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proofErr w:type="spellStart"/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</w:t>
      </w:r>
      <w:proofErr w:type="spellEnd"/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3E33B4" w:rsidRDefault="00F803AE" w:rsidP="00F803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  <w:r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Pr="003E33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26D3">
        <w:rPr>
          <w:rFonts w:ascii="Times New Roman" w:hAnsi="Times New Roman" w:cs="Times New Roman"/>
          <w:b/>
          <w:sz w:val="28"/>
          <w:szCs w:val="28"/>
        </w:rPr>
        <w:t>Застосування технологій конструювання програмного забезпечення</w:t>
      </w:r>
      <w:r w:rsidRPr="003426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 xml:space="preserve">Набуття навичок проектування графічного інтерфейсу користувача з використовуванням </w:t>
      </w:r>
      <w:proofErr w:type="spellStart"/>
      <w:r w:rsidR="00796438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796438">
      <w:pPr>
        <w:pStyle w:val="ab"/>
        <w:numPr>
          <w:ilvl w:val="0"/>
          <w:numId w:val="3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796438">
        <w:rPr>
          <w:sz w:val="28"/>
          <w:szCs w:val="28"/>
        </w:rPr>
        <w:t xml:space="preserve">Поясніть, чому для розробки великих систем рекомендується експериментальне </w:t>
      </w:r>
      <w:proofErr w:type="spellStart"/>
      <w:r w:rsidRPr="00796438">
        <w:rPr>
          <w:sz w:val="28"/>
          <w:szCs w:val="28"/>
        </w:rPr>
        <w:t>прототипування</w:t>
      </w:r>
      <w:proofErr w:type="spellEnd"/>
      <w:r w:rsidRPr="00796438">
        <w:rPr>
          <w:sz w:val="28"/>
          <w:szCs w:val="28"/>
        </w:rPr>
        <w:t>.</w:t>
      </w:r>
    </w:p>
    <w:p w:rsidR="00796438" w:rsidRPr="00796438" w:rsidRDefault="00796438" w:rsidP="00796438">
      <w:pPr>
        <w:pStyle w:val="ab"/>
        <w:numPr>
          <w:ilvl w:val="0"/>
          <w:numId w:val="3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796438">
        <w:rPr>
          <w:sz w:val="28"/>
          <w:szCs w:val="28"/>
        </w:rPr>
        <w:t xml:space="preserve">У яких обставинах ви рекомендували б </w:t>
      </w:r>
      <w:proofErr w:type="spellStart"/>
      <w:r w:rsidRPr="00796438">
        <w:rPr>
          <w:sz w:val="28"/>
          <w:szCs w:val="28"/>
        </w:rPr>
        <w:t>прототипування</w:t>
      </w:r>
      <w:proofErr w:type="spellEnd"/>
      <w:r w:rsidRPr="00796438">
        <w:rPr>
          <w:sz w:val="28"/>
          <w:szCs w:val="28"/>
        </w:rPr>
        <w:t xml:space="preserve"> як засіб обґрунтування системних вимог?</w:t>
      </w:r>
    </w:p>
    <w:p w:rsidR="00796438" w:rsidRPr="00796438" w:rsidRDefault="00796438" w:rsidP="00796438">
      <w:pPr>
        <w:pStyle w:val="ab"/>
        <w:numPr>
          <w:ilvl w:val="0"/>
          <w:numId w:val="3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796438">
        <w:rPr>
          <w:sz w:val="28"/>
          <w:szCs w:val="28"/>
        </w:rPr>
        <w:t xml:space="preserve">Опишіть труднощі, які можуть виникнути при </w:t>
      </w:r>
      <w:proofErr w:type="spellStart"/>
      <w:r w:rsidRPr="00796438">
        <w:rPr>
          <w:sz w:val="28"/>
          <w:szCs w:val="28"/>
        </w:rPr>
        <w:t>прототипуванні</w:t>
      </w:r>
      <w:proofErr w:type="spellEnd"/>
      <w:r w:rsidRPr="00796438">
        <w:rPr>
          <w:sz w:val="28"/>
          <w:szCs w:val="28"/>
        </w:rPr>
        <w:t xml:space="preserve"> вбудованих комп'ютерних систем реального часу.</w:t>
      </w:r>
    </w:p>
    <w:p w:rsidR="00796438" w:rsidRPr="00796438" w:rsidRDefault="00796438" w:rsidP="00796438">
      <w:pPr>
        <w:pStyle w:val="ab"/>
        <w:numPr>
          <w:ilvl w:val="0"/>
          <w:numId w:val="3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796438">
      <w:pPr>
        <w:pStyle w:val="ab"/>
        <w:numPr>
          <w:ilvl w:val="0"/>
          <w:numId w:val="3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</w:t>
      </w:r>
      <w:r w:rsidR="00F803AE">
        <w:rPr>
          <w:rFonts w:ascii="Times New Roman" w:hAnsi="Times New Roman" w:cs="Times New Roman"/>
          <w:sz w:val="28"/>
          <w:szCs w:val="28"/>
        </w:rPr>
        <w:lastRenderedPageBreak/>
        <w:t xml:space="preserve">наявності відповідей-"близнюків" відповідь буде зараховуватися першому за часом надсилання. </w:t>
      </w:r>
    </w:p>
    <w:p w:rsidR="00F803AE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DF4B1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15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5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</w:t>
      </w:r>
      <w:proofErr w:type="spellStart"/>
      <w:r w:rsidRPr="00916504">
        <w:rPr>
          <w:sz w:val="28"/>
          <w:szCs w:val="28"/>
        </w:rPr>
        <w:t>user-centred</w:t>
      </w:r>
      <w:proofErr w:type="spellEnd"/>
      <w:r w:rsidRPr="00916504">
        <w:rPr>
          <w:sz w:val="28"/>
          <w:szCs w:val="28"/>
        </w:rPr>
        <w:t xml:space="preserve"> </w:t>
      </w:r>
      <w:proofErr w:type="spellStart"/>
      <w:r w:rsidRPr="00916504">
        <w:rPr>
          <w:sz w:val="28"/>
          <w:szCs w:val="28"/>
        </w:rPr>
        <w:t>design</w:t>
      </w:r>
      <w:proofErr w:type="spellEnd"/>
      <w:r w:rsidRPr="00916504">
        <w:rPr>
          <w:sz w:val="28"/>
          <w:szCs w:val="28"/>
        </w:rPr>
        <w:t xml:space="preserve">), який заснований на </w:t>
      </w:r>
      <w:proofErr w:type="spellStart"/>
      <w:r w:rsidRPr="00916504">
        <w:rPr>
          <w:sz w:val="28"/>
          <w:szCs w:val="28"/>
        </w:rPr>
        <w:t>прототипуванні</w:t>
      </w:r>
      <w:proofErr w:type="spellEnd"/>
      <w:r w:rsidRPr="00916504">
        <w:rPr>
          <w:sz w:val="28"/>
          <w:szCs w:val="28"/>
        </w:rPr>
        <w:t xml:space="preserve">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</w:t>
      </w:r>
      <w:proofErr w:type="spellStart"/>
      <w:r w:rsidRPr="00916504">
        <w:rPr>
          <w:sz w:val="28"/>
          <w:szCs w:val="28"/>
        </w:rPr>
        <w:t>прототипування</w:t>
      </w:r>
      <w:proofErr w:type="spellEnd"/>
      <w:r w:rsidRPr="00916504">
        <w:rPr>
          <w:sz w:val="28"/>
          <w:szCs w:val="28"/>
        </w:rPr>
        <w:t xml:space="preserve">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proofErr w:type="spellStart"/>
      <w:r w:rsidRPr="00916504">
        <w:rPr>
          <w:sz w:val="28"/>
          <w:szCs w:val="28"/>
        </w:rPr>
        <w:t>прототипування</w:t>
      </w:r>
      <w:proofErr w:type="spellEnd"/>
      <w:r w:rsidRPr="00916504">
        <w:rPr>
          <w:sz w:val="28"/>
          <w:szCs w:val="28"/>
        </w:rPr>
        <w:t xml:space="preserve"> за участю кінцевого користувача ‒ єдиний прийнятний спосіб розробки графічного інтерфейсу для програмних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 xml:space="preserve">истеми цього типу ‒ необхідна частина систем програмування баз даних. Генератори інтерфейсів створюють добре структуровану програму, </w:t>
      </w:r>
      <w:proofErr w:type="spellStart"/>
      <w:r w:rsidRPr="00916504">
        <w:rPr>
          <w:sz w:val="28"/>
          <w:szCs w:val="28"/>
        </w:rPr>
        <w:t>згенеровану</w:t>
      </w:r>
      <w:proofErr w:type="spellEnd"/>
      <w:r w:rsidRPr="00916504">
        <w:rPr>
          <w:sz w:val="28"/>
          <w:szCs w:val="28"/>
        </w:rPr>
        <w:t xml:space="preserve">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Мільйони людей сьогодні мають доступ до </w:t>
      </w:r>
      <w:proofErr w:type="spellStart"/>
      <w:r w:rsidRPr="00916504">
        <w:rPr>
          <w:sz w:val="28"/>
          <w:szCs w:val="28"/>
        </w:rPr>
        <w:t>Web-броузерів</w:t>
      </w:r>
      <w:proofErr w:type="spellEnd"/>
      <w:r w:rsidRPr="00916504">
        <w:rPr>
          <w:sz w:val="28"/>
          <w:szCs w:val="28"/>
        </w:rPr>
        <w:t xml:space="preserve">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 xml:space="preserve">-сторінки так само, як і засоби мультимедіа. Сценарії обробки подій і даних, пов'язані з об'єктами інтерфейсу, можуть виконуватися або на машині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 xml:space="preserve">-клієнта, або на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 xml:space="preserve">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Через широкі можливості </w:t>
      </w:r>
      <w:proofErr w:type="spellStart"/>
      <w:r w:rsidRPr="00916504">
        <w:rPr>
          <w:sz w:val="28"/>
          <w:szCs w:val="28"/>
        </w:rPr>
        <w:t>Web-броузерів</w:t>
      </w:r>
      <w:proofErr w:type="spellEnd"/>
      <w:r w:rsidRPr="00916504">
        <w:rPr>
          <w:sz w:val="28"/>
          <w:szCs w:val="28"/>
        </w:rPr>
        <w:t xml:space="preserve"> і потужності мови HTML у цей час усе більше користувацьких інтерфейсів будуються як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>-орієнтовані. Такі 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Для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 xml:space="preserve">-орієнтованих інтерфейсів прототипи можна створювати за допомогою стандартних редакторів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 xml:space="preserve">-сторінок, які, по суті, будують користувацькі інтерфейси. Об'єкти на </w:t>
      </w:r>
      <w:proofErr w:type="spellStart"/>
      <w:r w:rsidRPr="00916504">
        <w:rPr>
          <w:sz w:val="28"/>
          <w:szCs w:val="28"/>
        </w:rPr>
        <w:t>Web</w:t>
      </w:r>
      <w:proofErr w:type="spellEnd"/>
      <w:r w:rsidRPr="00916504">
        <w:rPr>
          <w:sz w:val="28"/>
          <w:szCs w:val="28"/>
        </w:rPr>
        <w:t xml:space="preserve">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</w:t>
      </w:r>
      <w:proofErr w:type="spellStart"/>
      <w:r w:rsidRPr="00916504">
        <w:rPr>
          <w:sz w:val="28"/>
          <w:szCs w:val="28"/>
        </w:rPr>
        <w:t>Java</w:t>
      </w:r>
      <w:proofErr w:type="spellEnd"/>
      <w:r w:rsidRPr="00916504">
        <w:rPr>
          <w:sz w:val="28"/>
          <w:szCs w:val="28"/>
        </w:rPr>
        <w:t xml:space="preserve">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2) командні режими, мову «користувач–інтерфейс»;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lastRenderedPageBreak/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Елементи графічних інтерфейсів користувача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2 зображений ітераційний процес проектування призначеного для користувача інтерфейсу. На початку процесу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створюються </w:t>
      </w:r>
      <w:r>
        <w:rPr>
          <w:rFonts w:ascii="Times New Roman" w:hAnsi="Times New Roman" w:cs="Times New Roman"/>
          <w:sz w:val="28"/>
          <w:szCs w:val="28"/>
        </w:rPr>
        <w:lastRenderedPageBreak/>
        <w:t>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</w:t>
      </w:r>
      <w:proofErr w:type="spellStart"/>
      <w:r w:rsidRPr="00DB0E7B">
        <w:rPr>
          <w:sz w:val="28"/>
          <w:szCs w:val="28"/>
        </w:rPr>
        <w:t>розв’язків</w:t>
      </w:r>
      <w:proofErr w:type="spellEnd"/>
      <w:r w:rsidRPr="00DB0E7B">
        <w:rPr>
          <w:sz w:val="28"/>
          <w:szCs w:val="28"/>
        </w:rPr>
        <w:t xml:space="preserve">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</w:t>
      </w:r>
      <w:r w:rsidRPr="00DB0E7B">
        <w:rPr>
          <w:sz w:val="28"/>
          <w:szCs w:val="28"/>
        </w:rPr>
        <w:lastRenderedPageBreak/>
        <w:t xml:space="preserve">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</w:t>
      </w:r>
      <w:proofErr w:type="spellStart"/>
      <w:r w:rsidRPr="00DB0E7B">
        <w:rPr>
          <w:sz w:val="28"/>
          <w:szCs w:val="28"/>
        </w:rPr>
        <w:t>внести</w:t>
      </w:r>
      <w:proofErr w:type="spellEnd"/>
      <w:r w:rsidRPr="00DB0E7B">
        <w:rPr>
          <w:sz w:val="28"/>
          <w:szCs w:val="28"/>
        </w:rPr>
        <w:t xml:space="preserve">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</w:t>
      </w:r>
      <w:proofErr w:type="spellStart"/>
      <w:r w:rsidRPr="00DB0E7B">
        <w:rPr>
          <w:sz w:val="28"/>
          <w:szCs w:val="28"/>
        </w:rPr>
        <w:t>мовної</w:t>
      </w:r>
      <w:proofErr w:type="spellEnd"/>
      <w:r w:rsidRPr="00DB0E7B">
        <w:rPr>
          <w:sz w:val="28"/>
          <w:szCs w:val="28"/>
        </w:rPr>
        <w:t xml:space="preserve">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</w:t>
      </w:r>
      <w:proofErr w:type="spellStart"/>
      <w:r w:rsidRPr="00DB0E7B">
        <w:rPr>
          <w:sz w:val="28"/>
          <w:szCs w:val="28"/>
        </w:rPr>
        <w:t>outside-in</w:t>
      </w:r>
      <w:proofErr w:type="spellEnd"/>
      <w:r w:rsidRPr="00DB0E7B">
        <w:rPr>
          <w:sz w:val="28"/>
          <w:szCs w:val="28"/>
        </w:rPr>
        <w:t>) або “зсередини-назовні” (</w:t>
      </w:r>
      <w:proofErr w:type="spellStart"/>
      <w:r w:rsidRPr="00DB0E7B">
        <w:rPr>
          <w:sz w:val="28"/>
          <w:szCs w:val="28"/>
        </w:rPr>
        <w:t>inside-out</w:t>
      </w:r>
      <w:proofErr w:type="spellEnd"/>
      <w:r w:rsidRPr="00DB0E7B">
        <w:rPr>
          <w:sz w:val="28"/>
          <w:szCs w:val="28"/>
        </w:rPr>
        <w:t>); однократне (без ітерацій) або багатократне (ітеративне) проектування; проектування за типом “великого вибуху” (</w:t>
      </w:r>
      <w:proofErr w:type="spellStart"/>
      <w:r w:rsidRPr="00DB0E7B">
        <w:rPr>
          <w:sz w:val="28"/>
          <w:szCs w:val="28"/>
        </w:rPr>
        <w:t>big</w:t>
      </w:r>
      <w:proofErr w:type="spellEnd"/>
      <w:r w:rsidRPr="00DB0E7B">
        <w:rPr>
          <w:sz w:val="28"/>
          <w:szCs w:val="28"/>
        </w:rPr>
        <w:t xml:space="preserve"> </w:t>
      </w:r>
      <w:proofErr w:type="spellStart"/>
      <w:r w:rsidRPr="00DB0E7B">
        <w:rPr>
          <w:sz w:val="28"/>
          <w:szCs w:val="28"/>
        </w:rPr>
        <w:t>bang</w:t>
      </w:r>
      <w:proofErr w:type="spellEnd"/>
      <w:r w:rsidRPr="00DB0E7B">
        <w:rPr>
          <w:sz w:val="28"/>
          <w:szCs w:val="28"/>
        </w:rPr>
        <w:t>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919"/>
      </w:tblGrid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>Проектування "ззовні-всередину" (</w:t>
            </w:r>
            <w:proofErr w:type="spellStart"/>
            <w:r w:rsidRPr="00D701D2">
              <w:rPr>
                <w:sz w:val="28"/>
                <w:szCs w:val="28"/>
              </w:rPr>
              <w:t>outside-in</w:t>
            </w:r>
            <w:proofErr w:type="spellEnd"/>
            <w:r w:rsidRPr="00D701D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>Проектування "зсередини-назовні" (</w:t>
            </w:r>
            <w:proofErr w:type="spellStart"/>
            <w:r w:rsidRPr="00D701D2">
              <w:rPr>
                <w:sz w:val="28"/>
                <w:szCs w:val="28"/>
              </w:rPr>
              <w:t>inside-out</w:t>
            </w:r>
            <w:proofErr w:type="spellEnd"/>
            <w:r w:rsidRPr="00D701D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>Проектування з використанням теорії "великого вибуху" (</w:t>
            </w:r>
            <w:proofErr w:type="spellStart"/>
            <w:r w:rsidRPr="00D701D2">
              <w:rPr>
                <w:sz w:val="28"/>
                <w:szCs w:val="28"/>
              </w:rPr>
              <w:t>big</w:t>
            </w:r>
            <w:proofErr w:type="spellEnd"/>
            <w:r w:rsidRPr="00D701D2">
              <w:rPr>
                <w:sz w:val="28"/>
                <w:szCs w:val="28"/>
              </w:rPr>
              <w:t xml:space="preserve"> </w:t>
            </w:r>
            <w:proofErr w:type="spellStart"/>
            <w:r w:rsidRPr="00D701D2">
              <w:rPr>
                <w:sz w:val="28"/>
                <w:szCs w:val="28"/>
              </w:rPr>
              <w:t>bang</w:t>
            </w:r>
            <w:proofErr w:type="spellEnd"/>
            <w:r w:rsidRPr="00D701D2">
              <w:rPr>
                <w:sz w:val="28"/>
                <w:szCs w:val="28"/>
              </w:rPr>
              <w:t xml:space="preserve"> </w:t>
            </w:r>
            <w:proofErr w:type="spellStart"/>
            <w:r w:rsidRPr="00D701D2">
              <w:rPr>
                <w:sz w:val="28"/>
                <w:szCs w:val="28"/>
              </w:rPr>
              <w:t>theory</w:t>
            </w:r>
            <w:proofErr w:type="spellEnd"/>
            <w:r w:rsidRPr="00D701D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D701D2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40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91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</w:t>
      </w:r>
      <w:proofErr w:type="spellStart"/>
      <w:r w:rsidRPr="00D701D2">
        <w:rPr>
          <w:i/>
          <w:iCs/>
          <w:sz w:val="28"/>
          <w:szCs w:val="28"/>
        </w:rPr>
        <w:t>User-Centered</w:t>
      </w:r>
      <w:proofErr w:type="spellEnd"/>
      <w:r w:rsidRPr="00D701D2">
        <w:rPr>
          <w:i/>
          <w:iCs/>
          <w:sz w:val="28"/>
          <w:szCs w:val="28"/>
        </w:rPr>
        <w:t xml:space="preserve"> </w:t>
      </w:r>
      <w:proofErr w:type="spellStart"/>
      <w:r w:rsidRPr="00D701D2">
        <w:rPr>
          <w:i/>
          <w:iCs/>
          <w:sz w:val="28"/>
          <w:szCs w:val="28"/>
        </w:rPr>
        <w:t>Design</w:t>
      </w:r>
      <w:proofErr w:type="spellEnd"/>
      <w:r w:rsidRPr="00D701D2">
        <w:rPr>
          <w:i/>
          <w:iCs/>
          <w:sz w:val="28"/>
          <w:szCs w:val="28"/>
        </w:rPr>
        <w:t xml:space="preserve">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</w:t>
      </w:r>
      <w:r w:rsidRPr="00D701D2">
        <w:rPr>
          <w:sz w:val="28"/>
          <w:szCs w:val="28"/>
        </w:rPr>
        <w:lastRenderedPageBreak/>
        <w:t>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 xml:space="preserve"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</w:t>
      </w:r>
      <w:r w:rsidRPr="00D701D2">
        <w:rPr>
          <w:sz w:val="28"/>
          <w:szCs w:val="28"/>
        </w:rPr>
        <w:lastRenderedPageBreak/>
        <w:t xml:space="preserve">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</w:t>
      </w:r>
      <w:proofErr w:type="spellStart"/>
      <w:r w:rsidRPr="00D701D2">
        <w:rPr>
          <w:sz w:val="28"/>
          <w:szCs w:val="28"/>
        </w:rPr>
        <w:t>високорівневих</w:t>
      </w:r>
      <w:proofErr w:type="spellEnd"/>
      <w:r w:rsidRPr="00D701D2">
        <w:rPr>
          <w:sz w:val="28"/>
          <w:szCs w:val="28"/>
        </w:rPr>
        <w:t xml:space="preserve">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</w:t>
      </w:r>
      <w:proofErr w:type="spellStart"/>
      <w:r w:rsidRPr="002D197C">
        <w:rPr>
          <w:sz w:val="28"/>
          <w:szCs w:val="28"/>
        </w:rPr>
        <w:t>прототипування</w:t>
      </w:r>
      <w:proofErr w:type="spellEnd"/>
      <w:r w:rsidRPr="002D197C">
        <w:rPr>
          <w:sz w:val="28"/>
          <w:szCs w:val="28"/>
        </w:rPr>
        <w:t xml:space="preserve">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</w:t>
      </w:r>
      <w:proofErr w:type="spellStart"/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>прототипування</w:t>
      </w:r>
      <w:proofErr w:type="spellEnd"/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</w:t>
      </w:r>
      <w:r w:rsidRPr="00D701D2">
        <w:rPr>
          <w:sz w:val="28"/>
          <w:szCs w:val="28"/>
        </w:rPr>
        <w:lastRenderedPageBreak/>
        <w:t xml:space="preserve">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ГІК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</w:t>
      </w:r>
      <w:proofErr w:type="spellStart"/>
      <w:r w:rsidRPr="002D197C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2D197C">
        <w:rPr>
          <w:rFonts w:ascii="Times New Roman" w:hAnsi="Times New Roman" w:cs="Times New Roman"/>
          <w:sz w:val="28"/>
          <w:szCs w:val="28"/>
        </w:rPr>
        <w:t xml:space="preserve">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</w:t>
      </w:r>
      <w:r w:rsidRPr="002D197C">
        <w:rPr>
          <w:rFonts w:ascii="Times New Roman" w:hAnsi="Times New Roman" w:cs="Times New Roman"/>
          <w:sz w:val="28"/>
          <w:szCs w:val="28"/>
        </w:rPr>
        <w:t xml:space="preserve"> Іншим</w:t>
      </w:r>
      <w:r w:rsidRPr="002D197C">
        <w:rPr>
          <w:rFonts w:ascii="Times New Roman" w:hAnsi="Times New Roman" w:cs="Times New Roman"/>
          <w:sz w:val="28"/>
          <w:szCs w:val="28"/>
        </w:rPr>
        <w:t xml:space="preserve">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</w:t>
      </w:r>
      <w:r w:rsidRPr="002D197C">
        <w:rPr>
          <w:rFonts w:ascii="Times New Roman" w:hAnsi="Times New Roman" w:cs="Times New Roman"/>
          <w:sz w:val="28"/>
          <w:szCs w:val="28"/>
        </w:rPr>
        <w:t>у</w:t>
      </w:r>
      <w:r w:rsidRPr="002D197C">
        <w:rPr>
          <w:rFonts w:ascii="Times New Roman" w:hAnsi="Times New Roman" w:cs="Times New Roman"/>
          <w:sz w:val="28"/>
          <w:szCs w:val="28"/>
        </w:rPr>
        <w:t>. Спливаючі меню містять лише ті варіанти, які відповідають поточному або обраному пункту. Розробляються вони для будь-якого елементу інтерфейс</w:t>
      </w:r>
      <w:r w:rsidRPr="002D197C">
        <w:rPr>
          <w:rFonts w:ascii="Times New Roman" w:hAnsi="Times New Roman" w:cs="Times New Roman"/>
          <w:sz w:val="28"/>
          <w:szCs w:val="28"/>
        </w:rPr>
        <w:t>у</w:t>
      </w:r>
      <w:r w:rsidRPr="002D197C">
        <w:rPr>
          <w:rFonts w:ascii="Times New Roman" w:hAnsi="Times New Roman" w:cs="Times New Roman"/>
          <w:sz w:val="28"/>
          <w:szCs w:val="28"/>
        </w:rPr>
        <w:t xml:space="preserve">. Такі меню </w:t>
      </w:r>
      <w:r w:rsidRPr="002D197C">
        <w:rPr>
          <w:rFonts w:ascii="Times New Roman" w:hAnsi="Times New Roman" w:cs="Times New Roman"/>
          <w:sz w:val="28"/>
          <w:szCs w:val="28"/>
        </w:rPr>
        <w:lastRenderedPageBreak/>
        <w:t>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скорочує час навчання користувача;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7D1A53">
      <w:pPr>
        <w:pStyle w:val="Default"/>
        <w:jc w:val="both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</w:t>
      </w: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Graphical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Interface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Icons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Menus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Pointers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Web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-інтерфейс користувача (WUI – </w:t>
      </w: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Web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User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Interface</w:t>
      </w:r>
      <w:proofErr w:type="spellEnd"/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баннери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Screen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Icons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Menus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53141">
        <w:rPr>
          <w:rFonts w:ascii="Times New Roman" w:hAnsi="Times New Roman" w:cs="Times New Roman"/>
          <w:color w:val="000000"/>
          <w:sz w:val="28"/>
          <w:szCs w:val="28"/>
        </w:rPr>
        <w:t>Pointers</w:t>
      </w:r>
      <w:proofErr w:type="spellEnd"/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lastRenderedPageBreak/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38847" cy="198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FC5C87">
        <w:rPr>
          <w:rFonts w:ascii="Times New Roman" w:hAnsi="Times New Roman" w:cs="Times New Roman"/>
          <w:color w:val="000000"/>
          <w:sz w:val="28"/>
          <w:szCs w:val="28"/>
        </w:rPr>
        <w:t>drag-and-Drop</w:t>
      </w:r>
      <w:proofErr w:type="spellEnd"/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</w:t>
      </w:r>
      <w:proofErr w:type="spellStart"/>
      <w:r w:rsidRPr="00FC5C87">
        <w:rPr>
          <w:rFonts w:ascii="Times New Roman" w:hAnsi="Times New Roman" w:cs="Times New Roman"/>
          <w:color w:val="000000"/>
          <w:sz w:val="28"/>
          <w:szCs w:val="28"/>
        </w:rPr>
        <w:t>впроваджуваність</w:t>
      </w:r>
      <w:proofErr w:type="spellEnd"/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</w:t>
      </w:r>
      <w:proofErr w:type="spellStart"/>
      <w:r w:rsidRPr="00FC5C87">
        <w:rPr>
          <w:rFonts w:ascii="Times New Roman" w:hAnsi="Times New Roman" w:cs="Times New Roman"/>
          <w:color w:val="000000"/>
          <w:sz w:val="28"/>
          <w:szCs w:val="28"/>
        </w:rPr>
        <w:t>логічно</w:t>
      </w:r>
      <w:proofErr w:type="spellEnd"/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bookmarkStart w:id="0" w:name="_GoBack"/>
      <w:bookmarkEnd w:id="0"/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4"/>
      <w:footerReference w:type="default" r:id="rId15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08" w:rsidRDefault="00583A08" w:rsidP="00F803AE">
      <w:pPr>
        <w:spacing w:after="0" w:line="240" w:lineRule="auto"/>
      </w:pPr>
      <w:r>
        <w:separator/>
      </w:r>
    </w:p>
  </w:endnote>
  <w:endnote w:type="continuationSeparator" w:id="0">
    <w:p w:rsidR="00583A08" w:rsidRDefault="00583A08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133181"/>
      <w:docPartObj>
        <w:docPartGallery w:val="Page Numbers (Bottom of Page)"/>
        <w:docPartUnique/>
      </w:docPartObj>
    </w:sdtPr>
    <w:sdtContent>
      <w:p w:rsidR="007D1A53" w:rsidRDefault="007D1A53" w:rsidP="007D1A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C87" w:rsidRPr="00FC5C87">
          <w:rPr>
            <w:noProof/>
            <w:lang w:val="ru-RU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08" w:rsidRDefault="00583A08" w:rsidP="00F803AE">
      <w:pPr>
        <w:spacing w:after="0" w:line="240" w:lineRule="auto"/>
      </w:pPr>
      <w:r>
        <w:separator/>
      </w:r>
    </w:p>
  </w:footnote>
  <w:footnote w:type="continuationSeparator" w:id="0">
    <w:p w:rsidR="00583A08" w:rsidRDefault="00583A08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AE"/>
    <w:rsid w:val="00191E64"/>
    <w:rsid w:val="002D197C"/>
    <w:rsid w:val="00374FA9"/>
    <w:rsid w:val="00583A08"/>
    <w:rsid w:val="00794774"/>
    <w:rsid w:val="00796438"/>
    <w:rsid w:val="007D1A53"/>
    <w:rsid w:val="00901980"/>
    <w:rsid w:val="00916504"/>
    <w:rsid w:val="00A552DA"/>
    <w:rsid w:val="00AD7192"/>
    <w:rsid w:val="00B53141"/>
    <w:rsid w:val="00B82FEC"/>
    <w:rsid w:val="00D41C4C"/>
    <w:rsid w:val="00D701D2"/>
    <w:rsid w:val="00DB0E7B"/>
    <w:rsid w:val="00DF4B1C"/>
    <w:rsid w:val="00F34BCC"/>
    <w:rsid w:val="00F77F73"/>
    <w:rsid w:val="00F803AE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7"/>
    <w:rsid w:val="0041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1237290054A67A9D9F175A81CD360">
    <w:name w:val="E571237290054A67A9D9F175A81CD360"/>
    <w:rsid w:val="004152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1237290054A67A9D9F175A81CD360">
    <w:name w:val="E571237290054A67A9D9F175A81CD360"/>
    <w:rsid w:val="00415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17210</Words>
  <Characters>9810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2020-05-04T16:39:00Z</dcterms:created>
  <dcterms:modified xsi:type="dcterms:W3CDTF">2020-05-04T19:41:00Z</dcterms:modified>
</cp:coreProperties>
</file>