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3B1" w:rsidRPr="0040629A" w:rsidRDefault="009818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9"/>
          <w:szCs w:val="29"/>
          <w:lang w:val="uk-UA" w:eastAsia="ru-RU"/>
        </w:rPr>
        <w:t>Лабораторна</w:t>
      </w:r>
      <w:r w:rsidR="00AE64FB" w:rsidRPr="009F2BD0">
        <w:rPr>
          <w:rFonts w:ascii="Times New Roman" w:eastAsia="Times New Roman" w:hAnsi="Times New Roman" w:cs="Times New Roman"/>
          <w:b/>
          <w:sz w:val="29"/>
          <w:szCs w:val="29"/>
          <w:lang w:val="uk-UA" w:eastAsia="ru-RU"/>
        </w:rPr>
        <w:t xml:space="preserve"> робота </w:t>
      </w:r>
      <w:r w:rsidR="00AE64FB">
        <w:rPr>
          <w:rFonts w:ascii="Times New Roman" w:eastAsia="Times New Roman" w:hAnsi="Times New Roman" w:cs="Times New Roman"/>
          <w:b/>
          <w:sz w:val="29"/>
          <w:szCs w:val="29"/>
          <w:lang w:val="uk-UA" w:eastAsia="ru-RU"/>
        </w:rPr>
        <w:t>№</w:t>
      </w:r>
      <w:r w:rsidR="00AE64FB" w:rsidRPr="009F2BD0">
        <w:rPr>
          <w:rFonts w:ascii="Times New Roman" w:eastAsia="Times New Roman" w:hAnsi="Times New Roman" w:cs="Times New Roman"/>
          <w:b/>
          <w:sz w:val="29"/>
          <w:szCs w:val="29"/>
          <w:lang w:val="uk-UA" w:eastAsia="ru-RU"/>
        </w:rPr>
        <w:t xml:space="preserve">1. Використання </w:t>
      </w:r>
      <w:r w:rsidR="00AE64FB" w:rsidRPr="009F2BD0">
        <w:rPr>
          <w:rFonts w:ascii="Times New Roman" w:hAnsi="Times New Roman" w:cs="Times New Roman"/>
          <w:b/>
          <w:sz w:val="28"/>
          <w:szCs w:val="28"/>
          <w:lang w:val="uk-UA"/>
        </w:rPr>
        <w:t>моделей та стандартів конструювання програмного забезпечення</w:t>
      </w:r>
    </w:p>
    <w:p w:rsidR="0040629A" w:rsidRPr="00D57F82" w:rsidRDefault="0040629A" w:rsidP="003204E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F82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57F82">
        <w:rPr>
          <w:rFonts w:ascii="Times New Roman" w:hAnsi="Times New Roman" w:cs="Times New Roman"/>
          <w:sz w:val="28"/>
          <w:szCs w:val="28"/>
          <w:lang w:val="uk-UA"/>
        </w:rPr>
        <w:t xml:space="preserve"> навчитися обирати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моделі конструювання </w:t>
      </w:r>
      <w:r w:rsidRPr="0040629A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застосовувати стандарти в процесі конструювання</w:t>
      </w:r>
      <w:r w:rsidRPr="00D57F8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E7033" w:rsidRDefault="0040629A" w:rsidP="002E7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F82">
        <w:rPr>
          <w:rFonts w:ascii="Times New Roman" w:hAnsi="Times New Roman"/>
          <w:b/>
          <w:sz w:val="28"/>
          <w:szCs w:val="28"/>
          <w:lang w:val="uk-UA"/>
        </w:rPr>
        <w:t>Методичні рекомендації до виконання лабораторн</w:t>
      </w:r>
      <w:r w:rsidR="0098186A">
        <w:rPr>
          <w:rFonts w:ascii="Times New Roman" w:hAnsi="Times New Roman"/>
          <w:b/>
          <w:sz w:val="28"/>
          <w:szCs w:val="28"/>
          <w:lang w:val="uk-UA"/>
        </w:rPr>
        <w:t>ої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 xml:space="preserve"> роб</w:t>
      </w:r>
      <w:r w:rsidR="0098186A">
        <w:rPr>
          <w:rFonts w:ascii="Times New Roman" w:hAnsi="Times New Roman"/>
          <w:b/>
          <w:sz w:val="28"/>
          <w:szCs w:val="28"/>
          <w:lang w:val="uk-UA"/>
        </w:rPr>
        <w:t>о</w:t>
      </w:r>
      <w:r w:rsidRPr="00D57F82">
        <w:rPr>
          <w:rFonts w:ascii="Times New Roman" w:hAnsi="Times New Roman"/>
          <w:b/>
          <w:sz w:val="28"/>
          <w:szCs w:val="28"/>
          <w:lang w:val="uk-UA"/>
        </w:rPr>
        <w:t>т</w:t>
      </w:r>
      <w:r w:rsidR="0098186A">
        <w:rPr>
          <w:rFonts w:ascii="Times New Roman" w:hAnsi="Times New Roman"/>
          <w:b/>
          <w:sz w:val="28"/>
          <w:szCs w:val="28"/>
          <w:lang w:val="uk-UA"/>
        </w:rPr>
        <w:t>и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  <w:r w:rsidR="007B7D1C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F7B5F" w:rsidRDefault="007F7B5F" w:rsidP="00371BD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Ознайомитися з теоретичними відомостями</w:t>
      </w:r>
    </w:p>
    <w:p w:rsidR="002E7033" w:rsidRDefault="002E7033" w:rsidP="00371BD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тему для створення програмного проекту. Над цією темою ми будемо працювати в ході вивчення конструювання </w:t>
      </w:r>
      <w:r w:rsidRPr="0040629A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продовження вивчення основ програмної інженерії. </w:t>
      </w:r>
    </w:p>
    <w:p w:rsidR="007B7D1C" w:rsidRDefault="00E0516B" w:rsidP="00371BD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Обрати </w:t>
      </w:r>
      <w:r w:rsidRPr="00E0516B">
        <w:rPr>
          <w:rFonts w:ascii="Times New Roman" w:hAnsi="Times New Roman" w:cs="Times New Roman"/>
          <w:sz w:val="28"/>
          <w:szCs w:val="28"/>
          <w:lang w:val="uk-UA"/>
        </w:rPr>
        <w:t xml:space="preserve">модель конструювання програмного забезпечення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9F2BD0">
        <w:rPr>
          <w:rFonts w:ascii="Times New Roman" w:hAnsi="Times New Roman" w:cs="Times New Roman"/>
          <w:sz w:val="28"/>
          <w:szCs w:val="28"/>
          <w:lang w:val="uk-UA"/>
        </w:rPr>
        <w:t>водоспадна, поетапна, прототипування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), надати обґрунтування вибору.</w:t>
      </w:r>
    </w:p>
    <w:p w:rsidR="00E0516B" w:rsidRDefault="00E0516B" w:rsidP="00371BD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стратегію </w:t>
      </w:r>
      <w:r w:rsidR="00BC755E" w:rsidRPr="00E0516B">
        <w:rPr>
          <w:rFonts w:ascii="Times New Roman" w:hAnsi="Times New Roman" w:cs="Times New Roman"/>
          <w:sz w:val="28"/>
          <w:szCs w:val="28"/>
          <w:lang w:val="uk-UA"/>
        </w:rPr>
        <w:t xml:space="preserve">конструювання </w:t>
      </w:r>
      <w:r w:rsidRPr="00E0516B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</w:t>
      </w:r>
      <w:r w:rsidR="009C7D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0516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9F2BD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водоспадна, </w:t>
      </w:r>
      <w:r w:rsidRPr="009F2BD0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інкрементна, еволюційна</w:t>
      </w:r>
      <w:r w:rsidRPr="009F2BD0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обґрунтувати її обрання.</w:t>
      </w:r>
    </w:p>
    <w:p w:rsidR="00BC755E" w:rsidRDefault="00BC755E" w:rsidP="00371BD7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Відповідно до обраних моделі і стратегії накреслити схему їхньої реалізації.</w:t>
      </w:r>
    </w:p>
    <w:p w:rsidR="00A12088" w:rsidRDefault="00A12088" w:rsidP="007F7B5F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 стандарти, які будуть необхідні в процесі </w:t>
      </w:r>
      <w:r w:rsidRPr="00E0516B">
        <w:rPr>
          <w:rFonts w:ascii="Times New Roman" w:hAnsi="Times New Roman" w:cs="Times New Roman"/>
          <w:sz w:val="28"/>
          <w:szCs w:val="28"/>
          <w:lang w:val="uk-UA"/>
        </w:rPr>
        <w:t>конструювання програмного забезпечення</w:t>
      </w:r>
      <w:r w:rsidR="007F7B5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F7B5F" w:rsidRPr="007F7B5F">
        <w:rPr>
          <w:rFonts w:ascii="Times New Roman" w:hAnsi="Times New Roman" w:cs="Times New Roman"/>
          <w:sz w:val="28"/>
          <w:szCs w:val="28"/>
          <w:lang w:val="uk-UA"/>
        </w:rPr>
        <w:t>Для цього п</w:t>
      </w:r>
      <w:r w:rsidR="007F7B5F" w:rsidRPr="007F7B5F">
        <w:rPr>
          <w:rStyle w:val="longtext"/>
          <w:rFonts w:ascii="Times New Roman" w:hAnsi="Times New Roman" w:cs="Times New Roman"/>
          <w:sz w:val="28"/>
          <w:szCs w:val="28"/>
          <w:lang w:val="uk-UA"/>
        </w:rPr>
        <w:t>роаналізувати наданий список стандартів</w:t>
      </w:r>
      <w:r w:rsidR="007F7B5F">
        <w:rPr>
          <w:rStyle w:val="longtext"/>
          <w:rFonts w:ascii="Times New Roman" w:hAnsi="Times New Roman" w:cs="Times New Roman"/>
          <w:sz w:val="28"/>
          <w:szCs w:val="28"/>
          <w:lang w:val="uk-UA"/>
        </w:rPr>
        <w:t>,</w:t>
      </w:r>
      <w:r w:rsidR="007F7B5F" w:rsidRPr="007F7B5F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7B5F">
        <w:rPr>
          <w:rStyle w:val="longtext"/>
          <w:rFonts w:ascii="Times New Roman" w:hAnsi="Times New Roman" w:cs="Times New Roman"/>
          <w:sz w:val="28"/>
          <w:szCs w:val="28"/>
          <w:lang w:val="uk-UA"/>
        </w:rPr>
        <w:t>користуючись переліком, наданим після теоретичної частини</w:t>
      </w:r>
      <w:r w:rsidR="007F7B5F" w:rsidRPr="007F7B5F">
        <w:rPr>
          <w:rStyle w:val="long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F7B5F">
        <w:rPr>
          <w:rStyle w:val="longtext"/>
          <w:rFonts w:ascii="Times New Roman" w:hAnsi="Times New Roman" w:cs="Times New Roman"/>
          <w:sz w:val="28"/>
          <w:szCs w:val="28"/>
          <w:lang w:val="uk-UA"/>
        </w:rPr>
        <w:t>(Додаткові відомості</w:t>
      </w:r>
      <w:r w:rsidR="007F7B5F" w:rsidRPr="007F7B5F">
        <w:rPr>
          <w:rStyle w:val="longtext"/>
          <w:rFonts w:ascii="Times New Roman" w:hAnsi="Times New Roman" w:cs="Times New Roman"/>
          <w:sz w:val="28"/>
          <w:szCs w:val="28"/>
          <w:lang w:val="uk-UA"/>
        </w:rPr>
        <w:t>).</w:t>
      </w:r>
    </w:p>
    <w:p w:rsidR="00BC755E" w:rsidRPr="00384E19" w:rsidRDefault="00BC755E" w:rsidP="007F7B5F">
      <w:pPr>
        <w:pStyle w:val="a9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57F82">
        <w:rPr>
          <w:rFonts w:ascii="Times New Roman" w:hAnsi="Times New Roman" w:cs="Times New Roman"/>
          <w:sz w:val="28"/>
          <w:szCs w:val="28"/>
          <w:lang w:val="uk-UA"/>
        </w:rPr>
        <w:t xml:space="preserve">Оформити результати </w:t>
      </w:r>
      <w:r w:rsidR="006975EB">
        <w:rPr>
          <w:rFonts w:ascii="Times New Roman" w:hAnsi="Times New Roman" w:cs="Times New Roman"/>
          <w:sz w:val="28"/>
          <w:szCs w:val="28"/>
          <w:lang w:val="uk-UA"/>
        </w:rPr>
        <w:t>відповідно до стандарту подання лабораторних/практичних робіт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C755E" w:rsidRPr="00D57F82" w:rsidRDefault="00BC755E" w:rsidP="00BC755E">
      <w:pPr>
        <w:pStyle w:val="22"/>
        <w:shd w:val="clear" w:color="auto" w:fill="auto"/>
        <w:spacing w:line="240" w:lineRule="auto"/>
        <w:ind w:firstLine="360"/>
        <w:jc w:val="both"/>
        <w:rPr>
          <w:rStyle w:val="21"/>
          <w:b/>
          <w:bCs/>
          <w:color w:val="000000"/>
          <w:sz w:val="28"/>
          <w:szCs w:val="28"/>
          <w:lang w:val="uk-UA" w:eastAsia="uk-UA"/>
        </w:rPr>
      </w:pPr>
      <w:r w:rsidRPr="00D57F82">
        <w:rPr>
          <w:rStyle w:val="21"/>
          <w:color w:val="000000"/>
          <w:sz w:val="28"/>
          <w:szCs w:val="28"/>
          <w:lang w:val="uk-UA" w:eastAsia="uk-UA"/>
        </w:rPr>
        <w:t>Мінімальні вимоги (необхідні для захисту роботи)</w:t>
      </w:r>
    </w:p>
    <w:p w:rsidR="00BC755E" w:rsidRPr="00D57F82" w:rsidRDefault="00BC755E" w:rsidP="00BC755E">
      <w:pPr>
        <w:pStyle w:val="22"/>
        <w:shd w:val="clear" w:color="auto" w:fill="auto"/>
        <w:spacing w:line="240" w:lineRule="auto"/>
        <w:ind w:firstLine="360"/>
        <w:jc w:val="both"/>
        <w:rPr>
          <w:sz w:val="28"/>
          <w:szCs w:val="28"/>
          <w:lang w:val="uk-UA"/>
        </w:rPr>
      </w:pPr>
      <w:bookmarkStart w:id="0" w:name="bookmark6"/>
      <w:r w:rsidRPr="00D57F82">
        <w:rPr>
          <w:rStyle w:val="21"/>
          <w:color w:val="000000"/>
          <w:sz w:val="28"/>
          <w:szCs w:val="28"/>
          <w:lang w:val="uk-UA" w:eastAsia="uk-UA"/>
        </w:rPr>
        <w:t>Звіт має містити:</w:t>
      </w:r>
      <w:bookmarkEnd w:id="0"/>
    </w:p>
    <w:p w:rsidR="00BC755E" w:rsidRPr="00D57F82" w:rsidRDefault="00BC755E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rStyle w:val="ab"/>
          <w:sz w:val="28"/>
          <w:szCs w:val="28"/>
          <w:lang w:val="uk-UA"/>
        </w:rPr>
      </w:pPr>
      <w:r w:rsidRPr="00D57F82">
        <w:rPr>
          <w:rStyle w:val="ab"/>
          <w:color w:val="000000"/>
          <w:sz w:val="28"/>
          <w:szCs w:val="28"/>
          <w:lang w:val="uk-UA" w:eastAsia="uk-UA"/>
        </w:rPr>
        <w:t>Назва практичної роботи.</w:t>
      </w:r>
    </w:p>
    <w:p w:rsidR="00BC755E" w:rsidRPr="00D57F82" w:rsidRDefault="00BC755E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sz w:val="28"/>
          <w:szCs w:val="28"/>
          <w:lang w:val="uk-UA"/>
        </w:rPr>
      </w:pPr>
      <w:r w:rsidRPr="00D57F82">
        <w:rPr>
          <w:rStyle w:val="ab"/>
          <w:color w:val="000000"/>
          <w:sz w:val="28"/>
          <w:szCs w:val="28"/>
          <w:lang w:val="uk-UA" w:eastAsia="uk-UA"/>
        </w:rPr>
        <w:t>Прізвище, група</w:t>
      </w:r>
    </w:p>
    <w:p w:rsidR="00BC755E" w:rsidRPr="002E7033" w:rsidRDefault="002E7033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rStyle w:val="ab"/>
          <w:sz w:val="28"/>
          <w:szCs w:val="28"/>
          <w:shd w:val="clear" w:color="auto" w:fill="auto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Назва проекту</w:t>
      </w:r>
      <w:r w:rsidR="00BC755E" w:rsidRPr="00D57F82">
        <w:rPr>
          <w:rStyle w:val="ab"/>
          <w:color w:val="000000"/>
          <w:sz w:val="28"/>
          <w:szCs w:val="28"/>
          <w:lang w:val="uk-UA" w:eastAsia="uk-UA"/>
        </w:rPr>
        <w:t>.</w:t>
      </w:r>
    </w:p>
    <w:p w:rsidR="002E7033" w:rsidRPr="002E7033" w:rsidRDefault="002E7033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rStyle w:val="ab"/>
          <w:sz w:val="28"/>
          <w:szCs w:val="28"/>
          <w:shd w:val="clear" w:color="auto" w:fill="auto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Визначення предметної області.</w:t>
      </w:r>
    </w:p>
    <w:p w:rsidR="002E7033" w:rsidRPr="00D57F82" w:rsidRDefault="002E7033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Мета розробки проекту, очікуваний результат.</w:t>
      </w:r>
    </w:p>
    <w:p w:rsidR="009C7DAD" w:rsidRDefault="003204E8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О</w:t>
      </w:r>
      <w:r w:rsidR="00BC755E">
        <w:rPr>
          <w:sz w:val="28"/>
          <w:szCs w:val="28"/>
          <w:lang w:val="uk-UA"/>
        </w:rPr>
        <w:t>бран</w:t>
      </w:r>
      <w:r>
        <w:rPr>
          <w:sz w:val="28"/>
          <w:szCs w:val="28"/>
          <w:lang w:val="uk-UA"/>
        </w:rPr>
        <w:t>а</w:t>
      </w:r>
      <w:r w:rsidR="00BC755E">
        <w:rPr>
          <w:sz w:val="28"/>
          <w:szCs w:val="28"/>
          <w:lang w:val="uk-UA"/>
        </w:rPr>
        <w:t xml:space="preserve"> модел</w:t>
      </w:r>
      <w:r>
        <w:rPr>
          <w:sz w:val="28"/>
          <w:szCs w:val="28"/>
          <w:lang w:val="uk-UA"/>
        </w:rPr>
        <w:t>ь</w:t>
      </w:r>
      <w:r w:rsidR="00BC755E">
        <w:rPr>
          <w:sz w:val="28"/>
          <w:szCs w:val="28"/>
          <w:lang w:val="uk-UA"/>
        </w:rPr>
        <w:t xml:space="preserve"> </w:t>
      </w:r>
      <w:r w:rsidRPr="00FD2B7C">
        <w:rPr>
          <w:sz w:val="28"/>
          <w:szCs w:val="28"/>
          <w:lang w:val="uk-UA"/>
        </w:rPr>
        <w:t>ЖЦ ПЗ</w:t>
      </w:r>
      <w:r>
        <w:rPr>
          <w:sz w:val="28"/>
          <w:szCs w:val="28"/>
          <w:lang w:val="uk-UA"/>
        </w:rPr>
        <w:t xml:space="preserve"> </w:t>
      </w:r>
      <w:r w:rsidR="009C7DAD">
        <w:rPr>
          <w:sz w:val="28"/>
          <w:szCs w:val="28"/>
          <w:lang w:val="uk-UA"/>
        </w:rPr>
        <w:t xml:space="preserve">та </w:t>
      </w:r>
      <w:r w:rsidR="009C7DAD" w:rsidRPr="00D57F82">
        <w:rPr>
          <w:rFonts w:eastAsia="Times New Roman"/>
          <w:bCs/>
          <w:sz w:val="28"/>
          <w:szCs w:val="28"/>
          <w:lang w:val="uk-UA" w:eastAsia="ru-RU"/>
        </w:rPr>
        <w:t>к</w:t>
      </w:r>
      <w:r w:rsidR="009C7DAD" w:rsidRPr="00D57F82">
        <w:rPr>
          <w:rStyle w:val="ab"/>
          <w:color w:val="000000"/>
          <w:sz w:val="28"/>
          <w:szCs w:val="28"/>
          <w:lang w:val="uk-UA" w:eastAsia="uk-UA"/>
        </w:rPr>
        <w:t xml:space="preserve">оротке обґрунтування </w:t>
      </w:r>
      <w:r w:rsidR="009C7DAD">
        <w:rPr>
          <w:rStyle w:val="ab"/>
          <w:color w:val="000000"/>
          <w:sz w:val="28"/>
          <w:szCs w:val="28"/>
          <w:lang w:val="uk-UA" w:eastAsia="uk-UA"/>
        </w:rPr>
        <w:t>вибору</w:t>
      </w:r>
      <w:r w:rsidR="009C7DAD">
        <w:rPr>
          <w:sz w:val="28"/>
          <w:szCs w:val="28"/>
          <w:lang w:val="uk-UA"/>
        </w:rPr>
        <w:t xml:space="preserve"> </w:t>
      </w:r>
    </w:p>
    <w:p w:rsidR="00BC755E" w:rsidRPr="00A12088" w:rsidRDefault="009C7DAD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rStyle w:val="ab"/>
          <w:sz w:val="28"/>
          <w:szCs w:val="28"/>
          <w:shd w:val="clear" w:color="auto" w:fill="auto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>О</w:t>
      </w:r>
      <w:r>
        <w:rPr>
          <w:sz w:val="28"/>
          <w:szCs w:val="28"/>
          <w:lang w:val="uk-UA"/>
        </w:rPr>
        <w:t>брана стратегія,</w:t>
      </w:r>
      <w:r w:rsidR="00BC755E">
        <w:rPr>
          <w:sz w:val="28"/>
          <w:szCs w:val="28"/>
          <w:lang w:val="uk-UA"/>
        </w:rPr>
        <w:t xml:space="preserve"> </w:t>
      </w:r>
      <w:r w:rsidR="003204E8">
        <w:rPr>
          <w:sz w:val="28"/>
          <w:szCs w:val="28"/>
          <w:lang w:val="uk-UA"/>
        </w:rPr>
        <w:t xml:space="preserve">ваш погляд на обрання </w:t>
      </w:r>
      <w:r w:rsidR="00BC755E">
        <w:rPr>
          <w:sz w:val="28"/>
          <w:szCs w:val="28"/>
          <w:lang w:val="uk-UA"/>
        </w:rPr>
        <w:t>стратегі</w:t>
      </w:r>
      <w:r w:rsidR="003204E8">
        <w:rPr>
          <w:sz w:val="28"/>
          <w:szCs w:val="28"/>
          <w:lang w:val="uk-UA"/>
        </w:rPr>
        <w:t>ї</w:t>
      </w:r>
      <w:r w:rsidR="00CC5382">
        <w:rPr>
          <w:sz w:val="28"/>
          <w:szCs w:val="28"/>
          <w:lang w:val="uk-UA"/>
        </w:rPr>
        <w:t xml:space="preserve"> </w:t>
      </w:r>
      <w:r w:rsidR="00BC755E" w:rsidRPr="00E0516B">
        <w:rPr>
          <w:sz w:val="28"/>
          <w:szCs w:val="28"/>
          <w:lang w:val="uk-UA"/>
        </w:rPr>
        <w:t>конструювання</w:t>
      </w:r>
      <w:r w:rsidR="00CC5382">
        <w:rPr>
          <w:sz w:val="28"/>
          <w:szCs w:val="28"/>
          <w:lang w:val="uk-UA"/>
        </w:rPr>
        <w:t xml:space="preserve"> </w:t>
      </w:r>
      <w:r w:rsidR="00BC755E" w:rsidRPr="00D57F82">
        <w:rPr>
          <w:rFonts w:eastAsia="Times New Roman"/>
          <w:bCs/>
          <w:sz w:val="28"/>
          <w:szCs w:val="28"/>
          <w:lang w:val="uk-UA" w:eastAsia="ru-RU"/>
        </w:rPr>
        <w:t>та к</w:t>
      </w:r>
      <w:r w:rsidR="00BC755E" w:rsidRPr="00D57F82">
        <w:rPr>
          <w:rStyle w:val="ab"/>
          <w:color w:val="000000"/>
          <w:sz w:val="28"/>
          <w:szCs w:val="28"/>
          <w:lang w:val="uk-UA" w:eastAsia="uk-UA"/>
        </w:rPr>
        <w:t xml:space="preserve">оротке обґрунтування </w:t>
      </w:r>
      <w:r w:rsidR="003204E8">
        <w:rPr>
          <w:rStyle w:val="ab"/>
          <w:color w:val="000000"/>
          <w:sz w:val="28"/>
          <w:szCs w:val="28"/>
          <w:lang w:val="uk-UA" w:eastAsia="uk-UA"/>
        </w:rPr>
        <w:t>вибору</w:t>
      </w:r>
      <w:r w:rsidR="00BC755E" w:rsidRPr="00D57F82">
        <w:rPr>
          <w:rStyle w:val="ab"/>
          <w:color w:val="000000"/>
          <w:sz w:val="28"/>
          <w:szCs w:val="28"/>
          <w:lang w:val="uk-UA" w:eastAsia="uk-UA"/>
        </w:rPr>
        <w:t>.</w:t>
      </w:r>
    </w:p>
    <w:p w:rsidR="00A12088" w:rsidRPr="00D57F82" w:rsidRDefault="00A12088" w:rsidP="00BC755E">
      <w:pPr>
        <w:pStyle w:val="ac"/>
        <w:numPr>
          <w:ilvl w:val="0"/>
          <w:numId w:val="3"/>
        </w:numPr>
        <w:shd w:val="clear" w:color="auto" w:fill="auto"/>
        <w:spacing w:line="240" w:lineRule="auto"/>
        <w:ind w:left="360" w:hanging="360"/>
        <w:jc w:val="both"/>
        <w:rPr>
          <w:sz w:val="28"/>
          <w:szCs w:val="28"/>
          <w:lang w:val="uk-UA"/>
        </w:rPr>
      </w:pPr>
      <w:r>
        <w:rPr>
          <w:rStyle w:val="ab"/>
          <w:color w:val="000000"/>
          <w:sz w:val="28"/>
          <w:szCs w:val="28"/>
          <w:lang w:val="uk-UA" w:eastAsia="uk-UA"/>
        </w:rPr>
        <w:t xml:space="preserve">Перелік необхідних стандартів для </w:t>
      </w:r>
      <w:r>
        <w:rPr>
          <w:sz w:val="28"/>
          <w:szCs w:val="28"/>
          <w:lang w:val="uk-UA"/>
        </w:rPr>
        <w:t xml:space="preserve">процесі </w:t>
      </w:r>
      <w:r w:rsidRPr="00E0516B">
        <w:rPr>
          <w:sz w:val="28"/>
          <w:szCs w:val="28"/>
          <w:lang w:val="uk-UA"/>
        </w:rPr>
        <w:t>конструювання програмного забезпечення</w:t>
      </w:r>
    </w:p>
    <w:p w:rsidR="002E7033" w:rsidRPr="00942441" w:rsidRDefault="00942441" w:rsidP="002E7033"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i w:val="0"/>
          <w:iCs w:val="0"/>
          <w:lang w:val="uk-UA"/>
        </w:rPr>
      </w:pPr>
      <w:r w:rsidRPr="00942441">
        <w:rPr>
          <w:rStyle w:val="aa"/>
          <w:rFonts w:ascii="Times New Roman" w:hAnsi="Times New Roman" w:cs="Times New Roman"/>
          <w:b w:val="0"/>
          <w:i w:val="0"/>
          <w:color w:val="auto"/>
          <w:u w:val="none"/>
          <w:lang w:val="uk-UA"/>
        </w:rPr>
        <w:t>Результати надсилати на електронну адресу викладача</w:t>
      </w:r>
      <w:r w:rsidRPr="00942441">
        <w:rPr>
          <w:rStyle w:val="aa"/>
          <w:rFonts w:ascii="Times New Roman" w:hAnsi="Times New Roman" w:cs="Times New Roman"/>
          <w:color w:val="auto"/>
          <w:lang w:val="uk-UA"/>
        </w:rPr>
        <w:t xml:space="preserve"> </w:t>
      </w:r>
      <w:hyperlink r:id="rId7" w:history="1">
        <w:r w:rsidRPr="00942441">
          <w:rPr>
            <w:rStyle w:val="aa"/>
            <w:rFonts w:ascii="Times New Roman" w:hAnsi="Times New Roman" w:cs="Times New Roman"/>
            <w:lang w:val="uk-UA" w:eastAsia="uk-UA"/>
          </w:rPr>
          <w:t>t.i.lumpova@gmail.com</w:t>
        </w:r>
      </w:hyperlink>
    </w:p>
    <w:p w:rsidR="00942441" w:rsidRPr="00942441" w:rsidRDefault="00942441" w:rsidP="009424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Файл повинен мати назву в такому форматі:</w:t>
      </w:r>
    </w:p>
    <w:p w:rsidR="00942441" w:rsidRPr="00942441" w:rsidRDefault="00942441" w:rsidP="009424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KPZ&lt;Номер групи&gt;&lt;Номер лекції / практичної / лабораторної [літера позначення типу роботи L – лекція, P –практична,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KPZ4101R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942441" w:rsidRPr="00942441" w:rsidRDefault="00942441" w:rsidP="009424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sz w:val="28"/>
          <w:szCs w:val="28"/>
          <w:lang w:val="uk-UA"/>
        </w:rPr>
        <w:t>Не копіюйте фрагментів з різних інформаційних джерел, подумайте і викладіть свою точку зору. При наявності робіт</w:t>
      </w:r>
      <w:r w:rsidR="006975E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  <w:lang w:val="uk-UA"/>
        </w:rPr>
        <w:t xml:space="preserve">-"близнюків" відповідь буде зараховуватися першому за часом надсилання. </w:t>
      </w:r>
    </w:p>
    <w:p w:rsidR="00942441" w:rsidRDefault="00942441" w:rsidP="0094244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 ІПЗ-41</w:t>
      </w:r>
      <w:r w:rsidR="006975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r w:rsidR="006975EB" w:rsidRPr="0094244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</w:t>
      </w:r>
      <w:r w:rsidR="006975E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0</w:t>
      </w:r>
      <w:r w:rsidR="006975EB" w:rsidRPr="0094244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.09.202</w:t>
      </w:r>
      <w:r w:rsidR="006975E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</w:t>
      </w:r>
      <w:r w:rsidRPr="00942441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ІПЗ-42  </w:t>
      </w:r>
      <w:bookmarkStart w:id="1" w:name="_GoBack"/>
      <w:bookmarkEnd w:id="1"/>
    </w:p>
    <w:p w:rsidR="007F7B5F" w:rsidRPr="007F7B5F" w:rsidRDefault="007F7B5F" w:rsidP="007F7B5F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F7B5F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Всі запитання, що виникнуть, надсилайте </w:t>
      </w:r>
      <w:r w:rsidRPr="007F7B5F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 електронну адресу викладача</w:t>
      </w:r>
      <w:r w:rsidRPr="007F7B5F"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F7B5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7F7B5F" w:rsidRPr="007F7B5F" w:rsidRDefault="007F7B5F" w:rsidP="007F7B5F">
      <w:pPr>
        <w:spacing w:after="0" w:line="240" w:lineRule="auto"/>
        <w:ind w:left="360"/>
        <w:jc w:val="both"/>
        <w:rPr>
          <w:rStyle w:val="ad"/>
          <w:rFonts w:ascii="Times New Roman" w:hAnsi="Times New Roman" w:cs="Times New Roman"/>
          <w:b w:val="0"/>
          <w:sz w:val="28"/>
          <w:szCs w:val="28"/>
          <w:lang w:val="uk-UA"/>
        </w:rPr>
      </w:pPr>
      <w:r w:rsidRPr="007F7B5F">
        <w:rPr>
          <w:rFonts w:ascii="Times New Roman" w:hAnsi="Times New Roman" w:cs="Times New Roman"/>
          <w:b/>
          <w:sz w:val="28"/>
          <w:szCs w:val="28"/>
          <w:lang w:eastAsia="uk-UA"/>
        </w:rPr>
        <w:t>KPZ  &lt;Номер групи&gt;-Запитання-&lt;</w:t>
      </w:r>
      <w:r w:rsidRPr="007F7B5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7F7B5F">
        <w:rPr>
          <w:rStyle w:val="aa"/>
          <w:rFonts w:ascii="Times New Roman" w:hAnsi="Times New Roman" w:cs="Times New Roman"/>
          <w:sz w:val="28"/>
          <w:szCs w:val="28"/>
          <w:lang w:val="uk-UA"/>
        </w:rPr>
        <w:t>.</w:t>
      </w:r>
      <w:r w:rsidRPr="007F7B5F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7F7B5F" w:rsidRPr="007F7B5F" w:rsidRDefault="007F7B5F" w:rsidP="007F7B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7B5F" w:rsidRPr="007F7B5F" w:rsidRDefault="007F7B5F" w:rsidP="007F7B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7B5F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ПИТАННЯ:</w:t>
      </w:r>
    </w:p>
    <w:p w:rsidR="007F7B5F" w:rsidRPr="004913B1" w:rsidRDefault="007F7B5F" w:rsidP="004913B1">
      <w:pPr>
        <w:pStyle w:val="a9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913B1">
        <w:rPr>
          <w:rFonts w:ascii="Times New Roman" w:hAnsi="Times New Roman" w:cs="Times New Roman"/>
          <w:sz w:val="28"/>
          <w:szCs w:val="28"/>
          <w:lang w:val="uk-UA"/>
        </w:rPr>
        <w:t>Які дії потребують регламентації під час розроблення ПЗ?</w:t>
      </w:r>
    </w:p>
    <w:p w:rsidR="007F7B5F" w:rsidRPr="004913B1" w:rsidRDefault="007F7B5F" w:rsidP="004913B1">
      <w:pPr>
        <w:pStyle w:val="a9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913B1">
        <w:rPr>
          <w:rFonts w:ascii="Times New Roman" w:hAnsi="Times New Roman" w:cs="Times New Roman"/>
          <w:sz w:val="28"/>
          <w:szCs w:val="28"/>
          <w:lang w:val="uk-UA"/>
        </w:rPr>
        <w:t>Яким чином можна оцінити якість ПЗ?</w:t>
      </w:r>
    </w:p>
    <w:p w:rsidR="007F7B5F" w:rsidRPr="004913B1" w:rsidRDefault="007F7B5F" w:rsidP="004913B1">
      <w:pPr>
        <w:pStyle w:val="a9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913B1">
        <w:rPr>
          <w:rFonts w:ascii="Times New Roman" w:hAnsi="Times New Roman" w:cs="Times New Roman"/>
          <w:sz w:val="28"/>
          <w:szCs w:val="28"/>
          <w:lang w:val="uk-UA"/>
        </w:rPr>
        <w:t>Яка мета стандартів щодо визначення термінів?</w:t>
      </w:r>
    </w:p>
    <w:p w:rsidR="007F7B5F" w:rsidRPr="004913B1" w:rsidRDefault="007F7B5F" w:rsidP="004913B1">
      <w:pPr>
        <w:pStyle w:val="a9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913B1">
        <w:rPr>
          <w:rFonts w:ascii="Times New Roman" w:hAnsi="Times New Roman" w:cs="Times New Roman"/>
          <w:sz w:val="28"/>
          <w:szCs w:val="28"/>
          <w:lang w:val="uk-UA"/>
        </w:rPr>
        <w:t>Як, на Вашу думку, потрібно застосовувати стандарти і чи є це обов‘язковим?</w:t>
      </w:r>
    </w:p>
    <w:p w:rsidR="004913B1" w:rsidRPr="004913B1" w:rsidRDefault="007F7B5F" w:rsidP="004913B1">
      <w:pPr>
        <w:pStyle w:val="a9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913B1">
        <w:rPr>
          <w:rFonts w:ascii="Times New Roman" w:hAnsi="Times New Roman" w:cs="Times New Roman"/>
          <w:sz w:val="28"/>
          <w:szCs w:val="28"/>
          <w:lang w:val="uk-UA"/>
        </w:rPr>
        <w:t>Які негативні наслідки можуть бути від нехтування стандартами.</w:t>
      </w:r>
    </w:p>
    <w:p w:rsidR="004913B1" w:rsidRPr="004913B1" w:rsidRDefault="004913B1" w:rsidP="004913B1">
      <w:pPr>
        <w:pStyle w:val="a9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913B1">
        <w:rPr>
          <w:rFonts w:ascii="Times New Roman" w:hAnsi="Times New Roman" w:cs="Times New Roman"/>
          <w:sz w:val="28"/>
          <w:szCs w:val="28"/>
          <w:lang w:val="uk-UA"/>
        </w:rPr>
        <w:t>Чим на Вашу думку викликана потреба в стандартизації ПЗ?</w:t>
      </w:r>
    </w:p>
    <w:p w:rsidR="004913B1" w:rsidRPr="004913B1" w:rsidRDefault="004913B1" w:rsidP="004913B1">
      <w:pPr>
        <w:pStyle w:val="a9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913B1">
        <w:rPr>
          <w:rFonts w:ascii="Times New Roman" w:hAnsi="Times New Roman" w:cs="Times New Roman"/>
          <w:sz w:val="28"/>
          <w:szCs w:val="28"/>
          <w:lang w:val="uk-UA"/>
        </w:rPr>
        <w:t>Які базові стандарти на розробку ПЗ Ви знаєте?</w:t>
      </w:r>
    </w:p>
    <w:p w:rsidR="004913B1" w:rsidRPr="004913B1" w:rsidRDefault="004913B1" w:rsidP="004913B1">
      <w:pPr>
        <w:pStyle w:val="a9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913B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Як розподілені процеси ЖЦ ПЗ в стандарті ISO 12207? </w:t>
      </w:r>
    </w:p>
    <w:p w:rsidR="004913B1" w:rsidRPr="004913B1" w:rsidRDefault="004913B1" w:rsidP="004913B1">
      <w:pPr>
        <w:pStyle w:val="a9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913B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 чому </w:t>
      </w:r>
      <w:r w:rsidRPr="004913B1"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 xml:space="preserve">особливості стандарту </w:t>
      </w:r>
      <w:r w:rsidRPr="004913B1">
        <w:rPr>
          <w:rFonts w:ascii="Times New Roman" w:hAnsi="Times New Roman" w:cs="Times New Roman"/>
          <w:bCs/>
          <w:sz w:val="28"/>
          <w:szCs w:val="28"/>
          <w:lang w:val="uk-UA" w:eastAsia="uk-UA"/>
        </w:rPr>
        <w:t>ISO</w:t>
      </w:r>
      <w:r w:rsidRPr="004913B1"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 xml:space="preserve"> 12207?</w:t>
      </w:r>
    </w:p>
    <w:p w:rsidR="004913B1" w:rsidRPr="004913B1" w:rsidRDefault="004913B1" w:rsidP="004913B1">
      <w:pPr>
        <w:pStyle w:val="a9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913B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 чому </w:t>
      </w:r>
      <w:r w:rsidRPr="004913B1">
        <w:rPr>
          <w:rFonts w:ascii="Times New Roman" w:hAnsi="Times New Roman" w:cs="Times New Roman"/>
          <w:bCs/>
          <w:iCs/>
          <w:sz w:val="28"/>
          <w:szCs w:val="28"/>
          <w:lang w:val="uk-UA"/>
        </w:rPr>
        <w:t>цінність стандарту ISO 12207</w:t>
      </w:r>
      <w:r w:rsidRPr="004913B1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:rsidR="004913B1" w:rsidRPr="004913B1" w:rsidRDefault="004913B1" w:rsidP="004913B1">
      <w:pPr>
        <w:pStyle w:val="a9"/>
        <w:numPr>
          <w:ilvl w:val="0"/>
          <w:numId w:val="19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913B1">
        <w:rPr>
          <w:rFonts w:ascii="Times New Roman" w:hAnsi="Times New Roman" w:cs="Times New Roman"/>
          <w:sz w:val="28"/>
          <w:szCs w:val="28"/>
          <w:lang w:val="uk-UA"/>
        </w:rPr>
        <w:t>Як визначається відповідно до стандарту IS0 12207 вимога кваліфікації?</w:t>
      </w:r>
    </w:p>
    <w:p w:rsidR="007F7B5F" w:rsidRPr="007F7B5F" w:rsidRDefault="007F7B5F" w:rsidP="007F7B5F">
      <w:pPr>
        <w:pStyle w:val="a9"/>
        <w:spacing w:after="0" w:line="240" w:lineRule="auto"/>
        <w:ind w:left="0"/>
        <w:jc w:val="both"/>
        <w:rPr>
          <w:rStyle w:val="longtext"/>
          <w:rFonts w:ascii="Times New Roman" w:hAnsi="Times New Roman" w:cs="Times New Roman"/>
          <w:sz w:val="28"/>
          <w:szCs w:val="28"/>
        </w:rPr>
      </w:pPr>
    </w:p>
    <w:p w:rsidR="002E7033" w:rsidRPr="00D57F82" w:rsidRDefault="002E7033" w:rsidP="002E7033">
      <w:pPr>
        <w:pStyle w:val="2"/>
        <w:spacing w:before="0" w:after="0"/>
        <w:ind w:firstLine="709"/>
        <w:jc w:val="both"/>
        <w:rPr>
          <w:rFonts w:ascii="Times New Roman" w:hAnsi="Times New Roman" w:cs="Times New Roman"/>
          <w:i w:val="0"/>
          <w:iCs w:val="0"/>
          <w:lang w:val="uk-UA"/>
        </w:rPr>
      </w:pPr>
      <w:r w:rsidRPr="00D57F82">
        <w:rPr>
          <w:rFonts w:ascii="Times New Roman" w:hAnsi="Times New Roman" w:cs="Times New Roman"/>
          <w:i w:val="0"/>
          <w:iCs w:val="0"/>
          <w:lang w:val="uk-UA"/>
        </w:rPr>
        <w:t>Теоретичні відомості</w:t>
      </w:r>
    </w:p>
    <w:p w:rsidR="00983096" w:rsidRPr="00FD2B7C" w:rsidRDefault="00732346" w:rsidP="00FD2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2B7C">
        <w:rPr>
          <w:rFonts w:ascii="Times New Roman" w:hAnsi="Times New Roman" w:cs="Times New Roman"/>
          <w:sz w:val="28"/>
          <w:szCs w:val="28"/>
          <w:lang w:val="uk-UA"/>
        </w:rPr>
        <w:t>Моделі КПЗ визначають комплекс операцій, які включають послідовність, результати та інші аспекти, пов’язані з загальним життєвим циклом розробки програмного забезпечення (ЖЦ ПЗ).</w:t>
      </w:r>
    </w:p>
    <w:p w:rsidR="00983096" w:rsidRPr="00FD2B7C" w:rsidRDefault="00732346" w:rsidP="00FD2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2B7C">
        <w:rPr>
          <w:rFonts w:ascii="Times New Roman" w:hAnsi="Times New Roman" w:cs="Times New Roman"/>
          <w:sz w:val="28"/>
          <w:szCs w:val="28"/>
          <w:lang w:val="uk-UA"/>
        </w:rPr>
        <w:t>Моделі КПЗ визначаються стандартом життєвого циклу, який використовується, методологіями та практиками, що застосовуються.</w:t>
      </w:r>
    </w:p>
    <w:p w:rsidR="00B106A6" w:rsidRDefault="00FD2B7C" w:rsidP="00FD2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D2B7C">
        <w:rPr>
          <w:rFonts w:ascii="Times New Roman" w:hAnsi="Times New Roman" w:cs="Times New Roman"/>
          <w:sz w:val="28"/>
          <w:szCs w:val="28"/>
          <w:lang w:val="uk-UA"/>
        </w:rPr>
        <w:t>Відповідно до обраної моделі ЖЦ ПЗ визначають методи, засоби та процедури КПЗ, що по суті складає модель КПЗ.</w:t>
      </w:r>
    </w:p>
    <w:p w:rsidR="00FD2B7C" w:rsidRDefault="00FD2B7C" w:rsidP="00FD2B7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83096" w:rsidRPr="008A01E9" w:rsidRDefault="008A01E9" w:rsidP="008A01E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Проце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с с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учасної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зр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бки 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ПЗ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ор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нтован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uk-UA"/>
        </w:rPr>
        <w:t>ЖЦ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</w:t>
      </w:r>
      <w:r w:rsidR="00FD2B7C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продукт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. Вс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>існуючі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зараз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технолог</w:t>
      </w:r>
      <w:r>
        <w:rPr>
          <w:rFonts w:ascii="Times New Roman" w:hAnsi="Times New Roman" w:cs="Times New Roman"/>
          <w:sz w:val="28"/>
          <w:szCs w:val="28"/>
          <w:lang w:val="uk-UA"/>
        </w:rPr>
        <w:t>ії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, методики и стандарт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 напряму </w:t>
      </w:r>
      <w:r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опосередковано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стосуються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або регламент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уют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тап</w:t>
      </w:r>
      <w:r>
        <w:rPr>
          <w:rFonts w:ascii="Times New Roman" w:hAnsi="Times New Roman" w:cs="Times New Roman"/>
          <w:sz w:val="28"/>
          <w:szCs w:val="28"/>
          <w:lang w:val="uk-UA"/>
        </w:rPr>
        <w:t>и ЖЦ.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83096" w:rsidRPr="008A01E9" w:rsidRDefault="00732346" w:rsidP="008A01E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Модель процес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(МП) опис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ує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узагальнений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процес,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зазвичай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включа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83096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наб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р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тап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в, на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повинен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ути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поділений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процес;</w:t>
      </w:r>
    </w:p>
    <w:p w:rsidR="00983096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порядок, в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якому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процес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повинні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виконувати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ся; </w:t>
      </w:r>
    </w:p>
    <w:p w:rsidR="00983096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ізні обмеження та умови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на в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цих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тап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в. </w:t>
      </w:r>
    </w:p>
    <w:p w:rsidR="00983096" w:rsidRPr="008A01E9" w:rsidRDefault="008A01E9" w:rsidP="008A01E9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ли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обрана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модель </w:t>
      </w:r>
      <w:r>
        <w:rPr>
          <w:rFonts w:ascii="Times New Roman" w:hAnsi="Times New Roman" w:cs="Times New Roman"/>
          <w:sz w:val="28"/>
          <w:szCs w:val="28"/>
          <w:lang w:val="uk-UA"/>
        </w:rPr>
        <w:t>може застосовуватися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її використання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uk-UA"/>
        </w:rPr>
        <w:t>якості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процес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дозволить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83096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зменшити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видатки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983096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підвищити якість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983096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A01E9">
        <w:rPr>
          <w:rFonts w:ascii="Times New Roman" w:hAnsi="Times New Roman" w:cs="Times New Roman"/>
          <w:sz w:val="28"/>
          <w:szCs w:val="28"/>
          <w:lang w:val="uk-UA"/>
        </w:rPr>
        <w:t>зменшити час розробки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983096" w:rsidRPr="008A01E9" w:rsidRDefault="00732346" w:rsidP="00FD2B7C">
      <w:pPr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а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принести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інші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год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83096" w:rsidRPr="008A01E9" w:rsidRDefault="00EE6896" w:rsidP="00EE689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, модель процес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надає загальні 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методич</w:t>
      </w:r>
      <w:r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вказівки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для р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зр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бки 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дходящого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процесу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 в</w:t>
      </w:r>
      <w:r>
        <w:rPr>
          <w:rFonts w:ascii="Times New Roman" w:hAnsi="Times New Roman" w:cs="Times New Roman"/>
          <w:sz w:val="28"/>
          <w:szCs w:val="28"/>
          <w:lang w:val="uk-UA"/>
        </w:rPr>
        <w:t>иконання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3204E8" w:rsidRPr="008A01E9" w:rsidRDefault="003204E8" w:rsidP="003204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Методи КПЗ</w:t>
      </w:r>
    </w:p>
    <w:p w:rsidR="00983096" w:rsidRPr="008A01E9" w:rsidRDefault="00732346" w:rsidP="00EE689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Методи забезпечують вирішення таких задач</w:t>
      </w:r>
    </w:p>
    <w:p w:rsidR="00983096" w:rsidRPr="008A01E9" w:rsidRDefault="00732346" w:rsidP="003204E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план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ування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оц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нка проект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83096" w:rsidRPr="008A01E9" w:rsidRDefault="00732346" w:rsidP="003204E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анал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EE6896" w:rsidRPr="008A01E9">
        <w:rPr>
          <w:rFonts w:ascii="Times New Roman" w:hAnsi="Times New Roman" w:cs="Times New Roman"/>
          <w:sz w:val="28"/>
          <w:szCs w:val="28"/>
          <w:lang w:val="uk-UA"/>
        </w:rPr>
        <w:t>системних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r w:rsidR="00EE6896" w:rsidRPr="008A01E9">
        <w:rPr>
          <w:rFonts w:ascii="Times New Roman" w:hAnsi="Times New Roman" w:cs="Times New Roman"/>
          <w:sz w:val="28"/>
          <w:szCs w:val="28"/>
          <w:lang w:val="uk-UA"/>
        </w:rPr>
        <w:t>програмних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вимог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83096" w:rsidRPr="008A01E9" w:rsidRDefault="00732346" w:rsidP="003204E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проект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ування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алгоритм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в, структур дан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програмн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х структур;</w:t>
      </w:r>
    </w:p>
    <w:p w:rsidR="00983096" w:rsidRPr="008A01E9" w:rsidRDefault="00732346" w:rsidP="003204E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ван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83096" w:rsidRDefault="00732346" w:rsidP="003204E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lastRenderedPageBreak/>
        <w:t>тест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ван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E6896" w:rsidRPr="008A01E9" w:rsidRDefault="00EE6896" w:rsidP="003204E8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супроводження.</w:t>
      </w:r>
    </w:p>
    <w:p w:rsidR="003204E8" w:rsidRPr="008A01E9" w:rsidRDefault="003204E8" w:rsidP="003204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КПЗ</w:t>
      </w:r>
    </w:p>
    <w:p w:rsidR="00983096" w:rsidRPr="008A01E9" w:rsidRDefault="00EE6896" w:rsidP="00EE689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забезпечують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автоматизовану </w:t>
      </w:r>
      <w:r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автоматич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uk-UA"/>
        </w:rPr>
        <w:t>підтримку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в. В 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лях </w:t>
      </w:r>
      <w:r>
        <w:rPr>
          <w:rFonts w:ascii="Times New Roman" w:hAnsi="Times New Roman" w:cs="Times New Roman"/>
          <w:sz w:val="28"/>
          <w:szCs w:val="28"/>
          <w:lang w:val="uk-UA"/>
        </w:rPr>
        <w:t>спільного використання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ут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лит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мо</w:t>
      </w:r>
      <w:r>
        <w:rPr>
          <w:rFonts w:ascii="Times New Roman" w:hAnsi="Times New Roman" w:cs="Times New Roman"/>
          <w:sz w:val="28"/>
          <w:szCs w:val="28"/>
          <w:lang w:val="uk-UA"/>
        </w:rPr>
        <w:t>ж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ут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об’єднуватися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в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автоматизованого констру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ван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я П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. Так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нято наз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ват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CASE-системам</w:t>
      </w:r>
      <w:r>
        <w:rPr>
          <w:rFonts w:ascii="Times New Roman" w:hAnsi="Times New Roman" w:cs="Times New Roman"/>
          <w:sz w:val="28"/>
          <w:szCs w:val="28"/>
          <w:lang w:val="uk-UA"/>
        </w:rPr>
        <w:t>и. Аб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рев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атура CASE </w:t>
      </w:r>
      <w:r>
        <w:rPr>
          <w:rFonts w:ascii="Times New Roman" w:hAnsi="Times New Roman" w:cs="Times New Roman"/>
          <w:sz w:val="28"/>
          <w:szCs w:val="28"/>
          <w:lang w:val="uk-UA"/>
        </w:rPr>
        <w:t>розшифровується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Computer Aided Software Engineering (програмна 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нженер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комп</w:t>
      </w:r>
      <w:r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ютерно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>
        <w:rPr>
          <w:rFonts w:ascii="Times New Roman" w:hAnsi="Times New Roman" w:cs="Times New Roman"/>
          <w:sz w:val="28"/>
          <w:szCs w:val="28"/>
          <w:lang w:val="uk-UA"/>
        </w:rPr>
        <w:t>ідтримкою</w:t>
      </w:r>
      <w:r w:rsidR="00732346" w:rsidRPr="008A01E9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204E8" w:rsidRPr="008A01E9" w:rsidRDefault="00EE6896" w:rsidP="003204E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П</w:t>
      </w:r>
      <w:r w:rsidR="003204E8" w:rsidRPr="008A01E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роцедури КПЗ</w:t>
      </w:r>
    </w:p>
    <w:p w:rsidR="00983096" w:rsidRPr="008A01E9" w:rsidRDefault="00732346" w:rsidP="00EE6896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Процедур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є з’єднуючою ланкою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 xml:space="preserve"> яке зв’язує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засоби таким чином, що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они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забезпечують неперервний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технолог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ний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ланцюг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зр</w:t>
      </w:r>
      <w:r w:rsidR="00EE689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бки.</w:t>
      </w:r>
    </w:p>
    <w:p w:rsidR="005E5E38" w:rsidRDefault="005E5E38" w:rsidP="005E5E38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Вони визначають</w:t>
      </w:r>
      <w:r w:rsidR="00732346" w:rsidRPr="008A01E9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:rsidR="00983096" w:rsidRPr="005E5E38" w:rsidRDefault="00732346" w:rsidP="005E5E38">
      <w:pPr>
        <w:pStyle w:val="a9"/>
        <w:numPr>
          <w:ilvl w:val="0"/>
          <w:numId w:val="18"/>
        </w:num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E38">
        <w:rPr>
          <w:rFonts w:ascii="Times New Roman" w:hAnsi="Times New Roman" w:cs="Times New Roman"/>
          <w:sz w:val="28"/>
          <w:szCs w:val="28"/>
          <w:lang w:val="uk-UA"/>
        </w:rPr>
        <w:t xml:space="preserve">порядок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застосування</w:t>
      </w:r>
      <w:r w:rsidRPr="005E5E38">
        <w:rPr>
          <w:rFonts w:ascii="Times New Roman" w:hAnsi="Times New Roman" w:cs="Times New Roman"/>
          <w:sz w:val="28"/>
          <w:szCs w:val="28"/>
          <w:lang w:val="uk-UA"/>
        </w:rPr>
        <w:t xml:space="preserve"> метод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E5E38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5E5E38">
        <w:rPr>
          <w:rFonts w:ascii="Times New Roman" w:hAnsi="Times New Roman" w:cs="Times New Roman"/>
          <w:sz w:val="28"/>
          <w:szCs w:val="28"/>
          <w:lang w:val="uk-UA"/>
        </w:rPr>
        <w:t xml:space="preserve"> ут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5E5E38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5E5E38">
        <w:rPr>
          <w:rFonts w:ascii="Times New Roman" w:hAnsi="Times New Roman" w:cs="Times New Roman"/>
          <w:sz w:val="28"/>
          <w:szCs w:val="28"/>
          <w:lang w:val="uk-UA"/>
        </w:rPr>
        <w:t>т;</w:t>
      </w:r>
    </w:p>
    <w:p w:rsidR="00983096" w:rsidRPr="008A01E9" w:rsidRDefault="00732346" w:rsidP="003204E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форм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ування звітів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, форм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за відповідними вимогами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83096" w:rsidRPr="008A01E9" w:rsidRDefault="00732346" w:rsidP="003204E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контроль,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який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пом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га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забезпечити якість та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координ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увати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зміни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83096" w:rsidRPr="008A01E9" w:rsidRDefault="00732346" w:rsidP="003204E8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01E9">
        <w:rPr>
          <w:rFonts w:ascii="Times New Roman" w:hAnsi="Times New Roman" w:cs="Times New Roman"/>
          <w:sz w:val="28"/>
          <w:szCs w:val="28"/>
          <w:lang w:val="uk-UA"/>
        </w:rPr>
        <w:t>форм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ування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основ,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якими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керівники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оц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5E5E38">
        <w:rPr>
          <w:rFonts w:ascii="Times New Roman" w:hAnsi="Times New Roman" w:cs="Times New Roman"/>
          <w:sz w:val="28"/>
          <w:szCs w:val="28"/>
          <w:lang w:val="uk-UA"/>
        </w:rPr>
        <w:t>юють</w:t>
      </w:r>
      <w:r w:rsidRPr="008A01E9">
        <w:rPr>
          <w:rFonts w:ascii="Times New Roman" w:hAnsi="Times New Roman" w:cs="Times New Roman"/>
          <w:sz w:val="28"/>
          <w:szCs w:val="28"/>
          <w:lang w:val="uk-UA"/>
        </w:rPr>
        <w:t xml:space="preserve"> прогрес.</w:t>
      </w:r>
    </w:p>
    <w:p w:rsidR="004913B1" w:rsidRDefault="004913B1" w:rsidP="003204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7B5F" w:rsidRPr="007F7B5F" w:rsidRDefault="007F7B5F" w:rsidP="007F7B5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7B5F">
        <w:rPr>
          <w:rFonts w:ascii="Times New Roman" w:hAnsi="Times New Roman" w:cs="Times New Roman"/>
          <w:b/>
          <w:sz w:val="28"/>
          <w:szCs w:val="28"/>
          <w:lang w:val="uk-UA"/>
        </w:rPr>
        <w:t>ДОДАТКОВІ ВІДОМОСТІ</w:t>
      </w:r>
    </w:p>
    <w:p w:rsidR="007F7B5F" w:rsidRPr="007E0DC6" w:rsidRDefault="007F7B5F" w:rsidP="007F7B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Перелік Національних стандартів України для створення, впровадження та супроводження автоматизованих і інформаційних систем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3008-95 „Документація. Звіти у сфері науки і техніки. Структура і правила оформлення”;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3973-2000„Правила виконання науково-дослідних робіт. Загальні положення”;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3974-2000 „Правила виконання дослідно-конструкторських робіт. Загальні положення”;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3396.0-96 Захист інформації. Технічний захист інформації. Основні положення;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3396.1-96 Захист інформації. Технічний захист інформації. Порядок проведення робіт;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3396.2-97 Захист інформації. Технічний захист інформації. Терміни та визначення;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2844-94 Програмні засоби ЕОМ. Забезпечення якості. Терміни та визначення;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2873-94 Системи оброблення інформації. Програмування. Терміни та визначення;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2941-94 Системи оброблення інформації. Розроблення систем. Терміни та визначення;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2382-15:2005 Інформаційні технології. Словник термінів. Частина 15. Мови програмування;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2382-5:2005 Інформаційні технології. Словник термінів. Частина 5. Подання даних;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2382-4:2005 Інформаційні технології. Словник термінів. Частина 4. Організація даних;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lastRenderedPageBreak/>
        <w:t>ДСТУ ISO/IEC 2382-17:2005 Інформаційні технології. Словник термінів. Частина 17. Бази даних;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2382-18:2005 Інформаційні технології. Словник термінів. Частина 18. Розподілене оброблення даних;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2382-9:2005 Інформаційні технології. Словник термінів. Частина 9: Обмін даними;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2382-14:2005 Інформаційні технології. Словник термінів. Частина 14. Безвідмовність, ремонтопридатність і готовність;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ІSO/ІЕС 90003:2006          Програмна інженерія. Настанови щодо застосування ІSO 9001:2000 до програмного забезпечення (ІSO/ІЕС 9003:2004, IDT);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4071–2002 Інформаційні технології. Архітектура відкритого розподіленого керування та підтримка загальної архітектури брокера об'єктних запитів (CORBA);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4072–2002 Інформаційні технології. Мови програмування, їхні середовище  і системний інтерфейс. Незалежний від мов виклик процедур (LIPC);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TR 14369:2003 Інформаційні технології. Мови програмування, їхні середовище  і системний інтерфейс. Настанова щодо підготовки незалежних від мов специфікацій сервісу (LISS);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4249:03 Інформаційні технології. Настанова щодо POSIX-сумісних середовищ відкритих систем (POSIX-OSE) (ISO/IEC TR 14252:1996, MOD);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2850-94 Програмні засоби ЕОМ. Показники і методи оцінювання якості;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2851-94 Програмні засоби ЕОМ. Документування результатів випробувань;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2853-94 Програмні засоби ЕОМ. Підготовлення і проведення випробувань;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3918-99 (ISO/IEC 12207:1995) Інформаційні технології. Процеси життєвого циклу програмного забезпечення;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3919-99 (ISO/IEC 14102:1995) Інформаційні технології. Основні напрямки оцінювання та відбору CASE-інструментів;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4302:2004 Інформаційні технології. Настанови щодо документування комп`ютерних програм (ISO/IEC 6592:2000, MOD) 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TR 12182:2004 Інформаційні технології. Класифікація програмних засобів (ISO/IEC TR 12182:1998, IDT) 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14598-1:2004 Інформаційні технології. Оцінювання програмного продукту. Частина 1. Загальний огляд (ISO/IEC 14598-1:1999, IDT) 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14598-2:2005 Інформаційні технології. Оцінювання програмного продукту. Частина 2. Планування та керування (ISO/IEC 14598-2:2000, IDT) 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14598-3:2005 Інформаційні технології. Оцінювання програмного продукту. Частина 3. Процес для розробників (ISO/IEC 14598-3:2000, IDT) 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14598-4:2005 Інформаційні технології. Оцінювання програмного продукту. Частина 4. Процес для замовників (ISO/IEC 14598-4:1999, IDT) 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lastRenderedPageBreak/>
        <w:t>ДСТУ ISO/IEC 14598-5:2005 Інформаційні технології. Оцінювання програмного продукту. Частина 5. Процес для оцінювачів (ISO/IEC 14598-5:1998, IDT) 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14598-6:2005 Інформаційні технології. Оцінювання програмного продукту. Частина 6. Документація модулів оцінювання (ISO/IEC 14598-6:2001, IDT);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14764-2002          Інформаційні технології. Супровід програмного забезпечення (ISO/IEC 14764:1999, IDT);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15288:2005          Інформаційні технології. Процеси життєвого циклу системи (ISO/IEC 15288:2002, IDT) 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TR 15504-1-2002            Інформаційні технології. Оцінювання процесів життєвого циклу програмних засобів. Частина 1. Концепції та вступна настанова (ISO/IEC TR 15504-1:1998, IDT) 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 9735-1:2006 Електронний обмін даними для адміністрування, у торгівлі і на транспорті (EDIFACT). Правила синтаксису прикладного рівня (номер версії синтаксису: 4, номер редакції синтаксису: 1); у 10 частинах.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ISO/TS 20625:2007 Обмін електронними даними для управління, торгівлі і транспорту (EDIFACT). Правила генерації файлів XML-схем (XSD) на основі настанови з реалізації EDI(FACT);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4145:2002 Інформаційні технології. Криптографічний захист інформації. Електронний цифровий підпис, що ґрунтується на еліптичних кривих;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13888–2002 Інформаційні технології. Методи захисту. Неспростовність»: Частина 1. Загальні положення;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13888–2002 Інформаційні технології. Методи захисту. Неспростовність»: Частина 3. Механізми з використанням асиметричних методів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14888–1:2002 Інформаційні технології. Методи захисту. Цифрові підписи з доповненням» Частина 1. Загальні положення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14888–2:2002 Інформаційні технології. Методи захисту. Цифрові підписи з доповненням» Частина 2. Механізми на основі ідентифікаторів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14888–3:2002 Інформаційні технології. Методи захисту. Цифрові підписи з доповненням» Частина 3. Механізми на основі сертифікатів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10118-1:2000 Інформаційні технології. Методи захисту. Геш функції. Частина 1. Загальні положення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10118-2:2000 Інформаційні технології. Методи захисту. Геш функції. Частина 2. Геш функції, що використовують n-бітний блоковий шифр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10118-3:2004 Інформаційні технології. Методи захисту. Геш функції. Частина 3. Спеціалізовані геш функції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13335-1:2004 Інформаційні технології. Методи захисту. Керування інформацією й безпекою технології комунікацій. Частина 1. Поняття й моделі для інформації й керування безпекою технології комунікацій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15946-1:2008 Інформаційні технології. Методи захисту. Криптогра</w:t>
      </w:r>
      <w:r w:rsidRPr="007E0DC6">
        <w:rPr>
          <w:rFonts w:ascii="Times New Roman" w:eastAsia="Times New Roman" w:hAnsi="Times New Roman" w:cs="Times New Roman"/>
          <w:sz w:val="28"/>
          <w:szCs w:val="28"/>
        </w:rPr>
        <w:softHyphen/>
        <w:t>фічні методи, засновані на еліптичних кривих. Частина 1. Загальні положення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18014-1:2002 Інформаційні технології. Методи захисту .Послуги штемпелювання часу - Частина 1: Структура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lastRenderedPageBreak/>
        <w:t>ДСТУ ISO/IEC 18014-2:2002 Інформаційні технології. Методи захисту. Послуги штемпелювання часу. Частина 2. Механізми, що генерують незалежні токени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9798-1:1997 Інформаційні технології. Методи захисту. Автентифікація сутності. Частина 1. Загальні положення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9798-3:1998 Інформаційні технології. Методи захисту. Автентифікація сутності. Частина 3. Механізми , що використовують методи цифрового підпису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TR 13335-1:2001 Інформаційні технології. Настанова для керування IT безпекою. Частина 5. Настанова керування безпекою мережі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14172-1:2008 Настанова EESSI з оцінювання відповідності. Частина 1: Загальні положення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14172-2:2008  Настанова EESSI з оцінювання відповідності. Частина 2. Послуги та процеси органу сертифікації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14172-3:2008  Настанова EESSI з оцінювання відповідності. Частина 3. Надійні системи, що управляють сертифікатами для електронних підписів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14172-4:2008  Настанова EESSI з оцінювання відповідності. Частина 4. Застосовування для накладання підпису та загальні настанови з перевірки електронного підпису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14172-5:2008  Настанова EESSI з оцінювання відповідності. Частина 5. Безпечні засоби створення підпису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14172-6:2008  Настанова EESSI з оцінювання відповідності. Частина 6. Засіб створення підписів, що підтримує підписи, крім кваліфікованих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14172-7:2008  Настанова EESSI з оцінювання відповідності. Частина 7. Криптографічні модулі, використовувані провайдерами послуг сертифікації для операцій підписування та послуг генерування ключів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ДСТУ-П CWA 14172-8:2008  Настанова EESSI з оцінювання відповідності. Частина 8. Послуги та процеси органу штемпелювання часу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CWA 14365-1:2008 Настанова з використання електронних підписів. Частина 1. Юридичні та технічні аспекти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8824-1:2008 Інформаційні технології. Нотація абстрактного синтаксису (ASN.1) Частина 1: Специфікація базової нотації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8824-2:2008 Інформаційні технології. Нотація абстрактного синтаксису 1 (ASN.1). Частина 2. Специфікація інформаційного об’єкту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8824-3:2008 Інформаційні технології. Нотація абстрактного синтаксису 1 (ASN.1) Частина 3. Специфікація обмежень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8824-4:2008 Інформаційні технології Нотація абстрактного синтаксису 1 (ASN.1) Частина 4: Параметризація специфікацій ASN.1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CWA 14167-3:2008 Криптографічний модуль для послуг генерування ключів провайдером послуг сертифікації. Профіль захисту CMCKG-PP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ETSI TS 101 733:2009 Електронні підписи та інфраструктури (ESI). CMS-розширені електронні підписи (CAdES)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ETSI TS 102 734:2009 Електронні підписи й інфраструктури; Профілі CMS розширених електронних підписів, що ґрунтуються на TS 101 733 (CAdES)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ETSI TS 101 903:2009 XML-розширені електронні підписи (XAdES)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lastRenderedPageBreak/>
        <w:t>ДСТУ ETSI TS 102 904:2009 Електронні підписи й інфраструктури. Профілі розширених електронних підписів XML, що ґрунтуються на TS 101 903 (XAdES)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ETSI TS 101 862:2009 Профіль посилених сертифікатів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ETSI TS 101 861: 2009 Профіль штемпелювання часу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ETSI TS 102 176-1:2009 Електронні підписи й інфраструктури (ESI). Алгоритми й параметри для безпечних електронних підписів Частина 1. Геш-Функції й асиметричні алгоритми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ETSI TS 102 176-2:2009 Електронні підписи й інфраструктури (ESI). Алгоритми та параметри для безпечних електронних підписів. Частина 2. Протоколи безпечного каналу й алгоритми для засобів накладання підпису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ETSI TS 102 023:2009 Електронні підписи й інфраструктури (ESI). Вимоги політики для органів штемпелювання часу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ETSI TS 102 047:2009 Міжнародна гармонізація форматів електронних підписів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ETSI TS 102 045:2009 Електронні підписи й інфраструктури (ESI). Політика підписів для розширеної бізнес-моделі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4353-5:2004 Інформаційні технології. Восьмибітні однобайтні набори кодованих графічних символів. Частина 5: Латиниця/кирилиця (ISO/IEC 8859-5:1999)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4354-1:2004 Інформаційні технології. Універсальний мультиоктетний  набір кодованих символів (UCS). Частина 1: Архітектура і базова мультилінгвістична плата (ISO/IEC 10646-1:2000)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4355-2004 Інформаційні технології. Процедура реєстрації ESCAPE-послідовностей і наборів кодованих символів (ISO/IEC 2375: 2003)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4356-2004 Інформаційні технології. Міжнародне впорядкування і зіставлення рядків. Метод порівняння символьних рядків і опис порядку підгонки загальних шаблонів (ISO/IEC 14651:2001)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4358-2004 Інформаційні технології. Процедури реєстрації культурних елементів (ISO/IEC 15897:1999)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ISO/IEC TR 11017:2004 Інформаційні технології. Середовище інтернаціоналізації (ISO/IEC TR 11017:1998)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3986:2000 (ISO 8879:1986) Інформаційні технології. Електронний доку-ментообіг. Стандартна мова узагальненої розмітки (SGML)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ДСТУ 3719:1998 (ISO/IEC 8613:1989) Інформаційні технології. Електронний документообіг. Архітектура службових документів (ODA) та обмінний формат. Частини 1-4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19.001-77. Єдина система програмної документації. Загальні положення;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  19.005-85.  Єдина система програмної документації.  Р-схеми алгоритмів та програм. Позначення умовні графічні та правила виконання;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19.101-77 (СТ СЗВ 1626-79). Єдина система програмної документації. Види програм і програмних документів;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19.102-77. Єдина система програмної документації. Стадії розробки;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19.103-77. Єдина система програмної документації. Позначення програм програмних документів;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19.104-78 (СТ СЗВ 2088-80). Єдина система програмної документації. Основні написи;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lastRenderedPageBreak/>
        <w:t>ГОСТ 19.105-78 (СТ СЗВ 2088-80). Єдина система програмної документації. Загальні вимоги до текстових програмних документів;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19.106-78 (СТ СЗВ 2088-80). Єдина система програмної документації. Вимоги до програмних документів, що виконані друкованим способом;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19.201-78 (СТ СЗВ 1627-79). Єдина система програмної документації. Технічне завдання. Вимоги до змісту та оформлення;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19.202-78 (СТ СЗВ 2090-80). Єдина система програмної документації. Специфікація. Вимоги до змісту та оформлення;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19.301-79 (СТ СЗВ 3747-82). Єдина система програмної документації. Програма та методика випробувань. Вимоги до змісту та оформлення;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19.401-78 (СТ СЗВ 3746-82). Єдина система програмної документації. Текст програми. Вимоги до змісту та оформлення;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19.402-78 (СТ СЗВ 2092-80). Єдина система програмної документації. Опис програми;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19.403-79. Єдина система програмної документації. Відомість утримувачів оригіналів;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19.404-79. Єдина система програмної документації. Пояснювальна записка. Вимоги до змісту та оформлення;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19.501-78. Єдина система програмної документації. Формуляр. Вимоги до змісту та оформлення;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19.502-78 (СТ СЗВ 2093-80). Єдина система програмної документації. Опис застосування. Вимоги до змісту та оформлення;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19.503-79 (СТ СЗВ 2094-80). Єдина система програмної документації. Нас танова системного програміста. Вимоги до змісту та оформлення;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19.504-79 (СТ СЗВ 2095-80). Єдина система програмної документації. Настанова програміста. Вимоги до змісту та оформлення;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19.505-79 (СТ СЗВ 2096-80). Єдина система програмної документації. Настанова оператора. Вимоги до змісту та оформлення;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19.506-79 (СТ СЗВ 2097-80). Єдина система програмної документації. Опис мови. Вимоги до змісту та оформлення;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19.507-79 (СТ СЗВ 2091-80). Єдина система програмної документації. Відомість експлуатаційних документів;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19.508-79. Єдина система програмної документації. Посібник з технічного обслуговування. Вимоги до змісту та оформлення;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19.602-78. Єдина система програмної документації. Правила дублювання, обліку та зберігання програмних документів, що виконані друкарським способом;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19.603-78 (СТ СЗВ 2089-80). Єдина система програмної документації. Загальні правила внесення змін;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19.604-78 (СТ СЗВ 2089-80). Єдина система програмної документації. Правила внесення змін до програмних документів, що виконані друкарським способом;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19.701-90 (ИСО 5807-85). Єдина система програмної документації. Схеми алгоритмів, програм, даних та систем;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  19781-90 Програмне забезпечення  систем  обробки  інформації.  Терміни  та визначення;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lastRenderedPageBreak/>
        <w:t>ГОСТ 28195-89. Оцінка якості програмних засобів. Загальні положення. ГОСТ 28806-90. Якість програмних засобів. Терміни та визначення;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34.003-90. Інформаційна технологія. Комплекс стандартів на автоматизовані системи. Автоматизовані системи. Терміни та визначення;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34.201-89. Інформаційна технологія. Комплекс стандартів на автоматизовані системи. Види, комплектність і позначення документів при створенні автоматизованих систем;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34.601-90. Інформаційна технологія. Комплекс стандартів на автоматизовані системи. Автоматизовані системи. Стадії створення;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34.602-89. Інформаційна технологія. Комплекс стандартів на автоматизовані системи. Технічне завдання на створення автоматизованої системи;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34.603-92. Інформаційна технологія. Види випробувань автоматизованих систем;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РД 50-34.698-90. Методичні вказівки. Інформаційна технологія. Комплекс стандартів і керівних документів на автоматизовані системи. Автоматизовані системи. Вимоги до змісту документів;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РД 50-682-89. Методичні вказівки. Інформаційна технологія. Комплекс стандартів і керівних документів на автоматизовані системи. Загальні положення;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Р ИСО/ МЭК ТО 9274-93. Інформаційна технологія. Настанова з управління документуванням програмного забезпечення;</w:t>
      </w:r>
    </w:p>
    <w:p w:rsidR="007F7B5F" w:rsidRPr="007E0DC6" w:rsidRDefault="007F7B5F" w:rsidP="007F7B5F">
      <w:pPr>
        <w:numPr>
          <w:ilvl w:val="0"/>
          <w:numId w:val="20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7E0DC6">
        <w:rPr>
          <w:rFonts w:ascii="Times New Roman" w:eastAsia="Times New Roman" w:hAnsi="Times New Roman" w:cs="Times New Roman"/>
          <w:sz w:val="28"/>
          <w:szCs w:val="28"/>
        </w:rPr>
        <w:t>ГОСТ Р ИСО/МЭК ТО 10000-1-93. Інформаційна технологія. Основи та таксономія функціональних стандартів. Частина 1. Основи.</w:t>
      </w:r>
    </w:p>
    <w:p w:rsidR="007F7B5F" w:rsidRPr="007E0DC6" w:rsidRDefault="007F7B5F" w:rsidP="007F7B5F">
      <w:pPr>
        <w:pStyle w:val="flleft"/>
        <w:rPr>
          <w:rStyle w:val="longtext"/>
          <w:sz w:val="28"/>
          <w:szCs w:val="28"/>
          <w:lang w:val="uk-UA"/>
        </w:rPr>
      </w:pPr>
      <w:r w:rsidRPr="007E0DC6">
        <w:rPr>
          <w:rStyle w:val="longtext"/>
          <w:sz w:val="28"/>
          <w:szCs w:val="28"/>
          <w:lang w:val="ru-RU"/>
        </w:rPr>
        <w:t>Джерело</w:t>
      </w:r>
      <w:r w:rsidRPr="007F7B5F">
        <w:rPr>
          <w:rStyle w:val="longtext"/>
          <w:sz w:val="28"/>
          <w:szCs w:val="28"/>
          <w:lang w:val="ru-RU"/>
        </w:rPr>
        <w:t xml:space="preserve">: </w:t>
      </w:r>
      <w:r w:rsidRPr="007E0DC6">
        <w:rPr>
          <w:rStyle w:val="longtext"/>
          <w:sz w:val="28"/>
          <w:szCs w:val="28"/>
          <w:lang w:val="ru-RU"/>
        </w:rPr>
        <w:t>сайт</w:t>
      </w:r>
      <w:r w:rsidRPr="007F7B5F">
        <w:rPr>
          <w:rStyle w:val="longtext"/>
          <w:sz w:val="28"/>
          <w:szCs w:val="28"/>
          <w:lang w:val="ru-RU"/>
        </w:rPr>
        <w:t xml:space="preserve"> </w:t>
      </w:r>
      <w:r w:rsidRPr="007E0DC6">
        <w:rPr>
          <w:sz w:val="28"/>
          <w:szCs w:val="28"/>
          <w:lang w:val="ru-RU"/>
        </w:rPr>
        <w:t>Національної</w:t>
      </w:r>
      <w:r w:rsidRPr="007F7B5F">
        <w:rPr>
          <w:sz w:val="28"/>
          <w:szCs w:val="28"/>
          <w:lang w:val="ru-RU"/>
        </w:rPr>
        <w:t xml:space="preserve"> </w:t>
      </w:r>
      <w:r w:rsidRPr="007E0DC6">
        <w:rPr>
          <w:sz w:val="28"/>
          <w:szCs w:val="28"/>
          <w:lang w:val="ru-RU"/>
        </w:rPr>
        <w:t>бібліотеки</w:t>
      </w:r>
      <w:r w:rsidRPr="007F7B5F">
        <w:rPr>
          <w:sz w:val="28"/>
          <w:szCs w:val="28"/>
          <w:lang w:val="ru-RU"/>
        </w:rPr>
        <w:t xml:space="preserve"> </w:t>
      </w:r>
      <w:r w:rsidRPr="007E0DC6">
        <w:rPr>
          <w:sz w:val="28"/>
          <w:szCs w:val="28"/>
          <w:lang w:val="ru-RU"/>
        </w:rPr>
        <w:t>України</w:t>
      </w:r>
      <w:r w:rsidRPr="007F7B5F">
        <w:rPr>
          <w:sz w:val="28"/>
          <w:szCs w:val="28"/>
          <w:lang w:val="ru-RU"/>
        </w:rPr>
        <w:t xml:space="preserve"> </w:t>
      </w:r>
      <w:r w:rsidRPr="007E0DC6">
        <w:rPr>
          <w:sz w:val="28"/>
          <w:szCs w:val="28"/>
          <w:lang w:val="ru-RU"/>
        </w:rPr>
        <w:t>імені</w:t>
      </w:r>
      <w:r w:rsidRPr="007F7B5F">
        <w:rPr>
          <w:sz w:val="28"/>
          <w:szCs w:val="28"/>
          <w:lang w:val="ru-RU"/>
        </w:rPr>
        <w:t xml:space="preserve"> </w:t>
      </w:r>
      <w:r w:rsidRPr="007E0DC6">
        <w:rPr>
          <w:sz w:val="28"/>
          <w:szCs w:val="28"/>
          <w:lang w:val="ru-RU"/>
        </w:rPr>
        <w:t>В</w:t>
      </w:r>
      <w:r w:rsidRPr="007F7B5F">
        <w:rPr>
          <w:sz w:val="28"/>
          <w:szCs w:val="28"/>
          <w:lang w:val="ru-RU"/>
        </w:rPr>
        <w:t xml:space="preserve">. </w:t>
      </w:r>
      <w:r w:rsidRPr="007E0DC6">
        <w:rPr>
          <w:sz w:val="28"/>
          <w:szCs w:val="28"/>
          <w:lang w:val="ru-RU"/>
        </w:rPr>
        <w:t>І</w:t>
      </w:r>
      <w:r w:rsidRPr="007F7B5F">
        <w:rPr>
          <w:sz w:val="28"/>
          <w:szCs w:val="28"/>
          <w:lang w:val="ru-RU"/>
        </w:rPr>
        <w:t xml:space="preserve">. </w:t>
      </w:r>
      <w:r w:rsidRPr="007E0DC6">
        <w:rPr>
          <w:sz w:val="28"/>
          <w:szCs w:val="28"/>
          <w:lang w:val="ru-RU"/>
        </w:rPr>
        <w:t>Вернадського</w:t>
      </w:r>
      <w:r w:rsidRPr="007F7B5F">
        <w:rPr>
          <w:sz w:val="28"/>
          <w:szCs w:val="28"/>
          <w:lang w:val="ru-RU"/>
        </w:rPr>
        <w:t xml:space="preserve">  - </w:t>
      </w:r>
      <w:r w:rsidRPr="007E0DC6">
        <w:rPr>
          <w:rStyle w:val="longtext"/>
          <w:sz w:val="28"/>
          <w:szCs w:val="28"/>
        </w:rPr>
        <w:t>URL</w:t>
      </w:r>
      <w:r w:rsidRPr="007F7B5F">
        <w:rPr>
          <w:rStyle w:val="longtext"/>
          <w:sz w:val="28"/>
          <w:szCs w:val="28"/>
          <w:lang w:val="ru-RU"/>
        </w:rPr>
        <w:t xml:space="preserve">: </w:t>
      </w:r>
      <w:r w:rsidRPr="007E0DC6">
        <w:rPr>
          <w:rStyle w:val="longtext"/>
          <w:sz w:val="28"/>
          <w:szCs w:val="28"/>
        </w:rPr>
        <w:t>http</w:t>
      </w:r>
      <w:r w:rsidRPr="007F7B5F">
        <w:rPr>
          <w:rStyle w:val="longtext"/>
          <w:sz w:val="28"/>
          <w:szCs w:val="28"/>
          <w:lang w:val="ru-RU"/>
        </w:rPr>
        <w:t>://</w:t>
      </w:r>
      <w:r w:rsidRPr="007E0DC6">
        <w:rPr>
          <w:rStyle w:val="longtext"/>
          <w:sz w:val="28"/>
          <w:szCs w:val="28"/>
        </w:rPr>
        <w:t>nbuv</w:t>
      </w:r>
      <w:r w:rsidRPr="007F7B5F">
        <w:rPr>
          <w:rStyle w:val="longtext"/>
          <w:sz w:val="28"/>
          <w:szCs w:val="28"/>
          <w:lang w:val="ru-RU"/>
        </w:rPr>
        <w:t>.</w:t>
      </w:r>
      <w:r w:rsidRPr="007E0DC6">
        <w:rPr>
          <w:rStyle w:val="longtext"/>
          <w:sz w:val="28"/>
          <w:szCs w:val="28"/>
        </w:rPr>
        <w:t>gov</w:t>
      </w:r>
      <w:r w:rsidRPr="007F7B5F">
        <w:rPr>
          <w:rStyle w:val="longtext"/>
          <w:sz w:val="28"/>
          <w:szCs w:val="28"/>
          <w:lang w:val="ru-RU"/>
        </w:rPr>
        <w:t>.</w:t>
      </w:r>
      <w:r w:rsidRPr="007E0DC6">
        <w:rPr>
          <w:rStyle w:val="longtext"/>
          <w:sz w:val="28"/>
          <w:szCs w:val="28"/>
        </w:rPr>
        <w:t>ua</w:t>
      </w:r>
      <w:r w:rsidRPr="007F7B5F">
        <w:rPr>
          <w:rStyle w:val="longtext"/>
          <w:sz w:val="28"/>
          <w:szCs w:val="28"/>
          <w:lang w:val="ru-RU"/>
        </w:rPr>
        <w:t>/</w:t>
      </w:r>
      <w:r w:rsidRPr="007E0DC6">
        <w:rPr>
          <w:rStyle w:val="longtext"/>
          <w:sz w:val="28"/>
          <w:szCs w:val="28"/>
        </w:rPr>
        <w:t>node</w:t>
      </w:r>
      <w:r w:rsidRPr="007F7B5F">
        <w:rPr>
          <w:rStyle w:val="longtext"/>
          <w:sz w:val="28"/>
          <w:szCs w:val="28"/>
          <w:lang w:val="ru-RU"/>
        </w:rPr>
        <w:t>/1469</w:t>
      </w:r>
    </w:p>
    <w:p w:rsidR="007F7B5F" w:rsidRDefault="007F7B5F" w:rsidP="003204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13B1" w:rsidRPr="004913B1" w:rsidRDefault="004913B1" w:rsidP="004913B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E2D46">
        <w:rPr>
          <w:rStyle w:val="mw-headline"/>
          <w:rFonts w:ascii="Times New Roman" w:hAnsi="Times New Roman" w:cs="Times New Roman"/>
          <w:b/>
          <w:sz w:val="28"/>
          <w:szCs w:val="28"/>
        </w:rPr>
        <w:t>Види програмних документів</w:t>
      </w:r>
      <w:r w:rsidRPr="00AE2D46">
        <w:rPr>
          <w:rStyle w:val="mw-headline"/>
          <w:rFonts w:ascii="Times New Roman" w:hAnsi="Times New Roman" w:cs="Times New Roman"/>
          <w:b/>
          <w:sz w:val="28"/>
          <w:szCs w:val="28"/>
          <w:lang w:val="uk-UA"/>
        </w:rPr>
        <w:t xml:space="preserve"> за </w:t>
      </w:r>
      <w:r w:rsidRPr="004913B1">
        <w:rPr>
          <w:rStyle w:val="reference-text"/>
          <w:rFonts w:ascii="Times New Roman" w:hAnsi="Times New Roman" w:cs="Times New Roman"/>
          <w:sz w:val="28"/>
          <w:szCs w:val="28"/>
        </w:rPr>
        <w:t>ГОСТ 19.101-77 Единая система программной документации. Виды программ и программных документов.</w:t>
      </w:r>
    </w:p>
    <w:p w:rsidR="004913B1" w:rsidRPr="00AE2D46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AE2D46">
        <w:rPr>
          <w:b/>
          <w:bCs/>
          <w:sz w:val="28"/>
          <w:szCs w:val="28"/>
          <w:lang w:val="uk-UA"/>
        </w:rPr>
        <w:t>Програ́мна документа́ція</w:t>
      </w:r>
      <w:r w:rsidRPr="00AE2D46">
        <w:rPr>
          <w:sz w:val="28"/>
          <w:szCs w:val="28"/>
          <w:lang w:val="uk-UA"/>
        </w:rPr>
        <w:t xml:space="preserve"> — сукупність документів, що містять відомості, необхідні для розробки, виготовлення, супроводу та експлуатації програм. Програмна документація є одним з видів технічної документації. Комплекс державних стандартів, що встановлюють взаємопов'язані правила розробки, оформлення та обігу програм і програмної документації називається «Єдина система програмної документації» (ЄСПД). </w:t>
      </w:r>
    </w:p>
    <w:p w:rsidR="004913B1" w:rsidRPr="00AE2D46" w:rsidRDefault="004913B1" w:rsidP="004913B1">
      <w:pPr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Специфікація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> — містить інформацію щодо складу програми та документації на неї. Виконується на стадії робочого проекту. Є обов'язковим документом для програмного забезпечення і тих програмних модулів, які можуть мати самостійне застосування.</w:t>
      </w:r>
    </w:p>
    <w:p w:rsidR="004913B1" w:rsidRPr="00AE2D46" w:rsidRDefault="004913B1" w:rsidP="004913B1">
      <w:pPr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Відомість власників оригіналів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05) — містить перелік підприємств, які зберігають оригінали програмних документів. Виконується на стадії робочого проекту. Необхідність складання документа вирішується на етапі затвердження технічного завдання (за згодою).</w:t>
      </w:r>
    </w:p>
    <w:p w:rsidR="004913B1" w:rsidRPr="00AE2D46" w:rsidRDefault="004913B1" w:rsidP="004913B1">
      <w:pPr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Текст програми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12) — містить запис програми з необхідними коментарями. Виконується на стадії робочого проекту. Необхідність — за погодженням.</w:t>
      </w:r>
    </w:p>
    <w:p w:rsidR="004913B1" w:rsidRPr="00AE2D46" w:rsidRDefault="004913B1" w:rsidP="004913B1">
      <w:pPr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Опис програми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13) — містить відомості про логічну структуру та функціонування програми. Виконується на стадії робочого проекту. Необхідність — за погодженням.</w:t>
      </w:r>
    </w:p>
    <w:p w:rsidR="004913B1" w:rsidRPr="00AE2D46" w:rsidRDefault="004913B1" w:rsidP="004913B1">
      <w:pPr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Програма та методика випробувань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51) — містить вимоги, що підлягають перевірці при випробуваннях програми, а також порядок і методи їх контролю. Виконується на стадії робочого проекту. Необхідність — за погодженням.</w:t>
      </w:r>
    </w:p>
    <w:p w:rsidR="004913B1" w:rsidRPr="00AE2D46" w:rsidRDefault="004913B1" w:rsidP="004913B1">
      <w:pPr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8" w:tooltip="Технічне завдання" w:history="1">
        <w:r w:rsidRPr="00AE2D46">
          <w:rPr>
            <w:rFonts w:ascii="Times New Roman" w:eastAsia="Times New Roman" w:hAnsi="Times New Roman" w:cs="Times New Roman"/>
            <w:b/>
            <w:bCs/>
            <w:sz w:val="28"/>
            <w:szCs w:val="28"/>
            <w:lang w:val="uk-UA"/>
          </w:rPr>
          <w:t>Технічне завдання</w:t>
        </w:r>
      </w:hyperlink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> — містить призначення та область застосування програми, технічні, техніко-економічні та спеціальні вимоги, що ставляться до програми, необхідні стадії і терміни розробки, види випробувань. Виконується на стадії технічного завдання і є обов'язковим документом для комплексу. Необхідність складання технічних завдань на компоненти визначається за погодженням із замовником.</w:t>
      </w:r>
    </w:p>
    <w:p w:rsidR="004913B1" w:rsidRPr="00AE2D46" w:rsidRDefault="004913B1" w:rsidP="004913B1">
      <w:pPr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Записка пояснення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81) — містить схему алгоритму, загальний опис алгоритму і/або функціонування програми, а також обґрунтування прийнятих технічних та техніко-економічних рішень. Виконується на стадії ескізного та технічного проектів. Необхідність — за погодженням.</w:t>
      </w:r>
    </w:p>
    <w:p w:rsidR="004913B1" w:rsidRPr="00AE2D46" w:rsidRDefault="004913B1" w:rsidP="004913B1">
      <w:pPr>
        <w:numPr>
          <w:ilvl w:val="0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Експлуатаційні документи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 — містить відомості для забезпечення функціонування та експлуатації програми. Виконуються на стадії робочого проекту. Необхідність — за погодженням для кожного документа окремо. Види експлуатаційних документів: </w:t>
      </w:r>
    </w:p>
    <w:p w:rsidR="004913B1" w:rsidRPr="00AE2D46" w:rsidRDefault="004913B1" w:rsidP="004913B1">
      <w:pPr>
        <w:numPr>
          <w:ilvl w:val="1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формуляр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30) — містить основні характеристики програми, комплектність і відомості про експлуатацію програми,</w:t>
      </w:r>
    </w:p>
    <w:p w:rsidR="004913B1" w:rsidRPr="00AE2D46" w:rsidRDefault="004913B1" w:rsidP="004913B1">
      <w:pPr>
        <w:numPr>
          <w:ilvl w:val="1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опис застосування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31) — містить відомості про призначення програми, області застосування, застосовуваних методах, класі вирішуваних задач, обмеження для застосування, мінімальної конфігурації технічних засобів,</w:t>
      </w:r>
    </w:p>
    <w:p w:rsidR="004913B1" w:rsidRPr="00AE2D46" w:rsidRDefault="004913B1" w:rsidP="004913B1">
      <w:pPr>
        <w:numPr>
          <w:ilvl w:val="1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керівництво системного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програміста (код виду документа — 32) — містить відомості для перевірки, забезпечення функціонування та налаштування програми на умови конкретного застосування,</w:t>
      </w:r>
    </w:p>
    <w:p w:rsidR="004913B1" w:rsidRPr="00AE2D46" w:rsidRDefault="004913B1" w:rsidP="004913B1">
      <w:pPr>
        <w:numPr>
          <w:ilvl w:val="1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керівництво програміста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32) — містить відомості, необхідні для експлуатації програми,</w:t>
      </w:r>
    </w:p>
    <w:p w:rsidR="004913B1" w:rsidRPr="00AE2D46" w:rsidRDefault="004913B1" w:rsidP="004913B1">
      <w:pPr>
        <w:numPr>
          <w:ilvl w:val="1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керівництво оператора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33) — містить відомості для забезпечення процедури спілкування оператора з обчислювальною системою в процесі виконання програми,</w:t>
      </w:r>
    </w:p>
    <w:p w:rsidR="004913B1" w:rsidRPr="00AE2D46" w:rsidRDefault="004913B1" w:rsidP="004913B1">
      <w:pPr>
        <w:numPr>
          <w:ilvl w:val="1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опис мови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(код виду документа — 35) — містить опис синтаксису і семантики мови програмування,</w:t>
      </w:r>
    </w:p>
    <w:p w:rsidR="004913B1" w:rsidRPr="00AE2D46" w:rsidRDefault="004913B1" w:rsidP="004913B1">
      <w:pPr>
        <w:numPr>
          <w:ilvl w:val="1"/>
          <w:numId w:val="21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керівництво з технічного обслуговування</w:t>
      </w: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>(код виду документа — 46) — містить відомості для застосування тестових і діагностичних програм при обслуговуванні технічних засобів.</w:t>
      </w:r>
    </w:p>
    <w:p w:rsidR="004913B1" w:rsidRPr="00AE2D46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E2D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Склад застосовуваних видів документів визначається розробником документів залежно від стадій розробки технологічної документації та типу виробництва. 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Коли програміст-розробник отримує в тій чи іншій формі завдання на програмування, перед ним, перед керівником проекту і перед всією проектною групою постають питання: </w:t>
      </w:r>
    </w:p>
    <w:p w:rsidR="004913B1" w:rsidRPr="002D1F52" w:rsidRDefault="004913B1" w:rsidP="004913B1">
      <w:pPr>
        <w:numPr>
          <w:ilvl w:val="0"/>
          <w:numId w:val="22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що повинно бути зроблено, крім власне програми?</w:t>
      </w:r>
    </w:p>
    <w:p w:rsidR="004913B1" w:rsidRPr="002D1F52" w:rsidRDefault="004913B1" w:rsidP="004913B1">
      <w:pPr>
        <w:numPr>
          <w:ilvl w:val="0"/>
          <w:numId w:val="22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що і як має бути оформлено у вигляді документації?</w:t>
      </w:r>
    </w:p>
    <w:p w:rsidR="004913B1" w:rsidRPr="002D1F52" w:rsidRDefault="004913B1" w:rsidP="004913B1">
      <w:pPr>
        <w:numPr>
          <w:ilvl w:val="0"/>
          <w:numId w:val="22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що передавати користувачам, а що? службі супроводу?</w:t>
      </w:r>
    </w:p>
    <w:p w:rsidR="004913B1" w:rsidRPr="002D1F52" w:rsidRDefault="004913B1" w:rsidP="004913B1">
      <w:pPr>
        <w:numPr>
          <w:ilvl w:val="0"/>
          <w:numId w:val="22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як управляти всім цим процесом?</w:t>
      </w:r>
    </w:p>
    <w:p w:rsidR="004913B1" w:rsidRPr="002D1F52" w:rsidRDefault="004913B1" w:rsidP="004913B1">
      <w:pPr>
        <w:numPr>
          <w:ilvl w:val="0"/>
          <w:numId w:val="22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має входити в саме завдання на програмування? 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Крім згаданих питань є й інші.На ці та безліч інших питань колись відповідали державні стандарти на програмну документацію? комплекс стандартів 19-ї серії ГОСТ ЕСПД.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Основу вітчизняної нормативної бази в області документування ПС становить комплекс стандартів Єдиної системи програмної документації (ЕСПД). Основна і велика частина комплексу ЕСПД була розроблена в 70-е і 80-і роки. Зараз цей комплекс являє собою систему міждержавних стандартів країн СНД (ГОСТ), що діють на території Російської Федерації на основі міждержавної угоди по стандартизації.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Стандарти ЕСПД в основному охоплюють ту частину документації, яка створюється в процесі розробки ПС, і пов'язані, здебільшого, з документуванням функціональних характеристик ПС. Слід зазначити, що стандарти ЕСПД (ГОСТ 19) носять рекомендаційний характер. Втім, це відноситься і до всіх інших стандартів у галузі ПС (ГОСТ 34, Міжнародному стандарту ISO / IEC, та ін.)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 числа основних недоліків </w:t>
      </w:r>
      <w:r w:rsidRPr="002D1F5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ЕСПД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можна віднести: </w:t>
      </w:r>
    </w:p>
    <w:p w:rsidR="004913B1" w:rsidRPr="002D1F52" w:rsidRDefault="004913B1" w:rsidP="004913B1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орієнтацію на єдину, "каскадну" модель життєвого циклу (ЖЦ) ПС;</w:t>
      </w:r>
    </w:p>
    <w:p w:rsidR="004913B1" w:rsidRPr="002D1F52" w:rsidRDefault="004913B1" w:rsidP="004913B1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відсутність чітких рекомендацій щодо документування характеристик якості ПС;</w:t>
      </w:r>
    </w:p>
    <w:p w:rsidR="004913B1" w:rsidRPr="002D1F52" w:rsidRDefault="004913B1" w:rsidP="004913B1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відсутність системної ув'язки з іншими діючими вітчизняними системами стандартів з ЖЦ та документування продукції в цілому, наприклад, ЕСКД;</w:t>
      </w:r>
    </w:p>
    <w:p w:rsidR="004913B1" w:rsidRPr="002D1F52" w:rsidRDefault="004913B1" w:rsidP="004913B1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нечітко виражений підхід до документування ПС як товарної продукції;</w:t>
      </w:r>
    </w:p>
    <w:p w:rsidR="004913B1" w:rsidRPr="002D1F52" w:rsidRDefault="004913B1" w:rsidP="004913B1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відсутність рекомендацій щодо самодокументірованію ПС, наприклад, у вигляді екранних меню і засобів оперативної допомоги користувачам ("Хелп");</w:t>
      </w:r>
    </w:p>
    <w:p w:rsidR="004913B1" w:rsidRPr="002D1F52" w:rsidRDefault="004913B1" w:rsidP="004913B1">
      <w:pPr>
        <w:numPr>
          <w:ilvl w:val="0"/>
          <w:numId w:val="23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відсутність рекомендацій щодо складу, змісту та оформлення перспективних документів на ПС, узгоджених з рекомендаціями міжнародних та регіональних стандартів. 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Ч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астина стандартів ЕСПД морально застаріла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але 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багато стандартів ЕСПД можуть з користю застосовуватися у практиці документування ПС. Ця позиція заснована на наступному: </w:t>
      </w:r>
    </w:p>
    <w:p w:rsidR="004913B1" w:rsidRPr="002D1F52" w:rsidRDefault="004913B1" w:rsidP="004913B1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стандарти ЕСПД вносять елемент впорядкування в процес документування ПС;</w:t>
      </w:r>
    </w:p>
    <w:p w:rsidR="004913B1" w:rsidRPr="002D1F52" w:rsidRDefault="004913B1" w:rsidP="004913B1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передбачений стандартами ЕСПД складу програмних документів зовсім не такий "жорсткий", як декому здається: стандарти дозволяють вносити в комплект документації на ПС додаткові види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4913B1" w:rsidRPr="002D1F52" w:rsidRDefault="004913B1" w:rsidP="004913B1">
      <w:pPr>
        <w:numPr>
          <w:ilvl w:val="0"/>
          <w:numId w:val="2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стандарти ЕСПД дозволяють до того ж мобільно змінювати структури і зміст встановлених видів ПД виходячи з вимог замовника і користувача. 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При цьому стиль застосування стандартів може відповідати сучасному загальному стилю адаптації стандартів до специфіки проекту: замовник і керівник проекту вибирають доречне в проекті підмножина стандартів і ПД, доповнюють вибрані ПД потрібними розділами і виключають непотрібні, прив'язують створення цих документів до тієї схеми ЖЦ, яка використовується в проекті.</w:t>
      </w:r>
    </w:p>
    <w:p w:rsidR="004913B1" w:rsidRDefault="004913B1" w:rsidP="003204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Перелік документів ЕСПД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19.001-77 ЕСПД. Загальні положення.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ГОСТ 19.101-77 ЕСПД. Види програм і програмних документів.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19.102-77 ЕСПД. Стадії розробки.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19.103-77 ЕСПД. Позначення програм і програмних документів.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19.104-78 ЕСПД. Основні написи.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19.105-78 ЕСПД. Загальні вимоги до програмних документів.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19.106-78 ЕСПД. Вимоги до програмних документів, виконаним друкованим способом.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19.201-78 ЕСПД. Технічне завдання. Вимоги до змісту та оформлення.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19.202-78 ЕСПД. Специфікація. Вимоги до змісту та оформлення.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19.301-79 ЕСПД. Порядок і методика випробувань.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19.401-78 ЕСПД. Текст програми. Вимоги до змісту та оформлення.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19.402-78 ЕСПД. Опис програми.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19.404-79 ЕСПД. Пояснювальна записка. Вимоги до змісту та оформлення.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19.501-78 ЕСПД. Формуляр. Вимоги до змісту та оформлення.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19.502-78 ЕСПД. Опис застосування. Вимоги до змісту та оформлення.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19.503-79 ЕСПД. Керівництво системного програміста. Вимоги до змісту та оформлення.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19.504-79 ЕСПД. Керівництво програміста.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19.505-79 ЕСПД. Керівництво оператора.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19.506-79 ЕСПД. Опис мови.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19.508-79 ЕСПД. Керівництво з технічного обслуговування. Вимоги до змісту та оформлення.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19.604-78 ЕСПД. Правила внесення змін у програмні документи, що їх друкарським способом.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19.701-90 ЕСПД. Схеми алгоритмів, програм, даних і систем. Умовні позначення і правила виконання.</w:t>
      </w:r>
    </w:p>
    <w:p w:rsidR="004913B1" w:rsidRPr="002D1F52" w:rsidRDefault="004913B1" w:rsidP="004913B1">
      <w:pPr>
        <w:numPr>
          <w:ilvl w:val="0"/>
          <w:numId w:val="25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ГОСТ 19.781-90. Забезпечення систем обробки інформації програмне. 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ab/>
      </w:r>
      <w:r w:rsidRPr="002D1F5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Терміни та визначення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З усіх стандартів ЕСПД зупинимося тільки на тих, які можуть частіше використовуватися на практиці.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Першим вкажемо стандарт, що можна використовувати для формування завдань на програмування.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ГОСТ (СТ РЕВ) 19.201-78 (1626-79). ЕСПД. Технічне завдання. Вимога до змісту та оформлення. (Перевидано в листопаді 1987р з изм.1).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Технічне завдання (ТЗ) містить сукупність вимог до ПС і може використовуватися як критерій перевірки та приймання розробленої програми. Тому досить повно складене (з урахуванням можливості внесення додаткових розділів) і прийняте замовником і розробником, ТЗ є одним з основоположних документів проекту ПС.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Технічне завдання повинно містити наступні розділи: </w:t>
      </w:r>
    </w:p>
    <w:p w:rsidR="004913B1" w:rsidRPr="002D1F52" w:rsidRDefault="004913B1" w:rsidP="004913B1">
      <w:pPr>
        <w:numPr>
          <w:ilvl w:val="0"/>
          <w:numId w:val="26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введення;</w:t>
      </w:r>
    </w:p>
    <w:p w:rsidR="004913B1" w:rsidRPr="002D1F52" w:rsidRDefault="004913B1" w:rsidP="004913B1">
      <w:pPr>
        <w:numPr>
          <w:ilvl w:val="0"/>
          <w:numId w:val="26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підстави для розробки;</w:t>
      </w:r>
    </w:p>
    <w:p w:rsidR="004913B1" w:rsidRPr="002D1F52" w:rsidRDefault="004913B1" w:rsidP="004913B1">
      <w:pPr>
        <w:numPr>
          <w:ilvl w:val="0"/>
          <w:numId w:val="26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призначення розробки;</w:t>
      </w:r>
    </w:p>
    <w:p w:rsidR="004913B1" w:rsidRPr="002D1F52" w:rsidRDefault="004913B1" w:rsidP="004913B1">
      <w:pPr>
        <w:numPr>
          <w:ilvl w:val="0"/>
          <w:numId w:val="26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вимоги до програми або програмного виробу;</w:t>
      </w:r>
    </w:p>
    <w:p w:rsidR="004913B1" w:rsidRPr="002D1F52" w:rsidRDefault="004913B1" w:rsidP="004913B1">
      <w:pPr>
        <w:numPr>
          <w:ilvl w:val="0"/>
          <w:numId w:val="26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вимоги до програмної документації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4913B1" w:rsidRPr="002D1F52" w:rsidRDefault="004913B1" w:rsidP="004913B1">
      <w:pPr>
        <w:numPr>
          <w:ilvl w:val="0"/>
          <w:numId w:val="26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техніко-економічні показники;</w:t>
      </w:r>
    </w:p>
    <w:p w:rsidR="004913B1" w:rsidRPr="002D1F52" w:rsidRDefault="004913B1" w:rsidP="004913B1">
      <w:pPr>
        <w:numPr>
          <w:ilvl w:val="0"/>
          <w:numId w:val="26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стадії і етапи розробки;</w:t>
      </w:r>
    </w:p>
    <w:p w:rsidR="004913B1" w:rsidRPr="002D1F52" w:rsidRDefault="004913B1" w:rsidP="004913B1">
      <w:pPr>
        <w:numPr>
          <w:ilvl w:val="0"/>
          <w:numId w:val="26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порядок контролю та приймання;</w:t>
      </w:r>
    </w:p>
    <w:p w:rsidR="004913B1" w:rsidRPr="002D1F52" w:rsidRDefault="004913B1" w:rsidP="004913B1">
      <w:pPr>
        <w:numPr>
          <w:ilvl w:val="0"/>
          <w:numId w:val="26"/>
        </w:numPr>
        <w:tabs>
          <w:tab w:val="left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технічне завдання допускається включати додатки. 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Залежно від особливостей програми або програмного вироби допускається уточнювати зміст розділів, вводити нові розділи або об'єднувати окремі з них.</w:t>
      </w:r>
    </w:p>
    <w:p w:rsidR="004913B1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Наступний стандарт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ГОСТ (СТ РЕВ) 19.101-77 (1626-79). ЕСПД. Види програм і програмних документів (Перевидано в листопаді 1987р з изм.1). 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sz w:val="28"/>
          <w:szCs w:val="28"/>
          <w:lang w:val="uk-UA"/>
        </w:rPr>
        <w:t>Встановлює види програм і програмних документів для обчислювальних машин, комплексів і систем незалежно від їх призначення і області застосування.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Види програм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593"/>
        <w:gridCol w:w="8559"/>
      </w:tblGrid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pStyle w:val="ae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Вид програми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pStyle w:val="ae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Визначення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</w:tr>
      <w:tr w:rsidR="004913B1" w:rsidRPr="004913B1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Компонент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Програма, що розглядається як єдине ціле, що виконує закінчену функцію і застосовувана самостійно або в складі комплексу</w:t>
            </w:r>
          </w:p>
        </w:tc>
      </w:tr>
      <w:tr w:rsidR="004913B1" w:rsidRPr="004913B1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Комплекс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Програма, що складається з двох або більше компонентів і (або) комплексів, що виконують взаємозв'язані функції, і вживана самостійно або в складі іншого комплексу</w:t>
            </w:r>
          </w:p>
        </w:tc>
      </w:tr>
    </w:tbl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2D1F52">
        <w:rPr>
          <w:b/>
          <w:bCs/>
          <w:sz w:val="28"/>
          <w:szCs w:val="28"/>
          <w:lang w:val="uk-UA"/>
        </w:rPr>
        <w:t>Види програмних документів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563"/>
        <w:gridCol w:w="7589"/>
      </w:tblGrid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pStyle w:val="ae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Вид програмного документа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pStyle w:val="ae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Зміст програмного документа</w:t>
            </w:r>
            <w:r w:rsidRPr="002D1F52">
              <w:rPr>
                <w:sz w:val="28"/>
                <w:szCs w:val="28"/>
                <w:lang w:val="uk-UA"/>
              </w:rPr>
              <w:t xml:space="preserve">  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Специфікація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Склад програми та документації на неї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Відомість власників оригіналів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Перелік підприємств, на яких зберігають оригінали програмних документів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 програми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 програми з необхідними коментарями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програми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про логічну структуру та функціонування програми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Програма та методика випробувань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Вимоги, які підлягають перевірці при випробуванні програми, а також порядок і методи їх контролю</w:t>
            </w:r>
          </w:p>
        </w:tc>
      </w:tr>
      <w:tr w:rsidR="004913B1" w:rsidRPr="004913B1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 і область застосування програми, технічні, техніко-економічні та спеціальні вимоги, які пред'являються до програми, необхідні стадії і терміни розробки, види випробувань</w:t>
            </w:r>
          </w:p>
        </w:tc>
      </w:tr>
      <w:tr w:rsidR="004913B1" w:rsidRPr="004913B1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Пояснювальна записка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Схема алгоритму, загальний опис алгоритму та (або) функціонування програми, а також обгрунтування прийнятих технічних і техніко-економічних рішень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Експлуатаційні документи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для забезпечення функціонування та експлуатації програми</w:t>
            </w:r>
          </w:p>
        </w:tc>
      </w:tr>
    </w:tbl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2D1F52">
        <w:rPr>
          <w:b/>
          <w:bCs/>
          <w:sz w:val="28"/>
          <w:szCs w:val="28"/>
          <w:lang w:val="uk-UA"/>
        </w:rPr>
        <w:t>Види експлуатаційних документів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991"/>
        <w:gridCol w:w="7161"/>
      </w:tblGrid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pStyle w:val="ae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Вид експлуатаційного документа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pStyle w:val="ae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Зміст експлуатаційного документа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Відомість експлуатаційних документів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Перелік експлуатаційних документів на програму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Формуляр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Основні характеристики програми, комплектність і відомості про експлуатацію програми</w:t>
            </w:r>
          </w:p>
        </w:tc>
      </w:tr>
      <w:tr w:rsidR="004913B1" w:rsidRPr="004913B1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Опис застосування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про призначення програми, області застосування, застосовувані методи, класі вирішуваних завдань, обмеження для застосування, мінімальної конфігурації технічних засобів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системного програміста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для перевірки, забезпечення функціонування та налаштування програми на умови конкретного застосування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програміста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для експлуатації програми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оператора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для забезпечення процедури спілкування оператора з обчислювальною системою в процесі виконання програми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мови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синтаксису і семантики мови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з технічного обслуговування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Відомості для застосування тестових і діагностичних програм при обслуговуванні технічних засобів</w:t>
            </w:r>
          </w:p>
        </w:tc>
      </w:tr>
    </w:tbl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Залежно від способу виконання та характеру застосування програмні документи поділяються на оригінал, дублікат і копію (ГОСТ 2.102-68), призначені для розробки, супроводу та експлуатації програми.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b/>
          <w:bCs/>
          <w:sz w:val="28"/>
          <w:szCs w:val="28"/>
          <w:lang w:val="uk-UA"/>
        </w:rPr>
        <w:t>Види програмних документів, що розробляються на різних стадіях, та їх коди</w:t>
      </w:r>
      <w:r w:rsidRPr="002D1F52">
        <w:rPr>
          <w:sz w:val="28"/>
          <w:szCs w:val="28"/>
          <w:lang w:val="uk-UA"/>
        </w:rPr>
        <w:t xml:space="preserve"> </w:t>
      </w:r>
    </w:p>
    <w:tbl>
      <w:tblPr>
        <w:tblW w:w="0" w:type="auto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1679"/>
        <w:gridCol w:w="2499"/>
        <w:gridCol w:w="1394"/>
        <w:gridCol w:w="1580"/>
        <w:gridCol w:w="1648"/>
        <w:gridCol w:w="706"/>
        <w:gridCol w:w="706"/>
      </w:tblGrid>
      <w:tr w:rsidR="004913B1" w:rsidRPr="002D1F52" w:rsidTr="004913B1">
        <w:trPr>
          <w:tblHeader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Код виду документа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Вид документа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Стадії розробки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</w:tr>
      <w:tr w:rsidR="004913B1" w:rsidRPr="002D1F52" w:rsidTr="004913B1">
        <w:trPr>
          <w:tblHeader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Ескізний проект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Технічний проект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Робочий проект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</w:tr>
      <w:tr w:rsidR="004913B1" w:rsidRPr="002D1F52" w:rsidTr="004913B1">
        <w:trPr>
          <w:tblHeader/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компонент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комплекс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 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Специфікація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!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Відомість власників оригіналів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 програми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+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програми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Відомість експлуатаційних документів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Формуляр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застосування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системного програміста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програміста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34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Керівництво 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оператора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35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Опис мови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Керівництво з технічного обслуговування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51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Програма та методика випробувань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81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Пояснювальна записка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90-99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Інші документи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?</w:t>
            </w:r>
          </w:p>
        </w:tc>
      </w:tr>
      <w:tr w:rsidR="004913B1" w:rsidRPr="002D1F52" w:rsidTr="004913B1">
        <w:tblPrEx>
          <w:jc w:val="cente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0" w:type="dxa"/>
          <w:jc w:val="center"/>
        </w:trPr>
        <w:tc>
          <w:tcPr>
            <w:tcW w:w="0" w:type="auto"/>
            <w:gridSpan w:val="6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Умовні позначення:</w:t>
            </w:r>
          </w:p>
        </w:tc>
      </w:tr>
      <w:tr w:rsidR="004913B1" w:rsidRPr="002D1F52" w:rsidTr="004913B1">
        <w:tblPrEx>
          <w:jc w:val="cente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pStyle w:val="ae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sz w:val="28"/>
                <w:szCs w:val="28"/>
                <w:lang w:val="uk-UA"/>
              </w:rPr>
              <w:t>+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Документ обов'язковий;</w:t>
            </w:r>
          </w:p>
        </w:tc>
      </w:tr>
      <w:tr w:rsidR="004913B1" w:rsidRPr="00D70DE5" w:rsidTr="004913B1">
        <w:tblPrEx>
          <w:jc w:val="cente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pStyle w:val="ae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sz w:val="28"/>
                <w:szCs w:val="28"/>
                <w:lang w:val="uk-UA"/>
              </w:rPr>
              <w:t>!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Документ обов'язковий для компонентів, що мають самостійне застосування;</w:t>
            </w:r>
          </w:p>
        </w:tc>
      </w:tr>
      <w:tr w:rsidR="004913B1" w:rsidRPr="00D70DE5" w:rsidTr="004913B1">
        <w:tblPrEx>
          <w:jc w:val="cente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pStyle w:val="ae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sz w:val="28"/>
                <w:szCs w:val="28"/>
                <w:lang w:val="uk-UA"/>
              </w:rPr>
              <w:t>?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Необхідність складання документа визначається на етапі розробки і затвердження технічного завдання;</w:t>
            </w:r>
          </w:p>
        </w:tc>
      </w:tr>
      <w:tr w:rsidR="004913B1" w:rsidRPr="002D1F52" w:rsidTr="004913B1">
        <w:tblPrEx>
          <w:jc w:val="cente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– </w:t>
            </w:r>
          </w:p>
        </w:tc>
        <w:tc>
          <w:tcPr>
            <w:tcW w:w="0" w:type="auto"/>
            <w:gridSpan w:val="5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 Документ не складають.</w:t>
            </w:r>
          </w:p>
        </w:tc>
      </w:tr>
    </w:tbl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Допускається об'єднувати окремі види експлуатаційних документів (за винятком відомості експлуатаційних документів та формуляра). Необхідність об'єднання цих документів вказується в технічному завданні. Об'єднаному документу привласнюють найменування і позначення одного з об'єднуваних документів. У об'єднаних документах мають бути наведені відомості, які необхідно включати в кожен поєднуваний документ.</w:t>
      </w:r>
    </w:p>
    <w:p w:rsidR="004913B1" w:rsidRPr="007D48DF" w:rsidRDefault="004913B1" w:rsidP="004913B1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8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ГОСТ 19.102-77. ЕСПД. Стадії розробки. 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Встановлює стадії розробки програм і програмної документації для обчислювальних машин, комплексів і систем незалежно від їх призначення і області застосування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center"/>
        <w:rPr>
          <w:sz w:val="28"/>
          <w:szCs w:val="28"/>
          <w:lang w:val="uk-UA"/>
        </w:rPr>
      </w:pPr>
      <w:r w:rsidRPr="002D1F52">
        <w:rPr>
          <w:b/>
          <w:bCs/>
          <w:sz w:val="28"/>
          <w:szCs w:val="28"/>
          <w:lang w:val="uk-UA"/>
        </w:rPr>
        <w:t>Стадії розробки, етапи і зміст робіт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57"/>
        <w:gridCol w:w="3091"/>
        <w:gridCol w:w="5104"/>
      </w:tblGrid>
      <w:tr w:rsidR="004913B1" w:rsidRPr="002D1F52" w:rsidTr="004913B1">
        <w:trPr>
          <w:tblHeader/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pStyle w:val="ae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Стадії розробки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pStyle w:val="ae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Етапи робіт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pStyle w:val="ae"/>
              <w:tabs>
                <w:tab w:val="left" w:pos="567"/>
              </w:tabs>
              <w:spacing w:before="0" w:beforeAutospacing="0" w:after="0" w:afterAutospacing="0"/>
              <w:rPr>
                <w:sz w:val="28"/>
                <w:szCs w:val="28"/>
                <w:lang w:val="uk-UA"/>
              </w:rPr>
            </w:pPr>
            <w:r w:rsidRPr="002D1F52">
              <w:rPr>
                <w:b/>
                <w:bCs/>
                <w:sz w:val="28"/>
                <w:szCs w:val="28"/>
                <w:lang w:val="uk-UA"/>
              </w:rPr>
              <w:t>Зміст робіт</w:t>
            </w:r>
            <w:r w:rsidRPr="002D1F52">
              <w:rPr>
                <w:sz w:val="28"/>
                <w:szCs w:val="28"/>
                <w:lang w:val="uk-UA"/>
              </w:rPr>
              <w:t> 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Обгрунтування необхідності розробки програми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Постановка завдання.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Збір вихідних матеріалів.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 xml:space="preserve">Вибір і обгрунтування критеріїв ефективності та якості розроблюваної програми. 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Обгрунтування необхідності проведення науково-дослідних робіт.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Науково-дослідні роботи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Визначення структури вхідних та 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вихідних даних.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Попередній вибір методів рішення завдань.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Обгрунтування доцільності застосування раніше розроблених програм.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Визначення вимог до технічних засобів.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Обгрунтування принципової можливості вирішення поставленої задачі.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та затвердження технічного завдання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Визначення вимог до програми.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Розробка техніко-економічного обгрунтування розробки програми.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Визначення стадій, етапів і термінів розробки програми та документації на неї.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Вибір мов програмування.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Визначення необхідності проведення науково-дослідних робіт на подальших стадіях.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Узгодження та затвердження технічного завдання.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Ескізний проект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ескізного проекту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Попередня розробка структури вхідних та вихідних даних.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Уточнення методів розв'язання задачі.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Розробка загального опису алгоритму розв'язання задачі.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Розробка техніко-економічного обгрунтування.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Затвердження ескізного проекту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пояснювальної записки.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Узгодження та затвердження ескізного проекту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Технічний проект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технічного проекту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Уточнення структури вхідних та вихідних даних.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Розробка алгоритму рішення задачі.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Визначення форми представлення вхідних і вихідних даних.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Визначення семантики та синтаксису мови.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Розробка структури програми.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Остаточне визначення конфігурації технічних засобів.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Затвердження технічного проекту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плану заходів щодо розробки та впровадження програм.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Розробка пояснювальної записки.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Узгодження та затвердження технічного проекту.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Робочий проект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програми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Програмування та налагодження програми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програмної документації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програмних документів відповідно до вимог ГОСТ 19.101-77.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Випробування програми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Розробка, узгодження і затвердження програми та методики випробувань.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Проведення попередніх державних, міжвідомчих, приймально-здавальних та інших видів випробувань.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Коригування програми і програмної документації за результатами випробувань.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Впровадження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Підготовка і передача програми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Підготовка і передача програми і програмної документації для супроводу і (або) виготовлення.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Оформлення і затвердження акту про передачу програми на супровід і (або) виготовлення.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Передача програми до фонду алгоритмів і програм.</w:t>
            </w:r>
          </w:p>
        </w:tc>
      </w:tr>
    </w:tbl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 xml:space="preserve">Примітки: </w:t>
      </w:r>
    </w:p>
    <w:p w:rsidR="004913B1" w:rsidRPr="002D1F52" w:rsidRDefault="004913B1" w:rsidP="004913B1">
      <w:pPr>
        <w:numPr>
          <w:ilvl w:val="0"/>
          <w:numId w:val="27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Допускається виключати другу стадію розробки, а в технічно обгрунтованих випадках – другу і третю стадії. Необхідність проведення цих стадій вказується в технічному завданні.</w:t>
      </w:r>
    </w:p>
    <w:p w:rsidR="004913B1" w:rsidRPr="002D1F52" w:rsidRDefault="004913B1" w:rsidP="004913B1">
      <w:pPr>
        <w:numPr>
          <w:ilvl w:val="0"/>
          <w:numId w:val="27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Допускається об'єднувати, виключати етапи робіт та (або) їх зміст, а також вводити інші етапи робіт за погодженням із замовником. </w:t>
      </w:r>
    </w:p>
    <w:p w:rsidR="004913B1" w:rsidRPr="007D48DF" w:rsidRDefault="004913B1" w:rsidP="004913B1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8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ГОСТ 19.103-77 ЕСПД. Позначення програм і програмних документів 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 xml:space="preserve">Код країни-розробника і код організації-розробника присвоюють в установленому порядку. </w:t>
      </w:r>
    </w:p>
    <w:p w:rsidR="004913B1" w:rsidRPr="002D1F52" w:rsidRDefault="004913B1" w:rsidP="004913B1">
      <w:pPr>
        <w:numPr>
          <w:ilvl w:val="0"/>
          <w:numId w:val="28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Реєстраційний номер присвоюється у порядку зростання, починаючи з 00001 до 99999, для кожної організації-розробника.</w:t>
      </w:r>
    </w:p>
    <w:p w:rsidR="004913B1" w:rsidRPr="002D1F52" w:rsidRDefault="004913B1" w:rsidP="004913B1">
      <w:pPr>
        <w:numPr>
          <w:ilvl w:val="0"/>
          <w:numId w:val="28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Номер видання програми або номер редакції. номер документа даного виду, номер частини документа присвоюються у порядку зростання з 01 до 99. (Якщо документ складається з однієї частини, то дефіс і порядковий номер частини не вказують).</w:t>
      </w:r>
    </w:p>
    <w:p w:rsidR="004913B1" w:rsidRPr="002D1F52" w:rsidRDefault="004913B1" w:rsidP="004913B1">
      <w:pPr>
        <w:numPr>
          <w:ilvl w:val="0"/>
          <w:numId w:val="28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Номер редакції специфікації і відомості експлуатаційних документів на програму повинні збігатися з номером видання цієї ж програми. </w:t>
      </w:r>
    </w:p>
    <w:p w:rsidR="004913B1" w:rsidRPr="007D48DF" w:rsidRDefault="004913B1" w:rsidP="004913B1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8D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ГОСТ 19.105-78 ЕСПД. Загальні вимоги до програмних документів 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 xml:space="preserve">Цей стандарт встановлює загальні вимоги до оформлення програмних документів для обчислювальних машин, комплексів і систем, незалежно від їх призначення і сфери застосування і передбачених стандартами Єдиної системи </w:t>
      </w:r>
      <w:r w:rsidRPr="002D1F52">
        <w:rPr>
          <w:sz w:val="28"/>
          <w:szCs w:val="28"/>
          <w:lang w:val="uk-UA"/>
        </w:rPr>
        <w:lastRenderedPageBreak/>
        <w:t>програмної документації (ЕСПД) для будь-якого способу виконання документів на різних носіях даних.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Програмний документ може бути представлений на різних типах носіїв даних і складається з наступних умовних частин:</w:t>
      </w:r>
      <w:r w:rsidRPr="002D1F52">
        <w:rPr>
          <w:sz w:val="28"/>
          <w:szCs w:val="28"/>
          <w:lang w:val="uk-UA"/>
        </w:rPr>
        <w:br/>
        <w:t>титульної;</w:t>
      </w:r>
      <w:r w:rsidRPr="002D1F52">
        <w:rPr>
          <w:sz w:val="28"/>
          <w:szCs w:val="28"/>
          <w:lang w:val="uk-UA"/>
        </w:rPr>
        <w:br/>
        <w:t>інформаційної;</w:t>
      </w:r>
      <w:r w:rsidRPr="002D1F52">
        <w:rPr>
          <w:sz w:val="28"/>
          <w:szCs w:val="28"/>
          <w:lang w:val="uk-UA"/>
        </w:rPr>
        <w:br/>
        <w:t>основною.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Правила оформлення документа і його частин на кожному носії даних встановлюються стандартами ЕСПД на правила оформлення документів на відповідних носіях даних.</w:t>
      </w:r>
    </w:p>
    <w:p w:rsidR="004913B1" w:rsidRPr="007D48DF" w:rsidRDefault="004913B1" w:rsidP="004913B1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48DF">
        <w:rPr>
          <w:rFonts w:ascii="Times New Roman" w:hAnsi="Times New Roman" w:cs="Times New Roman"/>
          <w:b/>
          <w:sz w:val="28"/>
          <w:szCs w:val="28"/>
          <w:lang w:val="uk-UA"/>
        </w:rPr>
        <w:t>ГОСТ 19.106-78 ЕСПД. Вимоги до програмних документів, виконаним друкованим способом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 xml:space="preserve">Програмні документи оформляють: </w:t>
      </w:r>
    </w:p>
    <w:p w:rsidR="004913B1" w:rsidRPr="002D1F52" w:rsidRDefault="004913B1" w:rsidP="004913B1">
      <w:pPr>
        <w:numPr>
          <w:ilvl w:val="0"/>
          <w:numId w:val="29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на аркушах формату А4 (ГОСТ 2.301-68) при виготовленні документа машинописним або рукописним способом;</w:t>
      </w:r>
    </w:p>
    <w:p w:rsidR="004913B1" w:rsidRPr="002D1F52" w:rsidRDefault="004913B1" w:rsidP="004913B1">
      <w:pPr>
        <w:numPr>
          <w:ilvl w:val="0"/>
          <w:numId w:val="29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допускається оформлення на аркушах формату А3;</w:t>
      </w:r>
    </w:p>
    <w:p w:rsidR="004913B1" w:rsidRPr="002D1F52" w:rsidRDefault="004913B1" w:rsidP="004913B1">
      <w:pPr>
        <w:numPr>
          <w:ilvl w:val="0"/>
          <w:numId w:val="29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за машинного способу виконання документа допускаються відхилення розмірів листів, відповідних форматів А4 і А3, визначаються можливостями застосовуваних технічних засобів; на аркушах форматів А4 і А3, передбачаються вихідними характеристиками пристроїв виводу даних, при виготовленні документа машинним способом;</w:t>
      </w:r>
    </w:p>
    <w:p w:rsidR="004913B1" w:rsidRPr="002D1F52" w:rsidRDefault="004913B1" w:rsidP="004913B1">
      <w:pPr>
        <w:numPr>
          <w:ilvl w:val="0"/>
          <w:numId w:val="29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на аркушах типографических форматів при виготовленні документа друкарським способом. 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 xml:space="preserve">Розташування матеріалів програмного документа здійснюється в наступній послідовності: 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титульна частина:</w:t>
      </w:r>
    </w:p>
    <w:p w:rsidR="004913B1" w:rsidRPr="002D1F52" w:rsidRDefault="004913B1" w:rsidP="004913B1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лист твердження (не входить в загальну кількість аркушів документа);</w:t>
      </w:r>
    </w:p>
    <w:p w:rsidR="004913B1" w:rsidRPr="002D1F52" w:rsidRDefault="004913B1" w:rsidP="004913B1">
      <w:pPr>
        <w:numPr>
          <w:ilvl w:val="0"/>
          <w:numId w:val="30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титульний аркуш (перший аркуш документа); 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інформаційна частина:</w:t>
      </w:r>
    </w:p>
    <w:p w:rsidR="004913B1" w:rsidRPr="002D1F52" w:rsidRDefault="004913B1" w:rsidP="004913B1">
      <w:pPr>
        <w:numPr>
          <w:ilvl w:val="0"/>
          <w:numId w:val="3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анотація;</w:t>
      </w:r>
    </w:p>
    <w:p w:rsidR="004913B1" w:rsidRPr="002D1F52" w:rsidRDefault="004913B1" w:rsidP="004913B1">
      <w:pPr>
        <w:numPr>
          <w:ilvl w:val="0"/>
          <w:numId w:val="31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лист змісту; 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основна частина:</w:t>
      </w:r>
    </w:p>
    <w:p w:rsidR="004913B1" w:rsidRPr="002D1F52" w:rsidRDefault="004913B1" w:rsidP="004913B1">
      <w:pPr>
        <w:numPr>
          <w:ilvl w:val="0"/>
          <w:numId w:val="3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текст документа (з малюнками, таблицями тощо)</w:t>
      </w:r>
    </w:p>
    <w:p w:rsidR="004913B1" w:rsidRPr="002D1F52" w:rsidRDefault="004913B1" w:rsidP="004913B1">
      <w:pPr>
        <w:numPr>
          <w:ilvl w:val="0"/>
          <w:numId w:val="3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перелік термінів і їх визначень;</w:t>
      </w:r>
    </w:p>
    <w:p w:rsidR="004913B1" w:rsidRPr="002D1F52" w:rsidRDefault="004913B1" w:rsidP="004913B1">
      <w:pPr>
        <w:numPr>
          <w:ilvl w:val="0"/>
          <w:numId w:val="3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перелік скорочень;</w:t>
      </w:r>
    </w:p>
    <w:p w:rsidR="004913B1" w:rsidRPr="002D1F52" w:rsidRDefault="004913B1" w:rsidP="004913B1">
      <w:pPr>
        <w:numPr>
          <w:ilvl w:val="0"/>
          <w:numId w:val="3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додатки;</w:t>
      </w:r>
    </w:p>
    <w:p w:rsidR="004913B1" w:rsidRPr="002D1F52" w:rsidRDefault="004913B1" w:rsidP="004913B1">
      <w:pPr>
        <w:numPr>
          <w:ilvl w:val="0"/>
          <w:numId w:val="3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предметний покажчик;</w:t>
      </w:r>
    </w:p>
    <w:p w:rsidR="004913B1" w:rsidRPr="002D1F52" w:rsidRDefault="004913B1" w:rsidP="004913B1">
      <w:pPr>
        <w:numPr>
          <w:ilvl w:val="0"/>
          <w:numId w:val="3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перелік документів, які документів; 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частина реєстрації змін:</w:t>
      </w:r>
    </w:p>
    <w:p w:rsidR="004913B1" w:rsidRPr="002D1F52" w:rsidRDefault="004913B1" w:rsidP="004913B1">
      <w:pPr>
        <w:numPr>
          <w:ilvl w:val="0"/>
          <w:numId w:val="33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лист реєстрації змін. 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Перелік термінів та їх визначень, перелік скорочень, додатки, предметних покажчик, перелік документів, які документів виконуються при необхідності.</w:t>
      </w:r>
    </w:p>
    <w:p w:rsidR="004913B1" w:rsidRPr="004C418A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4C418A">
        <w:rPr>
          <w:b/>
          <w:sz w:val="28"/>
          <w:szCs w:val="28"/>
          <w:lang w:val="uk-UA"/>
        </w:rPr>
        <w:t>ГОСТ 19.402-78 ЕСПД. Опис програми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С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>тандарт орієнтований на документування результуючого продукту 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Склад документа "Опис програми" в своїй змістовній частині може доповнюватися розділами і пунктами, почерпнутими із стандартів для інших описових документів і керівництв: ГОСТ 19.404-79 ЕСПД. Пояснювальна записка, ГОСТ 19.502-78 ЕСПД. 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застосування, ГОСТ 19.503-79 ЕСПД. Керівництво системного програміста, ГОСТ 19.504-79 ЕСПД. Керівництво програміста, ГОСТ 19.505-79 ЕСПД. Керівництво оператора.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Є також група стандартів, що визначає вимоги до фіксації всього набору програм і ПД, які оформляються для передачі ПС. Вони породжують лаконічні документи облікового характеру і можуть бути корисні для впорядкування всього господарства програм і ПД (адже дуже часто потрібно просто навести елементарний порядок!). Є і стандарти, що визначають правила ведення документів у "господарстві" ПС.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Треба також виділити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4C418A">
        <w:rPr>
          <w:b/>
          <w:sz w:val="28"/>
          <w:szCs w:val="28"/>
          <w:lang w:val="uk-UA"/>
        </w:rPr>
        <w:t>ГОСТ 19.301-79 ЕСПД. Програма та методика випробувань</w:t>
      </w:r>
      <w:r w:rsidRPr="002D1F52">
        <w:rPr>
          <w:sz w:val="28"/>
          <w:szCs w:val="28"/>
          <w:lang w:val="uk-UA"/>
        </w:rPr>
        <w:t>, який (в адаптованому вигляді) може використовуватися для розробки документів планування та проведення випробувальних робіт з оцінки готовності та якості ПС.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Нарешті, останній по року прийняття стандарт.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4C418A">
        <w:rPr>
          <w:b/>
          <w:sz w:val="28"/>
          <w:szCs w:val="28"/>
          <w:lang w:val="uk-UA"/>
        </w:rPr>
        <w:t>ГОСТ 19.701-90 ЕСПД. Схеми алгоритмів, програм, даних і систем. Позначення умовні графічні та правила виконання</w:t>
      </w:r>
      <w:r w:rsidRPr="002D1F52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2D1F52">
        <w:rPr>
          <w:sz w:val="28"/>
          <w:szCs w:val="28"/>
          <w:lang w:val="uk-UA"/>
        </w:rPr>
        <w:t>Він встановлює правила виконання схем, що використовуються для відображення різних видів задач обробки даних і засобів їх вирішення і повністю відповідає стандарту ІСО 5807:1985.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Поряд з ЕСПД на міждержавному рівні діють ще два стандарти, також відносяться до документування ПС і прийнятих не так давно, як більша частина ГОСТ ЕСПД.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ГОСТ 19781-90 Забезпечення систем обробки інформації програмне. Терміни та визначення. Розроблено заміну ГОСТ 19.781-83 та ГОСТ 19.004-80 і встановлює терміни та визначення понять у галузі програмного забезпечення (ПЗ) систем обробки даних (СОД), що застосовуються у всіх видах документації та літератури, що входять до сфери робіт зі стандартизації або використовують результати цих робіт.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4C418A">
        <w:rPr>
          <w:b/>
          <w:sz w:val="28"/>
          <w:szCs w:val="28"/>
          <w:lang w:val="uk-UA"/>
        </w:rPr>
        <w:t>ГОСТ 28388-89 Системи обробки інформації. Документи на магнітних носіях даних. Порядок виконання та обігу.</w:t>
      </w:r>
      <w:r w:rsidRPr="002D1F52">
        <w:rPr>
          <w:sz w:val="28"/>
          <w:szCs w:val="28"/>
          <w:lang w:val="uk-UA"/>
        </w:rPr>
        <w:t xml:space="preserve"> Поширюється не тільки на програмні, але й на конструкторські, технологічні та інші проектні документи, що їх на магнітних носіях.</w:t>
      </w:r>
    </w:p>
    <w:p w:rsidR="004913B1" w:rsidRPr="004C418A" w:rsidRDefault="004913B1" w:rsidP="004913B1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418A">
        <w:rPr>
          <w:rFonts w:ascii="Times New Roman" w:hAnsi="Times New Roman" w:cs="Times New Roman"/>
          <w:b/>
          <w:sz w:val="28"/>
          <w:szCs w:val="28"/>
          <w:lang w:val="uk-UA"/>
        </w:rPr>
        <w:t>Стандарти комплексу ГОСТ 1934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>ГОСТ 34 замислювався в кінці 80-х років як всеосяжний комплекс взаємопов'язаних міжгалузевих документів. Мотиви і вийшли результати описані нижче в "особливості" ГОСТ 34. Об'єктами стандартизації є АС різних (будь-яких!) видів і всі види їх компонентів, а не тільки ПО і БД.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Комплекс розрахований на взаємодію замовника і розробника. Аналогічно ISO12207 передбачено, що замовник може розробляти АС для себе сам (якщо створить для цього спеціалізований підрозділ). Проте формулювання ГОСТ 34 не орієнтовані на настільки явне і, у відомому сенсі, симетричне відображення дій обох сторін, як ISO12207. Оскільки ГОСТ 34 в основному приділяє увагу вмісту проектних документів, розподіл дій між сторонами зазвичай робиться відштовхуючись від цього змісту.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 xml:space="preserve">З усіх існуючих і не реалізованих груп документів будемо грунтуватися тільки на Групі 0 "Загальні положення" і Групі 6 "Створення, функціонування та розвиток АС". Найбільш популярними можна вважати стандарти ГОСТ 34.601-90 (Стадії </w:t>
      </w:r>
      <w:r w:rsidRPr="002D1F52">
        <w:rPr>
          <w:sz w:val="28"/>
          <w:szCs w:val="28"/>
          <w:lang w:val="uk-UA"/>
        </w:rPr>
        <w:lastRenderedPageBreak/>
        <w:t>створення АС), ГОСТ 34.602-89 (ТЗ на створення АС) та методичні вказівки РД 50-34.698-90 (Вимоги до змісту документів). Стандарти передбачають стадії та етапи виконання робіт зі створення АС, але не передбачають наскрізних процесів у явному вигляді.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Для загального випадку розробки АС стадії і етапи ГОСТ 34 наведено в таблиці: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561"/>
        <w:gridCol w:w="7591"/>
      </w:tblGrid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ФТ – Формування вимог до АС.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1.1. Обстеження об'єкта та обгрунтування необхідності створення АС;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1.2. Формування вимог користувача до АС;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1.3. Оформлення звіту про виконану роботу та заявки на розробку АС (тактико-технічного завдання);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РК – Розробка концепції АС.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2.1. Вивчення об'єкта;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2.2. Проведення необхідних науково-дослідних робіт;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2.3. Розробка варіантів концепції АС, що задовольняє вимогам користувача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2.4. Оформлення звіту про виконану роботу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 ТЗ – Технічне створення АС.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3.1. Розробка та затвердження технічного завдання на завдання.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 ЕП – Ескізний проект.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 Розробка попередніх проектних рішень по системі та її частин;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4.2. Розробка документації на АС і її частини.</w:t>
            </w:r>
          </w:p>
        </w:tc>
      </w:tr>
      <w:tr w:rsidR="004913B1" w:rsidRPr="00D70DE5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 ТП – Технічний проект.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5.1. Розробка проектних рішень по системі та її частин;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5.2. Розробка документації на АС та її частини;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5.3. Розробка та оформлення документації на постачання виробів для комплектування АС і / або технічних вимог (технічних завдань) на їх розробку;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5.4. Розробка завдань на проектування в суміжних частинах проекту об'єкта автоматизації.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 РД – Робоча документація.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6.1. Розробка робочої документації на систему і її частини;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6.2. Розробка або адаптація програм.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 ВД – Введення в дію.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7.1. Підготовка об'єкта автоматизації до введення АС в дію;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7.2. Підготовка персоналу;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7.3. Комплектація АС поставляються виробами (програмними та технічними засобами, програмно-технічними комплексами, інформаційними виробами);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7.4. Будівельно-монтажні роботи;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7.5. Пуско-налагоджувальні роботи;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7.6. Проведення попередніх випробувань;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7.7. Проведення дослідної експлуатації;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7.8. Проведення приймальних випробувань.</w:t>
            </w:r>
          </w:p>
        </w:tc>
      </w:tr>
      <w:tr w:rsidR="004913B1" w:rsidRPr="002D1F52" w:rsidTr="004913B1">
        <w:trPr>
          <w:tblCellSpacing w:w="0" w:type="dxa"/>
        </w:trPr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 Сп – Супровід АС.</w:t>
            </w:r>
          </w:p>
        </w:tc>
        <w:tc>
          <w:tcPr>
            <w:tcW w:w="0" w:type="auto"/>
            <w:vAlign w:val="center"/>
            <w:hideMark/>
          </w:tcPr>
          <w:p w:rsidR="004913B1" w:rsidRPr="002D1F52" w:rsidRDefault="004913B1" w:rsidP="004913B1">
            <w:pPr>
              <w:tabs>
                <w:tab w:val="left" w:pos="567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8.1. Виконання робіт відповідно до гарантійних зобов'язань;</w:t>
            </w:r>
            <w:r w:rsidRPr="002D1F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  <w:t>8.2. Післягарантійне обслуговування.</w:t>
            </w:r>
          </w:p>
        </w:tc>
      </w:tr>
    </w:tbl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 xml:space="preserve">Описано зміст документів, що розробляються на кожному етапі. Це визначає потенційні можливості виділення на змістовному рівні наскрізних робіт, виконуваних паралельно або послідовно (то тобто по суті – процесів), і складових їх завдань. Такий прийом може використовуватися при побудові профілю </w:t>
      </w:r>
      <w:r w:rsidRPr="002D1F52">
        <w:rPr>
          <w:sz w:val="28"/>
          <w:szCs w:val="28"/>
          <w:lang w:val="uk-UA"/>
        </w:rPr>
        <w:lastRenderedPageBreak/>
        <w:t>стандартів ЖЦ проекту, що включає погоджені підмножини стандартів ГОСТ 34 і ISO12207.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Головний мотив: розв'язати проблему "вавілонської вежі".</w:t>
      </w:r>
      <w:r>
        <w:rPr>
          <w:sz w:val="28"/>
          <w:szCs w:val="28"/>
          <w:lang w:val="uk-UA"/>
        </w:rPr>
        <w:t xml:space="preserve"> </w:t>
      </w:r>
      <w:r w:rsidRPr="002D1F52">
        <w:rPr>
          <w:sz w:val="28"/>
          <w:szCs w:val="28"/>
          <w:lang w:val="uk-UA"/>
        </w:rPr>
        <w:t>У 80-х роках склалося становище, при якому в різних галузях і сферах діяльності використовувалася погано узгоджена або неузгоджена НТД – "нормативно-технічна документація". Це ускладнювало інтеграцію систем, забезпечення їх ефективного спільного функціонування. Діяли різні комплекси і системи стандартів, що встановлюють вимоги до різних видів АС.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 xml:space="preserve">Практика застосування стандартів показала, що в них застосовується по суті (але не за суворими визначень) єдина система понять, є багато спільних об'єктів стандартизації, проте вимоги стандартів не узгоджені між собою, є відмінності по складу і змісту робіт, відмінності по позначенню, складу, змісту та оформлення документів та </w:t>
      </w:r>
      <w:r>
        <w:rPr>
          <w:sz w:val="28"/>
          <w:szCs w:val="28"/>
          <w:lang w:val="uk-UA"/>
        </w:rPr>
        <w:t xml:space="preserve">ін.. </w:t>
      </w:r>
      <w:r w:rsidRPr="002D1F52">
        <w:rPr>
          <w:sz w:val="28"/>
          <w:szCs w:val="28"/>
          <w:lang w:val="uk-UA"/>
        </w:rPr>
        <w:t>Звичайно, ця ситуація частково відображала і природне розмаїття умов розробки АС, цілей розробників, застосовуваних підходів та методик.</w:t>
      </w:r>
      <w:r>
        <w:rPr>
          <w:sz w:val="28"/>
          <w:szCs w:val="28"/>
          <w:lang w:val="uk-UA"/>
        </w:rPr>
        <w:t xml:space="preserve"> З</w:t>
      </w:r>
      <w:r w:rsidRPr="002D1F52">
        <w:rPr>
          <w:sz w:val="28"/>
          <w:szCs w:val="28"/>
          <w:lang w:val="uk-UA"/>
        </w:rPr>
        <w:t>авдяки спільності понятійної бази стандарти залишаються застосовними в досить широкому діапазоні випадків.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 xml:space="preserve">Ступінь адаптивності формально визначається можливостями: </w:t>
      </w:r>
    </w:p>
    <w:p w:rsidR="004913B1" w:rsidRPr="002D1F52" w:rsidRDefault="004913B1" w:rsidP="004913B1">
      <w:pPr>
        <w:numPr>
          <w:ilvl w:val="0"/>
          <w:numId w:val="3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опускати стадію ескізного проектування і об'єднувати стадії "Технічний проект" і "Робоча документація";</w:t>
      </w:r>
    </w:p>
    <w:p w:rsidR="004913B1" w:rsidRPr="002D1F52" w:rsidRDefault="004913B1" w:rsidP="004913B1">
      <w:pPr>
        <w:numPr>
          <w:ilvl w:val="0"/>
          <w:numId w:val="3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опускати етапи, об'єднувати і опускати більшість документів та їх розділів;</w:t>
      </w:r>
    </w:p>
    <w:p w:rsidR="004913B1" w:rsidRPr="002D1F52" w:rsidRDefault="004913B1" w:rsidP="004913B1">
      <w:pPr>
        <w:numPr>
          <w:ilvl w:val="0"/>
          <w:numId w:val="3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вводити додаткові документи, розділи документів і роботи;</w:t>
      </w:r>
    </w:p>
    <w:p w:rsidR="004913B1" w:rsidRPr="002D1F52" w:rsidRDefault="004913B1" w:rsidP="004913B1">
      <w:pPr>
        <w:numPr>
          <w:ilvl w:val="0"/>
          <w:numId w:val="34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динамічно створюючи т. н.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ТЗ – приватні технічні завдання – досить гнучко формувати ЖЦ АС; як правило, цей прийом використовується на рівні великих одиниць (підсистем, комплексів), заради яких вважається виправданим створювати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ТЗ, проте немає ніяких істотних підстав сильно обмежувати цей спосіб управління ЖЦ. 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Стадії і етапи, що виконуються організаціями – учасниками робіт зі створення АС, встановлюються в договорах і технічному завданні, що близько до підходу ISO.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Введення єдиної, достатньо якісно певної термінології, наявність досить розумною класифікації робіт, документів, видів забезпечення і ін безумовно корисно. ГОСТ 34 сприяє більш повної та якісної стикуванні дійсно різних систем, що особливо важливо в умовах, коли розробляється все більше складних комплексних АС, наприклад, типу CAD-CAM, які включають до свого складу АСУТП, АСУП, САПР-конструктора, САПР-технолога, АСНИ та ін системи.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Визначено декілька важливих положень, що відображають особливості АС як об'єкта стандартизації, наприклад: "у загальному випадку АС складається з програмно-технічних (ПТК), програмно-методичних (ПМК) комплексів і окремих компонентів організаційного, технічного, програмного та інформаційного забезпечення ".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 xml:space="preserve">Поділ понять ПТК і АС закріплювало принцип, за яким АС є не "ІС з БД", але: </w:t>
      </w:r>
    </w:p>
    <w:p w:rsidR="004913B1" w:rsidRPr="002D1F52" w:rsidRDefault="004913B1" w:rsidP="004913B1">
      <w:pPr>
        <w:numPr>
          <w:ilvl w:val="0"/>
          <w:numId w:val="3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"Організаційно-технічна система, що забезпечує вироблення рішень на основі автоматизації інформаційних процесів у різних сферах діяльності (управління, проектування, виробництво і т. д.) або їх сполученнях "(по РД 50-680-88), що особливо актуально в аспектах бізнес-реінжинірингу;</w:t>
      </w:r>
    </w:p>
    <w:p w:rsidR="004913B1" w:rsidRPr="002D1F52" w:rsidRDefault="004913B1" w:rsidP="004913B1">
      <w:pPr>
        <w:numPr>
          <w:ilvl w:val="0"/>
          <w:numId w:val="3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"Система, що складається з персоналу та комплексу засобів автоматизації його діяльності, що реалізує інформаційну технологію виконання установлених функцій" (за ГОСТ 34.003-90). 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Ці визначення вказують на те, що АС – це, в першу чергу, персонал, який приймає рішення і виконує інші керуючі дії, підтриманий організаційно-технічними засобами.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Ступінь обов'язковості:</w:t>
      </w:r>
      <w:r>
        <w:rPr>
          <w:sz w:val="28"/>
          <w:szCs w:val="28"/>
          <w:lang w:val="uk-UA"/>
        </w:rPr>
        <w:t xml:space="preserve"> </w:t>
      </w:r>
      <w:r w:rsidRPr="002D1F52">
        <w:rPr>
          <w:sz w:val="28"/>
          <w:szCs w:val="28"/>
          <w:lang w:val="uk-UA"/>
        </w:rPr>
        <w:t>колишня повна обов'язковість відсутня, матеріали ГОСТ34 по суті стали методичною підтримкою, причому частіше для замовників, що мають у стандарті набір вимог до змісту ТЗ та проведення випробувань АС. При цьому користь ГОСТ34 може багаторазово зрости у разі їх більш гнучкого використання при формуванні профілю ЖЦ АС.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Ключовим документом взаємодії сторін є ТЗ – технічне завдання на створення АС. ТЗ є основним вихідним документом для створення АС і його прийому, ТЗ визначає найважливіші точки взаємодії замовника та розробника. При цьому ТЗ розробляє організація-розробник (за ГОСТ 34.602-89), але формально видає ТЗ розробнику замовник (по РД 50-680-88).</w:t>
      </w:r>
    </w:p>
    <w:p w:rsidR="004913B1" w:rsidRPr="004C418A" w:rsidRDefault="004913B1" w:rsidP="004913B1">
      <w:pPr>
        <w:spacing w:after="0" w:line="240" w:lineRule="auto"/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C418A">
        <w:rPr>
          <w:rFonts w:ascii="Times New Roman" w:hAnsi="Times New Roman" w:cs="Times New Roman"/>
          <w:b/>
          <w:sz w:val="28"/>
          <w:szCs w:val="28"/>
          <w:lang w:val="uk-UA"/>
        </w:rPr>
        <w:t>Міжнародний стандарт ISO / IEC 12207: 1995-08-01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Перша редакція ISO12207 підготовлена в 1995 році об'єднаним технічним комітетом ISO / IEC JTC1 "Інформаційні технології, підкомітет SC7, проектування програмного забезпечення".</w:t>
      </w:r>
      <w:r>
        <w:rPr>
          <w:sz w:val="28"/>
          <w:szCs w:val="28"/>
          <w:lang w:val="uk-UA"/>
        </w:rPr>
        <w:t xml:space="preserve"> </w:t>
      </w:r>
      <w:r w:rsidRPr="002D1F52">
        <w:rPr>
          <w:sz w:val="28"/>
          <w:szCs w:val="28"/>
          <w:lang w:val="uk-UA"/>
        </w:rPr>
        <w:t>За визначенням, ISO12207 – базовий стандарт процесів ЖЦ ПЗ, орієнтований на різні (</w:t>
      </w:r>
      <w:r>
        <w:rPr>
          <w:sz w:val="28"/>
          <w:szCs w:val="28"/>
          <w:lang w:val="uk-UA"/>
        </w:rPr>
        <w:t>будь-які</w:t>
      </w:r>
      <w:r w:rsidRPr="002D1F52">
        <w:rPr>
          <w:sz w:val="28"/>
          <w:szCs w:val="28"/>
          <w:lang w:val="uk-UA"/>
        </w:rPr>
        <w:t>) види П</w:t>
      </w:r>
      <w:r>
        <w:rPr>
          <w:sz w:val="28"/>
          <w:szCs w:val="28"/>
          <w:lang w:val="uk-UA"/>
        </w:rPr>
        <w:t>З</w:t>
      </w:r>
      <w:r w:rsidRPr="002D1F52">
        <w:rPr>
          <w:sz w:val="28"/>
          <w:szCs w:val="28"/>
          <w:lang w:val="uk-UA"/>
        </w:rPr>
        <w:t xml:space="preserve"> і типи проектів АС, куди П</w:t>
      </w:r>
      <w:r>
        <w:rPr>
          <w:sz w:val="28"/>
          <w:szCs w:val="28"/>
          <w:lang w:val="uk-UA"/>
        </w:rPr>
        <w:t>З</w:t>
      </w:r>
      <w:r w:rsidRPr="002D1F52">
        <w:rPr>
          <w:sz w:val="28"/>
          <w:szCs w:val="28"/>
          <w:lang w:val="uk-UA"/>
        </w:rPr>
        <w:t xml:space="preserve"> входить як частина. Стандарт визначає стратегію і загальний порядок у створенні та експлуатації ПЗ, він охоплює ЖЦ ПЗ від концептуалізації ідей до завершення ЖЦ.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 xml:space="preserve">Дуже важливі ЗАУВАЖЕННЯ СТАНДАРТУ: </w:t>
      </w:r>
    </w:p>
    <w:p w:rsidR="004913B1" w:rsidRPr="002D1F52" w:rsidRDefault="004913B1" w:rsidP="004913B1">
      <w:pPr>
        <w:numPr>
          <w:ilvl w:val="0"/>
          <w:numId w:val="36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Процеси, що використовуються під час ЖЦ ПЗ, повинні бути сумісні з процесами, що використовуються під час ЖЦ АС. (Звідси зрозуміла доцільність спільного використання стандартів на АС і на ПЗ.)</w:t>
      </w:r>
    </w:p>
    <w:p w:rsidR="004913B1" w:rsidRPr="002D1F52" w:rsidRDefault="004913B1" w:rsidP="004913B1">
      <w:pPr>
        <w:numPr>
          <w:ilvl w:val="0"/>
          <w:numId w:val="36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Додавання унікальних чи специфічних процесів, дій і завдань має бути обумовлено в контракті між сторонами. Контракт розуміється в широкому сенсі: від юридично оформленого контракту до неформального угоди, угода може бути визначено і єдиною стороною як завдання, поставлене самому собі.</w:t>
      </w:r>
    </w:p>
    <w:p w:rsidR="004913B1" w:rsidRPr="002D1F52" w:rsidRDefault="004913B1" w:rsidP="004913B1">
      <w:pPr>
        <w:numPr>
          <w:ilvl w:val="0"/>
          <w:numId w:val="36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Стандарт принципово не містить конкретні методи дій, тим більше – заготовки рішень або документації. Він описує архітектуру процесів ЖЦ ПЗ, але не конкретизує в деталях, як реалізувати або виконати послуги та завдання, включені в процеси, не призначений для предпісиванія імені, формату або точного вмісту одержуваної документації. Рішення такого типу приймаються використовують стандарт. 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 xml:space="preserve">ВИЗНАЧЕННЯ СТАНДАРТУ: </w:t>
      </w:r>
    </w:p>
    <w:p w:rsidR="004913B1" w:rsidRPr="002D1F52" w:rsidRDefault="004913B1" w:rsidP="004913B1">
      <w:pPr>
        <w:numPr>
          <w:ilvl w:val="0"/>
          <w:numId w:val="37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418A">
        <w:rPr>
          <w:rFonts w:ascii="Times New Roman" w:hAnsi="Times New Roman" w:cs="Times New Roman"/>
          <w:b/>
          <w:sz w:val="28"/>
          <w:szCs w:val="28"/>
          <w:lang w:val="uk-UA"/>
        </w:rPr>
        <w:t>Система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 – це об'єднання одного або більше процесів, апаратних засобів, програмного забезпечення, обладнання і людей для забезпечення можливості задоволення певних потреб чи цілей.</w:t>
      </w:r>
    </w:p>
    <w:p w:rsidR="004913B1" w:rsidRPr="002D1F52" w:rsidRDefault="004913B1" w:rsidP="004913B1">
      <w:pPr>
        <w:numPr>
          <w:ilvl w:val="0"/>
          <w:numId w:val="37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Модель життєвого циклу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 – Структура, що містить процеси, дії і завдання, які здійснюються в ході розробки, функціонування та супроводу програмного продукту протягом всього життя системи, від визначення вимог до завершення її використання. 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br/>
        <w:t xml:space="preserve">Безліч процесів і завдань сконструйовано так, що можлива їх адаптація відповідно 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lastRenderedPageBreak/>
        <w:t>до проектів ПЗ. Процес адаптації є процесом винятку процесів, видів діяльності та завдань, не застосовних в конкретному проекті. Ступінь адаптивності: максимальна</w:t>
      </w:r>
    </w:p>
    <w:p w:rsidR="004913B1" w:rsidRPr="002D1F52" w:rsidRDefault="004913B1" w:rsidP="004913B1">
      <w:pPr>
        <w:numPr>
          <w:ilvl w:val="0"/>
          <w:numId w:val="37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Вимога кваліфікації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 – Набір критеріїв або умов (кваліфікаційні вимоги), які повинні бути задоволені для того, щоб кваліфікувати програмний продукт як підпорядкований (задовольняє умовам) його специфікаціям і готовий для використання в цільової навколишньому середовищу. 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Стандарт не наказує конкретну модель ЖЦ або метод розробки ПЗ, але визначає, що сторони-учасниці використання стандарту відповідальні за вибір моделі ЖЦ для проекту ПЗ, за адаптацію процесів і завдань стандарту до цієї моделі, за вибір та застосування методів розробки ПЗ, за виконання дій і завдань, що підходять для проекту ПЗ.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Стандарт ISO12207 рівносильно орієнтований на організацію дій кожної з двох сторін: постачальник (розробник) і покупець (користувач); може бути в рівній мірі застосований, коли обидві сторони – з однієї організації.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>Кожен процес ЖЦ розділений на набір дій, кожна дія – на набір завдань. Дуже важлива відмінність ISO: кожен процес, дія або завдання ініціюється і виконується іншим процесом в міру необхідності, причому немає заздалегідь визначених послідовностей (природно, при збереженні логіки зв'язків за вихідними відомостями завдань і т. п.).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 xml:space="preserve">У стандарті ISO12207 описані: </w:t>
      </w:r>
    </w:p>
    <w:p w:rsidR="004913B1" w:rsidRPr="002D1F52" w:rsidRDefault="004913B1" w:rsidP="004913B1">
      <w:pPr>
        <w:numPr>
          <w:ilvl w:val="0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5 основних процесів ЖЦ ПЗ: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придбання. Визначає дії підприємства-покупця, яке набуває АС, програмний продукт або сервіс ПЗ.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постачання. Визначає дії підприємства-постачальника, яке постачає покупця системою, програмним продуктом або сервісом ПЗ.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розробки. Визначає дії підприємства-розробника, яке розробляє принцип побудови програмного виробу та програмний продукт.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функціонування. Визначає дії підприємства-оператора, яке забезпечує обслуговування системи (а не тільки П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2D1F52">
        <w:rPr>
          <w:rFonts w:ascii="Times New Roman" w:hAnsi="Times New Roman" w:cs="Times New Roman"/>
          <w:sz w:val="28"/>
          <w:szCs w:val="28"/>
          <w:lang w:val="uk-UA"/>
        </w:rPr>
        <w:t>) у процесі її функціонування в інтересах користувачів. На відміну від дій, які визначаються розробником в інструкціях з експлуатації (ця діяльність розробника передбачена у всіх трьох розглянутих стандартах), визначаються дії оператора з консультування користувачів, отримання зворотного зв'язку та інші, які він планує сам і бере на себе відповідно обов'язки.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Процес супроводу. Визначає дії персоналу супроводу, який забезпечує супровід програмного продукту, що являє собою управління модифікаціями програмного продукту, підтримку його поточного стану та функціональної придатності, включає в себе інсталяцію та видалення програмного виробу на обчислювальній системі. </w:t>
      </w:r>
    </w:p>
    <w:p w:rsidR="004913B1" w:rsidRPr="002D1F52" w:rsidRDefault="004913B1" w:rsidP="004913B1">
      <w:pPr>
        <w:numPr>
          <w:ilvl w:val="0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8 допоміжних процесів, які підтримують реалізацію іншого процесу, будучи невід'ємною частиною всього ЖЦ програмного виробу, і забезпечують належну якість проекту ПЗ: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вирішення проблем;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документування;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управління конфігурацією;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гарантування якості, який використовує результати інших процесів групи забезпечення якості, до якої входять:</w:t>
      </w:r>
    </w:p>
    <w:p w:rsidR="004913B1" w:rsidRPr="002D1F52" w:rsidRDefault="004913B1" w:rsidP="004913B1">
      <w:pPr>
        <w:tabs>
          <w:tab w:val="left" w:pos="567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913B1" w:rsidRPr="002D1F52" w:rsidRDefault="004913B1" w:rsidP="004913B1">
      <w:pPr>
        <w:numPr>
          <w:ilvl w:val="2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Процес верифікації;</w:t>
      </w:r>
    </w:p>
    <w:p w:rsidR="004913B1" w:rsidRPr="002D1F52" w:rsidRDefault="004913B1" w:rsidP="004913B1">
      <w:pPr>
        <w:numPr>
          <w:ilvl w:val="2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атестації;</w:t>
      </w:r>
    </w:p>
    <w:p w:rsidR="004913B1" w:rsidRPr="002D1F52" w:rsidRDefault="004913B1" w:rsidP="004913B1">
      <w:pPr>
        <w:numPr>
          <w:ilvl w:val="2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спільної оцінки;</w:t>
      </w:r>
    </w:p>
    <w:p w:rsidR="004913B1" w:rsidRPr="002D1F52" w:rsidRDefault="004913B1" w:rsidP="004913B1">
      <w:pPr>
        <w:numPr>
          <w:ilvl w:val="2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Процес аудиту. </w:t>
      </w:r>
    </w:p>
    <w:p w:rsidR="004913B1" w:rsidRPr="002D1F52" w:rsidRDefault="004913B1" w:rsidP="004913B1">
      <w:pPr>
        <w:numPr>
          <w:ilvl w:val="0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4 організаційних процесу: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управління;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створення інфраструктури;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Процес удосконалення;</w:t>
      </w:r>
    </w:p>
    <w:p w:rsidR="004913B1" w:rsidRPr="002D1F52" w:rsidRDefault="004913B1" w:rsidP="004913B1">
      <w:pPr>
        <w:numPr>
          <w:ilvl w:val="1"/>
          <w:numId w:val="38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Процес навчання. 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До них примикає особливий Процес адаптації, який визначає основні дії, необхідні для адаптації стандарту до умов конкретного проекту.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Під процесом удосконалення тут розуміється не удосконалення АС або ПЗ, а поліпшення самих процесів придбання, розробки, гарантування якості і т. п., реально здійснюваних в організації.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Яких-небудь етапів, фаз, стадій не передбачено, що дає описувану нижчий ступінь адаптивності.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"Динамічний" характер стандарту визначається способом визначення послідовності виконання процесів і завдань, при якому один процес при необхідності викликає інший або його частину.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 xml:space="preserve">Приклади: </w:t>
      </w:r>
    </w:p>
    <w:p w:rsidR="004913B1" w:rsidRPr="002D1F52" w:rsidRDefault="004913B1" w:rsidP="004913B1">
      <w:pPr>
        <w:numPr>
          <w:ilvl w:val="0"/>
          <w:numId w:val="3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виконання Процесу придбання в частині аналізу і фіксації вимог до системи або програмного забезпечення може викликати виконання відповідних завдань Процесу розробки;</w:t>
      </w:r>
    </w:p>
    <w:p w:rsidR="004913B1" w:rsidRPr="002D1F52" w:rsidRDefault="004913B1" w:rsidP="004913B1">
      <w:pPr>
        <w:numPr>
          <w:ilvl w:val="0"/>
          <w:numId w:val="3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в Процесі поставки постачальник повинен керувати субпідрядниками згідно Процесу придбання і виконувати верифікацію і атестацію з відповідним процесам;</w:t>
      </w:r>
    </w:p>
    <w:p w:rsidR="004913B1" w:rsidRPr="002D1F52" w:rsidRDefault="004913B1" w:rsidP="004913B1">
      <w:pPr>
        <w:numPr>
          <w:ilvl w:val="0"/>
          <w:numId w:val="39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супровід може вимагати розвитку системи, ПЗ, що виконується за Процесу розробки. 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Такий характер дозволяє реалізовувати будь-яку модель ЖЦ.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При виконанні аналізу вимог до ПЗ передбачено 11 класів характеристик якості, які використовуються пізніше при гарантуванні якості.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2D1F52">
        <w:rPr>
          <w:sz w:val="28"/>
          <w:szCs w:val="28"/>
          <w:lang w:val="uk-UA"/>
        </w:rPr>
        <w:t xml:space="preserve">При цьому розробник повинен встановити і документувати як вимоги до програмного забезпечення: </w:t>
      </w:r>
    </w:p>
    <w:p w:rsidR="004913B1" w:rsidRPr="002D1F52" w:rsidRDefault="004913B1" w:rsidP="004913B1">
      <w:pPr>
        <w:numPr>
          <w:ilvl w:val="0"/>
          <w:numId w:val="40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Функціональні і можливі специфікації, включаючи виконання, фізичні характеристики і умови середовища експлуатації, при яких одиниця програмного забезпечення повинна бути виконана;</w:t>
      </w:r>
    </w:p>
    <w:p w:rsidR="004913B1" w:rsidRPr="002D1F52" w:rsidRDefault="004913B1" w:rsidP="004913B1">
      <w:pPr>
        <w:numPr>
          <w:ilvl w:val="0"/>
          <w:numId w:val="40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Зовнішні зв'язки (інтерфейси) з одиницею програмного забезпечення;</w:t>
      </w:r>
    </w:p>
    <w:p w:rsidR="004913B1" w:rsidRPr="002D1F52" w:rsidRDefault="004913B1" w:rsidP="004913B1">
      <w:pPr>
        <w:numPr>
          <w:ilvl w:val="0"/>
          <w:numId w:val="40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Вимоги кваліфікації;</w:t>
      </w:r>
    </w:p>
    <w:p w:rsidR="004913B1" w:rsidRPr="002D1F52" w:rsidRDefault="004913B1" w:rsidP="004913B1">
      <w:pPr>
        <w:numPr>
          <w:ilvl w:val="0"/>
          <w:numId w:val="40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Специфікації надійності, включаючи специфікації, пов'язані з методами функціонування і супроводу, впливу навколишнього середовища та ймовірністю травми персоналу;</w:t>
      </w:r>
    </w:p>
    <w:p w:rsidR="004913B1" w:rsidRPr="002D1F52" w:rsidRDefault="004913B1" w:rsidP="004913B1">
      <w:pPr>
        <w:numPr>
          <w:ilvl w:val="0"/>
          <w:numId w:val="40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Специфікації захищеності,</w:t>
      </w:r>
    </w:p>
    <w:p w:rsidR="004913B1" w:rsidRPr="002D1F52" w:rsidRDefault="004913B1" w:rsidP="004913B1">
      <w:pPr>
        <w:numPr>
          <w:ilvl w:val="0"/>
          <w:numId w:val="40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Людські фактори специфікацій з інженерної психології (ергономіці), включаючи пов'язані з ручним управлінням, взаємодією людини і устаткування, обмеженнями на персонал та областями, які потребують в концентрованому людської уваги, які є чутливими до помилок людини і навчання;</w:t>
      </w:r>
    </w:p>
    <w:p w:rsidR="004913B1" w:rsidRPr="002D1F52" w:rsidRDefault="004913B1" w:rsidP="004913B1">
      <w:pPr>
        <w:numPr>
          <w:ilvl w:val="0"/>
          <w:numId w:val="40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Визначення даних і вимог бази даних;</w:t>
      </w:r>
    </w:p>
    <w:p w:rsidR="004913B1" w:rsidRPr="002D1F52" w:rsidRDefault="004913B1" w:rsidP="004913B1">
      <w:pPr>
        <w:numPr>
          <w:ilvl w:val="0"/>
          <w:numId w:val="40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lastRenderedPageBreak/>
        <w:t>Установчі та приймальні вимоги поставляється програмного продукту в місцях функціонування та супроводу (експлуатації);</w:t>
      </w:r>
    </w:p>
    <w:p w:rsidR="004913B1" w:rsidRPr="002D1F52" w:rsidRDefault="004913B1" w:rsidP="004913B1">
      <w:pPr>
        <w:numPr>
          <w:ilvl w:val="0"/>
          <w:numId w:val="40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Документація користувача;</w:t>
      </w:r>
    </w:p>
    <w:p w:rsidR="004913B1" w:rsidRPr="002D1F52" w:rsidRDefault="004913B1" w:rsidP="004913B1">
      <w:pPr>
        <w:numPr>
          <w:ilvl w:val="0"/>
          <w:numId w:val="40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>Робота користувача та вимоги виконання;</w:t>
      </w:r>
    </w:p>
    <w:p w:rsidR="004913B1" w:rsidRPr="002D1F52" w:rsidRDefault="004913B1" w:rsidP="004913B1">
      <w:pPr>
        <w:numPr>
          <w:ilvl w:val="0"/>
          <w:numId w:val="40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D1F52">
        <w:rPr>
          <w:rFonts w:ascii="Times New Roman" w:hAnsi="Times New Roman" w:cs="Times New Roman"/>
          <w:sz w:val="28"/>
          <w:szCs w:val="28"/>
          <w:lang w:val="uk-UA"/>
        </w:rPr>
        <w:t xml:space="preserve">Вимоги сервісу користувача. 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Ц</w:t>
      </w:r>
      <w:r w:rsidRPr="002D1F52">
        <w:rPr>
          <w:sz w:val="28"/>
          <w:szCs w:val="28"/>
          <w:lang w:val="uk-UA"/>
        </w:rPr>
        <w:t>і та аналогічні характеристики добре кореспондуються з характеристиками АС, передбачуваними в ГОСТ 34 по видам забезпечення системи.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Стандарт містить гранично мало описів, спрямованих на проектування БД. Це можна вважати виправданим, тому що різні системи і різні прикладні комплекси ПЗ не тільки використовувати вельми специфічні типи БД, але і не використовувати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Отже, ISO</w:t>
      </w:r>
      <w:r>
        <w:rPr>
          <w:sz w:val="28"/>
          <w:szCs w:val="28"/>
          <w:lang w:val="uk-UA"/>
        </w:rPr>
        <w:t xml:space="preserve"> </w:t>
      </w:r>
      <w:r w:rsidRPr="002D1F52">
        <w:rPr>
          <w:sz w:val="28"/>
          <w:szCs w:val="28"/>
          <w:lang w:val="uk-UA"/>
        </w:rPr>
        <w:t>12207 має набір процесів, дій і завдань, що охоплює найбільш широкий спектр можливих ситуацій при максимальній адаптованості.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Він показує приклад того, як повинен будуватися добре організований стандарт, що містить мінімум обмежень (принцип "немає однакових проектів"). При цьому детальні визначення процесів, форм документів і т. п. доцільно виносити в різні функціональні стандарти, відомчі нормативні документи або фірмові методики, які можуть бути використані або не використані в конкретному проекті.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З цієї причини центральним стандартом, положення якого беруться за початковий "стрижневий" набір положень у процесі побудови профілю стандартів ЖЦ для конкретного проекту, корисно розглядати саме ISO12207. Цей "стрижень" може задавати модель ЖЦ ПЗ і АС, принципову схему гарантування якості, модель управління проектом</w:t>
      </w:r>
    </w:p>
    <w:p w:rsidR="004913B1" w:rsidRPr="002D1F52" w:rsidRDefault="004913B1" w:rsidP="004913B1">
      <w:pPr>
        <w:pStyle w:val="ae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D1F52">
        <w:rPr>
          <w:sz w:val="28"/>
          <w:szCs w:val="28"/>
          <w:lang w:val="uk-UA"/>
        </w:rPr>
        <w:t>Практики використовують ще один шлях: самі перекладають і використовують у своїх проектах сучасні стандарти на організацію ЖЦ ПС та їх документування. Але цей шлях страждає як мінімум тим недоліком, що різні переклади та адаптації стандартів, зроблені різними розробниками і замовниками, будуть відрізнятися масою деталей. Ці відмінності неминуче стосуються не тільки найменувань, але і їх змістовних визначень, вводяться і використовуються у стандартах. Таким чином, на цьому шляху неминуче постійне виникнення плутанини, а це прямо протилежно цілям не лише стандартів, але і будь-яких грамотних методичних документів.</w:t>
      </w:r>
    </w:p>
    <w:p w:rsidR="004913B1" w:rsidRPr="00394344" w:rsidRDefault="004913B1" w:rsidP="004913B1">
      <w:pPr>
        <w:pStyle w:val="1"/>
        <w:rPr>
          <w:b w:val="0"/>
        </w:rPr>
      </w:pPr>
      <w:r>
        <w:rPr>
          <w:lang w:val="uk-UA"/>
        </w:rPr>
        <w:t xml:space="preserve">За матеріалами: </w:t>
      </w:r>
      <w:r w:rsidRPr="00394344">
        <w:rPr>
          <w:b w:val="0"/>
        </w:rPr>
        <w:t>Підготовка документації на програмні засоби (ПС) у відповідності з наявними ГОСТами (документація)</w:t>
      </w:r>
      <w:r>
        <w:rPr>
          <w:b w:val="0"/>
        </w:rPr>
        <w:t xml:space="preserve"> – URL:</w:t>
      </w:r>
      <w:r w:rsidRPr="00394344">
        <w:rPr>
          <w:b w:val="0"/>
        </w:rPr>
        <w:t xml:space="preserve"> http://easy-code.com.ua/2011/02/pidgotovka-dokumentaci%D1%97-na-programni-zasobi-ps-u-vidpovidnosti-z-nayavnimi-gostami-dokumentaciya/</w:t>
      </w:r>
    </w:p>
    <w:p w:rsidR="004913B1" w:rsidRPr="004913B1" w:rsidRDefault="004913B1" w:rsidP="003204E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913B1" w:rsidRPr="004913B1" w:rsidSect="00AE64FB">
      <w:headerReference w:type="default" r:id="rId9"/>
      <w:footerReference w:type="default" r:id="rId10"/>
      <w:pgSz w:w="11906" w:h="16838"/>
      <w:pgMar w:top="680" w:right="680" w:bottom="993" w:left="1134" w:header="142" w:footer="41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15B" w:rsidRDefault="00D3215B" w:rsidP="00AE64FB">
      <w:pPr>
        <w:spacing w:after="0" w:line="240" w:lineRule="auto"/>
      </w:pPr>
      <w:r>
        <w:separator/>
      </w:r>
    </w:p>
  </w:endnote>
  <w:endnote w:type="continuationSeparator" w:id="0">
    <w:p w:rsidR="00D3215B" w:rsidRDefault="00D3215B" w:rsidP="00AE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9629169"/>
      <w:docPartObj>
        <w:docPartGallery w:val="Page Numbers (Bottom of Page)"/>
        <w:docPartUnique/>
      </w:docPartObj>
    </w:sdtPr>
    <w:sdtContent>
      <w:p w:rsidR="004913B1" w:rsidRPr="00AE64FB" w:rsidRDefault="004913B1" w:rsidP="00AE64FB">
        <w:pPr>
          <w:pStyle w:val="a5"/>
          <w:jc w:val="right"/>
        </w:pPr>
        <w:fldSimple w:instr="PAGE   \* MERGEFORMAT">
          <w:r w:rsidR="005B2F7C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15B" w:rsidRDefault="00D3215B" w:rsidP="00AE64FB">
      <w:pPr>
        <w:spacing w:after="0" w:line="240" w:lineRule="auto"/>
      </w:pPr>
      <w:r>
        <w:separator/>
      </w:r>
    </w:p>
  </w:footnote>
  <w:footnote w:type="continuationSeparator" w:id="0">
    <w:p w:rsidR="00D3215B" w:rsidRDefault="00D3215B" w:rsidP="00AE6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3B1" w:rsidRPr="004913B1" w:rsidRDefault="004913B1">
    <w:pPr>
      <w:pStyle w:val="a3"/>
      <w:rPr>
        <w:lang w:val="uk-UA"/>
      </w:rPr>
    </w:pPr>
    <w:r w:rsidRPr="00AE64FB">
      <w:rPr>
        <w:rFonts w:ascii="Times New Roman" w:eastAsia="Times New Roman" w:hAnsi="Times New Roman" w:cs="Times New Roman"/>
        <w:sz w:val="24"/>
        <w:szCs w:val="24"/>
        <w:lang w:val="uk-UA" w:eastAsia="ru-RU"/>
      </w:rPr>
      <w:t xml:space="preserve">Конструювання програмного забезпечення. </w:t>
    </w: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Лабораторна</w:t>
    </w:r>
    <w:r w:rsidRPr="00AE64FB">
      <w:rPr>
        <w:rFonts w:ascii="Times New Roman" w:eastAsia="Times New Roman" w:hAnsi="Times New Roman" w:cs="Times New Roman"/>
        <w:sz w:val="24"/>
        <w:szCs w:val="24"/>
        <w:lang w:val="uk-UA" w:eastAsia="ru-RU"/>
      </w:rPr>
      <w:t xml:space="preserve"> робота №1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1">
    <w:nsid w:val="011B27F8"/>
    <w:multiLevelType w:val="multilevel"/>
    <w:tmpl w:val="064E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1D6C0F"/>
    <w:multiLevelType w:val="multilevel"/>
    <w:tmpl w:val="B2B0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F06254"/>
    <w:multiLevelType w:val="multilevel"/>
    <w:tmpl w:val="1E22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2F5F3D"/>
    <w:multiLevelType w:val="multilevel"/>
    <w:tmpl w:val="F374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69D5481"/>
    <w:multiLevelType w:val="hybridMultilevel"/>
    <w:tmpl w:val="540E25DA"/>
    <w:lvl w:ilvl="0" w:tplc="5EF69E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3A6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861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C0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12FC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060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2A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48D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E26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9117177"/>
    <w:multiLevelType w:val="multilevel"/>
    <w:tmpl w:val="4A12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283943"/>
    <w:multiLevelType w:val="multilevel"/>
    <w:tmpl w:val="F316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AB2D6A"/>
    <w:multiLevelType w:val="multilevel"/>
    <w:tmpl w:val="CB62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C16D3F"/>
    <w:multiLevelType w:val="hybridMultilevel"/>
    <w:tmpl w:val="CC602784"/>
    <w:lvl w:ilvl="0" w:tplc="3D0ECC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6B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C87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029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64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183A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260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B43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78D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4C8012E"/>
    <w:multiLevelType w:val="multilevel"/>
    <w:tmpl w:val="E61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3B618D"/>
    <w:multiLevelType w:val="multilevel"/>
    <w:tmpl w:val="2E2E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1B01C7F"/>
    <w:multiLevelType w:val="multilevel"/>
    <w:tmpl w:val="EE6C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23D2879"/>
    <w:multiLevelType w:val="multilevel"/>
    <w:tmpl w:val="E466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4C9786D"/>
    <w:multiLevelType w:val="hybridMultilevel"/>
    <w:tmpl w:val="8F809F10"/>
    <w:lvl w:ilvl="0" w:tplc="D4123D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EED1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F2C1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300B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5C0D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E5C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C4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CE0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D21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CD08AB"/>
    <w:multiLevelType w:val="multilevel"/>
    <w:tmpl w:val="975E9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BD54BFA"/>
    <w:multiLevelType w:val="hybridMultilevel"/>
    <w:tmpl w:val="E01AFEF8"/>
    <w:lvl w:ilvl="0" w:tplc="1A2C74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A45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1EB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140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0A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EA5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BCD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C0F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9ABB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EB46002"/>
    <w:multiLevelType w:val="multilevel"/>
    <w:tmpl w:val="1070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06A7F66"/>
    <w:multiLevelType w:val="hybridMultilevel"/>
    <w:tmpl w:val="A32E9FC2"/>
    <w:lvl w:ilvl="0" w:tplc="5E82FD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685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22D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AAB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BE0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10B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84A0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DC5C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4267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7A60E8D"/>
    <w:multiLevelType w:val="multilevel"/>
    <w:tmpl w:val="BF78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9DA1FCF"/>
    <w:multiLevelType w:val="hybridMultilevel"/>
    <w:tmpl w:val="14B85C80"/>
    <w:lvl w:ilvl="0" w:tplc="330830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CD0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80F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7ED7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D42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6AA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F6FE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6A7C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04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ACB4783"/>
    <w:multiLevelType w:val="multilevel"/>
    <w:tmpl w:val="4436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CB2539"/>
    <w:multiLevelType w:val="hybridMultilevel"/>
    <w:tmpl w:val="8ABE40DC"/>
    <w:lvl w:ilvl="0" w:tplc="A1968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E43A0E">
      <w:start w:val="36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D2D8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9E4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E6B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2A5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14B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C6E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A6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CB0756E"/>
    <w:multiLevelType w:val="multilevel"/>
    <w:tmpl w:val="ABFC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16F0257"/>
    <w:multiLevelType w:val="multilevel"/>
    <w:tmpl w:val="E58E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20916AD"/>
    <w:multiLevelType w:val="multilevel"/>
    <w:tmpl w:val="48CC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5382739"/>
    <w:multiLevelType w:val="hybridMultilevel"/>
    <w:tmpl w:val="F45C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171B29"/>
    <w:multiLevelType w:val="hybridMultilevel"/>
    <w:tmpl w:val="31BA0354"/>
    <w:lvl w:ilvl="0" w:tplc="0FD001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27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D81B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F0A6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F2A3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DCB6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D09F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2A71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305D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6DA6A08"/>
    <w:multiLevelType w:val="hybridMultilevel"/>
    <w:tmpl w:val="105C1A9C"/>
    <w:lvl w:ilvl="0" w:tplc="4F98C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D2505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8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6E6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25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9E13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DCC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F227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86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47042B3A"/>
    <w:multiLevelType w:val="hybridMultilevel"/>
    <w:tmpl w:val="1C7058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9B60600"/>
    <w:multiLevelType w:val="multilevel"/>
    <w:tmpl w:val="CD0C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C9F2398"/>
    <w:multiLevelType w:val="multilevel"/>
    <w:tmpl w:val="4DE26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1FE3F59"/>
    <w:multiLevelType w:val="multilevel"/>
    <w:tmpl w:val="16C2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37D3C04"/>
    <w:multiLevelType w:val="hybridMultilevel"/>
    <w:tmpl w:val="370672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8570AA"/>
    <w:multiLevelType w:val="multilevel"/>
    <w:tmpl w:val="06BE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755315C"/>
    <w:multiLevelType w:val="multilevel"/>
    <w:tmpl w:val="BD5E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7CE3640"/>
    <w:multiLevelType w:val="hybridMultilevel"/>
    <w:tmpl w:val="E35CC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F7840E3"/>
    <w:multiLevelType w:val="hybridMultilevel"/>
    <w:tmpl w:val="F91C304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39D40DC"/>
    <w:multiLevelType w:val="hybridMultilevel"/>
    <w:tmpl w:val="0CA219AA"/>
    <w:lvl w:ilvl="0" w:tplc="E56E6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18B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A02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926D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0A5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16B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DA2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50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A9E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64351B79"/>
    <w:multiLevelType w:val="multilevel"/>
    <w:tmpl w:val="5F1C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8F544A4"/>
    <w:multiLevelType w:val="multilevel"/>
    <w:tmpl w:val="1BE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C677FBC"/>
    <w:multiLevelType w:val="multilevel"/>
    <w:tmpl w:val="59C6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40B296E"/>
    <w:multiLevelType w:val="multilevel"/>
    <w:tmpl w:val="2042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114406"/>
    <w:multiLevelType w:val="multilevel"/>
    <w:tmpl w:val="A80A1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9947C1C"/>
    <w:multiLevelType w:val="hybridMultilevel"/>
    <w:tmpl w:val="22FEDA94"/>
    <w:lvl w:ilvl="0" w:tplc="D83E55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70A9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E04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0C3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63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EF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264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049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1EA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>
    <w:nsid w:val="7A0264D7"/>
    <w:multiLevelType w:val="multilevel"/>
    <w:tmpl w:val="98FC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826E13"/>
    <w:multiLevelType w:val="hybridMultilevel"/>
    <w:tmpl w:val="5824D3E0"/>
    <w:lvl w:ilvl="0" w:tplc="B832F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A41E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F0A9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C0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C2F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C892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C8FF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8AC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>
    <w:nsid w:val="7DBB4B29"/>
    <w:multiLevelType w:val="hybridMultilevel"/>
    <w:tmpl w:val="494073CC"/>
    <w:lvl w:ilvl="0" w:tplc="E82A3C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41D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AA7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E66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E41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726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8E0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4B1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A60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>
    <w:nsid w:val="7F053ED1"/>
    <w:multiLevelType w:val="hybridMultilevel"/>
    <w:tmpl w:val="A27032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FD8460F"/>
    <w:multiLevelType w:val="multilevel"/>
    <w:tmpl w:val="E6A8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36"/>
  </w:num>
  <w:num w:numId="3">
    <w:abstractNumId w:val="0"/>
  </w:num>
  <w:num w:numId="4">
    <w:abstractNumId w:val="20"/>
  </w:num>
  <w:num w:numId="5">
    <w:abstractNumId w:val="33"/>
  </w:num>
  <w:num w:numId="6">
    <w:abstractNumId w:val="28"/>
  </w:num>
  <w:num w:numId="7">
    <w:abstractNumId w:val="22"/>
  </w:num>
  <w:num w:numId="8">
    <w:abstractNumId w:val="16"/>
  </w:num>
  <w:num w:numId="9">
    <w:abstractNumId w:val="14"/>
  </w:num>
  <w:num w:numId="10">
    <w:abstractNumId w:val="38"/>
  </w:num>
  <w:num w:numId="11">
    <w:abstractNumId w:val="18"/>
  </w:num>
  <w:num w:numId="12">
    <w:abstractNumId w:val="44"/>
  </w:num>
  <w:num w:numId="13">
    <w:abstractNumId w:val="27"/>
  </w:num>
  <w:num w:numId="14">
    <w:abstractNumId w:val="46"/>
  </w:num>
  <w:num w:numId="15">
    <w:abstractNumId w:val="47"/>
  </w:num>
  <w:num w:numId="16">
    <w:abstractNumId w:val="9"/>
  </w:num>
  <w:num w:numId="17">
    <w:abstractNumId w:val="5"/>
  </w:num>
  <w:num w:numId="18">
    <w:abstractNumId w:val="37"/>
  </w:num>
  <w:num w:numId="19">
    <w:abstractNumId w:val="26"/>
  </w:num>
  <w:num w:numId="20">
    <w:abstractNumId w:val="19"/>
  </w:num>
  <w:num w:numId="21">
    <w:abstractNumId w:val="21"/>
  </w:num>
  <w:num w:numId="22">
    <w:abstractNumId w:val="4"/>
  </w:num>
  <w:num w:numId="23">
    <w:abstractNumId w:val="13"/>
  </w:num>
  <w:num w:numId="24">
    <w:abstractNumId w:val="32"/>
  </w:num>
  <w:num w:numId="25">
    <w:abstractNumId w:val="11"/>
  </w:num>
  <w:num w:numId="26">
    <w:abstractNumId w:val="2"/>
  </w:num>
  <w:num w:numId="27">
    <w:abstractNumId w:val="31"/>
  </w:num>
  <w:num w:numId="28">
    <w:abstractNumId w:val="3"/>
  </w:num>
  <w:num w:numId="29">
    <w:abstractNumId w:val="17"/>
  </w:num>
  <w:num w:numId="30">
    <w:abstractNumId w:val="1"/>
  </w:num>
  <w:num w:numId="31">
    <w:abstractNumId w:val="41"/>
  </w:num>
  <w:num w:numId="32">
    <w:abstractNumId w:val="25"/>
  </w:num>
  <w:num w:numId="33">
    <w:abstractNumId w:val="8"/>
  </w:num>
  <w:num w:numId="34">
    <w:abstractNumId w:val="15"/>
  </w:num>
  <w:num w:numId="35">
    <w:abstractNumId w:val="34"/>
  </w:num>
  <w:num w:numId="36">
    <w:abstractNumId w:val="49"/>
  </w:num>
  <w:num w:numId="37">
    <w:abstractNumId w:val="43"/>
  </w:num>
  <w:num w:numId="38">
    <w:abstractNumId w:val="12"/>
  </w:num>
  <w:num w:numId="39">
    <w:abstractNumId w:val="30"/>
  </w:num>
  <w:num w:numId="40">
    <w:abstractNumId w:val="23"/>
  </w:num>
  <w:num w:numId="41">
    <w:abstractNumId w:val="42"/>
  </w:num>
  <w:num w:numId="42">
    <w:abstractNumId w:val="24"/>
  </w:num>
  <w:num w:numId="43">
    <w:abstractNumId w:val="6"/>
  </w:num>
  <w:num w:numId="44">
    <w:abstractNumId w:val="40"/>
  </w:num>
  <w:num w:numId="45">
    <w:abstractNumId w:val="7"/>
  </w:num>
  <w:num w:numId="46">
    <w:abstractNumId w:val="45"/>
  </w:num>
  <w:num w:numId="47">
    <w:abstractNumId w:val="39"/>
  </w:num>
  <w:num w:numId="48">
    <w:abstractNumId w:val="10"/>
  </w:num>
  <w:num w:numId="49">
    <w:abstractNumId w:val="35"/>
  </w:num>
  <w:num w:numId="50">
    <w:abstractNumId w:val="4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64FB"/>
    <w:rsid w:val="000B26D7"/>
    <w:rsid w:val="002E7033"/>
    <w:rsid w:val="003204E8"/>
    <w:rsid w:val="00371BD7"/>
    <w:rsid w:val="00384E19"/>
    <w:rsid w:val="003A613A"/>
    <w:rsid w:val="003B6202"/>
    <w:rsid w:val="0040629A"/>
    <w:rsid w:val="004913B1"/>
    <w:rsid w:val="005B2F7C"/>
    <w:rsid w:val="005E5E38"/>
    <w:rsid w:val="006975EB"/>
    <w:rsid w:val="00732346"/>
    <w:rsid w:val="00736A24"/>
    <w:rsid w:val="007512D5"/>
    <w:rsid w:val="007B7D1C"/>
    <w:rsid w:val="007F7B5F"/>
    <w:rsid w:val="008A01E9"/>
    <w:rsid w:val="00942441"/>
    <w:rsid w:val="00946014"/>
    <w:rsid w:val="0098186A"/>
    <w:rsid w:val="00983096"/>
    <w:rsid w:val="00994545"/>
    <w:rsid w:val="009C7DAD"/>
    <w:rsid w:val="00A12088"/>
    <w:rsid w:val="00AE64FB"/>
    <w:rsid w:val="00B106A6"/>
    <w:rsid w:val="00BC755E"/>
    <w:rsid w:val="00C5702B"/>
    <w:rsid w:val="00CC5382"/>
    <w:rsid w:val="00D3215B"/>
    <w:rsid w:val="00E0516B"/>
    <w:rsid w:val="00E82629"/>
    <w:rsid w:val="00EE6896"/>
    <w:rsid w:val="00EF78D7"/>
    <w:rsid w:val="00FD2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613A"/>
  </w:style>
  <w:style w:type="paragraph" w:styleId="1">
    <w:name w:val="heading 1"/>
    <w:basedOn w:val="a"/>
    <w:next w:val="a"/>
    <w:link w:val="10"/>
    <w:uiPriority w:val="9"/>
    <w:qFormat/>
    <w:rsid w:val="004913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2E703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64FB"/>
  </w:style>
  <w:style w:type="paragraph" w:styleId="a5">
    <w:name w:val="footer"/>
    <w:basedOn w:val="a"/>
    <w:link w:val="a6"/>
    <w:uiPriority w:val="99"/>
    <w:unhideWhenUsed/>
    <w:rsid w:val="00AE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64FB"/>
  </w:style>
  <w:style w:type="paragraph" w:styleId="a7">
    <w:name w:val="Balloon Text"/>
    <w:basedOn w:val="a"/>
    <w:link w:val="a8"/>
    <w:uiPriority w:val="99"/>
    <w:semiHidden/>
    <w:unhideWhenUsed/>
    <w:rsid w:val="00AE6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64F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0516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106A6"/>
    <w:rPr>
      <w:color w:val="0000FF" w:themeColor="hyperlink"/>
      <w:u w:val="single"/>
    </w:rPr>
  </w:style>
  <w:style w:type="character" w:customStyle="1" w:styleId="21">
    <w:name w:val="Заголовок №2_"/>
    <w:link w:val="22"/>
    <w:rsid w:val="00BC755E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22">
    <w:name w:val="Заголовок №2"/>
    <w:basedOn w:val="a"/>
    <w:link w:val="21"/>
    <w:rsid w:val="00BC755E"/>
    <w:pPr>
      <w:widowControl w:val="0"/>
      <w:shd w:val="clear" w:color="auto" w:fill="FFFFFF"/>
      <w:spacing w:after="0" w:line="240" w:lineRule="atLeast"/>
      <w:ind w:firstLine="540"/>
      <w:outlineLvl w:val="1"/>
    </w:pPr>
    <w:rPr>
      <w:rFonts w:ascii="Times New Roman" w:hAnsi="Times New Roman" w:cs="Times New Roman"/>
      <w:b/>
      <w:bCs/>
    </w:rPr>
  </w:style>
  <w:style w:type="character" w:customStyle="1" w:styleId="ab">
    <w:name w:val="Основной текст Знак"/>
    <w:link w:val="ac"/>
    <w:rsid w:val="00BC755E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c">
    <w:name w:val="Body Text"/>
    <w:basedOn w:val="a"/>
    <w:link w:val="ab"/>
    <w:rsid w:val="00BC755E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1">
    <w:name w:val="Основной текст Знак1"/>
    <w:basedOn w:val="a0"/>
    <w:uiPriority w:val="99"/>
    <w:semiHidden/>
    <w:rsid w:val="00BC755E"/>
  </w:style>
  <w:style w:type="character" w:customStyle="1" w:styleId="20">
    <w:name w:val="Заголовок 2 Знак"/>
    <w:basedOn w:val="a0"/>
    <w:link w:val="2"/>
    <w:semiHidden/>
    <w:rsid w:val="002E703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longtext">
    <w:name w:val="long_text"/>
    <w:basedOn w:val="a0"/>
    <w:rsid w:val="007F7B5F"/>
  </w:style>
  <w:style w:type="character" w:styleId="ad">
    <w:name w:val="Strong"/>
    <w:basedOn w:val="a0"/>
    <w:uiPriority w:val="22"/>
    <w:qFormat/>
    <w:rsid w:val="007F7B5F"/>
    <w:rPr>
      <w:b/>
      <w:bCs/>
    </w:rPr>
  </w:style>
  <w:style w:type="paragraph" w:customStyle="1" w:styleId="flleft">
    <w:name w:val="fl_left"/>
    <w:basedOn w:val="a"/>
    <w:rsid w:val="007F7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w-headline">
    <w:name w:val="mw-headline"/>
    <w:basedOn w:val="a0"/>
    <w:rsid w:val="004913B1"/>
  </w:style>
  <w:style w:type="character" w:customStyle="1" w:styleId="reference-text">
    <w:name w:val="reference-text"/>
    <w:basedOn w:val="a0"/>
    <w:rsid w:val="004913B1"/>
  </w:style>
  <w:style w:type="paragraph" w:styleId="ae">
    <w:name w:val="Normal (Web)"/>
    <w:basedOn w:val="a"/>
    <w:uiPriority w:val="99"/>
    <w:unhideWhenUsed/>
    <w:rsid w:val="00491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913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footnote text"/>
    <w:basedOn w:val="a"/>
    <w:link w:val="af0"/>
    <w:uiPriority w:val="99"/>
    <w:semiHidden/>
    <w:unhideWhenUsed/>
    <w:rsid w:val="004913B1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4913B1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4913B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2E703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64FB"/>
  </w:style>
  <w:style w:type="paragraph" w:styleId="a5">
    <w:name w:val="footer"/>
    <w:basedOn w:val="a"/>
    <w:link w:val="a6"/>
    <w:uiPriority w:val="99"/>
    <w:unhideWhenUsed/>
    <w:rsid w:val="00AE64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64FB"/>
  </w:style>
  <w:style w:type="paragraph" w:styleId="a7">
    <w:name w:val="Balloon Text"/>
    <w:basedOn w:val="a"/>
    <w:link w:val="a8"/>
    <w:uiPriority w:val="99"/>
    <w:semiHidden/>
    <w:unhideWhenUsed/>
    <w:rsid w:val="00AE6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64F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0516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106A6"/>
    <w:rPr>
      <w:color w:val="0000FF" w:themeColor="hyperlink"/>
      <w:u w:val="single"/>
    </w:rPr>
  </w:style>
  <w:style w:type="character" w:customStyle="1" w:styleId="21">
    <w:name w:val="Заголовок №2_"/>
    <w:link w:val="22"/>
    <w:rsid w:val="00BC755E"/>
    <w:rPr>
      <w:rFonts w:ascii="Times New Roman" w:hAnsi="Times New Roman" w:cs="Times New Roman"/>
      <w:b/>
      <w:bCs/>
      <w:shd w:val="clear" w:color="auto" w:fill="FFFFFF"/>
    </w:rPr>
  </w:style>
  <w:style w:type="paragraph" w:customStyle="1" w:styleId="22">
    <w:name w:val="Заголовок №2"/>
    <w:basedOn w:val="a"/>
    <w:link w:val="21"/>
    <w:rsid w:val="00BC755E"/>
    <w:pPr>
      <w:widowControl w:val="0"/>
      <w:shd w:val="clear" w:color="auto" w:fill="FFFFFF"/>
      <w:spacing w:after="0" w:line="240" w:lineRule="atLeast"/>
      <w:ind w:firstLine="540"/>
      <w:outlineLvl w:val="1"/>
    </w:pPr>
    <w:rPr>
      <w:rFonts w:ascii="Times New Roman" w:hAnsi="Times New Roman" w:cs="Times New Roman"/>
      <w:b/>
      <w:bCs/>
    </w:rPr>
  </w:style>
  <w:style w:type="character" w:customStyle="1" w:styleId="ab">
    <w:name w:val="Основной текст Знак"/>
    <w:link w:val="ac"/>
    <w:rsid w:val="00BC755E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c">
    <w:name w:val="Body Text"/>
    <w:basedOn w:val="a"/>
    <w:link w:val="ab"/>
    <w:rsid w:val="00BC755E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  <w:rsid w:val="00BC755E"/>
  </w:style>
  <w:style w:type="character" w:customStyle="1" w:styleId="20">
    <w:name w:val="Заголовок 2 Знак"/>
    <w:basedOn w:val="a0"/>
    <w:link w:val="2"/>
    <w:semiHidden/>
    <w:rsid w:val="002E7033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890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0596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962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975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06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5918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2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329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442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9668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717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7770">
          <w:marLeft w:val="36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813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53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415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20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859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6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48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48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7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12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0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210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3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63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76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659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4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02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317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365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944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546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808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493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502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8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648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10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1298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6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934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18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171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9038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1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824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864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9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17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09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4840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711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5276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3225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09572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2%D0%B5%D1%85%D0%BD%D1%96%D1%87%D0%BD%D0%B5_%D0%B7%D0%B0%D0%B2%D0%B4%D0%B0%D0%BD%D0%BD%D1%8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70E48"/>
    <w:rsid w:val="00560E79"/>
    <w:rsid w:val="00666663"/>
    <w:rsid w:val="00A02C66"/>
    <w:rsid w:val="00B668D5"/>
    <w:rsid w:val="00B70E48"/>
    <w:rsid w:val="00C04A17"/>
    <w:rsid w:val="00E07DCA"/>
    <w:rsid w:val="00EE21CC"/>
    <w:rsid w:val="00F71B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C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361252D9790490494BE31994A3CE22E">
    <w:name w:val="C361252D9790490494BE31994A3CE22E"/>
    <w:rsid w:val="00B70E48"/>
  </w:style>
  <w:style w:type="paragraph" w:customStyle="1" w:styleId="A15B7DC987AF4BDEA0001D69777AED76">
    <w:name w:val="A15B7DC987AF4BDEA0001D69777AED76"/>
    <w:rsid w:val="00EE21CC"/>
    <w:rPr>
      <w:lang w:val="uk-UA" w:eastAsia="uk-UA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25</Pages>
  <Words>37878</Words>
  <Characters>21591</Characters>
  <Application>Microsoft Office Word</Application>
  <DocSecurity>0</DocSecurity>
  <Lines>179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Конструювання програмного забезпечення. Практична робота №1.</vt:lpstr>
    </vt:vector>
  </TitlesOfParts>
  <Company>Home</Company>
  <LinksUpToDate>false</LinksUpToDate>
  <CharactersWithSpaces>59351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creator>Tanya</dc:creator>
  <cp:lastModifiedBy>560219</cp:lastModifiedBy>
  <cp:revision>3</cp:revision>
  <dcterms:created xsi:type="dcterms:W3CDTF">2021-09-05T19:52:00Z</dcterms:created>
  <dcterms:modified xsi:type="dcterms:W3CDTF">2021-09-05T20:34:00Z</dcterms:modified>
</cp:coreProperties>
</file>