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7A" w:rsidRPr="00711C84" w:rsidRDefault="008B0E7A" w:rsidP="008B0E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№2.</w:t>
      </w:r>
    </w:p>
    <w:p w:rsidR="008B0E7A" w:rsidRPr="00711C84" w:rsidRDefault="008B0E7A" w:rsidP="008B0E7A">
      <w:pPr>
        <w:spacing w:after="0" w:line="240" w:lineRule="auto"/>
        <w:jc w:val="center"/>
        <w:rPr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Тема " Розробка програмного забезпечення. Основні поняття "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711C84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711C84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711C84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711C8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11C84">
        <w:rPr>
          <w:rFonts w:ascii="Times New Roman" w:hAnsi="Times New Roman" w:cs="Times New Roman"/>
          <w:b/>
          <w:sz w:val="28"/>
          <w:szCs w:val="28"/>
        </w:rPr>
        <w:t>IPZ41T1</w:t>
      </w:r>
      <w:r w:rsidRPr="00711C8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B0E7A" w:rsidRPr="00711C84" w:rsidRDefault="008B0E7A" w:rsidP="008B0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711C84">
        <w:rPr>
          <w:rFonts w:ascii="Times New Roman" w:hAnsi="Times New Roman" w:cs="Times New Roman"/>
          <w:sz w:val="28"/>
          <w:lang w:val="ru-RU"/>
        </w:rPr>
        <w:t xml:space="preserve"> </w:t>
      </w:r>
      <w:hyperlink r:id="rId5" w:history="1"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711C84">
          <w:rPr>
            <w:rStyle w:val="a5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8B0E7A" w:rsidRPr="00711C84" w:rsidRDefault="008B0E7A" w:rsidP="008B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8B0E7A" w:rsidRPr="00711C84" w:rsidRDefault="008B0E7A" w:rsidP="008B0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</w:t>
      </w:r>
      <w:r w:rsidRPr="00711C8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711C8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D15474" w:rsidRDefault="008B0E7A" w:rsidP="008B0E7A">
      <w:pPr>
        <w:pStyle w:val="a4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 xml:space="preserve">ІПЗ-41,  </w:t>
      </w:r>
    </w:p>
    <w:p w:rsidR="008B0E7A" w:rsidRPr="00711C84" w:rsidRDefault="008B0E7A" w:rsidP="00D15474">
      <w:pPr>
        <w:pStyle w:val="a4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711C84">
        <w:rPr>
          <w:b/>
          <w:sz w:val="28"/>
          <w:szCs w:val="28"/>
        </w:rPr>
        <w:t xml:space="preserve">ІПЗ-42  </w:t>
      </w:r>
      <w:r w:rsidR="00D15474">
        <w:rPr>
          <w:b/>
          <w:color w:val="FF0000"/>
          <w:sz w:val="28"/>
          <w:szCs w:val="28"/>
        </w:rPr>
        <w:t>20</w:t>
      </w:r>
      <w:r w:rsidRPr="00711C84">
        <w:rPr>
          <w:b/>
          <w:color w:val="FF0000"/>
          <w:sz w:val="28"/>
          <w:szCs w:val="28"/>
        </w:rPr>
        <w:t>.</w:t>
      </w:r>
      <w:r w:rsidR="002B023E" w:rsidRPr="00711C84">
        <w:rPr>
          <w:b/>
          <w:color w:val="FF0000"/>
          <w:sz w:val="28"/>
          <w:szCs w:val="28"/>
        </w:rPr>
        <w:t>1</w:t>
      </w:r>
      <w:r w:rsidR="00D15474">
        <w:rPr>
          <w:b/>
          <w:color w:val="FF0000"/>
          <w:sz w:val="28"/>
          <w:szCs w:val="28"/>
        </w:rPr>
        <w:t>0</w:t>
      </w:r>
      <w:r w:rsidRPr="00711C84">
        <w:rPr>
          <w:b/>
          <w:color w:val="FF0000"/>
          <w:sz w:val="28"/>
          <w:szCs w:val="28"/>
        </w:rPr>
        <w:t>.202</w:t>
      </w:r>
      <w:r w:rsidR="00D15474">
        <w:rPr>
          <w:b/>
          <w:color w:val="FF0000"/>
          <w:sz w:val="28"/>
          <w:szCs w:val="28"/>
        </w:rPr>
        <w:t>1</w:t>
      </w:r>
    </w:p>
    <w:p w:rsidR="008B0E7A" w:rsidRPr="00711C84" w:rsidRDefault="008B0E7A" w:rsidP="008B0E7A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1C84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8B0E7A" w:rsidRPr="00711C84" w:rsidRDefault="008B0E7A" w:rsidP="008B0E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1. </w:t>
      </w:r>
      <w:r w:rsidRPr="00711C84">
        <w:rPr>
          <w:rFonts w:ascii="Times New Roman" w:hAnsi="Times New Roman" w:cs="Times New Roman"/>
          <w:b/>
          <w:i/>
          <w:sz w:val="28"/>
          <w:szCs w:val="28"/>
        </w:rPr>
        <w:t>Вкажіть з наданого нижче переліку три класичні моделі життєвого циклу ПЗ: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Визначте всі правильні відповіді.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1 каскадна</w:t>
      </w:r>
      <w:r w:rsidRPr="00711C84">
        <w:rPr>
          <w:rFonts w:ascii="Times New Roman" w:hAnsi="Times New Roman" w:cs="Times New Roman"/>
          <w:iCs/>
          <w:sz w:val="28"/>
          <w:szCs w:val="28"/>
        </w:rPr>
        <w:t>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11C84">
        <w:rPr>
          <w:rFonts w:ascii="Times New Roman" w:hAnsi="Times New Roman" w:cs="Times New Roman"/>
          <w:iCs/>
          <w:sz w:val="28"/>
          <w:szCs w:val="28"/>
        </w:rPr>
        <w:t>2 трійна;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3 е</w:t>
      </w:r>
      <w:r w:rsidRPr="00711C84">
        <w:rPr>
          <w:rFonts w:ascii="Times New Roman" w:hAnsi="Times New Roman" w:cs="Times New Roman"/>
          <w:bCs/>
          <w:sz w:val="28"/>
          <w:szCs w:val="28"/>
        </w:rPr>
        <w:t>волюційна</w:t>
      </w:r>
      <w:r w:rsidRPr="00711C84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4 об’єктна;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5 спіральна;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6 реляційна;</w:t>
      </w:r>
    </w:p>
    <w:p w:rsidR="008B0E7A" w:rsidRPr="00711C84" w:rsidRDefault="008B0E7A" w:rsidP="008B0E7A">
      <w:pPr>
        <w:widowControl w:val="0"/>
        <w:autoSpaceDE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7 мережева.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2. </w:t>
      </w:r>
      <w:r w:rsidRPr="00711C84">
        <w:rPr>
          <w:rFonts w:ascii="Times New Roman" w:hAnsi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A)   Документування, управління конфігурацією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 xml:space="preserve">B)   Управління, створення інфраструктури 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C)   Структура з процесів, робіт, задач</w:t>
      </w:r>
      <w:bookmarkStart w:id="0" w:name="_GoBack"/>
      <w:bookmarkEnd w:id="0"/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D)   Забезпечення якості, верифікація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E)  Аналіз вимог, проектування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F)  Програмування, збірка, тестування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G)  Введення в дію, приймання</w:t>
      </w:r>
    </w:p>
    <w:p w:rsidR="008B0E7A" w:rsidRPr="00711C84" w:rsidRDefault="008B0E7A" w:rsidP="00A931AC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H)   Спільний аналіз, аудит</w:t>
      </w: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E7A" w:rsidRPr="00711C84" w:rsidRDefault="008B0E7A" w:rsidP="008B0E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3.</w:t>
      </w:r>
      <w:r w:rsidRPr="00711C84">
        <w:rPr>
          <w:rFonts w:ascii="Times New Roman" w:hAnsi="Times New Roman" w:cs="Times New Roman"/>
          <w:sz w:val="28"/>
          <w:szCs w:val="28"/>
        </w:rPr>
        <w:tab/>
      </w:r>
      <w:r w:rsidRPr="00711C84">
        <w:rPr>
          <w:rFonts w:ascii="Times New Roman" w:hAnsi="Times New Roman" w:cs="Times New Roman"/>
          <w:b/>
          <w:sz w:val="28"/>
          <w:szCs w:val="28"/>
        </w:rPr>
        <w:t>Які моделі зазвичай не розроблюються на етапі проектування архітектури?</w:t>
      </w:r>
    </w:p>
    <w:p w:rsidR="008B0E7A" w:rsidRPr="00711C84" w:rsidRDefault="008B0E7A" w:rsidP="00951839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8B0E7A" w:rsidRPr="00711C84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Статична структурна модель, де надані всі функціональні підсистеми?</w:t>
      </w:r>
    </w:p>
    <w:p w:rsidR="00F71EA5" w:rsidRPr="00711C84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Модель якості системи.</w:t>
      </w:r>
    </w:p>
    <w:p w:rsidR="00F71EA5" w:rsidRPr="00711C84" w:rsidRDefault="00F71EA5" w:rsidP="00F71EA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C84">
        <w:rPr>
          <w:rFonts w:ascii="Times New Roman" w:hAnsi="Times New Roman" w:cs="Times New Roman"/>
          <w:sz w:val="28"/>
          <w:szCs w:val="28"/>
        </w:rPr>
        <w:t>Інтерфейсна</w:t>
      </w:r>
      <w:proofErr w:type="spellEnd"/>
      <w:r w:rsidRPr="00711C84">
        <w:rPr>
          <w:rFonts w:ascii="Times New Roman" w:hAnsi="Times New Roman" w:cs="Times New Roman"/>
          <w:sz w:val="28"/>
          <w:szCs w:val="28"/>
        </w:rPr>
        <w:t xml:space="preserve"> модель за обраною архітектурною </w:t>
      </w:r>
      <w:proofErr w:type="spellStart"/>
      <w:r w:rsidRPr="00711C84">
        <w:rPr>
          <w:rFonts w:ascii="Times New Roman" w:hAnsi="Times New Roman" w:cs="Times New Roman"/>
          <w:sz w:val="28"/>
          <w:szCs w:val="28"/>
        </w:rPr>
        <w:t>парадігмою</w:t>
      </w:r>
      <w:proofErr w:type="spellEnd"/>
    </w:p>
    <w:p w:rsidR="008B0E7A" w:rsidRPr="00711C84" w:rsidRDefault="008B0E7A">
      <w:pPr>
        <w:rPr>
          <w:sz w:val="28"/>
          <w:szCs w:val="28"/>
        </w:rPr>
      </w:pPr>
    </w:p>
    <w:p w:rsidR="002F7D1E" w:rsidRPr="00711C84" w:rsidRDefault="002F7D1E">
      <w:pPr>
        <w:rPr>
          <w:sz w:val="28"/>
          <w:szCs w:val="28"/>
        </w:rPr>
      </w:pPr>
      <w:r w:rsidRPr="00711C84">
        <w:rPr>
          <w:sz w:val="28"/>
          <w:szCs w:val="28"/>
        </w:rPr>
        <w:br w:type="page"/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711C84">
        <w:rPr>
          <w:rFonts w:ascii="Times New Roman" w:hAnsi="Times New Roman"/>
          <w:b/>
          <w:sz w:val="28"/>
          <w:szCs w:val="28"/>
        </w:rPr>
        <w:t>Результатами проектування архітектури є модель: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A)   Адміністративного інтерфейсу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B)  Процесів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C)   Потоків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D)   Класів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E)  Даних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F)  Користувальницького інтерфейсу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>G)   Компонентів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1C84">
        <w:rPr>
          <w:rFonts w:ascii="Times New Roman" w:hAnsi="Times New Roman"/>
          <w:sz w:val="28"/>
          <w:szCs w:val="28"/>
        </w:rPr>
        <w:t xml:space="preserve">H)   Вузлів </w:t>
      </w:r>
    </w:p>
    <w:p w:rsidR="002F7D1E" w:rsidRPr="00711C84" w:rsidRDefault="002F7D1E" w:rsidP="002F7D1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91FF6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Що</w:t>
      </w:r>
      <w:r w:rsidR="00991FF6"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таке модель жи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ттєв</w:t>
      </w:r>
      <w:r w:rsidR="00991FF6"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ого цикл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="00991FF6"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програмного 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забезпечення?</w:t>
      </w:r>
    </w:p>
    <w:p w:rsidR="00951839" w:rsidRPr="00711C84" w:rsidRDefault="00951839" w:rsidP="00951839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Визначте правильну відповідь.</w:t>
      </w:r>
    </w:p>
    <w:p w:rsidR="00991FF6" w:rsidRPr="00711C84" w:rsidRDefault="00991FF6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 структура,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містить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и,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 та задачі, які включають в себе розробку, експлуатацію і супровід програмного продукту; охоплює життя системи від визначення вимог до неї до припинення її використання.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2) модель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яка містить процеси, роботи та задачі,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здійснюються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ход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озроблення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супроводу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1FF6" w:rsidRPr="00711C84" w:rsidRDefault="00991FF6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3)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дії, складаються з процесів, робіт та реалізації задач, які здійснюються в ході розроблення, використання та супроводу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4) структура, 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яка містить процеси 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здійснюються в ході розроблення, використання та супроводу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5) структура</w:t>
      </w:r>
      <w:r w:rsidR="00951839"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яка містить дії та задачі, які здійснюються в ході розроблення програмного продукту</w:t>
      </w:r>
      <w:r w:rsidRPr="00711C8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91FF6" w:rsidRPr="00711C84" w:rsidRDefault="00991FF6">
      <w:pPr>
        <w:rPr>
          <w:sz w:val="28"/>
          <w:szCs w:val="28"/>
        </w:rPr>
      </w:pP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6. </w:t>
      </w:r>
      <w:r w:rsidRPr="00711C84">
        <w:rPr>
          <w:rFonts w:ascii="Times New Roman" w:hAnsi="Times New Roman" w:cs="Times New Roman"/>
          <w:b/>
          <w:sz w:val="28"/>
          <w:szCs w:val="28"/>
        </w:rPr>
        <w:t xml:space="preserve">Архітектурна парадигма, згідно якої </w:t>
      </w:r>
      <w:r w:rsidRPr="00711C84">
        <w:rPr>
          <w:rFonts w:ascii="Times New Roman" w:eastAsia="Times New Roman" w:hAnsi="Times New Roman" w:cs="Times New Roman"/>
          <w:b/>
          <w:sz w:val="28"/>
          <w:szCs w:val="28"/>
        </w:rPr>
        <w:t>ПЗ розкладається на функціональні або логічні компоненти з можливістю повторного їх використання, завдяки ретельно розробленим інтерфейсам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, називається: </w:t>
      </w:r>
      <w:r w:rsidRPr="00711C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1839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sz w:val="28"/>
          <w:szCs w:val="28"/>
        </w:rPr>
        <w:t>Об'єктно-орієнтованою архітектурою</w:t>
      </w:r>
    </w:p>
    <w:p w:rsidR="00951839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11C84">
        <w:rPr>
          <w:rFonts w:ascii="Times New Roman" w:eastAsia="Times New Roman" w:hAnsi="Times New Roman" w:cs="Times New Roman"/>
          <w:sz w:val="28"/>
          <w:szCs w:val="28"/>
        </w:rPr>
        <w:t>Проблемно-</w:t>
      </w:r>
      <w:proofErr w:type="spellEnd"/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орієнтованою архітектурою</w:t>
      </w:r>
    </w:p>
    <w:p w:rsidR="00951839" w:rsidRPr="00711C84" w:rsidRDefault="00951839" w:rsidP="009518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sz w:val="28"/>
          <w:szCs w:val="28"/>
        </w:rPr>
        <w:t>Компонентною архітектурою</w:t>
      </w: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>Сервіс-орієнтованою архітектурою</w:t>
      </w:r>
    </w:p>
    <w:p w:rsidR="00951839" w:rsidRPr="00711C84" w:rsidRDefault="00951839" w:rsidP="00951839">
      <w:pPr>
        <w:rPr>
          <w:sz w:val="28"/>
          <w:szCs w:val="28"/>
        </w:rPr>
      </w:pPr>
    </w:p>
    <w:p w:rsidR="00991FF6" w:rsidRPr="00711C84" w:rsidRDefault="00951839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7</w:t>
      </w:r>
      <w:r w:rsidR="00991FF6" w:rsidRPr="00711C84">
        <w:rPr>
          <w:sz w:val="28"/>
          <w:szCs w:val="28"/>
        </w:rPr>
        <w:t xml:space="preserve">. </w:t>
      </w:r>
      <w:r w:rsidR="00991FF6" w:rsidRPr="00711C84">
        <w:rPr>
          <w:b/>
          <w:sz w:val="28"/>
          <w:szCs w:val="28"/>
        </w:rPr>
        <w:t>Основн</w:t>
      </w:r>
      <w:r w:rsidRPr="00711C84">
        <w:rPr>
          <w:b/>
          <w:sz w:val="28"/>
          <w:szCs w:val="28"/>
        </w:rPr>
        <w:t>і</w:t>
      </w:r>
      <w:r w:rsidR="00991FF6" w:rsidRPr="00711C84">
        <w:rPr>
          <w:b/>
          <w:sz w:val="28"/>
          <w:szCs w:val="28"/>
        </w:rPr>
        <w:t xml:space="preserve"> процес</w:t>
      </w:r>
      <w:r w:rsidRPr="00711C84">
        <w:rPr>
          <w:b/>
          <w:sz w:val="28"/>
          <w:szCs w:val="28"/>
        </w:rPr>
        <w:t>и</w:t>
      </w:r>
      <w:r w:rsidR="00991FF6" w:rsidRPr="00711C84">
        <w:rPr>
          <w:b/>
          <w:sz w:val="28"/>
          <w:szCs w:val="28"/>
        </w:rPr>
        <w:t xml:space="preserve"> жи</w:t>
      </w:r>
      <w:r w:rsidRPr="00711C84">
        <w:rPr>
          <w:b/>
          <w:sz w:val="28"/>
          <w:szCs w:val="28"/>
        </w:rPr>
        <w:t>ттєво</w:t>
      </w:r>
      <w:r w:rsidR="00991FF6" w:rsidRPr="00711C84">
        <w:rPr>
          <w:b/>
          <w:sz w:val="28"/>
          <w:szCs w:val="28"/>
        </w:rPr>
        <w:t>го цикл</w:t>
      </w:r>
      <w:r w:rsidRPr="00711C84">
        <w:rPr>
          <w:b/>
          <w:sz w:val="28"/>
          <w:szCs w:val="28"/>
        </w:rPr>
        <w:t>у</w:t>
      </w:r>
      <w:r w:rsidR="00991FF6" w:rsidRPr="00711C84">
        <w:rPr>
          <w:b/>
          <w:sz w:val="28"/>
          <w:szCs w:val="28"/>
        </w:rPr>
        <w:t xml:space="preserve"> П</w:t>
      </w:r>
      <w:r w:rsidRPr="00711C84">
        <w:rPr>
          <w:b/>
          <w:sz w:val="28"/>
          <w:szCs w:val="28"/>
        </w:rPr>
        <w:t>З</w:t>
      </w:r>
      <w:r w:rsidR="00991FF6" w:rsidRPr="00711C84">
        <w:rPr>
          <w:b/>
          <w:sz w:val="28"/>
          <w:szCs w:val="28"/>
        </w:rPr>
        <w:t xml:space="preserve"> </w:t>
      </w:r>
      <w:r w:rsidR="004E32CB" w:rsidRPr="00711C84">
        <w:rPr>
          <w:b/>
          <w:sz w:val="28"/>
          <w:szCs w:val="28"/>
        </w:rPr>
        <w:t xml:space="preserve">за </w:t>
      </w:r>
      <w:r w:rsidR="004E32CB" w:rsidRPr="00711C84">
        <w:rPr>
          <w:b/>
          <w:sz w:val="28"/>
          <w:szCs w:val="28"/>
          <w:lang w:val="de-DE"/>
        </w:rPr>
        <w:t>ISO 12207</w:t>
      </w:r>
      <w:r w:rsidR="004E32CB" w:rsidRPr="00711C84"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>поділяються</w:t>
      </w:r>
      <w:r w:rsidR="00991FF6" w:rsidRPr="00711C84">
        <w:rPr>
          <w:b/>
          <w:sz w:val="28"/>
          <w:szCs w:val="28"/>
        </w:rPr>
        <w:t xml:space="preserve"> на</w:t>
      </w:r>
      <w:r w:rsidR="00991FF6" w:rsidRPr="00711C84">
        <w:rPr>
          <w:sz w:val="28"/>
          <w:szCs w:val="28"/>
        </w:rPr>
        <w:t xml:space="preserve"> … </w:t>
      </w:r>
    </w:p>
    <w:p w:rsidR="00951839" w:rsidRPr="00711C84" w:rsidRDefault="00951839" w:rsidP="00951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A. Процес</w:t>
      </w:r>
      <w:r w:rsidR="00951839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документ</w:t>
      </w:r>
      <w:r w:rsidR="00951839" w:rsidRPr="00711C84">
        <w:rPr>
          <w:sz w:val="28"/>
          <w:szCs w:val="28"/>
        </w:rPr>
        <w:t>ування</w:t>
      </w:r>
      <w:r w:rsidRPr="00711C84">
        <w:rPr>
          <w:sz w:val="28"/>
          <w:szCs w:val="28"/>
        </w:rPr>
        <w:t xml:space="preserve">, </w:t>
      </w:r>
      <w:r w:rsidR="00951839" w:rsidRPr="00711C84">
        <w:rPr>
          <w:sz w:val="28"/>
          <w:szCs w:val="28"/>
        </w:rPr>
        <w:t>забезпечення якості</w:t>
      </w:r>
      <w:r w:rsidRPr="00711C84">
        <w:rPr>
          <w:sz w:val="28"/>
          <w:szCs w:val="28"/>
        </w:rPr>
        <w:t>, вериф</w:t>
      </w:r>
      <w:r w:rsidR="00951839" w:rsidRPr="00711C84">
        <w:rPr>
          <w:sz w:val="28"/>
          <w:szCs w:val="28"/>
        </w:rPr>
        <w:t>і</w:t>
      </w:r>
      <w:r w:rsidRPr="00711C84">
        <w:rPr>
          <w:sz w:val="28"/>
          <w:szCs w:val="28"/>
        </w:rPr>
        <w:t>кац</w:t>
      </w:r>
      <w:r w:rsidR="00951839" w:rsidRPr="00711C84">
        <w:rPr>
          <w:sz w:val="28"/>
          <w:szCs w:val="28"/>
        </w:rPr>
        <w:t>ії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B. Процес</w:t>
      </w:r>
      <w:r w:rsidR="00951839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</w:t>
      </w:r>
      <w:r w:rsidR="00951839" w:rsidRPr="00711C84">
        <w:rPr>
          <w:sz w:val="28"/>
          <w:szCs w:val="28"/>
        </w:rPr>
        <w:t>постачання</w:t>
      </w:r>
      <w:r w:rsidRPr="00711C84">
        <w:rPr>
          <w:sz w:val="28"/>
          <w:szCs w:val="28"/>
        </w:rPr>
        <w:t xml:space="preserve">, </w:t>
      </w:r>
      <w:r w:rsidR="00951839" w:rsidRPr="00711C84">
        <w:rPr>
          <w:sz w:val="28"/>
          <w:szCs w:val="28"/>
        </w:rPr>
        <w:t>забезпечення якості, верифікації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C. Процес</w:t>
      </w:r>
      <w:r w:rsidR="00951839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</w:t>
      </w:r>
      <w:r w:rsidR="00951839" w:rsidRPr="00711C84">
        <w:rPr>
          <w:sz w:val="28"/>
          <w:szCs w:val="28"/>
        </w:rPr>
        <w:t>купівлі</w:t>
      </w:r>
      <w:r w:rsidRPr="00711C84">
        <w:rPr>
          <w:sz w:val="28"/>
          <w:szCs w:val="28"/>
        </w:rPr>
        <w:t xml:space="preserve">, </w:t>
      </w:r>
      <w:r w:rsidR="00951839" w:rsidRPr="00711C84">
        <w:rPr>
          <w:sz w:val="28"/>
          <w:szCs w:val="28"/>
        </w:rPr>
        <w:t>постачання, розроблення, експлуатації, супроводу.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D. </w:t>
      </w:r>
      <w:r w:rsidR="004E32CB" w:rsidRPr="00711C84">
        <w:rPr>
          <w:sz w:val="28"/>
          <w:szCs w:val="28"/>
        </w:rPr>
        <w:t xml:space="preserve">Процеси купівлі, постачання, розроблення </w:t>
      </w:r>
    </w:p>
    <w:p w:rsidR="00991FF6" w:rsidRPr="00711C84" w:rsidRDefault="00991FF6" w:rsidP="00951839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E. Процес</w:t>
      </w:r>
      <w:r w:rsidR="004E32CB" w:rsidRPr="00711C84">
        <w:rPr>
          <w:sz w:val="28"/>
          <w:szCs w:val="28"/>
        </w:rPr>
        <w:t>и</w:t>
      </w:r>
      <w:r w:rsidRPr="00711C84">
        <w:rPr>
          <w:sz w:val="28"/>
          <w:szCs w:val="28"/>
        </w:rPr>
        <w:t xml:space="preserve"> </w:t>
      </w:r>
      <w:r w:rsidR="004E32CB" w:rsidRPr="00711C84">
        <w:rPr>
          <w:sz w:val="28"/>
          <w:szCs w:val="28"/>
        </w:rPr>
        <w:t>керування, розроблення,</w:t>
      </w:r>
      <w:r w:rsidRPr="00711C84">
        <w:rPr>
          <w:sz w:val="28"/>
          <w:szCs w:val="28"/>
        </w:rPr>
        <w:t xml:space="preserve"> </w:t>
      </w:r>
      <w:r w:rsidR="004E32CB" w:rsidRPr="00711C84">
        <w:rPr>
          <w:sz w:val="28"/>
          <w:szCs w:val="28"/>
        </w:rPr>
        <w:t>навчання</w:t>
      </w:r>
    </w:p>
    <w:p w:rsidR="00991FF6" w:rsidRPr="00711C84" w:rsidRDefault="00991FF6" w:rsidP="00991FF6">
      <w:pPr>
        <w:pStyle w:val="a4"/>
      </w:pPr>
    </w:p>
    <w:p w:rsidR="004E32CB" w:rsidRPr="00711C84" w:rsidRDefault="004E32CB">
      <w:pPr>
        <w:rPr>
          <w:rFonts w:ascii="Times New Roman" w:eastAsia="Times New Roman" w:hAnsi="Times New Roman" w:cs="Times New Roman"/>
          <w:lang w:eastAsia="uk-UA"/>
        </w:rPr>
      </w:pPr>
      <w:r w:rsidRPr="00711C84">
        <w:br w:type="page"/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lastRenderedPageBreak/>
        <w:t xml:space="preserve">8.  </w:t>
      </w:r>
      <w:r w:rsidRPr="00711C84">
        <w:rPr>
          <w:b/>
          <w:sz w:val="28"/>
          <w:szCs w:val="28"/>
        </w:rPr>
        <w:t>До основних принципів архітектури відносяться</w:t>
      </w:r>
      <w:r w:rsidRPr="00711C84">
        <w:rPr>
          <w:sz w:val="28"/>
          <w:szCs w:val="28"/>
        </w:rPr>
        <w:t>:</w:t>
      </w:r>
    </w:p>
    <w:p w:rsidR="004E32CB" w:rsidRPr="00711C84" w:rsidRDefault="004E32CB" w:rsidP="004E3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  <w:lang w:val="ru-RU"/>
        </w:rPr>
        <w:t>Принцип</w:t>
      </w:r>
      <w:r w:rsidRPr="00711C84">
        <w:rPr>
          <w:sz w:val="28"/>
          <w:szCs w:val="28"/>
        </w:rPr>
        <w:t xml:space="preserve"> зручного інтерфейсу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  <w:lang w:val="ru-RU"/>
        </w:rPr>
        <w:t xml:space="preserve">Принцип </w:t>
      </w:r>
      <w:proofErr w:type="spellStart"/>
      <w:r w:rsidRPr="00711C84">
        <w:rPr>
          <w:sz w:val="28"/>
          <w:szCs w:val="28"/>
          <w:lang w:val="ru-RU"/>
        </w:rPr>
        <w:t>розділення</w:t>
      </w:r>
      <w:proofErr w:type="spellEnd"/>
      <w:r w:rsidRPr="00711C84">
        <w:rPr>
          <w:sz w:val="28"/>
          <w:szCs w:val="28"/>
          <w:lang w:val="ru-RU"/>
        </w:rPr>
        <w:t xml:space="preserve"> </w:t>
      </w:r>
      <w:proofErr w:type="spellStart"/>
      <w:r w:rsidRPr="00711C84">
        <w:rPr>
          <w:sz w:val="28"/>
          <w:szCs w:val="28"/>
          <w:lang w:val="ru-RU"/>
        </w:rPr>
        <w:t>функцій</w:t>
      </w:r>
      <w:proofErr w:type="spellEnd"/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Принцип використання поліморфізму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711C84">
        <w:rPr>
          <w:sz w:val="28"/>
          <w:szCs w:val="28"/>
          <w:lang w:val="ru-RU"/>
        </w:rPr>
        <w:t xml:space="preserve">Принцип </w:t>
      </w:r>
      <w:proofErr w:type="spellStart"/>
      <w:r w:rsidRPr="00711C84">
        <w:rPr>
          <w:sz w:val="28"/>
          <w:szCs w:val="28"/>
          <w:lang w:val="ru-RU"/>
        </w:rPr>
        <w:t>неповторюваності</w:t>
      </w:r>
      <w:proofErr w:type="spellEnd"/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  <w:lang w:val="ru-RU"/>
        </w:rPr>
        <w:t xml:space="preserve">Принцип </w:t>
      </w:r>
      <w:proofErr w:type="spellStart"/>
      <w:proofErr w:type="gramStart"/>
      <w:r w:rsidRPr="00711C84">
        <w:rPr>
          <w:sz w:val="28"/>
          <w:szCs w:val="28"/>
          <w:lang w:val="ru-RU"/>
        </w:rPr>
        <w:t>м</w:t>
      </w:r>
      <w:proofErr w:type="gramEnd"/>
      <w:r w:rsidRPr="00711C84">
        <w:rPr>
          <w:sz w:val="28"/>
          <w:szCs w:val="28"/>
          <w:lang w:val="ru-RU"/>
        </w:rPr>
        <w:t>інімального</w:t>
      </w:r>
      <w:proofErr w:type="spellEnd"/>
      <w:r w:rsidRPr="00711C84">
        <w:rPr>
          <w:sz w:val="28"/>
          <w:szCs w:val="28"/>
          <w:lang w:val="ru-RU"/>
        </w:rPr>
        <w:t xml:space="preserve"> </w:t>
      </w:r>
      <w:proofErr w:type="spellStart"/>
      <w:r w:rsidRPr="00711C84">
        <w:rPr>
          <w:sz w:val="28"/>
          <w:szCs w:val="28"/>
          <w:lang w:val="ru-RU"/>
        </w:rPr>
        <w:t>знання</w:t>
      </w:r>
      <w:proofErr w:type="spellEnd"/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Принцип ієрархічності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4E32CB" w:rsidRPr="00711C84" w:rsidRDefault="004E32CB" w:rsidP="004E32CB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711C84">
        <w:rPr>
          <w:sz w:val="28"/>
          <w:szCs w:val="28"/>
        </w:rPr>
        <w:t xml:space="preserve">9. </w:t>
      </w:r>
      <w:r w:rsidRPr="00711C84">
        <w:rPr>
          <w:b/>
          <w:sz w:val="28"/>
          <w:szCs w:val="28"/>
        </w:rPr>
        <w:t xml:space="preserve">На які групи процесів поділяється структура життєвого циклу ПЗ за стандартом ISO/IEC 12207? </w:t>
      </w:r>
    </w:p>
    <w:p w:rsidR="00B116EF" w:rsidRPr="00711C84" w:rsidRDefault="00B116EF" w:rsidP="00B11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A. Процеси договірні, підприємства, проектні, технічні, спеціальні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B. Процеси основні</w:t>
      </w:r>
      <w:r w:rsidR="00B116EF" w:rsidRPr="00711C84">
        <w:rPr>
          <w:sz w:val="28"/>
          <w:szCs w:val="28"/>
        </w:rPr>
        <w:t>, проектні</w:t>
      </w:r>
      <w:r w:rsidRPr="00711C84">
        <w:rPr>
          <w:sz w:val="28"/>
          <w:szCs w:val="28"/>
        </w:rPr>
        <w:t>, допоміжні та спеціальні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C. Процеси </w:t>
      </w:r>
      <w:r w:rsidR="00B116EF" w:rsidRPr="00711C84">
        <w:rPr>
          <w:sz w:val="28"/>
          <w:szCs w:val="28"/>
        </w:rPr>
        <w:t>основні, допоміжні та додаткові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D. </w:t>
      </w:r>
      <w:r w:rsidR="00B116EF" w:rsidRPr="00711C84">
        <w:rPr>
          <w:sz w:val="28"/>
          <w:szCs w:val="28"/>
        </w:rPr>
        <w:t>Процеси основні, допоміжні та організаційні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E. </w:t>
      </w:r>
      <w:r w:rsidR="00B116EF" w:rsidRPr="00711C84">
        <w:rPr>
          <w:sz w:val="28"/>
          <w:szCs w:val="28"/>
        </w:rPr>
        <w:t>Вірна відповідь відсутня</w:t>
      </w:r>
    </w:p>
    <w:p w:rsidR="004E32CB" w:rsidRPr="00711C84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10. </w:t>
      </w:r>
      <w:r w:rsidRPr="00711C84">
        <w:rPr>
          <w:b/>
          <w:sz w:val="28"/>
          <w:szCs w:val="28"/>
        </w:rPr>
        <w:t>Життєвий цикл ПЗ - …</w:t>
      </w:r>
      <w:r w:rsidRPr="00711C84">
        <w:rPr>
          <w:sz w:val="28"/>
          <w:szCs w:val="28"/>
        </w:rPr>
        <w:t xml:space="preserve"> </w:t>
      </w:r>
    </w:p>
    <w:p w:rsidR="00B116EF" w:rsidRPr="00711C84" w:rsidRDefault="00B116EF" w:rsidP="00B11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потрібне визначення</w:t>
      </w:r>
      <w:r w:rsidRPr="00711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 xml:space="preserve">A. неперервний процес, який починається з моменту повного припинення експлуатації ПЗ і закінчується в момент прийняття рішення про необхідність його створення 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B. процес, який починається з моменту повного опису ПЗ і закінчується в момент прийняття рішення про необхідність його створення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C. неперервний процес, який починається з моменту прийняття рішення про необхідність створення ПЗ і закінчується  в момент повного припинення  його експлуатації</w:t>
      </w:r>
    </w:p>
    <w:p w:rsidR="00B116EF" w:rsidRPr="00711C84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D. процес, який починається з моменту написання структури програми і закінчується в момент її повного вилучення з експлуатації</w:t>
      </w:r>
    </w:p>
    <w:p w:rsidR="00B116EF" w:rsidRPr="004E32CB" w:rsidRDefault="00B116EF" w:rsidP="00B116EF">
      <w:pPr>
        <w:pStyle w:val="a4"/>
        <w:spacing w:before="0" w:beforeAutospacing="0" w:after="0" w:afterAutospacing="0"/>
        <w:rPr>
          <w:sz w:val="28"/>
          <w:szCs w:val="28"/>
        </w:rPr>
      </w:pPr>
      <w:r w:rsidRPr="00711C84">
        <w:rPr>
          <w:sz w:val="28"/>
          <w:szCs w:val="28"/>
        </w:rPr>
        <w:t>E. Вірна відповідь відсутня</w:t>
      </w:r>
    </w:p>
    <w:p w:rsidR="004E32CB" w:rsidRDefault="004E32CB" w:rsidP="004E32CB">
      <w:pPr>
        <w:pStyle w:val="a4"/>
        <w:spacing w:before="0" w:beforeAutospacing="0" w:after="0" w:afterAutospacing="0"/>
        <w:rPr>
          <w:sz w:val="28"/>
          <w:szCs w:val="28"/>
        </w:rPr>
      </w:pPr>
    </w:p>
    <w:sectPr w:rsidR="004E32CB" w:rsidSect="00760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C0B78"/>
    <w:multiLevelType w:val="hybridMultilevel"/>
    <w:tmpl w:val="796CA3D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0E7A"/>
    <w:rsid w:val="000A1C0C"/>
    <w:rsid w:val="00152C53"/>
    <w:rsid w:val="002B023E"/>
    <w:rsid w:val="002F7D1E"/>
    <w:rsid w:val="004E32CB"/>
    <w:rsid w:val="006D0578"/>
    <w:rsid w:val="00711C84"/>
    <w:rsid w:val="00760B12"/>
    <w:rsid w:val="008B0E7A"/>
    <w:rsid w:val="00951839"/>
    <w:rsid w:val="00991FF6"/>
    <w:rsid w:val="00A931AC"/>
    <w:rsid w:val="00B116EF"/>
    <w:rsid w:val="00B13E9F"/>
    <w:rsid w:val="00BB45DC"/>
    <w:rsid w:val="00D15474"/>
    <w:rsid w:val="00E82BFD"/>
    <w:rsid w:val="00F7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0E7A"/>
    <w:rPr>
      <w:b/>
      <w:bCs/>
    </w:rPr>
  </w:style>
  <w:style w:type="paragraph" w:styleId="a4">
    <w:name w:val="Normal (Web)"/>
    <w:basedOn w:val="a"/>
    <w:uiPriority w:val="99"/>
    <w:unhideWhenUsed/>
    <w:rsid w:val="008B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8B0E7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0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2940</Words>
  <Characters>1676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2020-11-09T09:53:00Z</dcterms:created>
  <dcterms:modified xsi:type="dcterms:W3CDTF">2021-10-16T20:30:00Z</dcterms:modified>
</cp:coreProperties>
</file>