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Практична робота №1. Заняття 1. Використання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моделей та стандартів конструювання програмного забезпечення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обирати моделі конструювання програмного забезпечення та застосовувати стандарти в процесі конструювання на прикладі розроблення програмного забезпечення для оброблення результатів опитування з використанням мета описів інформації та виконання дій.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 лабораторної роботи.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конструювання програмного забезпечення та продовження вивчення основ програмної інженерії. Для цієї теми визначити мету </w:t>
      </w:r>
      <w:proofErr w:type="spellStart"/>
      <w:r>
        <w:rPr>
          <w:rStyle w:val="ab"/>
          <w:sz w:val="28"/>
          <w:szCs w:val="28"/>
        </w:rPr>
        <w:t>розробки</w:t>
      </w:r>
      <w:proofErr w:type="spellEnd"/>
      <w:r>
        <w:rPr>
          <w:rStyle w:val="ab"/>
          <w:sz w:val="28"/>
          <w:szCs w:val="28"/>
        </w:rPr>
        <w:t xml:space="preserve"> проекту, </w:t>
      </w:r>
      <w:proofErr w:type="spellStart"/>
      <w:r>
        <w:rPr>
          <w:rStyle w:val="ab"/>
          <w:sz w:val="28"/>
          <w:szCs w:val="28"/>
        </w:rPr>
        <w:t>очікуваний</w:t>
      </w:r>
      <w:proofErr w:type="spellEnd"/>
      <w:r>
        <w:rPr>
          <w:rStyle w:val="ab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реалізації проекту та предметну область. </w:t>
      </w:r>
    </w:p>
    <w:p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модель життєвого циклу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>
        <w:rPr>
          <w:rFonts w:ascii="Times New Roman" w:hAnsi="Times New Roman" w:cs="Times New Roman"/>
          <w:sz w:val="28"/>
          <w:szCs w:val="28"/>
        </w:rPr>
        <w:t xml:space="preserve"> – ЖЦ ПЗ)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модель конструювання програмного забезпечення (водоспадна, поетапна,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), надати обґрунтування вибору.</w:t>
      </w:r>
    </w:p>
    <w:p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стратегію конструювання програмного забезпечення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водоспадна,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інкрементна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, еволюційна</w:t>
      </w:r>
      <w:r>
        <w:rPr>
          <w:rFonts w:ascii="Times New Roman" w:hAnsi="Times New Roman" w:cs="Times New Roman"/>
          <w:sz w:val="28"/>
          <w:szCs w:val="28"/>
          <w:lang w:val="uk-UA"/>
        </w:rPr>
        <w:t>) та обґрунтувати її обрання.</w:t>
      </w:r>
    </w:p>
    <w:p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моделі і стратегії накреслити схему їхньої реалізації.</w:t>
      </w:r>
    </w:p>
    <w:p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Оформити результати у вигляді документу / звіту.</w:t>
      </w:r>
    </w:p>
    <w:p>
      <w:pPr>
        <w:pStyle w:val="22"/>
        <w:shd w:val="clear" w:color="auto" w:fill="auto"/>
        <w:spacing w:line="240" w:lineRule="auto"/>
        <w:ind w:firstLine="360"/>
        <w:jc w:val="both"/>
        <w:rPr>
          <w:rStyle w:val="21"/>
          <w:b/>
          <w:bCs/>
          <w:color w:val="000000"/>
          <w:sz w:val="28"/>
          <w:szCs w:val="28"/>
          <w:lang w:val="uk-UA" w:eastAsia="uk-UA"/>
        </w:rPr>
      </w:pPr>
      <w:r>
        <w:rPr>
          <w:rStyle w:val="21"/>
          <w:color w:val="000000"/>
          <w:sz w:val="28"/>
          <w:szCs w:val="28"/>
          <w:lang w:val="uk-UA" w:eastAsia="uk-UA"/>
        </w:rPr>
        <w:t>Мінімальні вимоги (необхідні для захисту роботи)</w:t>
      </w:r>
    </w:p>
    <w:p>
      <w:pPr>
        <w:pStyle w:val="22"/>
        <w:shd w:val="clear" w:color="auto" w:fill="auto"/>
        <w:spacing w:line="240" w:lineRule="auto"/>
        <w:ind w:firstLine="360"/>
        <w:jc w:val="both"/>
        <w:rPr>
          <w:sz w:val="28"/>
          <w:szCs w:val="28"/>
          <w:lang w:val="uk-UA"/>
        </w:rPr>
      </w:pPr>
      <w:bookmarkStart w:id="0" w:name="bookmark6"/>
      <w:r>
        <w:rPr>
          <w:rStyle w:val="21"/>
          <w:color w:val="000000"/>
          <w:sz w:val="28"/>
          <w:szCs w:val="28"/>
          <w:lang w:val="uk-UA" w:eastAsia="uk-UA"/>
        </w:rPr>
        <w:t>Звіт має містити:</w:t>
      </w:r>
      <w:bookmarkEnd w:id="0"/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практичної роботи.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Прізвище, група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проекту.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Визначення предметної області.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Мета розробки проекту, очікуваний результат.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 xml:space="preserve">брана модель ЖЦ ПЗ та </w:t>
      </w:r>
      <w:r>
        <w:rPr>
          <w:rFonts w:eastAsia="Times New Roman"/>
          <w:bCs/>
          <w:sz w:val="28"/>
          <w:szCs w:val="28"/>
          <w:lang w:val="uk-UA" w:eastAsia="ru-RU"/>
        </w:rPr>
        <w:t>к</w:t>
      </w:r>
      <w:r>
        <w:rPr>
          <w:rStyle w:val="ab"/>
          <w:color w:val="000000"/>
          <w:sz w:val="28"/>
          <w:szCs w:val="28"/>
          <w:lang w:val="uk-UA" w:eastAsia="uk-UA"/>
        </w:rPr>
        <w:t>оротке обґрунтування вибору</w:t>
      </w:r>
      <w:r>
        <w:rPr>
          <w:sz w:val="28"/>
          <w:szCs w:val="28"/>
          <w:lang w:val="uk-UA"/>
        </w:rPr>
        <w:t xml:space="preserve"> </w:t>
      </w:r>
    </w:p>
    <w:p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 xml:space="preserve">брана стратегія, ваш погляд на обрання стратегії конструювання </w:t>
      </w:r>
      <w:r>
        <w:rPr>
          <w:rFonts w:eastAsia="Times New Roman"/>
          <w:bCs/>
          <w:sz w:val="28"/>
          <w:szCs w:val="28"/>
          <w:lang w:val="uk-UA" w:eastAsia="ru-RU"/>
        </w:rPr>
        <w:t>та к</w:t>
      </w:r>
      <w:r>
        <w:rPr>
          <w:rStyle w:val="ab"/>
          <w:color w:val="000000"/>
          <w:sz w:val="28"/>
          <w:szCs w:val="28"/>
          <w:lang w:val="uk-UA" w:eastAsia="uk-UA"/>
        </w:rPr>
        <w:t>оротке обґрунтування вибору.</w:t>
      </w:r>
    </w:p>
    <w:p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>
        <w:rPr>
          <w:rStyle w:val="aa"/>
          <w:rFonts w:ascii="Times New Roman" w:hAnsi="Times New Roman" w:cs="Times New Roman"/>
          <w:b w:val="0"/>
          <w:i w:val="0"/>
          <w:color w:val="auto"/>
          <w:u w:val="none"/>
          <w:lang w:val="uk-UA"/>
        </w:rPr>
        <w:t>Результати надсилати на електронну адресу викладача</w:t>
      </w:r>
      <w:r>
        <w:rPr>
          <w:rStyle w:val="aa"/>
          <w:rFonts w:ascii="Times New Roman" w:hAnsi="Times New Roman" w:cs="Times New Roman"/>
          <w:color w:val="auto"/>
          <w:lang w:val="uk-UA"/>
        </w:rPr>
        <w:t xml:space="preserve"> </w:t>
      </w:r>
      <w:hyperlink r:id="rId7" w:history="1">
        <w:r>
          <w:rPr>
            <w:rStyle w:val="aa"/>
            <w:rFonts w:ascii="Times New Roman" w:hAnsi="Times New Roman" w:cs="Times New Roman"/>
            <w:lang w:val="uk-UA" w:eastAsia="uk-UA"/>
          </w:rPr>
          <w:t>t.i.lumpova@gmail.com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P –практична,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 ІПЗ-41, ІПЗ-42, ІПЗ-43  -  22.09.2025</w:t>
      </w:r>
    </w:p>
    <w:p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>
        <w:rPr>
          <w:rFonts w:ascii="Times New Roman" w:hAnsi="Times New Roman" w:cs="Times New Roman"/>
          <w:i w:val="0"/>
          <w:iCs w:val="0"/>
          <w:lang w:val="uk-UA"/>
        </w:rPr>
        <w:lastRenderedPageBreak/>
        <w:t>Теоретичні відомості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 КПЗ визначають комплекс операцій, які включають послідовність, результати та інші аспекти, пов’язані з загальним життєвим циклом розробки програмного забезпечення (ЖЦ ПЗ).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КПЗ визначаються стандартом життєвого циклу, який використовується,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методологіями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практиками, що застосовуються.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моделі ЖЦ ПЗ визначають методи, засоби та процедури КПЗ, що по суті складає модель КПЗ.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сучасної розробки ПЗ орієнтований на ЖЦ програмного  продукту. Всі  існуючі зараз технології, методики и стандарти  напряму або опосередковано стосуються або регламентують етапи ЖЦ.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процесу (МП) описує узагальнений процес, та зазвичай включає: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набір етапів, на які повинен бути поділений процес;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порядок, в якому ці процеси повинні виконуватися;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різні обмеження та умови на виконання  цих етапів.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обрана модель може застосовуватися, її використання в якості процесу проекту дозволить: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зменшити видатки,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підвищити якість,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зменшити час розробки, </w:t>
      </w:r>
    </w:p>
    <w:p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принести інші вигоди.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модель процесу надає загальні методичні вказівки для розробки підходящого процесу  виконання проекту.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КПЗ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забезпечують вирішення таких задач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планування та оцінка проекту;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системних и програмних вимог;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алгоритмів, структур даних та програмних структур;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кодування;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КПЗ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забезпечують автоматизовану або автоматичну підтримку методів. В цілях спільного використання утілити можуть об’єднуватися в системи автоматизованого конструювання ПЗ. Такі системи прийнято називати CASE-системами. Абревіатура CASE розшифровується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(програмна інженерія з комп’ютерною підтримкою).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Процедури КПЗ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Процедури є з’єднуючою ланкою, яке зв’язує методи та засоби таким чином, що вони забезпечують неперервний технологічний ланцюг розробки.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Вони визначають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pStyle w:val="a9"/>
        <w:numPr>
          <w:ilvl w:val="0"/>
          <w:numId w:val="18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застосування методів та утиліт;</w:t>
      </w:r>
    </w:p>
    <w:p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звітів, форм за відповідними вимогами;</w:t>
      </w:r>
    </w:p>
    <w:p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контроль, який допомагає забезпечити якість та координувати зміни;</w:t>
      </w:r>
    </w:p>
    <w:p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основ, за якими керівники оцінюють прогрес.</w:t>
      </w:r>
    </w:p>
    <w:sectPr>
      <w:headerReference w:type="default" r:id="rId8"/>
      <w:footerReference w:type="default" r:id="rId9"/>
      <w:pgSz w:w="11906" w:h="16838"/>
      <w:pgMar w:top="680" w:right="680" w:bottom="993" w:left="1134" w:header="142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9629169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14"/>
      <w:gridCol w:w="8578"/>
    </w:tblGrid>
    <w:tr>
      <w:tc>
        <w:tcPr>
          <w:tcW w:w="750" w:type="pct"/>
          <w:tcBorders>
            <w:right w:val="single" w:sz="18" w:space="0" w:color="4F81BD" w:themeColor="accent1"/>
          </w:tcBorders>
        </w:tcPr>
        <w:p>
          <w:pPr>
            <w:pStyle w:val="a3"/>
          </w:pPr>
        </w:p>
      </w:tc>
      <w:sdt>
        <w:sdtP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alias w:val="Название"/>
          <w:id w:val="77580493"/>
          <w:placeholder>
            <w:docPart w:val="C361252D9790490494BE31994A3CE2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Конструювання програмного забезпечення. Практична робота №1-1.</w:t>
              </w:r>
            </w:p>
          </w:tc>
        </w:sdtContent>
      </w:sdt>
    </w:tr>
  </w:tbl>
  <w:p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69D5481"/>
    <w:multiLevelType w:val="hybridMultilevel"/>
    <w:tmpl w:val="540E25DA"/>
    <w:lvl w:ilvl="0" w:tplc="5EF69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0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2A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C16D3F"/>
    <w:multiLevelType w:val="hybridMultilevel"/>
    <w:tmpl w:val="CC602784"/>
    <w:lvl w:ilvl="0" w:tplc="3D0E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3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C9786D"/>
    <w:multiLevelType w:val="hybridMultilevel"/>
    <w:tmpl w:val="8F809F10"/>
    <w:lvl w:ilvl="0" w:tplc="D4123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D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2C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00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E0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2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54BFA"/>
    <w:multiLevelType w:val="hybridMultilevel"/>
    <w:tmpl w:val="E01AFEF8"/>
    <w:lvl w:ilvl="0" w:tplc="1A2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B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4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0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A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A7F66"/>
    <w:multiLevelType w:val="hybridMultilevel"/>
    <w:tmpl w:val="A32E9FC2"/>
    <w:lvl w:ilvl="0" w:tplc="5E82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5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2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A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4A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CB2539"/>
    <w:multiLevelType w:val="hybridMultilevel"/>
    <w:tmpl w:val="8ABE40DC"/>
    <w:lvl w:ilvl="0" w:tplc="A1968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3A0E">
      <w:start w:val="3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2D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4B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171B29"/>
    <w:multiLevelType w:val="hybridMultilevel"/>
    <w:tmpl w:val="31BA0354"/>
    <w:lvl w:ilvl="0" w:tplc="0FD00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81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0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2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CB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09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A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05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A6A08"/>
    <w:multiLevelType w:val="hybridMultilevel"/>
    <w:tmpl w:val="105C1A9C"/>
    <w:lvl w:ilvl="0" w:tplc="4F9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5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E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C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2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042B3A"/>
    <w:multiLevelType w:val="hybridMultilevel"/>
    <w:tmpl w:val="1C705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C04"/>
    <w:multiLevelType w:val="hybridMultilevel"/>
    <w:tmpl w:val="37067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840E3"/>
    <w:multiLevelType w:val="hybridMultilevel"/>
    <w:tmpl w:val="F91C30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9D40DC"/>
    <w:multiLevelType w:val="hybridMultilevel"/>
    <w:tmpl w:val="0CA219AA"/>
    <w:lvl w:ilvl="0" w:tplc="E56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6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9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947C1C"/>
    <w:multiLevelType w:val="hybridMultilevel"/>
    <w:tmpl w:val="22FEDA94"/>
    <w:lvl w:ilvl="0" w:tplc="D83E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A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E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4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826E13"/>
    <w:multiLevelType w:val="hybridMultilevel"/>
    <w:tmpl w:val="5824D3E0"/>
    <w:lvl w:ilvl="0" w:tplc="B832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F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BB4B29"/>
    <w:multiLevelType w:val="hybridMultilevel"/>
    <w:tmpl w:val="494073CC"/>
    <w:lvl w:ilvl="0" w:tplc="E82A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E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4B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6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4"/>
  </w:num>
  <w:num w:numId="11">
    <w:abstractNumId w:val="5"/>
  </w:num>
  <w:num w:numId="12">
    <w:abstractNumId w:val="15"/>
  </w:num>
  <w:num w:numId="13">
    <w:abstractNumId w:val="8"/>
  </w:num>
  <w:num w:numId="14">
    <w:abstractNumId w:val="16"/>
  </w:num>
  <w:num w:numId="15">
    <w:abstractNumId w:val="17"/>
  </w:num>
  <w:num w:numId="16">
    <w:abstractNumId w:val="2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CA9C1F-1562-4E86-B619-2ED8427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1">
    <w:name w:val="Заголовок №2_"/>
    <w:link w:val="22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uiPriority w:val="9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customStyle="1" w:styleId="20">
    <w:name w:val="Заголовок 2 Знак"/>
    <w:basedOn w:val="a0"/>
    <w:link w:val="2"/>
    <w:semiHidden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2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1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7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6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71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5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61252D9790490494BE31994A3CE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38A31-3E1E-4E73-831C-31D03236E162}"/>
      </w:docPartPr>
      <w:docPartBody>
        <w:p>
          <w:pPr>
            <w:pStyle w:val="C361252D9790490494BE31994A3CE22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1252D9790490494BE31994A3CE22E">
    <w:name w:val="C361252D9790490494BE31994A3CE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2687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№1-1.</vt:lpstr>
    </vt:vector>
  </TitlesOfParts>
  <Company>Home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№1-1.</dc:title>
  <dc:creator>Tanya</dc:creator>
  <cp:lastModifiedBy>Tanya</cp:lastModifiedBy>
  <cp:revision>6</cp:revision>
  <dcterms:created xsi:type="dcterms:W3CDTF">2025-07-04T12:25:00Z</dcterms:created>
  <dcterms:modified xsi:type="dcterms:W3CDTF">2025-09-08T15:26:00Z</dcterms:modified>
</cp:coreProperties>
</file>