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Практична робота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6.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Заняття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3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Визначення технологічної схеми процесу конструювання ПЗ</w:t>
      </w:r>
    </w:p>
    <w:p>
      <w:pPr>
        <w:pStyle w:val="1"/>
        <w:jc w:val="center"/>
        <w:rPr>
          <w:b w:val="0"/>
          <w:sz w:val="28"/>
          <w:szCs w:val="28"/>
        </w:rPr>
      </w:pP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Тема: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Визначення технологічної схеми процесу конструювання ПЗ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>
      <w:pPr>
        <w:jc w:val="both"/>
        <w:rPr>
          <w:rFonts w:asciiTheme="minorHAnsi" w:hAnsiTheme="minorHAnsi" w:cstheme="minorHAnsi"/>
          <w:sz w:val="28"/>
          <w:szCs w:val="28"/>
        </w:rPr>
      </w:pPr>
    </w:p>
    <w:p>
      <w:pPr>
        <w:jc w:val="both"/>
        <w:rPr>
          <w:rFonts w:asciiTheme="minorHAnsi" w:eastAsia="Times New Roman" w:hAnsiTheme="minorHAnsi" w:cstheme="minorHAnsi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Мета:</w:t>
      </w:r>
      <w:r>
        <w:rPr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отримати практичні навички у розробці технологічної схеми процесу конструювання програмного забезпечення</w:t>
      </w:r>
      <w:r>
        <w:rPr>
          <w:rStyle w:val="a5"/>
          <w:rFonts w:ascii="Times New Roman" w:hAnsi="Times New Roman" w:cs="Times New Roman"/>
          <w:sz w:val="28"/>
          <w:szCs w:val="28"/>
        </w:rPr>
        <w:t>.</w:t>
      </w:r>
    </w:p>
    <w:p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КОНТРОЛЬНІ ПИТАННЯ:</w:t>
      </w:r>
    </w:p>
    <w:p>
      <w:pPr>
        <w:pStyle w:val="a4"/>
        <w:numPr>
          <w:ilvl w:val="0"/>
          <w:numId w:val="10"/>
        </w:numPr>
        <w:ind w:left="851"/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</w:rPr>
        <w:t>Дайте визначення технології конструювання програмного забезпечення.</w:t>
      </w:r>
    </w:p>
    <w:p>
      <w:pPr>
        <w:pStyle w:val="a4"/>
        <w:numPr>
          <w:ilvl w:val="0"/>
          <w:numId w:val="10"/>
        </w:numPr>
        <w:ind w:left="851"/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</w:rPr>
        <w:t>Які етапи класичного життєвого циклу ви знаєте?</w:t>
      </w:r>
    </w:p>
    <w:p>
      <w:pPr>
        <w:pStyle w:val="a4"/>
        <w:numPr>
          <w:ilvl w:val="0"/>
          <w:numId w:val="10"/>
        </w:numPr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Дати визначення технологічного процесу створення інформаційної системи.</w:t>
      </w:r>
    </w:p>
    <w:p>
      <w:pPr>
        <w:pStyle w:val="a4"/>
        <w:numPr>
          <w:ilvl w:val="0"/>
          <w:numId w:val="10"/>
        </w:numPr>
        <w:ind w:left="851"/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Дати визначення технології проектування інформаційної системи</w:t>
      </w:r>
    </w:p>
    <w:p>
      <w:pPr>
        <w:pStyle w:val="a4"/>
        <w:numPr>
          <w:ilvl w:val="0"/>
          <w:numId w:val="10"/>
        </w:numPr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Дати визначення технологічної операції створення інформаційної  системи</w:t>
      </w:r>
    </w:p>
    <w:p>
      <w:pPr>
        <w:rPr>
          <w:rFonts w:ascii="Times New Roman" w:hAnsi="Times New Roman" w:cs="Times New Roman"/>
          <w:b/>
          <w:sz w:val="28"/>
          <w:szCs w:val="28"/>
        </w:rPr>
      </w:pPr>
    </w:p>
    <w:p>
      <w:pPr>
        <w:rPr>
          <w:rStyle w:val="longtext"/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Завдання:</w:t>
      </w:r>
    </w:p>
    <w:p>
      <w:pPr>
        <w:pStyle w:val="a4"/>
        <w:widowControl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Ознайомитися з теоретичною частиною.</w:t>
      </w:r>
    </w:p>
    <w:p>
      <w:pPr>
        <w:pStyle w:val="a4"/>
        <w:widowControl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Проаналізувати чотири технології конструювання ПЗ з точки зору використаного ланцюга технологічних операцій:</w:t>
      </w:r>
    </w:p>
    <w:p>
      <w:pPr>
        <w:pStyle w:val="a4"/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Класичний життєвий цикл</w:t>
      </w:r>
    </w:p>
    <w:p>
      <w:pPr>
        <w:pStyle w:val="a4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Прототипування</w:t>
      </w:r>
      <w:proofErr w:type="spellEnd"/>
    </w:p>
    <w:p>
      <w:pPr>
        <w:pStyle w:val="a4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Cs/>
          <w:kern w:val="36"/>
          <w:sz w:val="28"/>
          <w:szCs w:val="28"/>
        </w:rPr>
        <w:t>Інкрементна</w:t>
      </w:r>
      <w:proofErr w:type="spellEnd"/>
      <w:r>
        <w:rPr>
          <w:rFonts w:ascii="Times New Roman" w:eastAsia="Times New Roman" w:hAnsi="Times New Roman" w:cs="Times New Roman"/>
          <w:bCs/>
          <w:kern w:val="36"/>
          <w:sz w:val="28"/>
          <w:szCs w:val="28"/>
        </w:rPr>
        <w:t xml:space="preserve"> модель на прикладі RAD</w:t>
      </w:r>
    </w:p>
    <w:p>
      <w:pPr>
        <w:pStyle w:val="a4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Agile</w:t>
      </w:r>
      <w:r>
        <w:rPr>
          <w:rFonts w:ascii="Times New Roman" w:hAnsi="Times New Roman" w:cs="Times New Roman"/>
          <w:bCs/>
          <w:sz w:val="28"/>
          <w:szCs w:val="28"/>
        </w:rPr>
        <w:t xml:space="preserve"> –технології на прикладі </w:t>
      </w:r>
      <w:r>
        <w:rPr>
          <w:rFonts w:ascii="Times New Roman" w:hAnsi="Times New Roman" w:cs="Times New Roman"/>
          <w:sz w:val="28"/>
          <w:szCs w:val="28"/>
        </w:rPr>
        <w:t>Екстремальне програмування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eXtreme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ХР-процес)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результатами аналізу заповнити надану нижче таблицю, надавши перелік технологічних операцій (програмування, тестування, документування тощо, кількість рядків визначаєте самостійно), а в таблиці встановлюєте послідовність виконання цих операцій. В останньому рядку визначаєте послідовність операцій, які виконуються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ітеративно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відповідно до моделі ЖЦ ПЗ..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117"/>
        <w:gridCol w:w="1538"/>
        <w:gridCol w:w="2226"/>
        <w:gridCol w:w="1774"/>
        <w:gridCol w:w="1614"/>
      </w:tblGrid>
      <w:tr>
        <w:tc>
          <w:tcPr>
            <w:tcW w:w="2237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Технологічна операція</w:t>
            </w:r>
          </w:p>
        </w:tc>
        <w:tc>
          <w:tcPr>
            <w:tcW w:w="1540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Класичний життєвий цикл</w:t>
            </w:r>
          </w:p>
        </w:tc>
        <w:tc>
          <w:tcPr>
            <w:tcW w:w="2233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Прототипування</w:t>
            </w:r>
            <w:proofErr w:type="spellEnd"/>
          </w:p>
        </w:tc>
        <w:tc>
          <w:tcPr>
            <w:tcW w:w="1801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kern w:val="36"/>
                <w:sz w:val="28"/>
                <w:szCs w:val="28"/>
              </w:rPr>
              <w:t>Інкрементна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kern w:val="36"/>
                <w:sz w:val="28"/>
                <w:szCs w:val="28"/>
              </w:rPr>
              <w:t xml:space="preserve"> модель (RAD)</w:t>
            </w:r>
          </w:p>
        </w:tc>
        <w:tc>
          <w:tcPr>
            <w:tcW w:w="1684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Agile –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технології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ХР-процес)</w:t>
            </w:r>
          </w:p>
        </w:tc>
      </w:tr>
      <w:tr>
        <w:tc>
          <w:tcPr>
            <w:tcW w:w="2237" w:type="dxa"/>
          </w:tcPr>
          <w:p>
            <w:pPr>
              <w:pStyle w:val="a4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40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3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01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4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237" w:type="dxa"/>
          </w:tcPr>
          <w:p>
            <w:pPr>
              <w:pStyle w:val="a4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40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3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01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4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237" w:type="dxa"/>
          </w:tcPr>
          <w:p>
            <w:pPr>
              <w:pStyle w:val="a4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40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3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01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4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237" w:type="dxa"/>
          </w:tcPr>
          <w:p>
            <w:pPr>
              <w:pStyle w:val="a4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40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3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01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4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237" w:type="dxa"/>
            <w:tcBorders>
              <w:bottom w:val="thinThickSmallGap" w:sz="24" w:space="0" w:color="auto"/>
            </w:tcBorders>
          </w:tcPr>
          <w:p>
            <w:pPr>
              <w:pStyle w:val="a4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40" w:type="dxa"/>
            <w:tcBorders>
              <w:bottom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3" w:type="dxa"/>
            <w:tcBorders>
              <w:bottom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01" w:type="dxa"/>
            <w:tcBorders>
              <w:bottom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4" w:type="dxa"/>
            <w:tcBorders>
              <w:bottom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2237" w:type="dxa"/>
            <w:tcBorders>
              <w:top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Ітеративність</w:t>
            </w:r>
            <w:proofErr w:type="spellEnd"/>
          </w:p>
        </w:tc>
        <w:tc>
          <w:tcPr>
            <w:tcW w:w="1540" w:type="dxa"/>
            <w:tcBorders>
              <w:top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3" w:type="dxa"/>
            <w:tcBorders>
              <w:top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01" w:type="dxa"/>
            <w:tcBorders>
              <w:top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4" w:type="dxa"/>
            <w:tcBorders>
              <w:top w:val="thinThickSmallGap" w:sz="24" w:space="0" w:color="auto"/>
            </w:tcBorders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pStyle w:val="a4"/>
        <w:widowControl/>
        <w:numPr>
          <w:ilvl w:val="0"/>
          <w:numId w:val="11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Визначте для вашого проекту (над яким працюєте на останніх лабораторних та практичних роботах) технологічну схеми процесу конструювання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програмного забезпечення або, якщо це одна з розглянутих, вкажіть посилання на відповідну графу таблиці.</w:t>
      </w:r>
    </w:p>
    <w:p>
      <w:pPr>
        <w:pStyle w:val="a4"/>
        <w:widowControl/>
        <w:numPr>
          <w:ilvl w:val="0"/>
          <w:numId w:val="11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Робота повинна бути виконана до ГОСТ 19.106-78  на аркушах формату А4 відповідно до вимог оформлення лабораторних і практичних робіт (титульний лист, номер роботи, мета, завдання, назва власного проекту, його предметна область). При оформленні використовувати MS Office.</w:t>
      </w:r>
    </w:p>
    <w:p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закінченню практичну роботу потрібно здати на перевірку викладачеві, надіславши електронною поштою на адресу </w:t>
      </w:r>
      <w:hyperlink r:id="rId7" w:history="1">
        <w:r>
          <w:rPr>
            <w:rStyle w:val="a6"/>
            <w:rFonts w:ascii="Times New Roman" w:hAnsi="Times New Roman" w:cs="Times New Roman"/>
            <w:b/>
            <w:sz w:val="28"/>
            <w:szCs w:val="28"/>
          </w:rPr>
          <w:t>t.i.lumpova@gmail.com</w:t>
        </w:r>
      </w:hyperlink>
      <w:r>
        <w:rPr>
          <w:rFonts w:ascii="Times New Roman" w:hAnsi="Times New Roman" w:cs="Times New Roman"/>
          <w:sz w:val="28"/>
          <w:szCs w:val="28"/>
        </w:rPr>
        <w:t>. Якщо викладач знаходить помилки чи неточності, він може повернути роботу на доопрацювання.</w:t>
      </w:r>
    </w:p>
    <w:p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з роботою повинен мати назву в такому форматі:</w:t>
      </w:r>
    </w:p>
    <w:p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KPZ &lt;Номер групи&gt;&lt;Номер лекції / лабораторної&gt; [літера позначення типу роботи L – лекція, R – лабораторна]&lt;</w:t>
      </w:r>
      <w:r>
        <w:rPr>
          <w:rFonts w:ascii="Times New Roman" w:hAnsi="Times New Roman" w:cs="Times New Roman"/>
          <w:b/>
          <w:bCs/>
          <w:sz w:val="28"/>
          <w:szCs w:val="28"/>
        </w:rPr>
        <w:t>Прізвище англійською&gt;</w:t>
      </w:r>
      <w:r>
        <w:rPr>
          <w:rFonts w:ascii="Times New Roman" w:hAnsi="Times New Roman" w:cs="Times New Roman"/>
          <w:sz w:val="28"/>
          <w:szCs w:val="28"/>
        </w:rPr>
        <w:t xml:space="preserve">.. Наприклад, </w:t>
      </w:r>
      <w:r>
        <w:rPr>
          <w:rFonts w:ascii="Times New Roman" w:hAnsi="Times New Roman" w:cs="Times New Roman"/>
          <w:b/>
          <w:sz w:val="28"/>
          <w:szCs w:val="28"/>
        </w:rPr>
        <w:t>KPZ4101R</w:t>
      </w:r>
      <w:r>
        <w:rPr>
          <w:rFonts w:ascii="Times New Roman" w:hAnsi="Times New Roman" w:cs="Times New Roman"/>
          <w:sz w:val="28"/>
          <w:szCs w:val="28"/>
        </w:rPr>
        <w:t xml:space="preserve">buts.doc. </w:t>
      </w:r>
    </w:p>
    <w:p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копіюйте фрагментів з різних інформаційних джерел, подумайте і викладіть свою точку зору. При наявності робіт-"близнюків" відповідь буде зараховуватися першому за часом надсилання. 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Тему в заголовку листа записати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KPZ&lt;Номер групи&gt;-ПР&lt;Номер практичної&gt;-&lt;</w:t>
      </w:r>
      <w:r>
        <w:rPr>
          <w:rFonts w:ascii="Times New Roman" w:hAnsi="Times New Roman" w:cs="Times New Roman"/>
          <w:b/>
          <w:bCs/>
          <w:sz w:val="28"/>
          <w:szCs w:val="28"/>
        </w:rPr>
        <w:t>Прізвище &gt;</w:t>
      </w:r>
    </w:p>
    <w:p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rPr>
          <w:rFonts w:ascii="Times New Roman" w:hAnsi="Times New Roman" w:cs="Times New Roman"/>
          <w:b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Строк виконання цієї роботи</w:t>
      </w:r>
      <w:r>
        <w:rPr>
          <w:rFonts w:ascii="Times New Roman" w:hAnsi="Times New Roman" w:cs="Times New Roman"/>
          <w:b/>
          <w:sz w:val="28"/>
          <w:szCs w:val="28"/>
        </w:rPr>
        <w:tab/>
        <w:t>ІПЗ-41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,42,43</w:t>
      </w:r>
      <w:r>
        <w:rPr>
          <w:rFonts w:ascii="Times New Roman" w:hAnsi="Times New Roman" w:cs="Times New Roman"/>
          <w:b/>
          <w:sz w:val="28"/>
          <w:szCs w:val="28"/>
        </w:rPr>
        <w:t xml:space="preserve"> – 1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sz w:val="28"/>
          <w:szCs w:val="28"/>
        </w:rPr>
        <w:t>.12.202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Всі запитання, що виникнуть, надсилайте </w:t>
      </w:r>
      <w:r>
        <w:rPr>
          <w:rStyle w:val="a6"/>
          <w:rFonts w:ascii="Times New Roman" w:hAnsi="Times New Roman" w:cs="Times New Roman"/>
          <w:color w:val="000000" w:themeColor="text1"/>
          <w:sz w:val="28"/>
          <w:szCs w:val="28"/>
        </w:rPr>
        <w:t>на електронну адресу викладача</w:t>
      </w:r>
      <w:r>
        <w:rPr>
          <w:rStyle w:val="a6"/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Тему в заголовку листа записати</w:t>
      </w:r>
    </w:p>
    <w:p>
      <w:pPr>
        <w:jc w:val="both"/>
        <w:rPr>
          <w:rStyle w:val="a5"/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KPZ  &lt;Номер групи&gt;-Запитання-&lt;</w:t>
      </w:r>
      <w:r>
        <w:rPr>
          <w:rFonts w:ascii="Times New Roman" w:hAnsi="Times New Roman" w:cs="Times New Roman"/>
          <w:b/>
          <w:bCs/>
          <w:sz w:val="28"/>
          <w:szCs w:val="28"/>
        </w:rPr>
        <w:t>Прізвище &gt;</w:t>
      </w:r>
      <w:r>
        <w:rPr>
          <w:rStyle w:val="a6"/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pStyle w:val="Default"/>
        <w:rPr>
          <w:sz w:val="28"/>
          <w:szCs w:val="28"/>
          <w:lang w:val="uk-UA"/>
        </w:rPr>
      </w:pPr>
    </w:p>
    <w:p>
      <w:pPr>
        <w:widowControl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ТЕОРЕТИЧНА ЧАСТИНА</w:t>
      </w:r>
    </w:p>
    <w:p>
      <w:pPr>
        <w:pStyle w:val="Default"/>
        <w:ind w:firstLine="708"/>
        <w:rPr>
          <w:iCs/>
          <w:sz w:val="28"/>
          <w:szCs w:val="28"/>
          <w:lang w:val="uk-UA"/>
        </w:rPr>
      </w:pPr>
      <w:r>
        <w:rPr>
          <w:iCs/>
          <w:sz w:val="28"/>
          <w:szCs w:val="28"/>
          <w:lang w:val="uk-UA"/>
        </w:rPr>
        <w:t>Розглянемо основні поняття.</w:t>
      </w:r>
    </w:p>
    <w:p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Технологічна схема створення ПЗ </w:t>
      </w:r>
      <w:r>
        <w:rPr>
          <w:rFonts w:ascii="Times New Roman" w:hAnsi="Times New Roman" w:cs="Times New Roman"/>
          <w:sz w:val="28"/>
          <w:szCs w:val="28"/>
        </w:rPr>
        <w:t xml:space="preserve">- упорядкована сукупність взаємозв’язаних технологічних процесів у рамках ЖЦ ПЗ. </w:t>
      </w:r>
    </w:p>
    <w:p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Технологічний процес </w:t>
      </w:r>
      <w:r>
        <w:rPr>
          <w:rFonts w:ascii="Times New Roman" w:hAnsi="Times New Roman" w:cs="Times New Roman"/>
          <w:sz w:val="28"/>
          <w:szCs w:val="28"/>
        </w:rPr>
        <w:t>- сукупність взаємопов'язаних технологічних операцій.</w:t>
      </w:r>
    </w:p>
    <w:p>
      <w:pPr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Технологічна операція - основна одиниця роботи, яка виконується певною роллю, яка: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Має чітко визначені обов’язки ролі (область її відповідальності), тобто має чітко визначену особу, яка несе відповідальність за реалізацію операції у відповідності до ролі особи у виробничому процесі. 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Дає чітко визначений результат (набір робітників, продуктів), що базується на певних вхідних даних (іншому наборі робочих продуктів). 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Представляє собою одиницю роботи з жорстко визначеними межами, які встановлюються при плануванні проекту. </w:t>
      </w:r>
    </w:p>
    <w:p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Робочий продукт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 xml:space="preserve">інформаційна або матеріальна сутність, яка створюється, модифікується або використовується в деякій технологічної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операції (модель, документ, код, тест тощо), визначає область відповідальності ролі і є об'єктом управління конфігурацією. </w:t>
      </w:r>
    </w:p>
    <w:p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Роль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визначення поведінки і обов'язків окремої особи або групи осіб у середовищі організації розробника ПЗ, що здійснюють діяльність у рамках деякого технологічного процесу і відповідальних за певні робочі продукти.</w:t>
      </w:r>
    </w:p>
    <w:p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Керівництво </w:t>
      </w:r>
      <w:r>
        <w:rPr>
          <w:rFonts w:ascii="Times New Roman" w:hAnsi="Times New Roman" w:cs="Times New Roman"/>
          <w:sz w:val="28"/>
          <w:szCs w:val="28"/>
        </w:rPr>
        <w:t>- практичне керівництво з виконання однієї або сукупності технологічних операцій. Керівництва включають методичні матеріали, інструкції, нормативи, стандарти і критерії оцінки якості робочих продуктів.</w:t>
      </w:r>
    </w:p>
    <w:p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Інструментальне засіб (САБЕ-засіб) </w:t>
      </w:r>
      <w:r>
        <w:rPr>
          <w:rFonts w:ascii="Times New Roman" w:hAnsi="Times New Roman" w:cs="Times New Roman"/>
          <w:sz w:val="28"/>
          <w:szCs w:val="28"/>
        </w:rPr>
        <w:t>- програмне засіб, що забезпечує автоматизовану підтримку діяльності, що виконується в рамках технологічних операцій.</w:t>
      </w:r>
    </w:p>
    <w:p>
      <w:pPr>
        <w:ind w:firstLine="567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  <w:t xml:space="preserve">Технологія конструювання програмного забезпечення (ТКПЗ) - система інженерних принципів для створення економічного ПЗ, яке надійно і ефективно працює в реальних комп'ютерах. </w:t>
      </w:r>
    </w:p>
    <w:p>
      <w:pPr>
        <w:ind w:firstLine="567"/>
        <w:jc w:val="both"/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  <w:t xml:space="preserve">Розрізняють методи, засоби та процедури ТКПЗ. </w:t>
      </w:r>
    </w:p>
    <w:p>
      <w:pPr>
        <w:ind w:firstLine="567"/>
        <w:jc w:val="both"/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  <w:t xml:space="preserve">Методи забезпечують вирішення наступних завдань: </w:t>
      </w:r>
    </w:p>
    <w:p>
      <w:pPr>
        <w:widowControl/>
        <w:numPr>
          <w:ilvl w:val="0"/>
          <w:numId w:val="4"/>
        </w:numPr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  <w:t>планування і оцінка проекту;</w:t>
      </w:r>
    </w:p>
    <w:p>
      <w:pPr>
        <w:widowControl/>
        <w:numPr>
          <w:ilvl w:val="0"/>
          <w:numId w:val="4"/>
        </w:numPr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  <w:t xml:space="preserve"> аналіз системних і програмних вимог;</w:t>
      </w:r>
    </w:p>
    <w:p>
      <w:pPr>
        <w:widowControl/>
        <w:numPr>
          <w:ilvl w:val="0"/>
          <w:numId w:val="4"/>
        </w:numPr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проектування алгоритмів, структур даних і програмних структур;</w:t>
      </w:r>
    </w:p>
    <w:p>
      <w:pPr>
        <w:widowControl/>
        <w:numPr>
          <w:ilvl w:val="0"/>
          <w:numId w:val="4"/>
        </w:numPr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</w:rPr>
        <w:t xml:space="preserve"> кодування;</w:t>
      </w:r>
    </w:p>
    <w:p>
      <w:pPr>
        <w:widowControl/>
        <w:numPr>
          <w:ilvl w:val="0"/>
          <w:numId w:val="4"/>
        </w:numPr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</w:rPr>
        <w:t xml:space="preserve"> тестування;</w:t>
      </w:r>
    </w:p>
    <w:p>
      <w:pPr>
        <w:widowControl/>
        <w:numPr>
          <w:ilvl w:val="0"/>
          <w:numId w:val="4"/>
        </w:numPr>
        <w:jc w:val="both"/>
        <w:rPr>
          <w:rStyle w:val="longtext"/>
          <w:rFonts w:ascii="Times New Roman" w:hAnsi="Times New Roman" w:cs="Times New Roman"/>
          <w:sz w:val="28"/>
          <w:szCs w:val="28"/>
        </w:rPr>
      </w:pPr>
      <w:r>
        <w:rPr>
          <w:rStyle w:val="longtext"/>
          <w:rFonts w:ascii="Times New Roman" w:hAnsi="Times New Roman" w:cs="Times New Roman"/>
          <w:sz w:val="28"/>
          <w:szCs w:val="28"/>
        </w:rPr>
        <w:t>супровід.</w:t>
      </w:r>
    </w:p>
    <w:p>
      <w:pPr>
        <w:pStyle w:val="Default"/>
        <w:ind w:firstLine="708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Технологією проектування </w:t>
      </w:r>
      <w:r>
        <w:rPr>
          <w:sz w:val="28"/>
          <w:szCs w:val="28"/>
          <w:lang w:val="uk-UA"/>
        </w:rPr>
        <w:t xml:space="preserve">(ТП) ІС є  сукупність методології та засобів проектування ІС, а також методів і засобів організації проектування (управління процесом створення та модернізації проекту ІС) .  </w:t>
      </w:r>
    </w:p>
    <w:p>
      <w:pPr>
        <w:pStyle w:val="Default"/>
        <w:ind w:firstLine="70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 основі ТП ІС лежить технологічний процес, який визначає дії, їх послідовність, склад виконавців, кошти і ресурси, необхідні для виконання цих дій. Технологія проектування задається регламентованою послідовністю технологічних операцій, що виконуються в процесі створення проекту на основі конкретного методу, в результаті чого стало б ясно, не тільки ЩО повинно бути зроблено для створення проекту, але і ЯК, КОМУ і в ЯКІЙ ПОСЛІДОВНОСТІ це повинно бути зроблено. </w:t>
      </w:r>
    </w:p>
    <w:p>
      <w:pPr>
        <w:pStyle w:val="Default"/>
        <w:ind w:firstLine="708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 </w:t>
      </w:r>
      <w:r>
        <w:rPr>
          <w:i/>
          <w:iCs/>
          <w:sz w:val="28"/>
          <w:szCs w:val="28"/>
          <w:lang w:val="uk-UA"/>
        </w:rPr>
        <w:t>основних вимог</w:t>
      </w:r>
      <w:r>
        <w:rPr>
          <w:sz w:val="28"/>
          <w:szCs w:val="28"/>
          <w:lang w:val="uk-UA"/>
        </w:rPr>
        <w:t xml:space="preserve">, які пред'являють до обраної ТП ІС, відносяться такі: </w:t>
      </w:r>
    </w:p>
    <w:p>
      <w:pPr>
        <w:pStyle w:val="Defaul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1) створений за допомогою цієї технології проект повинен відповідати вимогам замовника в частині функціональної повноти, достовірності, оперативності; </w:t>
      </w:r>
    </w:p>
    <w:p>
      <w:pPr>
        <w:pStyle w:val="Defaul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2) технологія повинна: </w:t>
      </w:r>
    </w:p>
    <w:p>
      <w:pPr>
        <w:pStyle w:val="a4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максимально відображати всі етапи ЖЦ проекту; забезпечувати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адаптівність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проектних рішень в процесі експлуатації ІС;</w:t>
      </w:r>
    </w:p>
    <w:p>
      <w:pPr>
        <w:pStyle w:val="Default"/>
        <w:numPr>
          <w:ilvl w:val="0"/>
          <w:numId w:val="16"/>
        </w:num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забезпечувати: мінімальні трудові та вартісні витрати на проектування і супровід проекту; розробку проекту у встановлені терміни; надійність процесу проектування ІС та експлуатації проекту; </w:t>
      </w:r>
    </w:p>
    <w:p>
      <w:pPr>
        <w:pStyle w:val="Default"/>
        <w:numPr>
          <w:ilvl w:val="0"/>
          <w:numId w:val="16"/>
        </w:num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сприяти зростанню продуктивності праці проектувальника; </w:t>
      </w:r>
    </w:p>
    <w:p>
      <w:pPr>
        <w:pStyle w:val="Default"/>
        <w:numPr>
          <w:ilvl w:val="0"/>
          <w:numId w:val="16"/>
        </w:num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бути основою зв'язку між проектуванням і супроводом проекту; </w:t>
      </w:r>
    </w:p>
    <w:p>
      <w:pPr>
        <w:pStyle w:val="a4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сприяти простому веденню проектної документації, забезпечувати економічну ефективність проектної діяльності (витрати на розробки </w:t>
      </w:r>
      <w:r>
        <w:rPr>
          <w:rFonts w:ascii="Times New Roman" w:hAnsi="Times New Roman" w:cs="Times New Roman"/>
          <w:sz w:val="28"/>
          <w:szCs w:val="28"/>
        </w:rPr>
        <w:lastRenderedPageBreak/>
        <w:t>повинні окупатися за рахунок доходів від реалізації проекту).</w:t>
      </w:r>
    </w:p>
    <w:p>
      <w:pPr>
        <w:pStyle w:val="a4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pStyle w:val="Default"/>
        <w:ind w:firstLine="36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Основою технології створення ІС є технологічний процес, під яким розуміємо діяльність колективу спеціалістів, спрямовану на розробку проекту інформаційної системи, який задовольняє необхідні споживчі якості, за умови використання відповідних засобів проектування та виділених ресурсів. </w:t>
      </w:r>
    </w:p>
    <w:p>
      <w:pPr>
        <w:pStyle w:val="Defaul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Технологічний процес визначає дії, їх послідовність, виконавців, засоби та ресурси, необхідні для виконання цих дій. Технологія створення інформаційної системи має поширюватися на весь життєвий цикл відповідної системи. </w:t>
      </w:r>
    </w:p>
    <w:p>
      <w:pPr>
        <w:pStyle w:val="Defaul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Технологічний процес поділяється на окремі стадії, етапи чи складові частини. </w:t>
      </w:r>
    </w:p>
    <w:p>
      <w:pPr>
        <w:pStyle w:val="a4"/>
        <w:widowControl/>
        <w:numPr>
          <w:ilvl w:val="0"/>
          <w:numId w:val="7"/>
        </w:numPr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стадіями та етапами створення системи, які закінчуються складанням конкретної проектної документації. Сам процес створення може бути розірваним у часі чи виконуватись іншим колективом. На кожному із цих етапів існує своя технологія його здійснення з відповідними технологічними операціями, які враховують особливості виконання робіт на даному етапі. </w:t>
      </w:r>
    </w:p>
    <w:p>
      <w:pPr>
        <w:pStyle w:val="Default"/>
        <w:numPr>
          <w:ilvl w:val="0"/>
          <w:numId w:val="7"/>
        </w:numPr>
        <w:ind w:left="709" w:hanging="709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Технологічні процеси проектування окремих складових частин системи: компоненти, функції, комплекси задач, задачі, процеси, програми. </w:t>
      </w:r>
    </w:p>
    <w:p>
      <w:pPr>
        <w:pStyle w:val="Default"/>
        <w:numPr>
          <w:ilvl w:val="0"/>
          <w:numId w:val="7"/>
        </w:numPr>
        <w:ind w:left="709" w:hanging="709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Технологія створення інформаційної системи має формуватися зважаючи на те, що засобів проектування багато, їх кількість постійно збільшується і для кожного з них потрібно створювати свою технологію застосування. Велика кількість різних технологічних процесів створення інформаційної системи зумовлена різноманіттям засобів і методів проектування, специфікою об’єктів інформатизації, кваліфікаційним складом і рівнем професійної підготовки проектних колективів, орієнтацією на різні комплекси технічних засобів. </w:t>
      </w:r>
    </w:p>
    <w:p>
      <w:pPr>
        <w:pStyle w:val="Default"/>
        <w:ind w:left="1897"/>
        <w:rPr>
          <w:sz w:val="28"/>
          <w:szCs w:val="28"/>
          <w:lang w:val="uk-UA"/>
        </w:rPr>
      </w:pPr>
    </w:p>
    <w:p>
      <w:pPr>
        <w:pStyle w:val="Default"/>
        <w:ind w:firstLine="708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Отже, в загальних рисах "каркас" процесу зазвичай виглядає так: </w:t>
      </w:r>
    </w:p>
    <w:p>
      <w:pPr>
        <w:pStyle w:val="Defaul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Специфікація. -&gt; Розробка. -&gt; Атестація. -&gt; Модернізація. 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 цей "каркас" можна приводити в життя по-різному. Існують загальні моделі процесу, які визначають, як організувати роботу по "каркасу" на практиці. Фактично, модель процесу - якесь абстрактне представлення процесу на верхньому рівні. Так, модель не розглядає детально вміст кожного з етапів. Модель розглядає склад етапів і способи їх запровадження.</w:t>
      </w:r>
    </w:p>
    <w:p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Що нам рекомендує ШІ</w:t>
      </w:r>
    </w:p>
    <w:p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Побудова технологічної схеми конструювання ПЗ (Програмного Забезпечення) — це візуалізація етапів життєвого циклу його розробки, що охоплює </w:t>
      </w:r>
    </w:p>
    <w:p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вимоги, проектування (архітектура, дизайн), написання коду, тестування, налагодження (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відладка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), збірку та розгортання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. Схема показує послідовність і взаємозв'язок цих етапів, часто використовуючи діаграми, які відображають методологію (наприклад, водоспадну,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Agile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), інструменти та артефакти на кожному кроці для створення функціонального продукту. </w:t>
      </w:r>
    </w:p>
    <w:p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Основні етапи технологічної схеми конструювання ПЗ:</w:t>
      </w:r>
    </w:p>
    <w:p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Аналіз вимог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Збір та документування потреб замовника та користувачів.</w:t>
      </w:r>
    </w:p>
    <w:p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Проектування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</w:t>
      </w:r>
    </w:p>
    <w:p>
      <w:pPr>
        <w:widowControl/>
        <w:numPr>
          <w:ilvl w:val="1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Архітектурне проектування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Визначення загальної структури системи.</w:t>
      </w:r>
    </w:p>
    <w:p>
      <w:pPr>
        <w:widowControl/>
        <w:numPr>
          <w:ilvl w:val="1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Детальне проектування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Розробка модулів, інтерфейсів, баз даних.</w:t>
      </w:r>
    </w:p>
    <w:p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Розробка (Кодування)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Написання коду відповідно до специфікацій.</w:t>
      </w:r>
    </w:p>
    <w:p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Тестування та налагодження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Пошук та виправлення помилок (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unit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-тести, інтеграційні, системні).</w:t>
      </w:r>
    </w:p>
    <w:p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Інсталяція/Розгортання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Встановлення ПЗ на цільові системи.</w:t>
      </w:r>
    </w:p>
    <w:p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Супровід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Підтримка та оновлення ПЗ після випуску. </w:t>
      </w:r>
    </w:p>
    <w:p>
      <w:pPr>
        <w:widowControl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color w:val="auto"/>
          <w:sz w:val="28"/>
          <w:szCs w:val="28"/>
        </w:rPr>
      </w:pPr>
    </w:p>
    <w:p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Як побудувати схему?</w:t>
      </w:r>
    </w:p>
    <w:p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Визначте методологію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: Каскадна (водоспад),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Agile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Scrum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Kanban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DevOps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.</w:t>
      </w:r>
    </w:p>
    <w:p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Використовуйте інструменти моделювання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Діаграми процесів (BPMN), діаграми UML (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Use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Case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Sequence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Class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).</w:t>
      </w:r>
    </w:p>
    <w:p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Відобразіть потоки робіт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Стрілки покажуть переходи між етапами.</w:t>
      </w:r>
    </w:p>
    <w:p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Позначте артефакти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: Документи, код, тестові кейси, збірки.</w:t>
      </w:r>
    </w:p>
    <w:p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Виділіть ролі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: Розробник, </w:t>
      </w:r>
      <w:proofErr w:type="spellStart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тестувальник</w:t>
      </w:r>
      <w:proofErr w:type="spellEnd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, менеджер проекту, аналітик. </w:t>
      </w:r>
    </w:p>
    <w:p>
      <w:pPr>
        <w:widowControl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color w:val="auto"/>
          <w:sz w:val="28"/>
          <w:szCs w:val="28"/>
        </w:rPr>
        <w:t>Приклад простої каскадної схеми:</w:t>
      </w:r>
    </w:p>
    <w:p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ВИМОГИ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(Вхід: Замовник; Вихід: Документ вимог)</w:t>
      </w:r>
    </w:p>
    <w:p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ПРОЕКТУВАННЯ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(Вхід: Документ вимог; Вихід: Архітектура, Дизайн)</w:t>
      </w:r>
    </w:p>
    <w:p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РОЗРОБКА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(Вхід: Дизайн; Вихід: Код)</w:t>
      </w:r>
    </w:p>
    <w:p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ТЕСТУВАННЯ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(Вхід: Код; Вихід: Протокол тестування)</w:t>
      </w:r>
    </w:p>
    <w:p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ВПРОВАДЖЕННЯ</w:t>
      </w:r>
      <w:r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(Вхід: Протокол тестування; Вихід: Встановлене ПЗ</w:t>
      </w:r>
    </w:p>
    <w:p>
      <w:pPr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>
      <w:headerReference w:type="default" r:id="rId8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7"/>
    </w:pPr>
    <w:r>
      <w:rPr>
        <w:rFonts w:ascii="Times New Roman" w:eastAsia="Times New Roman" w:hAnsi="Times New Roman" w:cs="Times New Roman"/>
        <w:lang w:eastAsia="ru-RU"/>
      </w:rPr>
      <w:t>Конструювання програмного забезпечення. Практична робота №</w:t>
    </w:r>
    <w:r>
      <w:rPr>
        <w:rFonts w:ascii="Times New Roman" w:eastAsia="Times New Roman" w:hAnsi="Times New Roman" w:cs="Times New Roman"/>
        <w:lang w:val="ru-RU" w:eastAsia="ru-RU"/>
      </w:rPr>
      <w:t xml:space="preserve">6. </w:t>
    </w:r>
    <w:r>
      <w:rPr>
        <w:rFonts w:ascii="Times New Roman" w:eastAsia="Times New Roman" w:hAnsi="Times New Roman" w:cs="Times New Roman"/>
        <w:lang w:eastAsia="ru-RU"/>
      </w:rPr>
      <w:t>Заняття</w:t>
    </w:r>
    <w:r>
      <w:rPr>
        <w:rFonts w:ascii="Times New Roman" w:eastAsia="Times New Roman" w:hAnsi="Times New Roman" w:cs="Times New Roman"/>
        <w:lang w:val="ru-RU" w:eastAsia="ru-RU"/>
      </w:rPr>
      <w:t xml:space="preserve"> </w:t>
    </w:r>
    <w:r>
      <w:rPr>
        <w:rFonts w:ascii="Times New Roman" w:eastAsia="Times New Roman" w:hAnsi="Times New Roman" w:cs="Times New Roman"/>
        <w:lang w:val="ru-RU" w:eastAsia="ru-RU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E7A0A"/>
    <w:multiLevelType w:val="hybridMultilevel"/>
    <w:tmpl w:val="C1DE0E1A"/>
    <w:lvl w:ilvl="0" w:tplc="F1F048BC">
      <w:start w:val="1"/>
      <w:numFmt w:val="decimal"/>
      <w:lvlText w:val="%1."/>
      <w:lvlJc w:val="left"/>
      <w:pPr>
        <w:ind w:left="1419" w:hanging="852"/>
      </w:pPr>
      <w:rPr>
        <w:rFonts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647" w:hanging="360"/>
      </w:pPr>
    </w:lvl>
    <w:lvl w:ilvl="2" w:tplc="0422001B" w:tentative="1">
      <w:start w:val="1"/>
      <w:numFmt w:val="lowerRoman"/>
      <w:lvlText w:val="%3."/>
      <w:lvlJc w:val="right"/>
      <w:pPr>
        <w:ind w:left="2367" w:hanging="180"/>
      </w:pPr>
    </w:lvl>
    <w:lvl w:ilvl="3" w:tplc="0422000F" w:tentative="1">
      <w:start w:val="1"/>
      <w:numFmt w:val="decimal"/>
      <w:lvlText w:val="%4."/>
      <w:lvlJc w:val="left"/>
      <w:pPr>
        <w:ind w:left="3087" w:hanging="360"/>
      </w:pPr>
    </w:lvl>
    <w:lvl w:ilvl="4" w:tplc="04220019" w:tentative="1">
      <w:start w:val="1"/>
      <w:numFmt w:val="lowerLetter"/>
      <w:lvlText w:val="%5."/>
      <w:lvlJc w:val="left"/>
      <w:pPr>
        <w:ind w:left="3807" w:hanging="360"/>
      </w:pPr>
    </w:lvl>
    <w:lvl w:ilvl="5" w:tplc="0422001B" w:tentative="1">
      <w:start w:val="1"/>
      <w:numFmt w:val="lowerRoman"/>
      <w:lvlText w:val="%6."/>
      <w:lvlJc w:val="right"/>
      <w:pPr>
        <w:ind w:left="4527" w:hanging="180"/>
      </w:pPr>
    </w:lvl>
    <w:lvl w:ilvl="6" w:tplc="0422000F" w:tentative="1">
      <w:start w:val="1"/>
      <w:numFmt w:val="decimal"/>
      <w:lvlText w:val="%7."/>
      <w:lvlJc w:val="left"/>
      <w:pPr>
        <w:ind w:left="5247" w:hanging="360"/>
      </w:pPr>
    </w:lvl>
    <w:lvl w:ilvl="7" w:tplc="04220019" w:tentative="1">
      <w:start w:val="1"/>
      <w:numFmt w:val="lowerLetter"/>
      <w:lvlText w:val="%8."/>
      <w:lvlJc w:val="left"/>
      <w:pPr>
        <w:ind w:left="5967" w:hanging="360"/>
      </w:pPr>
    </w:lvl>
    <w:lvl w:ilvl="8" w:tplc="042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8F47A7E"/>
    <w:multiLevelType w:val="multilevel"/>
    <w:tmpl w:val="222C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520CB"/>
    <w:multiLevelType w:val="multilevel"/>
    <w:tmpl w:val="824C05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DE1794D"/>
    <w:multiLevelType w:val="multilevel"/>
    <w:tmpl w:val="824C05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E2E1141"/>
    <w:multiLevelType w:val="hybridMultilevel"/>
    <w:tmpl w:val="FDCE6396"/>
    <w:lvl w:ilvl="0" w:tplc="0422000F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2C9B7F09"/>
    <w:multiLevelType w:val="hybridMultilevel"/>
    <w:tmpl w:val="CB40E88C"/>
    <w:lvl w:ilvl="0" w:tplc="2348D9CA">
      <w:start w:val="1"/>
      <w:numFmt w:val="decimal"/>
      <w:lvlText w:val="%1."/>
      <w:lvlJc w:val="left"/>
      <w:pPr>
        <w:ind w:left="1897" w:hanging="1188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E2621D7"/>
    <w:multiLevelType w:val="multilevel"/>
    <w:tmpl w:val="DE4CBC4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E62CB3"/>
    <w:multiLevelType w:val="multilevel"/>
    <w:tmpl w:val="203E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F444C"/>
    <w:multiLevelType w:val="hybridMultilevel"/>
    <w:tmpl w:val="C4A0E75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50207E"/>
    <w:multiLevelType w:val="hybridMultilevel"/>
    <w:tmpl w:val="B1B4B64C"/>
    <w:lvl w:ilvl="0" w:tplc="F1F048BC">
      <w:start w:val="1"/>
      <w:numFmt w:val="decimal"/>
      <w:lvlText w:val="%1."/>
      <w:lvlJc w:val="left"/>
      <w:pPr>
        <w:ind w:left="1560" w:hanging="852"/>
      </w:pPr>
      <w:rPr>
        <w:rFonts w:hint="default"/>
        <w:sz w:val="28"/>
      </w:rPr>
    </w:lvl>
    <w:lvl w:ilvl="1" w:tplc="23CE1246">
      <w:start w:val="2"/>
      <w:numFmt w:val="bullet"/>
      <w:lvlText w:val="–"/>
      <w:lvlJc w:val="left"/>
      <w:pPr>
        <w:ind w:left="2313" w:hanging="1092"/>
      </w:pPr>
      <w:rPr>
        <w:rFonts w:ascii="Times New Roman" w:eastAsia="Courier New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301" w:hanging="180"/>
      </w:pPr>
    </w:lvl>
    <w:lvl w:ilvl="3" w:tplc="0422000F" w:tentative="1">
      <w:start w:val="1"/>
      <w:numFmt w:val="decimal"/>
      <w:lvlText w:val="%4."/>
      <w:lvlJc w:val="left"/>
      <w:pPr>
        <w:ind w:left="3021" w:hanging="360"/>
      </w:pPr>
    </w:lvl>
    <w:lvl w:ilvl="4" w:tplc="04220019" w:tentative="1">
      <w:start w:val="1"/>
      <w:numFmt w:val="lowerLetter"/>
      <w:lvlText w:val="%5."/>
      <w:lvlJc w:val="left"/>
      <w:pPr>
        <w:ind w:left="3741" w:hanging="360"/>
      </w:pPr>
    </w:lvl>
    <w:lvl w:ilvl="5" w:tplc="0422001B" w:tentative="1">
      <w:start w:val="1"/>
      <w:numFmt w:val="lowerRoman"/>
      <w:lvlText w:val="%6."/>
      <w:lvlJc w:val="right"/>
      <w:pPr>
        <w:ind w:left="4461" w:hanging="180"/>
      </w:pPr>
    </w:lvl>
    <w:lvl w:ilvl="6" w:tplc="0422000F" w:tentative="1">
      <w:start w:val="1"/>
      <w:numFmt w:val="decimal"/>
      <w:lvlText w:val="%7."/>
      <w:lvlJc w:val="left"/>
      <w:pPr>
        <w:ind w:left="5181" w:hanging="360"/>
      </w:pPr>
    </w:lvl>
    <w:lvl w:ilvl="7" w:tplc="04220019" w:tentative="1">
      <w:start w:val="1"/>
      <w:numFmt w:val="lowerLetter"/>
      <w:lvlText w:val="%8."/>
      <w:lvlJc w:val="left"/>
      <w:pPr>
        <w:ind w:left="5901" w:hanging="360"/>
      </w:pPr>
    </w:lvl>
    <w:lvl w:ilvl="8" w:tplc="0422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0" w15:restartNumberingAfterBreak="0">
    <w:nsid w:val="38583B3B"/>
    <w:multiLevelType w:val="multilevel"/>
    <w:tmpl w:val="824C05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D1920F3"/>
    <w:multiLevelType w:val="multilevel"/>
    <w:tmpl w:val="8B3E3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131911"/>
    <w:multiLevelType w:val="multilevel"/>
    <w:tmpl w:val="926C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A61FD3"/>
    <w:multiLevelType w:val="hybridMultilevel"/>
    <w:tmpl w:val="1108D57C"/>
    <w:lvl w:ilvl="0" w:tplc="91D2BA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712919"/>
    <w:multiLevelType w:val="hybridMultilevel"/>
    <w:tmpl w:val="9904966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4046D2"/>
    <w:multiLevelType w:val="hybridMultilevel"/>
    <w:tmpl w:val="6EE60E9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9D0566D"/>
    <w:multiLevelType w:val="multilevel"/>
    <w:tmpl w:val="DE4CBC4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4A3874"/>
    <w:multiLevelType w:val="multilevel"/>
    <w:tmpl w:val="DEA61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FA42A4"/>
    <w:multiLevelType w:val="hybridMultilevel"/>
    <w:tmpl w:val="8496F136"/>
    <w:lvl w:ilvl="0" w:tplc="04190001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19" w15:restartNumberingAfterBreak="0">
    <w:nsid w:val="75B44153"/>
    <w:multiLevelType w:val="hybridMultilevel"/>
    <w:tmpl w:val="A83C967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FA6826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3"/>
  </w:num>
  <w:num w:numId="2">
    <w:abstractNumId w:val="20"/>
  </w:num>
  <w:num w:numId="3">
    <w:abstractNumId w:val="4"/>
  </w:num>
  <w:num w:numId="4">
    <w:abstractNumId w:val="18"/>
  </w:num>
  <w:num w:numId="5">
    <w:abstractNumId w:val="2"/>
  </w:num>
  <w:num w:numId="6">
    <w:abstractNumId w:val="15"/>
  </w:num>
  <w:num w:numId="7">
    <w:abstractNumId w:val="5"/>
  </w:num>
  <w:num w:numId="8">
    <w:abstractNumId w:val="19"/>
  </w:num>
  <w:num w:numId="9">
    <w:abstractNumId w:val="0"/>
  </w:num>
  <w:num w:numId="10">
    <w:abstractNumId w:val="9"/>
  </w:num>
  <w:num w:numId="11">
    <w:abstractNumId w:val="3"/>
  </w:num>
  <w:num w:numId="12">
    <w:abstractNumId w:val="6"/>
  </w:num>
  <w:num w:numId="13">
    <w:abstractNumId w:val="10"/>
  </w:num>
  <w:num w:numId="14">
    <w:abstractNumId w:val="16"/>
  </w:num>
  <w:num w:numId="15">
    <w:abstractNumId w:val="8"/>
  </w:num>
  <w:num w:numId="16">
    <w:abstractNumId w:val="14"/>
  </w:num>
  <w:num w:numId="17">
    <w:abstractNumId w:val="11"/>
  </w:num>
  <w:num w:numId="18">
    <w:abstractNumId w:val="17"/>
    <w:lvlOverride w:ilvl="0">
      <w:startOverride w:val="6"/>
    </w:lvlOverride>
  </w:num>
  <w:num w:numId="19">
    <w:abstractNumId w:val="7"/>
  </w:num>
  <w:num w:numId="20">
    <w:abstractNumId w:val="1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8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E6EB8A-6C1C-458F-80A6-F151CFB61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uk-UA"/>
    </w:rPr>
  </w:style>
  <w:style w:type="paragraph" w:styleId="1">
    <w:name w:val="heading 1"/>
    <w:basedOn w:val="a"/>
    <w:link w:val="10"/>
    <w:uiPriority w:val="9"/>
    <w:qFormat/>
    <w:pPr>
      <w:widowControl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color w:val="auto"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ongtext">
    <w:name w:val="long_text"/>
    <w:basedOn w:val="a0"/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styleId="a5">
    <w:name w:val="Strong"/>
    <w:basedOn w:val="a0"/>
    <w:uiPriority w:val="22"/>
    <w:qFormat/>
    <w:rPr>
      <w:b/>
      <w:bCs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character" w:styleId="a6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7">
    <w:name w:val="header"/>
    <w:basedOn w:val="a"/>
    <w:link w:val="a8"/>
    <w:uiPriority w:val="99"/>
    <w:unhideWhenUsed/>
    <w:pPr>
      <w:tabs>
        <w:tab w:val="center" w:pos="4819"/>
        <w:tab w:val="right" w:pos="9639"/>
      </w:tabs>
    </w:pPr>
  </w:style>
  <w:style w:type="character" w:customStyle="1" w:styleId="a8">
    <w:name w:val="Верхний колонтитул Знак"/>
    <w:basedOn w:val="a0"/>
    <w:link w:val="a7"/>
    <w:uiPriority w:val="99"/>
    <w:rPr>
      <w:rFonts w:ascii="Courier New" w:eastAsia="Courier New" w:hAnsi="Courier New" w:cs="Courier New"/>
      <w:color w:val="000000"/>
      <w:sz w:val="24"/>
      <w:szCs w:val="24"/>
      <w:lang w:eastAsia="uk-UA"/>
    </w:rPr>
  </w:style>
  <w:style w:type="paragraph" w:styleId="a9">
    <w:name w:val="footer"/>
    <w:basedOn w:val="a"/>
    <w:link w:val="aa"/>
    <w:uiPriority w:val="99"/>
    <w:unhideWhenUsed/>
    <w:pPr>
      <w:tabs>
        <w:tab w:val="center" w:pos="4819"/>
        <w:tab w:val="right" w:pos="9639"/>
      </w:tabs>
    </w:pPr>
  </w:style>
  <w:style w:type="character" w:customStyle="1" w:styleId="aa">
    <w:name w:val="Нижний колонтитул Знак"/>
    <w:basedOn w:val="a0"/>
    <w:link w:val="a9"/>
    <w:uiPriority w:val="99"/>
    <w:rPr>
      <w:rFonts w:ascii="Courier New" w:eastAsia="Courier New" w:hAnsi="Courier New" w:cs="Courier New"/>
      <w:color w:val="000000"/>
      <w:sz w:val="24"/>
      <w:szCs w:val="24"/>
      <w:lang w:eastAsia="uk-UA"/>
    </w:rPr>
  </w:style>
  <w:style w:type="character" w:customStyle="1" w:styleId="vkekvd">
    <w:name w:val="vkekvd"/>
    <w:basedOn w:val="a0"/>
  </w:style>
  <w:style w:type="character" w:customStyle="1" w:styleId="t286pc">
    <w:name w:val="t286pc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42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8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9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.i.lumpov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6577</Words>
  <Characters>3749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2</cp:revision>
  <dcterms:created xsi:type="dcterms:W3CDTF">2025-12-13T11:26:00Z</dcterms:created>
  <dcterms:modified xsi:type="dcterms:W3CDTF">2025-12-13T11:26:00Z</dcterms:modified>
</cp:coreProperties>
</file>