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7BF" w:rsidRPr="00D140D0" w:rsidRDefault="00D140D0" w:rsidP="00D140D0">
      <w:pPr>
        <w:jc w:val="center"/>
        <w:rPr>
          <w:rFonts w:ascii="Arial" w:hAnsi="Arial" w:cs="Arial"/>
          <w:b/>
          <w:sz w:val="24"/>
          <w:lang w:val="es-ES"/>
        </w:rPr>
      </w:pPr>
      <w:r w:rsidRPr="00D140D0">
        <w:rPr>
          <w:rFonts w:ascii="Arial" w:hAnsi="Arial" w:cs="Arial"/>
          <w:b/>
          <w:sz w:val="24"/>
          <w:lang w:val="es-ES"/>
        </w:rPr>
        <w:t>LAS MUTACIONES</w:t>
      </w: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r w:rsidRPr="00D140D0">
        <w:rPr>
          <w:rFonts w:ascii="Arial" w:hAnsi="Arial" w:cs="Arial"/>
          <w:b/>
          <w:sz w:val="24"/>
          <w:lang w:val="es-ES"/>
        </w:rPr>
        <w:t>DANIELA ALEJANDRA HOLGUIN</w:t>
      </w: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p>
    <w:p w:rsidR="00D140D0" w:rsidRPr="00D140D0" w:rsidRDefault="00D140D0" w:rsidP="00D140D0">
      <w:pPr>
        <w:jc w:val="center"/>
        <w:rPr>
          <w:rFonts w:ascii="Arial" w:hAnsi="Arial" w:cs="Arial"/>
          <w:b/>
          <w:sz w:val="24"/>
          <w:lang w:val="es-ES"/>
        </w:rPr>
      </w:pPr>
      <w:r w:rsidRPr="00D140D0">
        <w:rPr>
          <w:rFonts w:ascii="Arial" w:hAnsi="Arial" w:cs="Arial"/>
          <w:b/>
          <w:sz w:val="24"/>
          <w:lang w:val="es-ES"/>
        </w:rPr>
        <w:t>COLEGIO PABLO VI</w:t>
      </w:r>
    </w:p>
    <w:p w:rsidR="00D140D0" w:rsidRPr="00D140D0" w:rsidRDefault="00D140D0" w:rsidP="00D140D0">
      <w:pPr>
        <w:jc w:val="center"/>
        <w:rPr>
          <w:rFonts w:ascii="Arial" w:hAnsi="Arial" w:cs="Arial"/>
          <w:b/>
          <w:sz w:val="24"/>
        </w:rPr>
      </w:pPr>
      <w:r w:rsidRPr="00D140D0">
        <w:rPr>
          <w:rFonts w:ascii="Arial" w:hAnsi="Arial" w:cs="Arial"/>
          <w:b/>
          <w:sz w:val="24"/>
        </w:rPr>
        <w:t>VALLEDUPAR – CESAR</w:t>
      </w:r>
    </w:p>
    <w:p w:rsidR="00D140D0" w:rsidRPr="00D140D0" w:rsidRDefault="00D140D0" w:rsidP="00D140D0">
      <w:pPr>
        <w:jc w:val="center"/>
        <w:rPr>
          <w:rFonts w:ascii="Arial" w:hAnsi="Arial" w:cs="Arial"/>
          <w:b/>
          <w:sz w:val="24"/>
          <w:lang w:val="es-ES"/>
        </w:rPr>
      </w:pPr>
      <w:r w:rsidRPr="00D140D0">
        <w:rPr>
          <w:rFonts w:ascii="Arial" w:hAnsi="Arial" w:cs="Arial"/>
          <w:b/>
          <w:sz w:val="24"/>
          <w:lang w:val="es-ES"/>
        </w:rPr>
        <w:t>2020</w:t>
      </w:r>
    </w:p>
    <w:p w:rsidR="00D140D0" w:rsidRDefault="00D140D0" w:rsidP="00DB6B71">
      <w:pPr>
        <w:pStyle w:val="Ttulo1"/>
        <w:numPr>
          <w:ilvl w:val="0"/>
          <w:numId w:val="1"/>
        </w:numPr>
        <w:spacing w:line="276" w:lineRule="auto"/>
        <w:jc w:val="both"/>
        <w:rPr>
          <w:lang w:val="es-ES"/>
        </w:rPr>
      </w:pPr>
      <w:r>
        <w:lastRenderedPageBreak/>
        <w:t>¿Qué son las mutaciones?</w:t>
      </w:r>
    </w:p>
    <w:p w:rsidR="00D140D0" w:rsidRPr="00D140D0" w:rsidRDefault="00D140D0" w:rsidP="00DB6B71">
      <w:pPr>
        <w:spacing w:line="276" w:lineRule="auto"/>
        <w:jc w:val="both"/>
        <w:rPr>
          <w:rFonts w:ascii="Arial" w:hAnsi="Arial" w:cs="Arial"/>
          <w:sz w:val="24"/>
        </w:rPr>
      </w:pPr>
      <w:r w:rsidRPr="00D140D0">
        <w:rPr>
          <w:rFonts w:ascii="Arial" w:hAnsi="Arial" w:cs="Arial"/>
          <w:sz w:val="24"/>
        </w:rPr>
        <w:t>Una mutación es el cambio al azar en la secuencia de nucleótidos o en la organización del ADN de un ser vivo, que produce una variación en las características de este y que no necesariamente se transmite a la descendencia</w:t>
      </w:r>
      <w:r w:rsidRPr="00D140D0">
        <w:rPr>
          <w:rFonts w:ascii="Arial" w:hAnsi="Arial" w:cs="Arial"/>
          <w:sz w:val="24"/>
        </w:rPr>
        <w:t>.</w:t>
      </w:r>
    </w:p>
    <w:p w:rsidR="00D140D0" w:rsidRDefault="00D140D0" w:rsidP="00DB6B71">
      <w:pPr>
        <w:spacing w:line="276" w:lineRule="auto"/>
        <w:jc w:val="both"/>
        <w:rPr>
          <w:rFonts w:ascii="Arial" w:hAnsi="Arial" w:cs="Arial"/>
          <w:sz w:val="24"/>
        </w:rPr>
      </w:pPr>
      <w:r w:rsidRPr="00D140D0">
        <w:rPr>
          <w:rFonts w:ascii="Arial" w:hAnsi="Arial" w:cs="Arial"/>
          <w:sz w:val="24"/>
        </w:rPr>
        <w:t>En otras palabras de puede decir que u</w:t>
      </w:r>
      <w:r w:rsidRPr="00D140D0">
        <w:rPr>
          <w:rFonts w:ascii="Arial" w:hAnsi="Arial" w:cs="Arial"/>
          <w:sz w:val="24"/>
        </w:rPr>
        <w:t>na mutación es un cambio en el ADN, el material hereditario de los seres vivos.</w:t>
      </w:r>
    </w:p>
    <w:p w:rsidR="00D140D0" w:rsidRDefault="00D140D0" w:rsidP="00DB6B71">
      <w:pPr>
        <w:pStyle w:val="Ttulo1"/>
        <w:numPr>
          <w:ilvl w:val="0"/>
          <w:numId w:val="1"/>
        </w:numPr>
        <w:spacing w:line="276" w:lineRule="auto"/>
        <w:rPr>
          <w:lang w:val="es-ES"/>
        </w:rPr>
      </w:pPr>
      <w:r>
        <w:rPr>
          <w:lang w:val="es-ES"/>
        </w:rPr>
        <w:t>¿Cuáles son los factores que causan las mutaciones?</w:t>
      </w:r>
    </w:p>
    <w:p w:rsidR="00D140D0" w:rsidRPr="006E0E31" w:rsidRDefault="006E0E31" w:rsidP="00DB6B71">
      <w:pPr>
        <w:spacing w:line="276" w:lineRule="auto"/>
        <w:jc w:val="both"/>
        <w:rPr>
          <w:rFonts w:ascii="Arial" w:hAnsi="Arial" w:cs="Arial"/>
          <w:sz w:val="24"/>
          <w:szCs w:val="24"/>
          <w:lang w:val="es-ES"/>
        </w:rPr>
      </w:pPr>
      <w:r w:rsidRPr="006E0E31">
        <w:rPr>
          <w:rFonts w:ascii="Arial" w:hAnsi="Arial" w:cs="Arial"/>
          <w:sz w:val="24"/>
          <w:szCs w:val="24"/>
          <w:lang w:val="es-ES"/>
        </w:rPr>
        <w:t>Existen diversos factores de los cuales pueden causar una mutación, entre ellos podemos destacar dos:</w:t>
      </w:r>
    </w:p>
    <w:p w:rsidR="006E0E31" w:rsidRPr="006E0E31" w:rsidRDefault="006E0E31" w:rsidP="00DB6B71">
      <w:pPr>
        <w:pStyle w:val="Prrafodelista"/>
        <w:numPr>
          <w:ilvl w:val="0"/>
          <w:numId w:val="2"/>
        </w:numPr>
        <w:spacing w:line="276" w:lineRule="auto"/>
        <w:jc w:val="both"/>
        <w:rPr>
          <w:rFonts w:ascii="Arial" w:hAnsi="Arial" w:cs="Arial"/>
          <w:b/>
          <w:sz w:val="24"/>
          <w:szCs w:val="24"/>
          <w:lang w:val="es-ES"/>
        </w:rPr>
      </w:pPr>
      <w:r w:rsidRPr="006E0E31">
        <w:rPr>
          <w:rFonts w:ascii="Arial" w:hAnsi="Arial" w:cs="Arial"/>
          <w:b/>
          <w:sz w:val="24"/>
          <w:szCs w:val="24"/>
          <w:lang w:val="es-ES"/>
        </w:rPr>
        <w:t>El ADN no logra copiarse con precisión</w:t>
      </w:r>
    </w:p>
    <w:p w:rsidR="006E0E31" w:rsidRPr="006E0E31" w:rsidRDefault="006E0E31" w:rsidP="00DB6B71">
      <w:pPr>
        <w:pStyle w:val="Prrafodelista"/>
        <w:spacing w:line="276" w:lineRule="auto"/>
        <w:ind w:left="1069"/>
        <w:jc w:val="both"/>
        <w:rPr>
          <w:rFonts w:ascii="Arial" w:hAnsi="Arial" w:cs="Arial"/>
          <w:b/>
          <w:sz w:val="24"/>
          <w:szCs w:val="24"/>
          <w:lang w:val="es-ES"/>
        </w:rPr>
      </w:pPr>
      <w:r w:rsidRPr="006E0E31">
        <w:rPr>
          <w:rFonts w:ascii="Arial" w:hAnsi="Arial" w:cs="Arial"/>
          <w:color w:val="000000"/>
          <w:sz w:val="24"/>
          <w:szCs w:val="24"/>
          <w:shd w:val="clear" w:color="auto" w:fill="FFFFFF"/>
        </w:rPr>
        <w:t>La mayoría de las mutaciones que pensamos que son importantes para la evolución suceden de forma natural. Por ejemplo, cuando una célula se divide hace una copia de su ADN y, algunas veces, esa copia no es perfecta. Esa pequeña diferencia con la secuencia de ADN original es una mutación.</w:t>
      </w:r>
    </w:p>
    <w:p w:rsidR="006E0E31" w:rsidRPr="006E0E31" w:rsidRDefault="006E0E31" w:rsidP="00DB6B71">
      <w:pPr>
        <w:pStyle w:val="Prrafodelista"/>
        <w:numPr>
          <w:ilvl w:val="0"/>
          <w:numId w:val="2"/>
        </w:numPr>
        <w:spacing w:line="276" w:lineRule="auto"/>
        <w:jc w:val="both"/>
        <w:rPr>
          <w:rFonts w:ascii="Arial" w:hAnsi="Arial" w:cs="Arial"/>
          <w:b/>
          <w:sz w:val="24"/>
          <w:szCs w:val="24"/>
          <w:lang w:val="es-ES"/>
        </w:rPr>
      </w:pPr>
      <w:r w:rsidRPr="006E0E31">
        <w:rPr>
          <w:rFonts w:ascii="Arial" w:hAnsi="Arial" w:cs="Arial"/>
          <w:b/>
          <w:sz w:val="24"/>
          <w:szCs w:val="24"/>
          <w:lang w:val="es-ES"/>
        </w:rPr>
        <w:t>Las influencias externas pueden producir mutaciones</w:t>
      </w:r>
    </w:p>
    <w:p w:rsidR="006E0E31" w:rsidRDefault="006E0E31" w:rsidP="00DB6B71">
      <w:pPr>
        <w:spacing w:line="276" w:lineRule="auto"/>
        <w:ind w:left="1069"/>
        <w:jc w:val="both"/>
        <w:rPr>
          <w:rFonts w:ascii="Arial" w:hAnsi="Arial" w:cs="Arial"/>
          <w:color w:val="000000"/>
          <w:sz w:val="24"/>
          <w:szCs w:val="24"/>
          <w:shd w:val="clear" w:color="auto" w:fill="FFFFFF"/>
        </w:rPr>
      </w:pPr>
      <w:r w:rsidRPr="006E0E31">
        <w:rPr>
          <w:rFonts w:ascii="Arial" w:hAnsi="Arial" w:cs="Arial"/>
          <w:color w:val="000000"/>
          <w:sz w:val="24"/>
          <w:szCs w:val="24"/>
          <w:shd w:val="clear" w:color="auto" w:fill="FFFFFF"/>
        </w:rPr>
        <w:t>Las mutaciones también pueden estar causadas por exposición a determinadas sustancias químicas o a la radiación. Estos agentes causan la degradación del ADN.</w:t>
      </w:r>
    </w:p>
    <w:p w:rsidR="006E0E31" w:rsidRDefault="006E0E31" w:rsidP="00DB6B71">
      <w:pPr>
        <w:pStyle w:val="Ttulo1"/>
        <w:numPr>
          <w:ilvl w:val="0"/>
          <w:numId w:val="1"/>
        </w:numPr>
        <w:spacing w:line="276" w:lineRule="auto"/>
        <w:rPr>
          <w:lang w:val="es-ES"/>
        </w:rPr>
      </w:pPr>
      <w:r>
        <w:rPr>
          <w:lang w:val="es-ES"/>
        </w:rPr>
        <w:t>Explique cada uno de los tipos de mutaciones y donde ocurren</w:t>
      </w:r>
    </w:p>
    <w:p w:rsidR="008951E6" w:rsidRDefault="006E0E31" w:rsidP="00DB6B71">
      <w:pPr>
        <w:spacing w:line="276" w:lineRule="auto"/>
        <w:jc w:val="both"/>
        <w:rPr>
          <w:rFonts w:ascii="Arial" w:hAnsi="Arial" w:cs="Arial"/>
          <w:sz w:val="24"/>
          <w:lang w:val="es-ES"/>
        </w:rPr>
      </w:pPr>
      <w:r w:rsidRPr="006E0E31">
        <w:rPr>
          <w:rFonts w:ascii="Arial" w:hAnsi="Arial" w:cs="Arial"/>
          <w:sz w:val="24"/>
          <w:lang w:val="es-ES"/>
        </w:rPr>
        <w:t>Las mutaciones pueden darse en tres niveles: molecular (génicas o puntuales), cromosómico y genómico</w:t>
      </w:r>
      <w:r>
        <w:rPr>
          <w:rFonts w:ascii="Arial" w:hAnsi="Arial" w:cs="Arial"/>
          <w:sz w:val="24"/>
          <w:lang w:val="es-ES"/>
        </w:rPr>
        <w:t>.</w:t>
      </w:r>
    </w:p>
    <w:tbl>
      <w:tblPr>
        <w:tblStyle w:val="Tablaconcuadrcula"/>
        <w:tblW w:w="0" w:type="auto"/>
        <w:jc w:val="center"/>
        <w:tblLook w:val="04A0" w:firstRow="1" w:lastRow="0" w:firstColumn="1" w:lastColumn="0" w:noHBand="0" w:noVBand="1"/>
      </w:tblPr>
      <w:tblGrid>
        <w:gridCol w:w="2380"/>
        <w:gridCol w:w="2943"/>
      </w:tblGrid>
      <w:tr w:rsidR="00965897" w:rsidTr="00965897">
        <w:trPr>
          <w:trHeight w:val="428"/>
          <w:jc w:val="center"/>
        </w:trPr>
        <w:tc>
          <w:tcPr>
            <w:tcW w:w="2380" w:type="dxa"/>
            <w:vAlign w:val="center"/>
          </w:tcPr>
          <w:p w:rsidR="00965897" w:rsidRPr="008951E6" w:rsidRDefault="00965897" w:rsidP="008951E6">
            <w:pPr>
              <w:jc w:val="center"/>
              <w:rPr>
                <w:rFonts w:ascii="Arial" w:hAnsi="Arial" w:cs="Arial"/>
                <w:b/>
                <w:sz w:val="24"/>
                <w:lang w:val="es-ES"/>
              </w:rPr>
            </w:pPr>
            <w:r>
              <w:rPr>
                <w:rFonts w:ascii="Arial" w:hAnsi="Arial" w:cs="Arial"/>
                <w:b/>
                <w:sz w:val="24"/>
                <w:lang w:val="es-ES"/>
              </w:rPr>
              <w:t>NIVELES</w:t>
            </w:r>
          </w:p>
        </w:tc>
        <w:tc>
          <w:tcPr>
            <w:tcW w:w="2943" w:type="dxa"/>
            <w:vAlign w:val="center"/>
          </w:tcPr>
          <w:p w:rsidR="00965897" w:rsidRPr="008951E6" w:rsidRDefault="00965897" w:rsidP="008951E6">
            <w:pPr>
              <w:jc w:val="center"/>
              <w:rPr>
                <w:rFonts w:ascii="Arial" w:hAnsi="Arial" w:cs="Arial"/>
                <w:b/>
                <w:sz w:val="24"/>
                <w:lang w:val="es-ES"/>
              </w:rPr>
            </w:pPr>
            <w:r>
              <w:rPr>
                <w:rFonts w:ascii="Arial" w:hAnsi="Arial" w:cs="Arial"/>
                <w:b/>
                <w:sz w:val="24"/>
                <w:lang w:val="es-ES"/>
              </w:rPr>
              <w:t>EJEMPLOS</w:t>
            </w:r>
          </w:p>
        </w:tc>
      </w:tr>
      <w:tr w:rsidR="00965897" w:rsidTr="00965897">
        <w:trPr>
          <w:trHeight w:val="406"/>
          <w:jc w:val="center"/>
        </w:trPr>
        <w:tc>
          <w:tcPr>
            <w:tcW w:w="2380" w:type="dxa"/>
            <w:vAlign w:val="center"/>
          </w:tcPr>
          <w:p w:rsidR="00965897" w:rsidRDefault="00965897" w:rsidP="008951E6">
            <w:pPr>
              <w:rPr>
                <w:rFonts w:ascii="Arial" w:hAnsi="Arial" w:cs="Arial"/>
                <w:sz w:val="24"/>
                <w:lang w:val="es-ES"/>
              </w:rPr>
            </w:pPr>
            <w:r>
              <w:rPr>
                <w:rFonts w:ascii="Arial" w:hAnsi="Arial" w:cs="Arial"/>
                <w:sz w:val="24"/>
                <w:lang w:val="es-ES"/>
              </w:rPr>
              <w:t>Molecular</w:t>
            </w:r>
          </w:p>
        </w:tc>
        <w:tc>
          <w:tcPr>
            <w:tcW w:w="2943" w:type="dxa"/>
            <w:vAlign w:val="center"/>
          </w:tcPr>
          <w:p w:rsidR="00965897" w:rsidRDefault="00965897" w:rsidP="00965897">
            <w:pPr>
              <w:spacing w:line="276" w:lineRule="auto"/>
              <w:rPr>
                <w:rFonts w:ascii="Arial" w:hAnsi="Arial" w:cs="Arial"/>
                <w:sz w:val="24"/>
                <w:lang w:val="es-ES"/>
              </w:rPr>
            </w:pPr>
            <w:r>
              <w:rPr>
                <w:rFonts w:ascii="Arial" w:hAnsi="Arial" w:cs="Arial"/>
                <w:sz w:val="24"/>
                <w:lang w:val="es-ES"/>
              </w:rPr>
              <w:t>Mutaciones silenciosas</w:t>
            </w:r>
          </w:p>
          <w:p w:rsidR="00965897" w:rsidRDefault="00965897" w:rsidP="00965897">
            <w:pPr>
              <w:spacing w:line="276" w:lineRule="auto"/>
              <w:rPr>
                <w:rFonts w:ascii="Arial" w:hAnsi="Arial" w:cs="Arial"/>
                <w:sz w:val="24"/>
                <w:lang w:val="es-ES"/>
              </w:rPr>
            </w:pPr>
            <w:r>
              <w:rPr>
                <w:rFonts w:ascii="Arial" w:hAnsi="Arial" w:cs="Arial"/>
                <w:sz w:val="24"/>
                <w:lang w:val="es-ES"/>
              </w:rPr>
              <w:t>Polimorfismos</w:t>
            </w:r>
          </w:p>
        </w:tc>
      </w:tr>
      <w:tr w:rsidR="00965897" w:rsidTr="00965897">
        <w:trPr>
          <w:trHeight w:val="412"/>
          <w:jc w:val="center"/>
        </w:trPr>
        <w:tc>
          <w:tcPr>
            <w:tcW w:w="2380" w:type="dxa"/>
            <w:vAlign w:val="center"/>
          </w:tcPr>
          <w:p w:rsidR="00965897" w:rsidRDefault="00965897" w:rsidP="008951E6">
            <w:pPr>
              <w:rPr>
                <w:rFonts w:ascii="Arial" w:hAnsi="Arial" w:cs="Arial"/>
                <w:sz w:val="24"/>
                <w:lang w:val="es-ES"/>
              </w:rPr>
            </w:pPr>
            <w:r>
              <w:rPr>
                <w:rFonts w:ascii="Arial" w:hAnsi="Arial" w:cs="Arial"/>
                <w:sz w:val="24"/>
                <w:lang w:val="es-ES"/>
              </w:rPr>
              <w:t>Cromosómico</w:t>
            </w:r>
          </w:p>
        </w:tc>
        <w:tc>
          <w:tcPr>
            <w:tcW w:w="2943" w:type="dxa"/>
            <w:vAlign w:val="center"/>
          </w:tcPr>
          <w:p w:rsidR="00965897" w:rsidRDefault="00965897" w:rsidP="00965897">
            <w:pPr>
              <w:spacing w:line="276" w:lineRule="auto"/>
              <w:rPr>
                <w:rFonts w:ascii="Arial" w:hAnsi="Arial" w:cs="Arial"/>
                <w:sz w:val="24"/>
                <w:lang w:val="es-ES"/>
              </w:rPr>
            </w:pPr>
            <w:r>
              <w:rPr>
                <w:rFonts w:ascii="Arial" w:hAnsi="Arial" w:cs="Arial"/>
                <w:sz w:val="24"/>
                <w:lang w:val="es-ES"/>
              </w:rPr>
              <w:t>Delección</w:t>
            </w:r>
          </w:p>
          <w:p w:rsidR="00965897" w:rsidRDefault="00965897" w:rsidP="00965897">
            <w:pPr>
              <w:spacing w:line="276" w:lineRule="auto"/>
              <w:rPr>
                <w:rFonts w:ascii="Arial" w:hAnsi="Arial" w:cs="Arial"/>
                <w:sz w:val="24"/>
                <w:lang w:val="es-ES"/>
              </w:rPr>
            </w:pPr>
            <w:r>
              <w:rPr>
                <w:rFonts w:ascii="Arial" w:hAnsi="Arial" w:cs="Arial"/>
                <w:sz w:val="24"/>
                <w:lang w:val="es-ES"/>
              </w:rPr>
              <w:t>Duplicación</w:t>
            </w:r>
          </w:p>
          <w:p w:rsidR="00965897" w:rsidRDefault="00965897" w:rsidP="00965897">
            <w:pPr>
              <w:spacing w:line="276" w:lineRule="auto"/>
              <w:rPr>
                <w:rFonts w:ascii="Arial" w:hAnsi="Arial" w:cs="Arial"/>
                <w:sz w:val="24"/>
                <w:lang w:val="es-ES"/>
              </w:rPr>
            </w:pPr>
            <w:r>
              <w:rPr>
                <w:rFonts w:ascii="Arial" w:hAnsi="Arial" w:cs="Arial"/>
                <w:sz w:val="24"/>
                <w:lang w:val="es-ES"/>
              </w:rPr>
              <w:t>Translocación</w:t>
            </w:r>
          </w:p>
        </w:tc>
      </w:tr>
      <w:tr w:rsidR="00965897" w:rsidTr="00965897">
        <w:trPr>
          <w:trHeight w:val="418"/>
          <w:jc w:val="center"/>
        </w:trPr>
        <w:tc>
          <w:tcPr>
            <w:tcW w:w="2380" w:type="dxa"/>
            <w:vAlign w:val="center"/>
          </w:tcPr>
          <w:p w:rsidR="00965897" w:rsidRDefault="00965897" w:rsidP="008951E6">
            <w:pPr>
              <w:rPr>
                <w:rFonts w:ascii="Arial" w:hAnsi="Arial" w:cs="Arial"/>
                <w:sz w:val="24"/>
                <w:lang w:val="es-ES"/>
              </w:rPr>
            </w:pPr>
            <w:r>
              <w:rPr>
                <w:rFonts w:ascii="Arial" w:hAnsi="Arial" w:cs="Arial"/>
                <w:sz w:val="24"/>
                <w:lang w:val="es-ES"/>
              </w:rPr>
              <w:t>Genómico</w:t>
            </w:r>
          </w:p>
        </w:tc>
        <w:tc>
          <w:tcPr>
            <w:tcW w:w="2943" w:type="dxa"/>
            <w:vAlign w:val="center"/>
          </w:tcPr>
          <w:p w:rsidR="00965897" w:rsidRDefault="00965897" w:rsidP="00965897">
            <w:pPr>
              <w:spacing w:line="276" w:lineRule="auto"/>
              <w:rPr>
                <w:rFonts w:ascii="Arial" w:hAnsi="Arial" w:cs="Arial"/>
                <w:sz w:val="24"/>
                <w:lang w:val="es-ES"/>
              </w:rPr>
            </w:pPr>
            <w:r>
              <w:rPr>
                <w:rFonts w:ascii="Arial" w:hAnsi="Arial" w:cs="Arial"/>
                <w:sz w:val="24"/>
                <w:lang w:val="es-ES"/>
              </w:rPr>
              <w:t>Euploidía</w:t>
            </w:r>
          </w:p>
          <w:p w:rsidR="00965897" w:rsidRDefault="00965897" w:rsidP="00965897">
            <w:pPr>
              <w:spacing w:line="276" w:lineRule="auto"/>
              <w:rPr>
                <w:rFonts w:ascii="Arial" w:hAnsi="Arial" w:cs="Arial"/>
                <w:sz w:val="24"/>
                <w:lang w:val="es-ES"/>
              </w:rPr>
            </w:pPr>
            <w:r>
              <w:rPr>
                <w:rFonts w:ascii="Arial" w:hAnsi="Arial" w:cs="Arial"/>
                <w:sz w:val="24"/>
                <w:lang w:val="es-ES"/>
              </w:rPr>
              <w:t>Haploidía</w:t>
            </w:r>
          </w:p>
          <w:p w:rsidR="00965897" w:rsidRDefault="00965897" w:rsidP="00965897">
            <w:pPr>
              <w:spacing w:line="276" w:lineRule="auto"/>
              <w:rPr>
                <w:rFonts w:ascii="Arial" w:hAnsi="Arial" w:cs="Arial"/>
                <w:sz w:val="24"/>
                <w:lang w:val="es-ES"/>
              </w:rPr>
            </w:pPr>
            <w:r>
              <w:rPr>
                <w:rFonts w:ascii="Arial" w:hAnsi="Arial" w:cs="Arial"/>
                <w:sz w:val="24"/>
                <w:lang w:val="es-ES"/>
              </w:rPr>
              <w:t>Aneuploidía</w:t>
            </w:r>
          </w:p>
          <w:p w:rsidR="00965897" w:rsidRDefault="00965897" w:rsidP="00965897">
            <w:pPr>
              <w:spacing w:line="276" w:lineRule="auto"/>
              <w:rPr>
                <w:rFonts w:ascii="Arial" w:hAnsi="Arial" w:cs="Arial"/>
                <w:sz w:val="24"/>
                <w:lang w:val="es-ES"/>
              </w:rPr>
            </w:pPr>
            <w:r>
              <w:rPr>
                <w:rFonts w:ascii="Arial" w:hAnsi="Arial" w:cs="Arial"/>
                <w:sz w:val="24"/>
                <w:lang w:val="es-ES"/>
              </w:rPr>
              <w:t>Poliploidías</w:t>
            </w:r>
          </w:p>
        </w:tc>
      </w:tr>
    </w:tbl>
    <w:p w:rsidR="006E0E31" w:rsidRDefault="006E0E31" w:rsidP="006E0E31">
      <w:pPr>
        <w:spacing w:line="240" w:lineRule="auto"/>
        <w:jc w:val="both"/>
        <w:rPr>
          <w:rFonts w:ascii="Arial" w:hAnsi="Arial" w:cs="Arial"/>
          <w:sz w:val="24"/>
          <w:lang w:val="es-ES"/>
        </w:rPr>
      </w:pPr>
    </w:p>
    <w:p w:rsidR="000E15B8" w:rsidRDefault="000E15B8" w:rsidP="006E0E31">
      <w:pPr>
        <w:spacing w:line="240" w:lineRule="auto"/>
        <w:jc w:val="both"/>
        <w:rPr>
          <w:rFonts w:ascii="Arial" w:hAnsi="Arial" w:cs="Arial"/>
          <w:sz w:val="24"/>
          <w:lang w:val="es-ES"/>
        </w:rPr>
      </w:pPr>
    </w:p>
    <w:p w:rsidR="000E15B8" w:rsidRDefault="000E15B8" w:rsidP="006E0E31">
      <w:pPr>
        <w:spacing w:line="240" w:lineRule="auto"/>
        <w:jc w:val="both"/>
        <w:rPr>
          <w:rFonts w:ascii="Arial" w:hAnsi="Arial" w:cs="Arial"/>
          <w:sz w:val="24"/>
          <w:lang w:val="es-ES"/>
        </w:rPr>
      </w:pPr>
    </w:p>
    <w:p w:rsidR="000E15B8" w:rsidRDefault="000E15B8" w:rsidP="006E0E31">
      <w:pPr>
        <w:spacing w:line="240" w:lineRule="auto"/>
        <w:jc w:val="both"/>
        <w:rPr>
          <w:rFonts w:ascii="Arial" w:hAnsi="Arial" w:cs="Arial"/>
          <w:sz w:val="24"/>
          <w:lang w:val="es-ES"/>
        </w:rPr>
      </w:pPr>
    </w:p>
    <w:p w:rsidR="000E15B8" w:rsidRDefault="000E15B8" w:rsidP="00DB6B71">
      <w:pPr>
        <w:pStyle w:val="Ttulo1"/>
        <w:numPr>
          <w:ilvl w:val="0"/>
          <w:numId w:val="1"/>
        </w:numPr>
        <w:spacing w:line="276" w:lineRule="auto"/>
        <w:jc w:val="both"/>
        <w:rPr>
          <w:lang w:val="es-ES"/>
        </w:rPr>
      </w:pPr>
      <w:r>
        <w:rPr>
          <w:lang w:val="es-ES"/>
        </w:rPr>
        <w:t>¿Qué es el Síndrome de Down? ¿Por qué se presenta? ¿Cuáles son las características de una persona que presenta este Síndrome?</w:t>
      </w:r>
    </w:p>
    <w:p w:rsidR="000E15B8" w:rsidRPr="000E15B8" w:rsidRDefault="000E15B8" w:rsidP="00DB6B71">
      <w:pPr>
        <w:spacing w:line="276" w:lineRule="auto"/>
        <w:jc w:val="both"/>
        <w:rPr>
          <w:rFonts w:ascii="Arial" w:hAnsi="Arial" w:cs="Arial"/>
          <w:spacing w:val="-6"/>
          <w:sz w:val="24"/>
          <w:szCs w:val="24"/>
          <w:shd w:val="clear" w:color="auto" w:fill="FFFFFF"/>
        </w:rPr>
      </w:pPr>
      <w:r w:rsidRPr="000E15B8">
        <w:rPr>
          <w:rFonts w:ascii="Arial" w:hAnsi="Arial" w:cs="Arial"/>
          <w:spacing w:val="-6"/>
          <w:sz w:val="24"/>
          <w:szCs w:val="24"/>
          <w:shd w:val="clear" w:color="auto" w:fill="FFFFFF"/>
        </w:rPr>
        <w:t>El síndrome de Down no es una enfermedad, sino una alteración genética que se produce por la </w:t>
      </w:r>
      <w:r w:rsidRPr="000E15B8">
        <w:rPr>
          <w:rStyle w:val="Textoennegrita"/>
          <w:rFonts w:ascii="Arial" w:hAnsi="Arial" w:cs="Arial"/>
          <w:spacing w:val="-6"/>
          <w:sz w:val="24"/>
          <w:szCs w:val="24"/>
          <w:shd w:val="clear" w:color="auto" w:fill="FFFFFF"/>
        </w:rPr>
        <w:t>presencia de un cromosoma extra</w:t>
      </w:r>
      <w:r w:rsidRPr="000E15B8">
        <w:rPr>
          <w:rFonts w:ascii="Arial" w:hAnsi="Arial" w:cs="Arial"/>
          <w:spacing w:val="-6"/>
          <w:sz w:val="24"/>
          <w:szCs w:val="24"/>
          <w:shd w:val="clear" w:color="auto" w:fill="FFFFFF"/>
        </w:rPr>
        <w:t> (los cromosomas con las estructuras que contienen el ADN, que es el principal constituyente del material genético de los seres vivos) o una parte de él.</w:t>
      </w:r>
    </w:p>
    <w:p w:rsidR="000E15B8" w:rsidRPr="000E15B8" w:rsidRDefault="000E15B8" w:rsidP="00DB6B71">
      <w:pPr>
        <w:spacing w:line="276" w:lineRule="auto"/>
        <w:jc w:val="both"/>
        <w:rPr>
          <w:rFonts w:ascii="Arial" w:hAnsi="Arial" w:cs="Arial"/>
          <w:sz w:val="24"/>
          <w:szCs w:val="24"/>
          <w:shd w:val="clear" w:color="auto" w:fill="FFFFFF"/>
        </w:rPr>
      </w:pPr>
      <w:r w:rsidRPr="000E15B8">
        <w:rPr>
          <w:rFonts w:ascii="Arial" w:hAnsi="Arial" w:cs="Arial"/>
          <w:sz w:val="24"/>
          <w:szCs w:val="24"/>
          <w:shd w:val="clear" w:color="auto" w:fill="FFFFFF"/>
        </w:rPr>
        <w:t>El síndrome de Down es un trastorno genético ocasionado cuando una división celular anormal produce material genético adicional del cromosoma 21.</w:t>
      </w:r>
    </w:p>
    <w:p w:rsidR="000E15B8" w:rsidRPr="000E15B8" w:rsidRDefault="000E15B8" w:rsidP="00DB6B71">
      <w:pPr>
        <w:shd w:val="clear" w:color="auto" w:fill="FFFFFF"/>
        <w:spacing w:after="100" w:afterAutospacing="1" w:line="276" w:lineRule="auto"/>
        <w:jc w:val="both"/>
        <w:rPr>
          <w:rFonts w:ascii="Arial" w:eastAsia="Times New Roman" w:hAnsi="Arial" w:cs="Arial"/>
          <w:sz w:val="24"/>
          <w:szCs w:val="26"/>
          <w:lang w:eastAsia="es-CO"/>
        </w:rPr>
      </w:pPr>
      <w:r w:rsidRPr="000E15B8">
        <w:rPr>
          <w:rFonts w:ascii="Arial" w:eastAsia="Times New Roman" w:hAnsi="Arial" w:cs="Arial"/>
          <w:sz w:val="24"/>
          <w:szCs w:val="26"/>
          <w:lang w:eastAsia="es-CO"/>
        </w:rPr>
        <w:t>Algunas características físicas comunes del síndrome de Down incluyen:</w:t>
      </w:r>
    </w:p>
    <w:p w:rsidR="000E15B8" w:rsidRPr="000E15B8" w:rsidRDefault="000E15B8" w:rsidP="00DB6B71">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6"/>
          <w:lang w:eastAsia="es-CO"/>
        </w:rPr>
      </w:pPr>
      <w:r w:rsidRPr="000E15B8">
        <w:rPr>
          <w:rFonts w:ascii="Arial" w:eastAsia="Times New Roman" w:hAnsi="Arial" w:cs="Arial"/>
          <w:sz w:val="24"/>
          <w:szCs w:val="26"/>
          <w:lang w:eastAsia="es-CO"/>
        </w:rPr>
        <w:t>Cara aplanada, especialmente en el puente nasal</w:t>
      </w:r>
    </w:p>
    <w:p w:rsidR="000E15B8" w:rsidRPr="000E15B8" w:rsidRDefault="000E15B8" w:rsidP="00DB6B71">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6"/>
          <w:lang w:eastAsia="es-CO"/>
        </w:rPr>
      </w:pPr>
      <w:r w:rsidRPr="000E15B8">
        <w:rPr>
          <w:rFonts w:ascii="Arial" w:eastAsia="Times New Roman" w:hAnsi="Arial" w:cs="Arial"/>
          <w:sz w:val="24"/>
          <w:szCs w:val="26"/>
          <w:lang w:eastAsia="es-CO"/>
        </w:rPr>
        <w:t>Ojos en forma almendrada rasgados hacia arriba</w:t>
      </w:r>
    </w:p>
    <w:p w:rsidR="000E15B8" w:rsidRPr="000E15B8" w:rsidRDefault="000E15B8" w:rsidP="00DB6B71">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6"/>
          <w:lang w:eastAsia="es-CO"/>
        </w:rPr>
      </w:pPr>
      <w:r w:rsidRPr="000E15B8">
        <w:rPr>
          <w:rFonts w:ascii="Arial" w:eastAsia="Times New Roman" w:hAnsi="Arial" w:cs="Arial"/>
          <w:sz w:val="24"/>
          <w:szCs w:val="26"/>
          <w:lang w:eastAsia="es-CO"/>
        </w:rPr>
        <w:t>Cuello corto</w:t>
      </w:r>
    </w:p>
    <w:p w:rsidR="000E15B8" w:rsidRPr="000E15B8" w:rsidRDefault="000E15B8" w:rsidP="00DB6B71">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6"/>
          <w:lang w:eastAsia="es-CO"/>
        </w:rPr>
      </w:pPr>
      <w:r w:rsidRPr="000E15B8">
        <w:rPr>
          <w:rFonts w:ascii="Arial" w:eastAsia="Times New Roman" w:hAnsi="Arial" w:cs="Arial"/>
          <w:sz w:val="24"/>
          <w:szCs w:val="26"/>
          <w:lang w:eastAsia="es-CO"/>
        </w:rPr>
        <w:t>Orejas pequeñas</w:t>
      </w:r>
    </w:p>
    <w:p w:rsidR="000E15B8" w:rsidRPr="000E15B8" w:rsidRDefault="000E15B8" w:rsidP="00DB6B71">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6"/>
          <w:lang w:eastAsia="es-CO"/>
        </w:rPr>
      </w:pPr>
      <w:r w:rsidRPr="000E15B8">
        <w:rPr>
          <w:rFonts w:ascii="Arial" w:eastAsia="Times New Roman" w:hAnsi="Arial" w:cs="Arial"/>
          <w:sz w:val="24"/>
          <w:szCs w:val="26"/>
          <w:lang w:eastAsia="es-CO"/>
        </w:rPr>
        <w:t>Lengua que tiende a salirse de la boca</w:t>
      </w:r>
    </w:p>
    <w:p w:rsidR="000E15B8" w:rsidRPr="000E15B8" w:rsidRDefault="000E15B8" w:rsidP="00DB6B71">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6"/>
          <w:lang w:eastAsia="es-CO"/>
        </w:rPr>
      </w:pPr>
      <w:r w:rsidRPr="000E15B8">
        <w:rPr>
          <w:rFonts w:ascii="Arial" w:eastAsia="Times New Roman" w:hAnsi="Arial" w:cs="Arial"/>
          <w:sz w:val="24"/>
          <w:szCs w:val="26"/>
          <w:lang w:eastAsia="es-CO"/>
        </w:rPr>
        <w:t>Manchas blancas diminutas en el iris del ojo (la parte coloreada)</w:t>
      </w:r>
    </w:p>
    <w:p w:rsidR="000E15B8" w:rsidRPr="000E15B8" w:rsidRDefault="000E15B8" w:rsidP="00DB6B71">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6"/>
          <w:lang w:eastAsia="es-CO"/>
        </w:rPr>
      </w:pPr>
      <w:r w:rsidRPr="000E15B8">
        <w:rPr>
          <w:rFonts w:ascii="Arial" w:eastAsia="Times New Roman" w:hAnsi="Arial" w:cs="Arial"/>
          <w:sz w:val="24"/>
          <w:szCs w:val="26"/>
          <w:lang w:eastAsia="es-CO"/>
        </w:rPr>
        <w:t>Manos y pies pequeños</w:t>
      </w:r>
    </w:p>
    <w:p w:rsidR="000E15B8" w:rsidRPr="000E15B8" w:rsidRDefault="000E15B8" w:rsidP="00DB6B71">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6"/>
          <w:lang w:eastAsia="es-CO"/>
        </w:rPr>
      </w:pPr>
      <w:r w:rsidRPr="000E15B8">
        <w:rPr>
          <w:rFonts w:ascii="Arial" w:eastAsia="Times New Roman" w:hAnsi="Arial" w:cs="Arial"/>
          <w:sz w:val="24"/>
          <w:szCs w:val="26"/>
          <w:lang w:eastAsia="es-CO"/>
        </w:rPr>
        <w:t>Un solo pliegue en la palma de la mano (pliegue palmar)</w:t>
      </w:r>
    </w:p>
    <w:p w:rsidR="000E15B8" w:rsidRPr="000E15B8" w:rsidRDefault="000E15B8" w:rsidP="00DB6B71">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6"/>
          <w:lang w:eastAsia="es-CO"/>
        </w:rPr>
      </w:pPr>
      <w:r w:rsidRPr="000E15B8">
        <w:rPr>
          <w:rFonts w:ascii="Arial" w:eastAsia="Times New Roman" w:hAnsi="Arial" w:cs="Arial"/>
          <w:sz w:val="24"/>
          <w:szCs w:val="26"/>
          <w:lang w:eastAsia="es-CO"/>
        </w:rPr>
        <w:t>Dedos meñiques pequeños y a veces encorvados hacia el pulgar</w:t>
      </w:r>
    </w:p>
    <w:p w:rsidR="000E15B8" w:rsidRPr="000E15B8" w:rsidRDefault="000E15B8" w:rsidP="00DB6B71">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6"/>
          <w:lang w:eastAsia="es-CO"/>
        </w:rPr>
      </w:pPr>
      <w:r w:rsidRPr="000E15B8">
        <w:rPr>
          <w:rFonts w:ascii="Arial" w:eastAsia="Times New Roman" w:hAnsi="Arial" w:cs="Arial"/>
          <w:sz w:val="24"/>
          <w:szCs w:val="26"/>
          <w:lang w:eastAsia="es-CO"/>
        </w:rPr>
        <w:t>Tono muscular débil o ligamentos flojos</w:t>
      </w:r>
    </w:p>
    <w:p w:rsidR="000E15B8" w:rsidRPr="000E15B8" w:rsidRDefault="000E15B8" w:rsidP="00DB6B71">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6"/>
          <w:lang w:eastAsia="es-CO"/>
        </w:rPr>
      </w:pPr>
      <w:r w:rsidRPr="000E15B8">
        <w:rPr>
          <w:rFonts w:ascii="Arial" w:eastAsia="Times New Roman" w:hAnsi="Arial" w:cs="Arial"/>
          <w:sz w:val="24"/>
          <w:szCs w:val="26"/>
          <w:lang w:eastAsia="es-CO"/>
        </w:rPr>
        <w:t>Estatura más baja en la niñez y la adultez</w:t>
      </w:r>
    </w:p>
    <w:p w:rsidR="000E15B8" w:rsidRDefault="000E15B8" w:rsidP="00DB6B71">
      <w:pPr>
        <w:pStyle w:val="Ttulo1"/>
        <w:numPr>
          <w:ilvl w:val="0"/>
          <w:numId w:val="1"/>
        </w:numPr>
        <w:spacing w:line="276" w:lineRule="auto"/>
        <w:jc w:val="both"/>
        <w:rPr>
          <w:lang w:val="es-ES"/>
        </w:rPr>
      </w:pPr>
      <w:r>
        <w:rPr>
          <w:lang w:val="es-ES"/>
        </w:rPr>
        <w:t xml:space="preserve">¿Qué es el Síndrome de </w:t>
      </w:r>
      <w:r>
        <w:rPr>
          <w:lang w:val="es-ES"/>
        </w:rPr>
        <w:t>Turner</w:t>
      </w:r>
      <w:r>
        <w:rPr>
          <w:lang w:val="es-ES"/>
        </w:rPr>
        <w:t>? ¿Por qué se presenta? ¿Cuáles son las características de una persona que presenta este Síndrome?</w:t>
      </w:r>
    </w:p>
    <w:p w:rsidR="000E15B8" w:rsidRPr="000E15B8" w:rsidRDefault="000E15B8" w:rsidP="00DB6B71">
      <w:pPr>
        <w:spacing w:line="276" w:lineRule="auto"/>
        <w:jc w:val="both"/>
        <w:rPr>
          <w:rFonts w:ascii="Arial" w:hAnsi="Arial" w:cs="Arial"/>
          <w:sz w:val="24"/>
          <w:szCs w:val="24"/>
          <w:shd w:val="clear" w:color="auto" w:fill="FFFFFF"/>
        </w:rPr>
      </w:pPr>
      <w:r w:rsidRPr="000E15B8">
        <w:rPr>
          <w:rFonts w:ascii="Arial" w:hAnsi="Arial" w:cs="Arial"/>
          <w:sz w:val="24"/>
          <w:szCs w:val="24"/>
          <w:shd w:val="clear" w:color="auto" w:fill="FFFFFF"/>
        </w:rPr>
        <w:t>El síndrome de Turner es un trastorno genético que afecta el desarrollo de las niñas. La causa es un cromosoma X ausente o incompleto. Las niñas que lo presentan son de baja estatura y sus ovarios no funcionan en forma adecuada.</w:t>
      </w:r>
    </w:p>
    <w:p w:rsidR="000E15B8" w:rsidRPr="000E15B8" w:rsidRDefault="000E15B8" w:rsidP="00DB6B71">
      <w:pPr>
        <w:shd w:val="clear" w:color="auto" w:fill="FFFFFF"/>
        <w:spacing w:after="343" w:line="276" w:lineRule="auto"/>
        <w:jc w:val="both"/>
        <w:textAlignment w:val="baseline"/>
        <w:rPr>
          <w:rFonts w:ascii="Arial" w:eastAsia="Times New Roman" w:hAnsi="Arial" w:cs="Arial"/>
          <w:sz w:val="24"/>
          <w:szCs w:val="24"/>
          <w:lang w:eastAsia="es-CO"/>
        </w:rPr>
      </w:pPr>
      <w:r w:rsidRPr="000E15B8">
        <w:rPr>
          <w:rFonts w:ascii="Arial" w:eastAsia="Times New Roman" w:hAnsi="Arial" w:cs="Arial"/>
          <w:sz w:val="24"/>
          <w:szCs w:val="24"/>
          <w:lang w:eastAsia="es-CO"/>
        </w:rPr>
        <w:t>Otras características físicas típicas del síndrome de Turner son:</w:t>
      </w:r>
    </w:p>
    <w:p w:rsidR="000E15B8" w:rsidRPr="000E15B8" w:rsidRDefault="000E15B8" w:rsidP="00DB6B71">
      <w:pPr>
        <w:pStyle w:val="Prrafodelista"/>
        <w:numPr>
          <w:ilvl w:val="0"/>
          <w:numId w:val="2"/>
        </w:numPr>
        <w:shd w:val="clear" w:color="auto" w:fill="FFFFFF"/>
        <w:spacing w:after="68" w:line="276" w:lineRule="auto"/>
        <w:jc w:val="both"/>
        <w:textAlignment w:val="baseline"/>
        <w:rPr>
          <w:rFonts w:ascii="Arial" w:eastAsia="Times New Roman" w:hAnsi="Arial" w:cs="Arial"/>
          <w:sz w:val="24"/>
          <w:szCs w:val="24"/>
          <w:lang w:eastAsia="es-CO"/>
        </w:rPr>
      </w:pPr>
      <w:r w:rsidRPr="000E15B8">
        <w:rPr>
          <w:rFonts w:ascii="Arial" w:eastAsia="Times New Roman" w:hAnsi="Arial" w:cs="Arial"/>
          <w:sz w:val="24"/>
          <w:szCs w:val="24"/>
          <w:lang w:eastAsia="es-CO"/>
        </w:rPr>
        <w:t>Cuello corto con "pliegues" que van desde la parte superior de los hombros hasta los lados del cuello</w:t>
      </w:r>
    </w:p>
    <w:p w:rsidR="000E15B8" w:rsidRPr="000E15B8" w:rsidRDefault="000E15B8" w:rsidP="00DB6B71">
      <w:pPr>
        <w:pStyle w:val="Prrafodelista"/>
        <w:numPr>
          <w:ilvl w:val="0"/>
          <w:numId w:val="2"/>
        </w:numPr>
        <w:shd w:val="clear" w:color="auto" w:fill="FFFFFF"/>
        <w:spacing w:after="68" w:line="276" w:lineRule="auto"/>
        <w:jc w:val="both"/>
        <w:textAlignment w:val="baseline"/>
        <w:rPr>
          <w:rFonts w:ascii="Arial" w:eastAsia="Times New Roman" w:hAnsi="Arial" w:cs="Arial"/>
          <w:sz w:val="24"/>
          <w:szCs w:val="24"/>
          <w:lang w:eastAsia="es-CO"/>
        </w:rPr>
      </w:pPr>
      <w:r w:rsidRPr="000E15B8">
        <w:rPr>
          <w:rFonts w:ascii="Arial" w:eastAsia="Times New Roman" w:hAnsi="Arial" w:cs="Arial"/>
          <w:sz w:val="24"/>
          <w:szCs w:val="24"/>
          <w:lang w:eastAsia="es-CO"/>
        </w:rPr>
        <w:t>Línea del cabello bajo en la espalda</w:t>
      </w:r>
    </w:p>
    <w:p w:rsidR="000E15B8" w:rsidRPr="000E15B8" w:rsidRDefault="000E15B8" w:rsidP="00DB6B71">
      <w:pPr>
        <w:pStyle w:val="Prrafodelista"/>
        <w:numPr>
          <w:ilvl w:val="0"/>
          <w:numId w:val="2"/>
        </w:numPr>
        <w:shd w:val="clear" w:color="auto" w:fill="FFFFFF"/>
        <w:spacing w:after="68" w:line="276" w:lineRule="auto"/>
        <w:jc w:val="both"/>
        <w:textAlignment w:val="baseline"/>
        <w:rPr>
          <w:rFonts w:ascii="Arial" w:eastAsia="Times New Roman" w:hAnsi="Arial" w:cs="Arial"/>
          <w:sz w:val="24"/>
          <w:szCs w:val="24"/>
          <w:lang w:eastAsia="es-CO"/>
        </w:rPr>
      </w:pPr>
      <w:r w:rsidRPr="000E15B8">
        <w:rPr>
          <w:rFonts w:ascii="Arial" w:eastAsia="Times New Roman" w:hAnsi="Arial" w:cs="Arial"/>
          <w:sz w:val="24"/>
          <w:szCs w:val="24"/>
          <w:lang w:eastAsia="es-CO"/>
        </w:rPr>
        <w:t>Baja ubicación de las orejas</w:t>
      </w:r>
    </w:p>
    <w:p w:rsidR="000E15B8" w:rsidRPr="000E15B8" w:rsidRDefault="000E15B8" w:rsidP="00DB6B71">
      <w:pPr>
        <w:pStyle w:val="Prrafodelista"/>
        <w:numPr>
          <w:ilvl w:val="0"/>
          <w:numId w:val="2"/>
        </w:numPr>
        <w:shd w:val="clear" w:color="auto" w:fill="FFFFFF"/>
        <w:spacing w:after="68" w:line="276" w:lineRule="auto"/>
        <w:jc w:val="both"/>
        <w:textAlignment w:val="baseline"/>
        <w:rPr>
          <w:rFonts w:ascii="Arial" w:eastAsia="Times New Roman" w:hAnsi="Arial" w:cs="Arial"/>
          <w:sz w:val="24"/>
          <w:szCs w:val="24"/>
          <w:lang w:eastAsia="es-CO"/>
        </w:rPr>
      </w:pPr>
      <w:r w:rsidRPr="000E15B8">
        <w:rPr>
          <w:rFonts w:ascii="Arial" w:eastAsia="Times New Roman" w:hAnsi="Arial" w:cs="Arial"/>
          <w:sz w:val="24"/>
          <w:szCs w:val="24"/>
          <w:lang w:eastAsia="es-CO"/>
        </w:rPr>
        <w:t>Manos y pies inflamados</w:t>
      </w:r>
    </w:p>
    <w:p w:rsidR="00192594" w:rsidRPr="000E15B8" w:rsidRDefault="00192594" w:rsidP="000E15B8">
      <w:pPr>
        <w:rPr>
          <w:lang w:val="es-ES"/>
        </w:rPr>
      </w:pPr>
    </w:p>
    <w:p w:rsidR="000E15B8" w:rsidRPr="000E15B8" w:rsidRDefault="00192594" w:rsidP="00DB6B71">
      <w:pPr>
        <w:pStyle w:val="Ttulo1"/>
        <w:numPr>
          <w:ilvl w:val="0"/>
          <w:numId w:val="1"/>
        </w:numPr>
        <w:spacing w:line="276" w:lineRule="auto"/>
        <w:rPr>
          <w:rFonts w:eastAsia="Times New Roman"/>
          <w:lang w:eastAsia="es-CO"/>
        </w:rPr>
      </w:pPr>
      <w:r>
        <w:rPr>
          <w:lang w:val="es-ES"/>
        </w:rPr>
        <w:lastRenderedPageBreak/>
        <w:t>¿Qué es el Síndrome de</w:t>
      </w:r>
      <w:r>
        <w:rPr>
          <w:lang w:val="es-ES"/>
        </w:rPr>
        <w:t xml:space="preserve"> Klinefelter</w:t>
      </w:r>
      <w:r>
        <w:rPr>
          <w:lang w:val="es-ES"/>
        </w:rPr>
        <w:t>? ¿Por qué se presenta? ¿Cuáles son las características de una persona que presenta este Síndrome?</w:t>
      </w:r>
    </w:p>
    <w:p w:rsidR="00192594" w:rsidRPr="00192594" w:rsidRDefault="00192594" w:rsidP="00DB6B71">
      <w:pPr>
        <w:spacing w:after="0" w:line="276" w:lineRule="auto"/>
        <w:jc w:val="both"/>
        <w:rPr>
          <w:rFonts w:ascii="Arial" w:hAnsi="Arial" w:cs="Arial"/>
          <w:sz w:val="24"/>
          <w:szCs w:val="24"/>
          <w:shd w:val="clear" w:color="auto" w:fill="FFFFFF"/>
        </w:rPr>
      </w:pPr>
      <w:r w:rsidRPr="00192594">
        <w:rPr>
          <w:rFonts w:ascii="Arial" w:hAnsi="Arial" w:cs="Arial"/>
          <w:sz w:val="24"/>
          <w:szCs w:val="24"/>
          <w:shd w:val="clear" w:color="auto" w:fill="FFFFFF"/>
        </w:rPr>
        <w:t>Es una afección genética que sucede en los hombres cuando tienen un cromosoma X extra.</w:t>
      </w:r>
    </w:p>
    <w:p w:rsidR="00192594" w:rsidRDefault="00192594" w:rsidP="00DB6B71">
      <w:pPr>
        <w:shd w:val="clear" w:color="auto" w:fill="FFFFFF"/>
        <w:spacing w:after="0" w:line="276" w:lineRule="auto"/>
        <w:jc w:val="both"/>
        <w:textAlignment w:val="baseline"/>
        <w:rPr>
          <w:rFonts w:ascii="Arial" w:eastAsia="Times New Roman" w:hAnsi="Arial" w:cs="Arial"/>
          <w:sz w:val="24"/>
          <w:szCs w:val="24"/>
          <w:lang w:eastAsia="es-CO"/>
        </w:rPr>
      </w:pPr>
      <w:r w:rsidRPr="00192594">
        <w:rPr>
          <w:rFonts w:ascii="Arial" w:eastAsia="Times New Roman" w:hAnsi="Arial" w:cs="Arial"/>
          <w:sz w:val="24"/>
          <w:szCs w:val="24"/>
          <w:lang w:eastAsia="es-CO"/>
        </w:rPr>
        <w:t>El síndrome de Klinefelter se presenta cuando un niño varón nace con al menos 1 cromosoma X extra. Esto se escribe como XXY.</w:t>
      </w:r>
    </w:p>
    <w:p w:rsidR="00192594" w:rsidRDefault="00192594" w:rsidP="00DB6B71">
      <w:pPr>
        <w:shd w:val="clear" w:color="auto" w:fill="FFFFFF"/>
        <w:spacing w:after="0" w:line="276" w:lineRule="auto"/>
        <w:jc w:val="both"/>
        <w:textAlignment w:val="baseline"/>
        <w:rPr>
          <w:rFonts w:ascii="Arial" w:eastAsia="Times New Roman" w:hAnsi="Arial" w:cs="Arial"/>
          <w:sz w:val="24"/>
          <w:szCs w:val="24"/>
          <w:lang w:eastAsia="es-CO"/>
        </w:rPr>
      </w:pPr>
    </w:p>
    <w:p w:rsidR="00192594" w:rsidRDefault="00192594" w:rsidP="00DB6B71">
      <w:pPr>
        <w:shd w:val="clear" w:color="auto" w:fill="FFFFFF"/>
        <w:spacing w:after="0" w:line="276" w:lineRule="auto"/>
        <w:jc w:val="both"/>
        <w:textAlignment w:val="baseline"/>
        <w:rPr>
          <w:rFonts w:ascii="Arial" w:eastAsia="Times New Roman" w:hAnsi="Arial" w:cs="Arial"/>
          <w:sz w:val="24"/>
          <w:szCs w:val="24"/>
          <w:lang w:eastAsia="es-CO"/>
        </w:rPr>
      </w:pPr>
      <w:r w:rsidRPr="00192594">
        <w:rPr>
          <w:rFonts w:ascii="Arial" w:eastAsia="Times New Roman" w:hAnsi="Arial" w:cs="Arial"/>
          <w:sz w:val="24"/>
          <w:szCs w:val="24"/>
          <w:lang w:eastAsia="es-CO"/>
        </w:rPr>
        <w:t>El síndrome de Klinefelter se presenta en aproximadamente 1 de cada 500 a 1,000 bebés varones. Las mujeres que resultan embarazadas después de los 35 años tienen una probabilidad ligeramente mayor de tener un niño con este síndrome que las mujeres más jóvenes.</w:t>
      </w:r>
    </w:p>
    <w:p w:rsidR="00192594" w:rsidRDefault="00192594" w:rsidP="00DB6B71">
      <w:pPr>
        <w:shd w:val="clear" w:color="auto" w:fill="FFFFFF"/>
        <w:spacing w:after="0" w:line="276" w:lineRule="auto"/>
        <w:jc w:val="both"/>
        <w:textAlignment w:val="baseline"/>
        <w:rPr>
          <w:rFonts w:ascii="Arial" w:eastAsia="Times New Roman" w:hAnsi="Arial" w:cs="Arial"/>
          <w:sz w:val="24"/>
          <w:szCs w:val="24"/>
          <w:lang w:eastAsia="es-CO"/>
        </w:rPr>
      </w:pPr>
    </w:p>
    <w:p w:rsidR="005747C6" w:rsidRDefault="00192594" w:rsidP="00DB6B71">
      <w:pPr>
        <w:pStyle w:val="Ttulo1"/>
        <w:numPr>
          <w:ilvl w:val="0"/>
          <w:numId w:val="1"/>
        </w:numPr>
        <w:spacing w:line="276" w:lineRule="auto"/>
      </w:pPr>
      <w:r>
        <w:t>Usted cree que el medio ambiente influye en la expresión de los genes de un organismo. Explique su respuesta.</w:t>
      </w:r>
    </w:p>
    <w:p w:rsidR="00D30C16" w:rsidRDefault="00D30C16" w:rsidP="00DB6B71">
      <w:pPr>
        <w:spacing w:line="276" w:lineRule="auto"/>
        <w:jc w:val="both"/>
        <w:rPr>
          <w:rFonts w:ascii="Arial" w:hAnsi="Arial" w:cs="Arial"/>
          <w:sz w:val="24"/>
          <w:szCs w:val="24"/>
          <w:shd w:val="clear" w:color="auto" w:fill="FFFFFF"/>
        </w:rPr>
      </w:pPr>
      <w:r w:rsidRPr="00EF1407">
        <w:rPr>
          <w:rFonts w:ascii="Arial" w:hAnsi="Arial" w:cs="Arial"/>
          <w:sz w:val="24"/>
          <w:szCs w:val="24"/>
        </w:rPr>
        <w:t xml:space="preserve">El ambiente si influye en la expresión </w:t>
      </w:r>
      <w:r w:rsidR="00EF1407" w:rsidRPr="00EF1407">
        <w:rPr>
          <w:rFonts w:ascii="Arial" w:hAnsi="Arial" w:cs="Arial"/>
          <w:sz w:val="24"/>
          <w:szCs w:val="24"/>
        </w:rPr>
        <w:t xml:space="preserve">de los genes, es decir, el ambiente </w:t>
      </w:r>
      <w:r w:rsidR="00EF1407" w:rsidRPr="00EF1407">
        <w:rPr>
          <w:rFonts w:ascii="Arial" w:hAnsi="Arial" w:cs="Arial"/>
          <w:sz w:val="24"/>
          <w:szCs w:val="24"/>
          <w:shd w:val="clear" w:color="auto" w:fill="FFFFFF"/>
        </w:rPr>
        <w:t>que rodea al individuo que abarca todas las influencias no-genéticas que actúan, antes, durante y después de su formación tales como la alimentación, tipo de </w:t>
      </w:r>
      <w:r w:rsidR="00EF1407" w:rsidRPr="00EF1407">
        <w:rPr>
          <w:rFonts w:ascii="Arial" w:hAnsi="Arial" w:cs="Arial"/>
          <w:sz w:val="24"/>
          <w:szCs w:val="24"/>
        </w:rPr>
        <w:t>suelo</w:t>
      </w:r>
      <w:r w:rsidR="00EF1407" w:rsidRPr="00EF1407">
        <w:rPr>
          <w:rFonts w:ascii="Arial" w:hAnsi="Arial" w:cs="Arial"/>
          <w:sz w:val="24"/>
          <w:szCs w:val="24"/>
          <w:shd w:val="clear" w:color="auto" w:fill="FFFFFF"/>
        </w:rPr>
        <w:t>, cantidad de luz, condiciones sociales y psicológicas</w:t>
      </w:r>
      <w:r w:rsidR="00EF1407">
        <w:rPr>
          <w:rFonts w:ascii="Arial" w:hAnsi="Arial" w:cs="Arial"/>
          <w:sz w:val="24"/>
          <w:szCs w:val="24"/>
          <w:shd w:val="clear" w:color="auto" w:fill="FFFFFF"/>
        </w:rPr>
        <w:t>.</w:t>
      </w:r>
    </w:p>
    <w:p w:rsidR="00EF1407" w:rsidRDefault="00EF1407" w:rsidP="00DB6B71">
      <w:pPr>
        <w:spacing w:line="276" w:lineRule="auto"/>
        <w:jc w:val="both"/>
        <w:rPr>
          <w:rFonts w:ascii="Arial" w:hAnsi="Arial" w:cs="Arial"/>
          <w:sz w:val="24"/>
          <w:szCs w:val="24"/>
          <w:shd w:val="clear" w:color="auto" w:fill="FFFFFF"/>
        </w:rPr>
      </w:pPr>
    </w:p>
    <w:p w:rsidR="00EF1407" w:rsidRDefault="00EF1407" w:rsidP="00DB6B71">
      <w:pPr>
        <w:pStyle w:val="Ttulo1"/>
        <w:numPr>
          <w:ilvl w:val="0"/>
          <w:numId w:val="1"/>
        </w:numPr>
        <w:spacing w:line="276" w:lineRule="auto"/>
      </w:pPr>
      <w:r>
        <w:t>¿Qué harías si supieras que vas a tener un hijo con Síndrome de Down, lo traerías al mundo, sí o no? Justifica tu respuesta.</w:t>
      </w:r>
    </w:p>
    <w:p w:rsidR="00EF1407" w:rsidRDefault="00EF1407" w:rsidP="00DB6B71">
      <w:pPr>
        <w:spacing w:line="276" w:lineRule="auto"/>
        <w:jc w:val="both"/>
        <w:rPr>
          <w:rFonts w:ascii="Arial" w:hAnsi="Arial" w:cs="Arial"/>
          <w:sz w:val="24"/>
        </w:rPr>
      </w:pPr>
      <w:r w:rsidRPr="00EF1407">
        <w:rPr>
          <w:rFonts w:ascii="Arial" w:hAnsi="Arial" w:cs="Arial"/>
          <w:sz w:val="24"/>
        </w:rPr>
        <w:t>Sí, independientemente de los problemas con los que pueda venir es una vida en camino, si lo podemos ver desde el punto de vista religioso, la es un regalo que Dios nos da y es un privilegio saber que aunque ese hijo pueda venir con problemas genéticos Dios lo trae al mundo para llenarlo de muchas bendiciones y si lo vemos desde el punto de vista de los derechos que cada persona tiene, dentro de los derechos fundamentales de nosotros como ciudadanos cada quien tiene derecho a la vida y eso es de respetar y valorar.</w:t>
      </w:r>
    </w:p>
    <w:p w:rsidR="00DB6B71" w:rsidRDefault="00DB6B71" w:rsidP="00DB6B71">
      <w:pPr>
        <w:pStyle w:val="Ttulo1"/>
        <w:numPr>
          <w:ilvl w:val="0"/>
          <w:numId w:val="1"/>
        </w:numPr>
        <w:spacing w:line="276" w:lineRule="auto"/>
      </w:pPr>
      <w:r>
        <w:t>Una mujer "portadora" que es heterocigoto para el carácter recesivo, ligado al sexo que causa daltonismo (o alternativamente, hemofilia), se casa con un hombre normal. ¿Qué proporción de sus hijos varones tendrán daltonismo (o alternativamente serán hemofílicos)?</w:t>
      </w:r>
    </w:p>
    <w:p w:rsidR="00192594" w:rsidRDefault="00DB6B71" w:rsidP="00DB6B71">
      <w:pPr>
        <w:spacing w:line="276" w:lineRule="auto"/>
        <w:jc w:val="both"/>
        <w:rPr>
          <w:rFonts w:ascii="Arial" w:hAnsi="Arial" w:cs="Arial"/>
          <w:sz w:val="24"/>
        </w:rPr>
      </w:pPr>
      <w:r w:rsidRPr="00DB6B71">
        <w:rPr>
          <w:rFonts w:ascii="Arial" w:hAnsi="Arial" w:cs="Arial"/>
          <w:sz w:val="24"/>
        </w:rPr>
        <w:t>La mitad de los hijos se espera que hereden el alelo de su madre y sean afectados porque son homocigotos. La mitad de las hijas serán portadoras igual que su madre.</w:t>
      </w:r>
    </w:p>
    <w:p w:rsidR="00163492" w:rsidRDefault="00163492" w:rsidP="00DB6B71">
      <w:pPr>
        <w:spacing w:line="276" w:lineRule="auto"/>
        <w:jc w:val="both"/>
        <w:rPr>
          <w:rFonts w:ascii="Arial" w:hAnsi="Arial" w:cs="Arial"/>
          <w:sz w:val="24"/>
        </w:rPr>
      </w:pPr>
    </w:p>
    <w:p w:rsidR="00163492" w:rsidRDefault="00163492" w:rsidP="00DB6B71">
      <w:pPr>
        <w:spacing w:line="276" w:lineRule="auto"/>
        <w:jc w:val="both"/>
        <w:rPr>
          <w:rFonts w:ascii="Arial" w:hAnsi="Arial" w:cs="Arial"/>
          <w:sz w:val="24"/>
        </w:rPr>
      </w:pPr>
    </w:p>
    <w:p w:rsidR="00163492" w:rsidRDefault="00163492" w:rsidP="00163492">
      <w:pPr>
        <w:pStyle w:val="Ttulo1"/>
        <w:spacing w:line="276" w:lineRule="auto"/>
      </w:pPr>
      <w:r>
        <w:lastRenderedPageBreak/>
        <w:t>BIBLIOGRFÍA</w:t>
      </w:r>
      <w:bookmarkStart w:id="0" w:name="_GoBack"/>
      <w:bookmarkEnd w:id="0"/>
    </w:p>
    <w:p w:rsidR="00163492" w:rsidRPr="00163492" w:rsidRDefault="00163492" w:rsidP="00163492">
      <w:pPr>
        <w:spacing w:line="276" w:lineRule="auto"/>
        <w:jc w:val="both"/>
      </w:pPr>
      <w:hyperlink r:id="rId5" w:history="1">
        <w:r w:rsidRPr="00163492">
          <w:rPr>
            <w:rStyle w:val="Hipervnculo"/>
            <w:color w:val="auto"/>
            <w:u w:val="none"/>
          </w:rPr>
          <w:t>https://www.monografias.com/trabajos101/genetica-tipos-mutaciones/genetica-tipos-mutaciones.shtml</w:t>
        </w:r>
      </w:hyperlink>
    </w:p>
    <w:p w:rsidR="00163492" w:rsidRPr="00163492" w:rsidRDefault="00163492" w:rsidP="00163492">
      <w:pPr>
        <w:spacing w:line="276" w:lineRule="auto"/>
        <w:jc w:val="both"/>
      </w:pPr>
      <w:hyperlink r:id="rId6" w:history="1">
        <w:r w:rsidRPr="00163492">
          <w:rPr>
            <w:rStyle w:val="Hipervnculo"/>
            <w:color w:val="auto"/>
            <w:u w:val="none"/>
          </w:rPr>
          <w:t>https://www.cdc.gov/ncbddd/spanish/birthdefects/downsyndrome.html</w:t>
        </w:r>
      </w:hyperlink>
    </w:p>
    <w:p w:rsidR="00163492" w:rsidRPr="00163492" w:rsidRDefault="00163492" w:rsidP="00163492">
      <w:pPr>
        <w:spacing w:line="276" w:lineRule="auto"/>
        <w:jc w:val="both"/>
      </w:pPr>
      <w:hyperlink r:id="rId7" w:history="1">
        <w:r w:rsidRPr="00163492">
          <w:rPr>
            <w:rStyle w:val="Hipervnculo"/>
            <w:color w:val="auto"/>
            <w:u w:val="none"/>
          </w:rPr>
          <w:t>https://medlineplus.gov/spanish/turnersyndrome.html</w:t>
        </w:r>
      </w:hyperlink>
    </w:p>
    <w:p w:rsidR="00163492" w:rsidRPr="00163492" w:rsidRDefault="00163492" w:rsidP="00163492">
      <w:pPr>
        <w:spacing w:line="276" w:lineRule="auto"/>
        <w:jc w:val="both"/>
      </w:pPr>
      <w:hyperlink r:id="rId8" w:history="1">
        <w:r w:rsidRPr="00163492">
          <w:rPr>
            <w:rStyle w:val="Hipervnculo"/>
            <w:color w:val="auto"/>
            <w:u w:val="none"/>
          </w:rPr>
          <w:t>https://medlineplus.gov/spanish/ency/article/000382.htm</w:t>
        </w:r>
      </w:hyperlink>
    </w:p>
    <w:p w:rsidR="00163492" w:rsidRPr="00163492" w:rsidRDefault="00163492" w:rsidP="00163492">
      <w:pPr>
        <w:spacing w:line="276" w:lineRule="auto"/>
        <w:jc w:val="both"/>
      </w:pPr>
      <w:hyperlink r:id="rId9" w:history="1">
        <w:r w:rsidRPr="00163492">
          <w:rPr>
            <w:rStyle w:val="Hipervnculo"/>
            <w:color w:val="auto"/>
            <w:u w:val="none"/>
          </w:rPr>
          <w:t>https://www.conicet.gov.ar/epigenetica-el-mecanismo-por-el-cual-el-medio-ambiente-influye-sobre-los-genes/</w:t>
        </w:r>
      </w:hyperlink>
    </w:p>
    <w:p w:rsidR="00163492" w:rsidRPr="00163492" w:rsidRDefault="00163492" w:rsidP="00163492">
      <w:pPr>
        <w:spacing w:line="276" w:lineRule="auto"/>
        <w:jc w:val="both"/>
      </w:pPr>
      <w:hyperlink r:id="rId10" w:history="1">
        <w:r w:rsidRPr="00163492">
          <w:rPr>
            <w:rStyle w:val="Hipervnculo"/>
            <w:color w:val="auto"/>
            <w:u w:val="none"/>
          </w:rPr>
          <w:t>https://prezi.com/bv1d07lurjhy/como-afecta-el-ambiente-la-expresion-de-genes/</w:t>
        </w:r>
      </w:hyperlink>
    </w:p>
    <w:p w:rsidR="00163492" w:rsidRPr="00163492" w:rsidRDefault="00163492" w:rsidP="00163492">
      <w:pPr>
        <w:spacing w:line="276" w:lineRule="auto"/>
        <w:jc w:val="both"/>
      </w:pPr>
      <w:hyperlink r:id="rId11" w:history="1">
        <w:r w:rsidRPr="00163492">
          <w:rPr>
            <w:rStyle w:val="Hipervnculo"/>
            <w:color w:val="auto"/>
            <w:u w:val="none"/>
          </w:rPr>
          <w:t>https://www.infosalus.com/actualidad/noticia-factores-ambientales-tambien-influyen-variacion-genetica-humanos-20091206190456.html</w:t>
        </w:r>
      </w:hyperlink>
    </w:p>
    <w:p w:rsidR="00163492" w:rsidRPr="00163492" w:rsidRDefault="00163492" w:rsidP="00163492">
      <w:pPr>
        <w:spacing w:line="276" w:lineRule="auto"/>
        <w:jc w:val="both"/>
      </w:pPr>
      <w:hyperlink r:id="rId12" w:history="1">
        <w:r w:rsidRPr="00163492">
          <w:rPr>
            <w:rStyle w:val="Hipervnculo"/>
            <w:color w:val="auto"/>
            <w:u w:val="none"/>
          </w:rPr>
          <w:t>https://www.monografias.com/trabajos13/factexp/factexp.shtml</w:t>
        </w:r>
      </w:hyperlink>
    </w:p>
    <w:p w:rsidR="00163492" w:rsidRPr="00163492" w:rsidRDefault="00163492" w:rsidP="00163492">
      <w:pPr>
        <w:spacing w:line="276" w:lineRule="auto"/>
        <w:jc w:val="both"/>
      </w:pPr>
      <w:hyperlink r:id="rId13" w:history="1">
        <w:r w:rsidRPr="00163492">
          <w:rPr>
            <w:rStyle w:val="Hipervnculo"/>
            <w:color w:val="auto"/>
            <w:u w:val="none"/>
          </w:rPr>
          <w:t>http://www.biologia.arizona.edu/mendel/sets/sex1/07t.html</w:t>
        </w:r>
      </w:hyperlink>
    </w:p>
    <w:sectPr w:rsidR="00163492" w:rsidRPr="001634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74D4"/>
    <w:multiLevelType w:val="hybridMultilevel"/>
    <w:tmpl w:val="A41895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5461ED7"/>
    <w:multiLevelType w:val="hybridMultilevel"/>
    <w:tmpl w:val="2C6A5C3C"/>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nsid w:val="260D0CCC"/>
    <w:multiLevelType w:val="hybridMultilevel"/>
    <w:tmpl w:val="9348A9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0253294"/>
    <w:multiLevelType w:val="multilevel"/>
    <w:tmpl w:val="EC36972C"/>
    <w:lvl w:ilvl="0">
      <w:start w:val="1"/>
      <w:numFmt w:val="bullet"/>
      <w:lvlText w:val=""/>
      <w:lvlJc w:val="left"/>
      <w:pPr>
        <w:tabs>
          <w:tab w:val="num" w:pos="1069"/>
        </w:tabs>
        <w:ind w:left="1069" w:hanging="360"/>
      </w:pPr>
      <w:rPr>
        <w:rFonts w:ascii="Symbol" w:hAnsi="Symbol" w:hint="default"/>
        <w:sz w:val="24"/>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nsid w:val="6B432A52"/>
    <w:multiLevelType w:val="multilevel"/>
    <w:tmpl w:val="9882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0D0"/>
    <w:rsid w:val="000E15B8"/>
    <w:rsid w:val="00163492"/>
    <w:rsid w:val="00192594"/>
    <w:rsid w:val="005747C6"/>
    <w:rsid w:val="006E0E31"/>
    <w:rsid w:val="008951E6"/>
    <w:rsid w:val="00965897"/>
    <w:rsid w:val="00BC17BF"/>
    <w:rsid w:val="00D140D0"/>
    <w:rsid w:val="00D30C16"/>
    <w:rsid w:val="00DB6B71"/>
    <w:rsid w:val="00EF14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978F2-ADF2-4B0C-ABAE-D6D83B85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140D0"/>
    <w:pPr>
      <w:keepNext/>
      <w:keepLines/>
      <w:spacing w:before="240" w:after="0"/>
      <w:outlineLvl w:val="0"/>
    </w:pPr>
    <w:rPr>
      <w:rFonts w:ascii="Arial" w:eastAsiaTheme="majorEastAsia" w:hAnsi="Arial" w:cstheme="majorBidi"/>
      <w:b/>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40D0"/>
    <w:rPr>
      <w:rFonts w:ascii="Arial" w:eastAsiaTheme="majorEastAsia" w:hAnsi="Arial" w:cstheme="majorBidi"/>
      <w:b/>
      <w:sz w:val="24"/>
      <w:szCs w:val="32"/>
    </w:rPr>
  </w:style>
  <w:style w:type="paragraph" w:styleId="Prrafodelista">
    <w:name w:val="List Paragraph"/>
    <w:basedOn w:val="Normal"/>
    <w:uiPriority w:val="34"/>
    <w:qFormat/>
    <w:rsid w:val="006E0E31"/>
    <w:pPr>
      <w:ind w:left="720"/>
      <w:contextualSpacing/>
    </w:pPr>
  </w:style>
  <w:style w:type="table" w:styleId="Tablaconcuadrcula">
    <w:name w:val="Table Grid"/>
    <w:basedOn w:val="Tablanormal"/>
    <w:uiPriority w:val="39"/>
    <w:rsid w:val="008951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0E15B8"/>
    <w:rPr>
      <w:b/>
      <w:bCs/>
    </w:rPr>
  </w:style>
  <w:style w:type="paragraph" w:styleId="NormalWeb">
    <w:name w:val="Normal (Web)"/>
    <w:basedOn w:val="Normal"/>
    <w:uiPriority w:val="99"/>
    <w:semiHidden/>
    <w:unhideWhenUsed/>
    <w:rsid w:val="000E15B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EF1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640776">
      <w:bodyDiv w:val="1"/>
      <w:marLeft w:val="0"/>
      <w:marRight w:val="0"/>
      <w:marTop w:val="0"/>
      <w:marBottom w:val="0"/>
      <w:divBdr>
        <w:top w:val="none" w:sz="0" w:space="0" w:color="auto"/>
        <w:left w:val="none" w:sz="0" w:space="0" w:color="auto"/>
        <w:bottom w:val="none" w:sz="0" w:space="0" w:color="auto"/>
        <w:right w:val="none" w:sz="0" w:space="0" w:color="auto"/>
      </w:divBdr>
    </w:div>
    <w:div w:id="1849364044">
      <w:bodyDiv w:val="1"/>
      <w:marLeft w:val="0"/>
      <w:marRight w:val="0"/>
      <w:marTop w:val="0"/>
      <w:marBottom w:val="0"/>
      <w:divBdr>
        <w:top w:val="none" w:sz="0" w:space="0" w:color="auto"/>
        <w:left w:val="none" w:sz="0" w:space="0" w:color="auto"/>
        <w:bottom w:val="none" w:sz="0" w:space="0" w:color="auto"/>
        <w:right w:val="none" w:sz="0" w:space="0" w:color="auto"/>
      </w:divBdr>
    </w:div>
    <w:div w:id="196792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lineplus.gov/spanish/ency/article/000382.htm" TargetMode="External"/><Relationship Id="rId13" Type="http://schemas.openxmlformats.org/officeDocument/2006/relationships/hyperlink" Target="http://www.biologia.arizona.edu/mendel/sets/sex1/07t.html" TargetMode="External"/><Relationship Id="rId3" Type="http://schemas.openxmlformats.org/officeDocument/2006/relationships/settings" Target="settings.xml"/><Relationship Id="rId7" Type="http://schemas.openxmlformats.org/officeDocument/2006/relationships/hyperlink" Target="https://medlineplus.gov/spanish/turnersyndrome.html" TargetMode="External"/><Relationship Id="rId12" Type="http://schemas.openxmlformats.org/officeDocument/2006/relationships/hyperlink" Target="https://www.monografias.com/trabajos13/factexp/factex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bddd/spanish/birthdefects/downsyndrome.html" TargetMode="External"/><Relationship Id="rId11" Type="http://schemas.openxmlformats.org/officeDocument/2006/relationships/hyperlink" Target="https://www.infosalus.com/actualidad/noticia-factores-ambientales-tambien-influyen-variacion-genetica-humanos-20091206190456.html" TargetMode="External"/><Relationship Id="rId5" Type="http://schemas.openxmlformats.org/officeDocument/2006/relationships/hyperlink" Target="https://www.monografias.com/trabajos101/genetica-tipos-mutaciones/genetica-tipos-mutaciones.shtml" TargetMode="External"/><Relationship Id="rId15" Type="http://schemas.openxmlformats.org/officeDocument/2006/relationships/theme" Target="theme/theme1.xml"/><Relationship Id="rId10" Type="http://schemas.openxmlformats.org/officeDocument/2006/relationships/hyperlink" Target="https://prezi.com/bv1d07lurjhy/como-afecta-el-ambiente-la-expresion-de-genes/" TargetMode="External"/><Relationship Id="rId4" Type="http://schemas.openxmlformats.org/officeDocument/2006/relationships/webSettings" Target="webSettings.xml"/><Relationship Id="rId9" Type="http://schemas.openxmlformats.org/officeDocument/2006/relationships/hyperlink" Target="https://www.conicet.gov.ar/epigenetica-el-mecanismo-por-el-cual-el-medio-ambiente-influye-sobre-los-gen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1053</Words>
  <Characters>5793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2020-03-19T14:03:00Z</dcterms:created>
  <dcterms:modified xsi:type="dcterms:W3CDTF">2020-03-19T16:10:00Z</dcterms:modified>
</cp:coreProperties>
</file>