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Do's: Responsible Social Media Habits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Think before you post: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Consider if the content represents your best self and if it is something you would want a future employer or university administrator to see.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Regularly audit privacy settings: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Check your privacy settings on all platforms to ensure only trusted friends and family can see your posts.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Showcase your professional brand: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 platforms like LinkedIn to highlight your skills, achievements, hobbies, and relevant projects.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Google yourself periodically: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Perform a search of your name to see what information is publicly available, and delete anything inappropriate.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Verify information before sharing: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Check the reliability of articles or news to avoid spreading misinformation.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 consent for photos: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Always ask friends or family before posting pictures of them, especially in private settings.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Don'ts: Risky Social Media Habits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post illegal or inappropriate activities: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Never post photos or statuses related to drugs, violence, underage drinking, or stealing.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share sensitive personal information: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Avoid posting your home address, phone number, class schedule, or specific locations in real-time.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badmouth peers or professors: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not use social media to vent frustrations about teachers, colleagues, or your university, as this shows a lack of maturity.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engage in online fights: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Avoid engaging with trolls or getting into heated, public arguments, as these can ruin your reputation.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trust that "Private" means private: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Remember that anything posted can be screenshotted and shared, even in "private" groups or disappearing stories.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 accept requests from strangers: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 cautious of friend requests from people you do not personally know, as they could be fake profiles.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04E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550C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2026-03-29T17:08:10Z</dcterms:modified>
</cp:coreProperties>
</file>