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B94B" w14:textId="692A4DA9" w:rsidR="007C2E05" w:rsidRDefault="007C2E05">
      <w:pPr>
        <w:rPr>
          <w:rFonts w:ascii="Times New Roman" w:hAnsi="Times New Roman" w:cs="Times New Roman"/>
        </w:rPr>
      </w:pPr>
    </w:p>
    <w:p w14:paraId="5647CF0B" w14:textId="77777777" w:rsidR="004974A1" w:rsidRDefault="004974A1">
      <w:pPr>
        <w:rPr>
          <w:rFonts w:ascii="Times New Roman" w:hAnsi="Times New Roman" w:cs="Times New Roman"/>
        </w:rPr>
      </w:pPr>
    </w:p>
    <w:p w14:paraId="0493C907" w14:textId="2672B1EF" w:rsidR="004974A1" w:rsidRDefault="00497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Introduction:</w:t>
      </w:r>
    </w:p>
    <w:p w14:paraId="48885889" w14:textId="695A7E9D" w:rsidR="004974A1" w:rsidRPr="004974A1" w:rsidRDefault="004974A1" w:rsidP="00497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looking for how different features (including socioeconomic) put effect on the population of Obese people.</w:t>
      </w:r>
    </w:p>
    <w:p w14:paraId="680CE87A" w14:textId="2AAF0E8A" w:rsidR="004974A1" w:rsidRDefault="004974A1" w:rsidP="00497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done some preliminary EDA with the dataset at the state level and next we need more clarity at the county level. </w:t>
      </w:r>
    </w:p>
    <w:p w14:paraId="7B856BB2" w14:textId="5F9AA2C9" w:rsidR="004974A1" w:rsidRDefault="004974A1" w:rsidP="004974A1">
      <w:pPr>
        <w:rPr>
          <w:rFonts w:ascii="Times New Roman" w:hAnsi="Times New Roman" w:cs="Times New Roman"/>
        </w:rPr>
      </w:pPr>
    </w:p>
    <w:p w14:paraId="65ED7839" w14:textId="6229FE7E" w:rsidR="004974A1" w:rsidRDefault="004974A1" w:rsidP="00497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modelling approach:</w:t>
      </w:r>
    </w:p>
    <w:p w14:paraId="43D9F3F4" w14:textId="4D2DE53D" w:rsidR="004974A1" w:rsidRDefault="004974A1" w:rsidP="00497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extensive EDA. </w:t>
      </w:r>
    </w:p>
    <w:p w14:paraId="09DB1B91" w14:textId="25457167" w:rsidR="004974A1" w:rsidRDefault="004974A1" w:rsidP="00497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of the member will choose one machine learning model and implement. </w:t>
      </w:r>
    </w:p>
    <w:p w14:paraId="7C0F4BB3" w14:textId="1AE50841" w:rsidR="004974A1" w:rsidRPr="004974A1" w:rsidRDefault="004974A1" w:rsidP="00497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Eventually all research will be combined and analyzed. </w:t>
      </w:r>
    </w:p>
    <w:sectPr w:rsidR="004974A1" w:rsidRPr="0049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39C7"/>
    <w:multiLevelType w:val="hybridMultilevel"/>
    <w:tmpl w:val="0010D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B7DAB"/>
    <w:multiLevelType w:val="hybridMultilevel"/>
    <w:tmpl w:val="C4CEA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721474">
    <w:abstractNumId w:val="0"/>
  </w:num>
  <w:num w:numId="2" w16cid:durableId="245071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A1"/>
    <w:rsid w:val="001C4A16"/>
    <w:rsid w:val="004974A1"/>
    <w:rsid w:val="005F673A"/>
    <w:rsid w:val="007C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0C099"/>
  <w15:chartTrackingRefBased/>
  <w15:docId w15:val="{0E72F236-D76D-654A-9E1F-8412455F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4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4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4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4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4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4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4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SARKAR</dc:creator>
  <cp:keywords/>
  <dc:description/>
  <cp:lastModifiedBy>SAYANTAN SARKAR</cp:lastModifiedBy>
  <cp:revision>1</cp:revision>
  <dcterms:created xsi:type="dcterms:W3CDTF">2024-05-25T02:46:00Z</dcterms:created>
  <dcterms:modified xsi:type="dcterms:W3CDTF">2024-05-25T02:51:00Z</dcterms:modified>
</cp:coreProperties>
</file>