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BBD37" w14:textId="77777777" w:rsidR="00947B59" w:rsidRPr="007C1913" w:rsidRDefault="00947B59" w:rsidP="00CC09EE">
      <w:pPr>
        <w:rPr>
          <w:rFonts w:ascii="Arial" w:hAnsi="Arial" w:cs="Arial"/>
          <w:lang w:val="es-ES"/>
        </w:rPr>
      </w:pPr>
    </w:p>
    <w:p w14:paraId="4CA6C2C4" w14:textId="77777777" w:rsidR="00947B59" w:rsidRPr="007C1913" w:rsidRDefault="00947B59" w:rsidP="00CC09EE">
      <w:pPr>
        <w:rPr>
          <w:rFonts w:ascii="Arial" w:hAnsi="Arial" w:cs="Arial"/>
          <w:lang w:val="es-ES"/>
        </w:rPr>
      </w:pPr>
    </w:p>
    <w:p w14:paraId="348AC699" w14:textId="77777777" w:rsidR="00947B59" w:rsidRPr="007C1913" w:rsidRDefault="00947B59" w:rsidP="00CC09EE">
      <w:pPr>
        <w:rPr>
          <w:rFonts w:ascii="Arial" w:hAnsi="Arial" w:cs="Arial"/>
          <w:lang w:val="es-ES"/>
        </w:rPr>
      </w:pPr>
    </w:p>
    <w:p w14:paraId="4AF1BCEA" w14:textId="77777777" w:rsidR="00C62235" w:rsidRPr="007C1913" w:rsidRDefault="00C62235" w:rsidP="00C62235">
      <w:pPr>
        <w:rPr>
          <w:rFonts w:ascii="Arial" w:hAnsi="Arial" w:cs="Arial"/>
          <w:lang w:val="es-ES"/>
        </w:rPr>
      </w:pPr>
    </w:p>
    <w:p w14:paraId="36E934F9" w14:textId="77777777" w:rsidR="00C62235" w:rsidRPr="007C1913" w:rsidRDefault="00C62235" w:rsidP="00C62235">
      <w:pPr>
        <w:rPr>
          <w:rFonts w:ascii="Arial" w:hAnsi="Arial" w:cs="Arial"/>
          <w:lang w:val="es-ES"/>
        </w:rPr>
      </w:pPr>
    </w:p>
    <w:p w14:paraId="2BA217BD" w14:textId="77777777" w:rsidR="00C62235" w:rsidRPr="007C1913" w:rsidRDefault="00C62235" w:rsidP="00C62235">
      <w:pPr>
        <w:rPr>
          <w:rFonts w:ascii="Arial" w:hAnsi="Arial" w:cs="Arial"/>
          <w:lang w:val="es-ES"/>
        </w:rPr>
      </w:pPr>
    </w:p>
    <w:p w14:paraId="04757AFD" w14:textId="77777777" w:rsidR="00C62235" w:rsidRPr="007C1913" w:rsidRDefault="00C62235" w:rsidP="00C62235">
      <w:pPr>
        <w:rPr>
          <w:rFonts w:ascii="Arial" w:hAnsi="Arial" w:cs="Arial"/>
          <w:lang w:val="es-ES"/>
        </w:rPr>
      </w:pPr>
    </w:p>
    <w:p w14:paraId="29FC00C5" w14:textId="77777777" w:rsidR="00C62235" w:rsidRPr="007C1913" w:rsidRDefault="00C62235" w:rsidP="00C62235">
      <w:pPr>
        <w:rPr>
          <w:rFonts w:ascii="Arial" w:hAnsi="Arial" w:cs="Arial"/>
          <w:lang w:val="es-ES"/>
        </w:rPr>
      </w:pPr>
    </w:p>
    <w:p w14:paraId="43B65CA2" w14:textId="77777777" w:rsidR="00C62235" w:rsidRPr="007C1913" w:rsidRDefault="00C62235" w:rsidP="00C62235">
      <w:pPr>
        <w:rPr>
          <w:rFonts w:ascii="Arial" w:hAnsi="Arial" w:cs="Arial"/>
          <w:lang w:val="es-ES"/>
        </w:rPr>
      </w:pPr>
    </w:p>
    <w:p w14:paraId="460C8F3D" w14:textId="77777777" w:rsidR="00C62235" w:rsidRPr="008D405E" w:rsidRDefault="00B417F3" w:rsidP="00C62235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>Cultivo celular:</w:t>
      </w:r>
    </w:p>
    <w:p w14:paraId="6ADFEF93" w14:textId="77777777" w:rsidR="00C62235" w:rsidRPr="008D405E" w:rsidRDefault="00B417F3" w:rsidP="00C62235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sz w:val="56"/>
          <w:lang w:val="es-ES"/>
        </w:rPr>
        <w:t xml:space="preserve">descongelar </w:t>
      </w:r>
      <w:r w:rsidRPr="008D405E">
        <w:rPr>
          <w:rFonts w:ascii="Arial" w:hAnsi="Arial" w:cs="Arial"/>
          <w:sz w:val="56"/>
          <w:lang w:val="es-ES"/>
        </w:rPr>
        <w:t>células</w:t>
      </w:r>
    </w:p>
    <w:p w14:paraId="2BF6C121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345BEA07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452DDC9E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0B757D95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355F6AFC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289825AE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6FEA5FC5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0D69076C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p w14:paraId="114E81A5" w14:textId="77777777" w:rsidR="00C62235" w:rsidRPr="008D405E" w:rsidRDefault="00C62235" w:rsidP="00C62235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C62235" w:rsidRPr="008D405E" w14:paraId="7D7EB39B" w14:textId="77777777" w:rsidTr="00423E6F">
        <w:trPr>
          <w:trHeight w:val="336"/>
          <w:jc w:val="center"/>
        </w:trPr>
        <w:tc>
          <w:tcPr>
            <w:tcW w:w="1060" w:type="dxa"/>
            <w:vAlign w:val="center"/>
          </w:tcPr>
          <w:p w14:paraId="0BD04E64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515C15B0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54B8E617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545FE270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C62235" w:rsidRPr="008D405E" w14:paraId="6663847A" w14:textId="77777777" w:rsidTr="00423E6F">
        <w:trPr>
          <w:trHeight w:val="312"/>
          <w:jc w:val="center"/>
        </w:trPr>
        <w:tc>
          <w:tcPr>
            <w:tcW w:w="1060" w:type="dxa"/>
            <w:vAlign w:val="center"/>
          </w:tcPr>
          <w:p w14:paraId="00BD481C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788404F4" w14:textId="763CBC9F" w:rsidR="00C62235" w:rsidRPr="008D405E" w:rsidRDefault="00423E6F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7BBEF9FA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6888E26E" w14:textId="5036FD84" w:rsidR="00C62235" w:rsidRPr="008D405E" w:rsidRDefault="00423E6F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C62235" w:rsidRPr="008D405E" w14:paraId="1A3FAE0C" w14:textId="77777777" w:rsidTr="00423E6F">
        <w:trPr>
          <w:trHeight w:val="336"/>
          <w:jc w:val="center"/>
        </w:trPr>
        <w:tc>
          <w:tcPr>
            <w:tcW w:w="1060" w:type="dxa"/>
            <w:vAlign w:val="center"/>
          </w:tcPr>
          <w:p w14:paraId="12DE3974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724ED7A7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55B40A91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770641E7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461B23F8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C62235" w:rsidRPr="008D405E" w14:paraId="1060945D" w14:textId="77777777" w:rsidTr="00423E6F">
        <w:trPr>
          <w:trHeight w:val="312"/>
          <w:jc w:val="center"/>
        </w:trPr>
        <w:tc>
          <w:tcPr>
            <w:tcW w:w="1060" w:type="dxa"/>
            <w:vAlign w:val="center"/>
          </w:tcPr>
          <w:p w14:paraId="1804CABE" w14:textId="77777777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0AE2A056" w14:textId="60E8044B" w:rsidR="00C62235" w:rsidRPr="008D405E" w:rsidRDefault="00C6223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</w:t>
            </w:r>
            <w:r w:rsidR="00423E6F">
              <w:rPr>
                <w:rFonts w:ascii="Arial" w:hAnsi="Arial" w:cs="Arial"/>
                <w:lang w:val="es-ES"/>
              </w:rPr>
              <w:t>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 w:rsidR="00423E6F">
              <w:rPr>
                <w:rFonts w:ascii="Arial" w:hAnsi="Arial" w:cs="Arial"/>
                <w:lang w:val="es-ES"/>
              </w:rPr>
              <w:t>4-08</w:t>
            </w:r>
          </w:p>
        </w:tc>
        <w:tc>
          <w:tcPr>
            <w:tcW w:w="3264" w:type="dxa"/>
            <w:vAlign w:val="center"/>
          </w:tcPr>
          <w:p w14:paraId="332DB765" w14:textId="2FE7550D" w:rsidR="00C62235" w:rsidRPr="008D405E" w:rsidRDefault="00423E6F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</w:t>
            </w:r>
            <w:r>
              <w:rPr>
                <w:rFonts w:ascii="Arial" w:hAnsi="Arial" w:cs="Arial"/>
                <w:lang w:val="es-ES"/>
              </w:rPr>
              <w:t>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4-08</w:t>
            </w:r>
          </w:p>
        </w:tc>
        <w:tc>
          <w:tcPr>
            <w:tcW w:w="3264" w:type="dxa"/>
            <w:vAlign w:val="center"/>
          </w:tcPr>
          <w:p w14:paraId="7BE16159" w14:textId="5CABE887" w:rsidR="00C62235" w:rsidRPr="008D405E" w:rsidRDefault="00423E6F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</w:t>
            </w:r>
            <w:r>
              <w:rPr>
                <w:rFonts w:ascii="Arial" w:hAnsi="Arial" w:cs="Arial"/>
                <w:lang w:val="es-ES"/>
              </w:rPr>
              <w:t>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4-0</w:t>
            </w:r>
            <w:r>
              <w:rPr>
                <w:rFonts w:ascii="Arial" w:hAnsi="Arial" w:cs="Arial"/>
                <w:lang w:val="es-ES"/>
              </w:rPr>
              <w:t>1</w:t>
            </w:r>
          </w:p>
        </w:tc>
      </w:tr>
    </w:tbl>
    <w:p w14:paraId="64285F2B" w14:textId="77777777" w:rsidR="00C62235" w:rsidRPr="008D405E" w:rsidRDefault="00C62235" w:rsidP="00C62235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7BD7D4FA" w14:textId="77777777" w:rsidR="00524566" w:rsidRPr="008D405E" w:rsidRDefault="00524566" w:rsidP="00311914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lastRenderedPageBreak/>
        <w:t>Propósito</w:t>
      </w:r>
    </w:p>
    <w:p w14:paraId="22126B4A" w14:textId="77777777" w:rsidR="00524566" w:rsidRPr="008D405E" w:rsidRDefault="00AA0C0C" w:rsidP="00311914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Mantener un cultivo </w:t>
      </w:r>
      <w:r w:rsidR="00524566" w:rsidRPr="008D405E">
        <w:rPr>
          <w:rFonts w:ascii="Arial" w:hAnsi="Arial" w:cs="Arial"/>
          <w:lang w:val="es-ES"/>
        </w:rPr>
        <w:t>celula</w:t>
      </w:r>
      <w:r>
        <w:rPr>
          <w:rFonts w:ascii="Arial" w:hAnsi="Arial" w:cs="Arial"/>
          <w:lang w:val="es-ES"/>
        </w:rPr>
        <w:t>r</w:t>
      </w:r>
      <w:r w:rsidR="00524566" w:rsidRPr="008D405E">
        <w:rPr>
          <w:rFonts w:ascii="Arial" w:hAnsi="Arial" w:cs="Arial"/>
          <w:lang w:val="es-ES"/>
        </w:rPr>
        <w:t xml:space="preserve"> </w:t>
      </w:r>
      <w:r w:rsidR="00524566" w:rsidRPr="008D405E">
        <w:rPr>
          <w:rFonts w:ascii="Arial" w:hAnsi="Arial" w:cs="Arial"/>
          <w:i/>
          <w:lang w:val="es-ES"/>
        </w:rPr>
        <w:t xml:space="preserve">in vitro </w:t>
      </w:r>
      <w:r w:rsidR="00524566" w:rsidRPr="008D405E">
        <w:rPr>
          <w:rFonts w:ascii="Arial" w:hAnsi="Arial" w:cs="Arial"/>
          <w:lang w:val="es-ES"/>
        </w:rPr>
        <w:t>en condiciones apropiadas para su crecimiento, propagación o almacenamiento para los fines que se requiera.</w:t>
      </w:r>
    </w:p>
    <w:p w14:paraId="37AAC216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2CE4956B" w14:textId="77777777" w:rsidR="00524566" w:rsidRPr="008D405E" w:rsidRDefault="00524566" w:rsidP="00311914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Alcance</w:t>
      </w:r>
    </w:p>
    <w:p w14:paraId="5844F207" w14:textId="5D9149A3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Este procedimiento involucra a todo el personal técnico, científico y estudiantes que realicen cultivo celular y que deseen congelar, descongelar, contar y determinar la viabilidad celular en </w:t>
      </w:r>
      <w:r w:rsidR="001A0B36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1A0B36" w:rsidRPr="008D405E">
        <w:rPr>
          <w:rFonts w:ascii="Arial" w:hAnsi="Arial" w:cs="Arial"/>
          <w:szCs w:val="24"/>
          <w:lang w:val="es-ES"/>
        </w:rPr>
        <w:t xml:space="preserve"> del </w:t>
      </w:r>
      <w:r w:rsidR="001A0B36">
        <w:rPr>
          <w:rFonts w:ascii="Arial" w:hAnsi="Arial" w:cs="Arial"/>
          <w:szCs w:val="24"/>
          <w:lang w:val="es-ES"/>
        </w:rPr>
        <w:t xml:space="preserve">Instituto Nacional de Salud </w:t>
      </w:r>
      <w:r w:rsidR="001A0B36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>.</w:t>
      </w:r>
    </w:p>
    <w:p w14:paraId="6805CD4F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41A23693" w14:textId="77777777" w:rsidR="00524566" w:rsidRPr="008D405E" w:rsidRDefault="00524566" w:rsidP="00311914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Políticas de operación, normas y lineamientos</w:t>
      </w:r>
    </w:p>
    <w:p w14:paraId="07148E4E" w14:textId="39B8C946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 responsabilidad de todo el personal técnico, científico y estudiantes adscritos a</w:t>
      </w:r>
      <w:r w:rsidR="001A0B36">
        <w:rPr>
          <w:rFonts w:ascii="Arial" w:hAnsi="Arial" w:cs="Arial"/>
          <w:lang w:val="es-ES"/>
        </w:rPr>
        <w:t xml:space="preserve"> </w:t>
      </w:r>
      <w:r w:rsidR="001A0B36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1A0B36" w:rsidRPr="008D405E">
        <w:rPr>
          <w:rFonts w:ascii="Arial" w:hAnsi="Arial" w:cs="Arial"/>
          <w:szCs w:val="24"/>
          <w:lang w:val="es-ES"/>
        </w:rPr>
        <w:t xml:space="preserve"> del </w:t>
      </w:r>
      <w:r w:rsidR="001A0B36">
        <w:rPr>
          <w:rFonts w:ascii="Arial" w:hAnsi="Arial" w:cs="Arial"/>
          <w:szCs w:val="24"/>
          <w:lang w:val="es-ES"/>
        </w:rPr>
        <w:t xml:space="preserve">Instituto Nacional de Salud </w:t>
      </w:r>
      <w:r w:rsidR="001A0B36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 xml:space="preserve"> conocer y dar seguimiento a este procedimiento.</w:t>
      </w:r>
    </w:p>
    <w:p w14:paraId="3AA40534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41685E94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5C012091" w14:textId="77777777" w:rsidR="00524566" w:rsidRPr="008D405E" w:rsidRDefault="00524566" w:rsidP="00311914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Descripción del Protocolo</w:t>
      </w:r>
    </w:p>
    <w:p w14:paraId="324B3B7C" w14:textId="77777777" w:rsidR="00524566" w:rsidRPr="008D405E" w:rsidRDefault="00D01484" w:rsidP="00311914">
      <w:pPr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Colocar</w:t>
      </w:r>
      <w:r w:rsidR="00524566" w:rsidRPr="008D405E">
        <w:rPr>
          <w:rFonts w:ascii="Arial" w:hAnsi="Arial" w:cs="Arial"/>
          <w:lang w:val="es-ES"/>
        </w:rPr>
        <w:t xml:space="preserve"> un vial </w:t>
      </w:r>
      <w:r w:rsidR="002630F1" w:rsidRPr="008D405E">
        <w:rPr>
          <w:rFonts w:ascii="Arial" w:hAnsi="Arial" w:cs="Arial"/>
          <w:lang w:val="es-ES"/>
        </w:rPr>
        <w:t xml:space="preserve">de células </w:t>
      </w:r>
      <w:r w:rsidR="002630F1">
        <w:rPr>
          <w:rFonts w:ascii="Arial" w:hAnsi="Arial" w:cs="Arial"/>
          <w:lang w:val="es-ES"/>
        </w:rPr>
        <w:t>congeladas</w:t>
      </w:r>
      <w:r w:rsidR="00524566" w:rsidRPr="008D405E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en</w:t>
      </w:r>
      <w:r w:rsidR="00524566" w:rsidRPr="008D405E">
        <w:rPr>
          <w:rFonts w:ascii="Arial" w:hAnsi="Arial" w:cs="Arial"/>
          <w:lang w:val="es-ES"/>
        </w:rPr>
        <w:t xml:space="preserve"> baño maría a 37°C, mover suavemente el vial hasta que las células se descongelen.</w:t>
      </w:r>
    </w:p>
    <w:p w14:paraId="0B35D19A" w14:textId="77777777" w:rsidR="00524566" w:rsidRPr="008D405E" w:rsidRDefault="00524566" w:rsidP="00311914">
      <w:pPr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Transferir con una </w:t>
      </w:r>
      <w:proofErr w:type="spellStart"/>
      <w:r w:rsidRPr="008D405E">
        <w:rPr>
          <w:rFonts w:ascii="Arial" w:hAnsi="Arial" w:cs="Arial"/>
          <w:lang w:val="es-ES"/>
        </w:rPr>
        <w:t>micropipeta</w:t>
      </w:r>
      <w:proofErr w:type="spellEnd"/>
      <w:r w:rsidRPr="008D405E">
        <w:rPr>
          <w:rFonts w:ascii="Arial" w:hAnsi="Arial" w:cs="Arial"/>
          <w:lang w:val="es-ES"/>
        </w:rPr>
        <w:t xml:space="preserve"> el </w:t>
      </w:r>
      <w:r w:rsidR="00D01484">
        <w:rPr>
          <w:rFonts w:ascii="Arial" w:hAnsi="Arial" w:cs="Arial"/>
          <w:lang w:val="es-ES"/>
        </w:rPr>
        <w:t>contenido</w:t>
      </w:r>
      <w:r w:rsidRPr="008D405E">
        <w:rPr>
          <w:rFonts w:ascii="Arial" w:hAnsi="Arial" w:cs="Arial"/>
          <w:lang w:val="es-ES"/>
        </w:rPr>
        <w:t xml:space="preserve"> a un tubo falcón 15ml y añadir 9ml de medio </w:t>
      </w:r>
      <w:r w:rsidR="00951181">
        <w:rPr>
          <w:rFonts w:ascii="Arial" w:hAnsi="Arial" w:cs="Arial"/>
          <w:lang w:val="es-ES"/>
        </w:rPr>
        <w:t>de cultivo</w:t>
      </w:r>
      <w:r w:rsidRPr="008D405E">
        <w:rPr>
          <w:rFonts w:ascii="Arial" w:hAnsi="Arial" w:cs="Arial"/>
          <w:lang w:val="es-ES"/>
        </w:rPr>
        <w:t xml:space="preserve"> suplementado (</w:t>
      </w:r>
      <w:r w:rsidR="00222298">
        <w:rPr>
          <w:rFonts w:ascii="Arial" w:hAnsi="Arial" w:cs="Arial"/>
          <w:lang w:val="es-ES"/>
        </w:rPr>
        <w:t>g</w:t>
      </w:r>
      <w:r w:rsidRPr="008D405E">
        <w:rPr>
          <w:rFonts w:ascii="Arial" w:hAnsi="Arial" w:cs="Arial"/>
          <w:lang w:val="es-ES"/>
        </w:rPr>
        <w:t>lutamina, antibiótico</w:t>
      </w:r>
      <w:r w:rsidR="00951181">
        <w:rPr>
          <w:rFonts w:ascii="Arial" w:hAnsi="Arial" w:cs="Arial"/>
          <w:lang w:val="es-ES"/>
        </w:rPr>
        <w:t>s</w:t>
      </w:r>
      <w:r w:rsidRPr="008D405E">
        <w:rPr>
          <w:rFonts w:ascii="Arial" w:hAnsi="Arial" w:cs="Arial"/>
          <w:lang w:val="es-ES"/>
        </w:rPr>
        <w:t xml:space="preserve">, </w:t>
      </w:r>
      <w:r w:rsidR="00222298">
        <w:rPr>
          <w:rFonts w:ascii="Arial" w:hAnsi="Arial" w:cs="Arial"/>
          <w:lang w:val="es-ES"/>
        </w:rPr>
        <w:t xml:space="preserve">1% </w:t>
      </w:r>
      <w:proofErr w:type="spellStart"/>
      <w:r w:rsidR="00222298">
        <w:rPr>
          <w:rFonts w:ascii="Arial" w:hAnsi="Arial" w:cs="Arial"/>
          <w:lang w:val="es-ES"/>
        </w:rPr>
        <w:t>piruvato</w:t>
      </w:r>
      <w:proofErr w:type="spellEnd"/>
      <w:r w:rsidRPr="008D405E">
        <w:rPr>
          <w:rFonts w:ascii="Arial" w:hAnsi="Arial" w:cs="Arial"/>
          <w:lang w:val="es-ES"/>
        </w:rPr>
        <w:t xml:space="preserve"> y </w:t>
      </w:r>
      <w:r w:rsidR="00222298">
        <w:rPr>
          <w:rFonts w:ascii="Arial" w:hAnsi="Arial" w:cs="Arial"/>
          <w:lang w:val="es-ES"/>
        </w:rPr>
        <w:t xml:space="preserve">10% </w:t>
      </w:r>
      <w:r w:rsidR="00951181">
        <w:rPr>
          <w:rFonts w:ascii="Arial" w:hAnsi="Arial" w:cs="Arial"/>
          <w:lang w:val="es-ES"/>
        </w:rPr>
        <w:t>suero fetal bovino</w:t>
      </w:r>
      <w:r w:rsidRPr="008D405E">
        <w:rPr>
          <w:rFonts w:ascii="Arial" w:hAnsi="Arial" w:cs="Arial"/>
          <w:lang w:val="es-ES"/>
        </w:rPr>
        <w:t>)</w:t>
      </w:r>
      <w:r w:rsidR="00951181">
        <w:rPr>
          <w:rFonts w:ascii="Arial" w:hAnsi="Arial" w:cs="Arial"/>
          <w:lang w:val="es-ES"/>
        </w:rPr>
        <w:t>. C</w:t>
      </w:r>
      <w:r w:rsidRPr="008D405E">
        <w:rPr>
          <w:rFonts w:ascii="Arial" w:hAnsi="Arial" w:cs="Arial"/>
          <w:lang w:val="es-ES"/>
        </w:rPr>
        <w:t>entrifugar a 1200rpm/5 minutos/</w:t>
      </w:r>
      <w:r w:rsidR="00951181">
        <w:rPr>
          <w:rFonts w:ascii="Arial" w:hAnsi="Arial" w:cs="Arial"/>
          <w:lang w:val="es-ES"/>
        </w:rPr>
        <w:t>4ºC</w:t>
      </w:r>
      <w:r w:rsidRPr="008D405E">
        <w:rPr>
          <w:rFonts w:ascii="Arial" w:hAnsi="Arial" w:cs="Arial"/>
          <w:lang w:val="es-ES"/>
        </w:rPr>
        <w:t xml:space="preserve"> (para lavar y quitar todo el DMSO).</w:t>
      </w:r>
    </w:p>
    <w:p w14:paraId="2AB6B459" w14:textId="77777777" w:rsidR="00524566" w:rsidRPr="008D405E" w:rsidRDefault="00524566" w:rsidP="00311914">
      <w:pPr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Desechar sobrenadante</w:t>
      </w:r>
      <w:r w:rsidR="00951181">
        <w:rPr>
          <w:rFonts w:ascii="Arial" w:hAnsi="Arial" w:cs="Arial"/>
          <w:lang w:val="es-ES"/>
        </w:rPr>
        <w:t xml:space="preserve"> y </w:t>
      </w:r>
      <w:r w:rsidR="00951181" w:rsidRPr="008D405E">
        <w:rPr>
          <w:rFonts w:ascii="Arial" w:hAnsi="Arial" w:cs="Arial"/>
          <w:lang w:val="es-ES"/>
        </w:rPr>
        <w:t>repite dos veces el proceso</w:t>
      </w:r>
      <w:r w:rsidRPr="008D405E">
        <w:rPr>
          <w:rFonts w:ascii="Arial" w:hAnsi="Arial" w:cs="Arial"/>
          <w:lang w:val="es-ES"/>
        </w:rPr>
        <w:t>.</w:t>
      </w:r>
    </w:p>
    <w:p w14:paraId="3E318509" w14:textId="77777777" w:rsidR="00524566" w:rsidRPr="00285D8F" w:rsidRDefault="00524566" w:rsidP="00285D8F">
      <w:pPr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proofErr w:type="spellStart"/>
      <w:r w:rsidRPr="008D405E">
        <w:rPr>
          <w:rFonts w:ascii="Arial" w:hAnsi="Arial" w:cs="Arial"/>
          <w:lang w:val="es-ES"/>
        </w:rPr>
        <w:t>Resuspender</w:t>
      </w:r>
      <w:proofErr w:type="spellEnd"/>
      <w:r w:rsidRPr="008D405E">
        <w:rPr>
          <w:rFonts w:ascii="Arial" w:hAnsi="Arial" w:cs="Arial"/>
          <w:lang w:val="es-ES"/>
        </w:rPr>
        <w:t xml:space="preserve"> las células en medio </w:t>
      </w:r>
      <w:r w:rsidR="00951181">
        <w:rPr>
          <w:rFonts w:ascii="Arial" w:hAnsi="Arial" w:cs="Arial"/>
          <w:lang w:val="es-ES"/>
        </w:rPr>
        <w:t>de cultivo</w:t>
      </w:r>
      <w:r w:rsidRPr="008D405E">
        <w:rPr>
          <w:rFonts w:ascii="Arial" w:hAnsi="Arial" w:cs="Arial"/>
          <w:lang w:val="es-ES"/>
        </w:rPr>
        <w:t xml:space="preserve"> y transferir a la botella de cultivo.</w:t>
      </w:r>
    </w:p>
    <w:p w14:paraId="0CC987C9" w14:textId="77777777" w:rsidR="00524566" w:rsidRDefault="00285D8F" w:rsidP="00311914">
      <w:pPr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Observar</w:t>
      </w:r>
      <w:r w:rsidR="00524566" w:rsidRPr="008D405E">
        <w:rPr>
          <w:rFonts w:ascii="Arial" w:hAnsi="Arial" w:cs="Arial"/>
          <w:lang w:val="es-ES"/>
        </w:rPr>
        <w:t xml:space="preserve"> las células al microscopio invertido.</w:t>
      </w:r>
    </w:p>
    <w:p w14:paraId="2A6AD182" w14:textId="77777777" w:rsidR="00285D8F" w:rsidRPr="008D405E" w:rsidRDefault="00285D8F" w:rsidP="00311914">
      <w:pPr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Incubar</w:t>
      </w:r>
      <w:r w:rsidRPr="008D405E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a </w:t>
      </w:r>
      <w:r w:rsidRPr="008D405E">
        <w:rPr>
          <w:rFonts w:ascii="Arial" w:hAnsi="Arial" w:cs="Arial"/>
          <w:lang w:val="es-ES"/>
        </w:rPr>
        <w:t>37°C</w:t>
      </w:r>
      <w:r>
        <w:rPr>
          <w:rFonts w:ascii="Arial" w:hAnsi="Arial" w:cs="Arial"/>
          <w:lang w:val="es-ES"/>
        </w:rPr>
        <w:t xml:space="preserve"> con</w:t>
      </w:r>
      <w:r w:rsidRPr="008D405E">
        <w:rPr>
          <w:rFonts w:ascii="Arial" w:hAnsi="Arial" w:cs="Arial"/>
          <w:lang w:val="es-ES"/>
        </w:rPr>
        <w:t xml:space="preserve"> 5% de CO</w:t>
      </w:r>
      <w:r w:rsidRPr="00C974D9">
        <w:rPr>
          <w:rFonts w:ascii="Arial" w:hAnsi="Arial" w:cs="Arial"/>
          <w:vertAlign w:val="subscript"/>
          <w:lang w:val="es-ES"/>
        </w:rPr>
        <w:t>2</w:t>
      </w:r>
      <w:r w:rsidRPr="008D405E">
        <w:rPr>
          <w:rFonts w:ascii="Arial" w:hAnsi="Arial" w:cs="Arial"/>
          <w:lang w:val="es-ES"/>
        </w:rPr>
        <w:t xml:space="preserve"> y </w:t>
      </w:r>
      <w:r>
        <w:rPr>
          <w:rFonts w:ascii="Arial" w:hAnsi="Arial" w:cs="Arial"/>
          <w:lang w:val="es-ES"/>
        </w:rPr>
        <w:t xml:space="preserve">80% de </w:t>
      </w:r>
      <w:r w:rsidRPr="008D405E">
        <w:rPr>
          <w:rFonts w:ascii="Arial" w:hAnsi="Arial" w:cs="Arial"/>
          <w:lang w:val="es-ES"/>
        </w:rPr>
        <w:t>humedad</w:t>
      </w:r>
      <w:r>
        <w:rPr>
          <w:rFonts w:ascii="Arial" w:hAnsi="Arial" w:cs="Arial"/>
          <w:lang w:val="es-ES"/>
        </w:rPr>
        <w:t xml:space="preserve"> relativa</w:t>
      </w:r>
      <w:r w:rsidRPr="008D405E">
        <w:rPr>
          <w:rFonts w:ascii="Arial" w:hAnsi="Arial" w:cs="Arial"/>
          <w:lang w:val="es-ES"/>
        </w:rPr>
        <w:t>.</w:t>
      </w:r>
    </w:p>
    <w:p w14:paraId="5EF43780" w14:textId="77777777" w:rsidR="00524566" w:rsidRPr="008D405E" w:rsidRDefault="00524566" w:rsidP="00311914">
      <w:pPr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Cambiar el medio</w:t>
      </w:r>
      <w:r w:rsidR="00285D8F">
        <w:rPr>
          <w:rFonts w:ascii="Arial" w:hAnsi="Arial" w:cs="Arial"/>
          <w:lang w:val="es-ES"/>
        </w:rPr>
        <w:t xml:space="preserve"> de cultivo según el tipo celular</w:t>
      </w:r>
      <w:r w:rsidRPr="008D405E">
        <w:rPr>
          <w:rFonts w:ascii="Arial" w:hAnsi="Arial" w:cs="Arial"/>
          <w:lang w:val="es-ES"/>
        </w:rPr>
        <w:t>.</w:t>
      </w:r>
    </w:p>
    <w:p w14:paraId="5A020A15" w14:textId="77777777" w:rsidR="00524566" w:rsidRDefault="00524566" w:rsidP="00311914">
      <w:pPr>
        <w:jc w:val="both"/>
        <w:rPr>
          <w:rFonts w:ascii="Arial" w:hAnsi="Arial" w:cs="Arial"/>
          <w:lang w:val="es-ES"/>
        </w:rPr>
      </w:pPr>
    </w:p>
    <w:p w14:paraId="1B49A6A4" w14:textId="77777777" w:rsidR="00C974D9" w:rsidRPr="008D405E" w:rsidRDefault="00C974D9" w:rsidP="00311914">
      <w:pPr>
        <w:jc w:val="both"/>
        <w:rPr>
          <w:rFonts w:ascii="Arial" w:hAnsi="Arial" w:cs="Arial"/>
          <w:lang w:val="es-ES"/>
        </w:rPr>
      </w:pPr>
    </w:p>
    <w:p w14:paraId="738AA157" w14:textId="2FCEF34E" w:rsidR="00524566" w:rsidRDefault="00524566" w:rsidP="00311914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Nota: Todo </w:t>
      </w:r>
      <w:r w:rsidR="00285D8F">
        <w:rPr>
          <w:rFonts w:ascii="Arial" w:hAnsi="Arial" w:cs="Arial"/>
          <w:lang w:val="es-ES"/>
        </w:rPr>
        <w:t xml:space="preserve">debe </w:t>
      </w:r>
      <w:r w:rsidRPr="008D405E">
        <w:rPr>
          <w:rFonts w:ascii="Arial" w:hAnsi="Arial" w:cs="Arial"/>
          <w:lang w:val="es-ES"/>
        </w:rPr>
        <w:t>realiza</w:t>
      </w:r>
      <w:r w:rsidR="00285D8F">
        <w:rPr>
          <w:rFonts w:ascii="Arial" w:hAnsi="Arial" w:cs="Arial"/>
          <w:lang w:val="es-ES"/>
        </w:rPr>
        <w:t>rse</w:t>
      </w:r>
      <w:r w:rsidRPr="008D405E">
        <w:rPr>
          <w:rFonts w:ascii="Arial" w:hAnsi="Arial" w:cs="Arial"/>
          <w:lang w:val="es-ES"/>
        </w:rPr>
        <w:t xml:space="preserve"> en condiciones de esterilidad.</w:t>
      </w:r>
    </w:p>
    <w:p w14:paraId="3158B321" w14:textId="77777777" w:rsidR="001A0B36" w:rsidRPr="008D405E" w:rsidRDefault="001A0B36" w:rsidP="00311914">
      <w:pPr>
        <w:jc w:val="both"/>
        <w:rPr>
          <w:rFonts w:ascii="Arial" w:hAnsi="Arial" w:cs="Arial"/>
          <w:lang w:val="es-ES"/>
        </w:rPr>
      </w:pPr>
    </w:p>
    <w:p w14:paraId="285C768D" w14:textId="77777777" w:rsidR="00524566" w:rsidRPr="008D405E" w:rsidRDefault="00524566" w:rsidP="00311914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Diagrama de Flujo</w:t>
      </w:r>
    </w:p>
    <w:p w14:paraId="7E3CC115" w14:textId="77777777" w:rsidR="00524566" w:rsidRPr="008D405E" w:rsidRDefault="00524566" w:rsidP="00311914">
      <w:pPr>
        <w:jc w:val="both"/>
        <w:rPr>
          <w:rFonts w:ascii="Arial" w:hAnsi="Arial" w:cs="Arial"/>
          <w:b/>
          <w:lang w:val="es-ES"/>
        </w:rPr>
      </w:pPr>
    </w:p>
    <w:p w14:paraId="7BC835DE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667003A3" wp14:editId="72487F52">
            <wp:simplePos x="0" y="0"/>
            <wp:positionH relativeFrom="margin">
              <wp:align>center</wp:align>
            </wp:positionH>
            <wp:positionV relativeFrom="paragraph">
              <wp:posOffset>164825</wp:posOffset>
            </wp:positionV>
            <wp:extent cx="6151245" cy="3728720"/>
            <wp:effectExtent l="0" t="12700" r="0" b="5080"/>
            <wp:wrapTight wrapText="bothSides">
              <wp:wrapPolygon edited="0">
                <wp:start x="8696" y="-74"/>
                <wp:lineTo x="8562" y="-74"/>
                <wp:lineTo x="8429" y="589"/>
                <wp:lineTo x="8429" y="1104"/>
                <wp:lineTo x="7537" y="1471"/>
                <wp:lineTo x="7314" y="2354"/>
                <wp:lineTo x="6600" y="3384"/>
                <wp:lineTo x="3880" y="4341"/>
                <wp:lineTo x="3880" y="8166"/>
                <wp:lineTo x="4727" y="9343"/>
                <wp:lineTo x="4727" y="10520"/>
                <wp:lineTo x="3077" y="11035"/>
                <wp:lineTo x="2631" y="11256"/>
                <wp:lineTo x="2631" y="16038"/>
                <wp:lineTo x="3701" y="16406"/>
                <wp:lineTo x="5753" y="16406"/>
                <wp:lineTo x="6243" y="17583"/>
                <wp:lineTo x="7002" y="18760"/>
                <wp:lineTo x="8116" y="19937"/>
                <wp:lineTo x="8250" y="21114"/>
                <wp:lineTo x="8473" y="21629"/>
                <wp:lineTo x="8518" y="21629"/>
                <wp:lineTo x="14494" y="21629"/>
                <wp:lineTo x="14538" y="21629"/>
                <wp:lineTo x="14761" y="21114"/>
                <wp:lineTo x="14761" y="19937"/>
                <wp:lineTo x="14984" y="18760"/>
                <wp:lineTo x="15742" y="17583"/>
                <wp:lineTo x="16277" y="16406"/>
                <wp:lineTo x="16634" y="15229"/>
                <wp:lineTo x="18106" y="15229"/>
                <wp:lineTo x="18998" y="14787"/>
                <wp:lineTo x="18998" y="11035"/>
                <wp:lineTo x="18552" y="10668"/>
                <wp:lineTo x="17259" y="10520"/>
                <wp:lineTo x="17259" y="9343"/>
                <wp:lineTo x="18106" y="8166"/>
                <wp:lineTo x="18106" y="4635"/>
                <wp:lineTo x="17749" y="4193"/>
                <wp:lineTo x="15386" y="3384"/>
                <wp:lineTo x="13557" y="1104"/>
                <wp:lineTo x="13602" y="662"/>
                <wp:lineTo x="13423" y="-74"/>
                <wp:lineTo x="13290" y="-74"/>
                <wp:lineTo x="8696" y="-74"/>
              </wp:wrapPolygon>
            </wp:wrapTight>
            <wp:docPr id="388" name="Diagrama 3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</w:p>
    <w:p w14:paraId="4AC76D93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5FC377D8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68D97255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7904110D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2C0F0853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57BF2182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5A754B65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60DA535B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32BCB8F4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0D103BE4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42D645BC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313E2812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38940E29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22F009A5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6DAED51B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673268AA" w14:textId="77777777" w:rsidR="00524566" w:rsidRPr="008D405E" w:rsidRDefault="00524566" w:rsidP="00311914">
      <w:pPr>
        <w:jc w:val="both"/>
        <w:rPr>
          <w:rFonts w:ascii="Arial" w:hAnsi="Arial" w:cs="Arial"/>
          <w:lang w:val="es-ES"/>
        </w:rPr>
      </w:pPr>
    </w:p>
    <w:p w14:paraId="13E62557" w14:textId="77777777" w:rsidR="00C445D0" w:rsidRPr="008D405E" w:rsidRDefault="00C445D0" w:rsidP="00311914">
      <w:pPr>
        <w:jc w:val="both"/>
        <w:rPr>
          <w:rFonts w:ascii="Arial" w:hAnsi="Arial" w:cs="Arial"/>
          <w:lang w:val="es-ES"/>
        </w:rPr>
      </w:pPr>
    </w:p>
    <w:p w14:paraId="7F333D70" w14:textId="77777777" w:rsidR="00C445D0" w:rsidRPr="008D405E" w:rsidRDefault="00C445D0" w:rsidP="00311914">
      <w:pPr>
        <w:jc w:val="both"/>
        <w:rPr>
          <w:rFonts w:ascii="Arial" w:hAnsi="Arial" w:cs="Arial"/>
          <w:lang w:val="es-ES"/>
        </w:rPr>
      </w:pPr>
    </w:p>
    <w:p w14:paraId="6BC8F2C9" w14:textId="77777777" w:rsidR="00C445D0" w:rsidRPr="008D405E" w:rsidRDefault="00C445D0" w:rsidP="00311914">
      <w:pPr>
        <w:jc w:val="both"/>
        <w:rPr>
          <w:rFonts w:ascii="Arial" w:hAnsi="Arial" w:cs="Arial"/>
          <w:lang w:val="es-ES"/>
        </w:rPr>
      </w:pPr>
    </w:p>
    <w:p w14:paraId="17170807" w14:textId="77777777" w:rsidR="00C445D0" w:rsidRPr="008D405E" w:rsidRDefault="00C445D0" w:rsidP="00311914">
      <w:pPr>
        <w:jc w:val="both"/>
        <w:rPr>
          <w:rFonts w:ascii="Arial" w:hAnsi="Arial" w:cs="Arial"/>
          <w:lang w:val="es-ES"/>
        </w:rPr>
      </w:pPr>
    </w:p>
    <w:p w14:paraId="699BA385" w14:textId="4FD78B28" w:rsidR="00524566" w:rsidRDefault="00524566" w:rsidP="00311914">
      <w:pPr>
        <w:jc w:val="both"/>
        <w:rPr>
          <w:rFonts w:ascii="Arial" w:hAnsi="Arial" w:cs="Arial"/>
          <w:lang w:val="es-ES"/>
        </w:rPr>
      </w:pPr>
    </w:p>
    <w:p w14:paraId="1B025427" w14:textId="6447BEAB" w:rsidR="001A0B36" w:rsidRDefault="001A0B36" w:rsidP="00311914">
      <w:pPr>
        <w:jc w:val="both"/>
        <w:rPr>
          <w:rFonts w:ascii="Arial" w:hAnsi="Arial" w:cs="Arial"/>
          <w:lang w:val="es-ES"/>
        </w:rPr>
      </w:pPr>
    </w:p>
    <w:p w14:paraId="2F6A9936" w14:textId="0A183453" w:rsidR="001A0B36" w:rsidRDefault="001A0B36" w:rsidP="00311914">
      <w:pPr>
        <w:jc w:val="both"/>
        <w:rPr>
          <w:rFonts w:ascii="Arial" w:hAnsi="Arial" w:cs="Arial"/>
          <w:lang w:val="es-ES"/>
        </w:rPr>
      </w:pPr>
    </w:p>
    <w:p w14:paraId="5D9C0F32" w14:textId="77777777" w:rsidR="001A0B36" w:rsidRPr="008D405E" w:rsidRDefault="001A0B36" w:rsidP="00311914">
      <w:pPr>
        <w:jc w:val="both"/>
        <w:rPr>
          <w:rFonts w:ascii="Arial" w:hAnsi="Arial" w:cs="Arial"/>
          <w:lang w:val="es-ES"/>
        </w:rPr>
      </w:pPr>
    </w:p>
    <w:p w14:paraId="12DD2140" w14:textId="77777777" w:rsidR="00524566" w:rsidRPr="008D405E" w:rsidRDefault="00524566" w:rsidP="00311914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Documentos de Referencia</w:t>
      </w:r>
    </w:p>
    <w:p w14:paraId="4851585C" w14:textId="77777777" w:rsidR="00524566" w:rsidRPr="00D04BD4" w:rsidRDefault="00524566" w:rsidP="00311914">
      <w:pPr>
        <w:jc w:val="both"/>
        <w:rPr>
          <w:rFonts w:ascii="Arial" w:hAnsi="Arial" w:cs="Arial"/>
          <w:b/>
          <w:lang w:val="en-US"/>
        </w:rPr>
      </w:pPr>
      <w:r w:rsidRPr="00D04BD4">
        <w:rPr>
          <w:rFonts w:ascii="Arial" w:hAnsi="Arial" w:cs="Arial"/>
          <w:lang w:val="en-US"/>
        </w:rPr>
        <w:t xml:space="preserve">Current Protocols in Molecular Biology, Appendix 3, F.12, Supplement 74, </w:t>
      </w:r>
      <w:r w:rsidRPr="00D04BD4">
        <w:rPr>
          <w:rFonts w:ascii="Arial" w:hAnsi="Arial" w:cs="Arial"/>
          <w:b/>
          <w:lang w:val="en-US"/>
        </w:rPr>
        <w:t xml:space="preserve">Frederick M. </w:t>
      </w:r>
      <w:proofErr w:type="spellStart"/>
      <w:r w:rsidRPr="00D04BD4">
        <w:rPr>
          <w:rFonts w:ascii="Arial" w:hAnsi="Arial" w:cs="Arial"/>
          <w:b/>
          <w:lang w:val="en-US"/>
        </w:rPr>
        <w:t>Ausubel</w:t>
      </w:r>
      <w:proofErr w:type="spellEnd"/>
      <w:r w:rsidRPr="00D04BD4">
        <w:rPr>
          <w:rFonts w:ascii="Arial" w:hAnsi="Arial" w:cs="Arial"/>
          <w:b/>
          <w:lang w:val="en-US"/>
        </w:rPr>
        <w:t xml:space="preserve"> et al. 2003.</w:t>
      </w:r>
    </w:p>
    <w:p w14:paraId="73B79F87" w14:textId="77777777" w:rsidR="00C62235" w:rsidRPr="00D04BD4" w:rsidRDefault="00C62235" w:rsidP="00C62235">
      <w:pPr>
        <w:rPr>
          <w:rFonts w:ascii="Arial" w:hAnsi="Arial" w:cs="Arial"/>
          <w:lang w:val="en-US"/>
        </w:rPr>
      </w:pPr>
    </w:p>
    <w:sectPr w:rsidR="00C62235" w:rsidRPr="00D04BD4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536CB" w14:textId="77777777" w:rsidR="001E6A41" w:rsidRDefault="001E6A41" w:rsidP="00534404">
      <w:pPr>
        <w:spacing w:after="0" w:line="240" w:lineRule="auto"/>
      </w:pPr>
      <w:r>
        <w:separator/>
      </w:r>
    </w:p>
  </w:endnote>
  <w:endnote w:type="continuationSeparator" w:id="0">
    <w:p w14:paraId="6D975679" w14:textId="77777777" w:rsidR="001E6A41" w:rsidRDefault="001E6A41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DF283" w14:textId="77777777" w:rsidR="001E6A41" w:rsidRDefault="001E6A41" w:rsidP="00534404">
      <w:pPr>
        <w:spacing w:after="0" w:line="240" w:lineRule="auto"/>
      </w:pPr>
      <w:r>
        <w:separator/>
      </w:r>
    </w:p>
  </w:footnote>
  <w:footnote w:type="continuationSeparator" w:id="0">
    <w:p w14:paraId="1344498C" w14:textId="77777777" w:rsidR="001E6A41" w:rsidRDefault="001E6A41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CDAA" w14:textId="77777777" w:rsidR="00C64C00" w:rsidRDefault="001E6A41">
    <w:pPr>
      <w:pStyle w:val="Header"/>
    </w:pPr>
    <w:r>
      <w:rPr>
        <w:noProof/>
        <w:lang w:eastAsia="es-ES"/>
      </w:rPr>
      <w:pict w14:anchorId="42E4DB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6464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31B8F83E" w14:textId="77777777" w:rsidTr="00D311E5">
      <w:tc>
        <w:tcPr>
          <w:tcW w:w="3686" w:type="dxa"/>
        </w:tcPr>
        <w:p w14:paraId="3C4A76C9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71040" behindDoc="1" locked="0" layoutInCell="1" allowOverlap="1" wp14:anchorId="7677EE1C" wp14:editId="71F69471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6" name="Picture 6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0FBBCB2C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26E1BC5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52C24A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72064" behindDoc="1" locked="0" layoutInCell="1" allowOverlap="1" wp14:anchorId="1BA99F06" wp14:editId="55467947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7" name="Picture 7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49876E44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B9DFEBE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742A946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364ABC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81F1132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AE3501B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D84E456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E38B0DA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7FE56D8A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FA838E0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139AB907" w14:textId="77777777" w:rsidR="00C64C00" w:rsidRPr="00964B0F" w:rsidRDefault="001E6A41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0BA7794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64748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420C4C60" w14:textId="77777777" w:rsidTr="007B6802">
      <w:trPr>
        <w:trHeight w:val="669"/>
      </w:trPr>
      <w:tc>
        <w:tcPr>
          <w:tcW w:w="3621" w:type="dxa"/>
          <w:vMerge w:val="restart"/>
        </w:tcPr>
        <w:p w14:paraId="20182CEE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A806819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0B26656C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5B0D87A5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3119B39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423E6F" w:rsidRPr="00964B0F" w14:paraId="2B538880" w14:textId="77777777" w:rsidTr="007B6802">
      <w:trPr>
        <w:trHeight w:val="669"/>
      </w:trPr>
      <w:tc>
        <w:tcPr>
          <w:tcW w:w="3621" w:type="dxa"/>
          <w:vMerge/>
        </w:tcPr>
        <w:p w14:paraId="6CDADD82" w14:textId="77777777" w:rsidR="00423E6F" w:rsidRPr="00964B0F" w:rsidRDefault="00423E6F" w:rsidP="00423E6F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2370ADE1" w14:textId="7827E00B" w:rsidR="00423E6F" w:rsidRPr="00964B0F" w:rsidRDefault="00423E6F" w:rsidP="00423E6F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34CB48B6" w14:textId="77777777" w:rsidR="00423E6F" w:rsidRPr="00964B0F" w:rsidRDefault="00423E6F" w:rsidP="00423E6F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75B13BE4" w14:textId="77777777" w:rsidR="00423E6F" w:rsidRPr="00E00B09" w:rsidRDefault="00423E6F" w:rsidP="00423E6F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428303B0" w14:textId="77777777" w:rsidTr="007B6802">
      <w:trPr>
        <w:trHeight w:val="717"/>
      </w:trPr>
      <w:tc>
        <w:tcPr>
          <w:tcW w:w="3621" w:type="dxa"/>
          <w:vMerge/>
        </w:tcPr>
        <w:p w14:paraId="3EA854EA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5ACE7A9C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Preparacion de geles de agarosa</w:t>
          </w:r>
        </w:p>
        <w:p w14:paraId="3E429833" w14:textId="7F162C0E" w:rsidR="00C64C00" w:rsidRPr="00964B0F" w:rsidRDefault="00C64C00" w:rsidP="006C577B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423E6F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</w:t>
          </w:r>
          <w:r w:rsidR="006C577B">
            <w:rPr>
              <w:rFonts w:ascii="Arial" w:hAnsi="Arial" w:cs="Arial"/>
              <w:color w:val="595959"/>
              <w:sz w:val="18"/>
              <w:szCs w:val="18"/>
            </w:rPr>
            <w:t>3</w:t>
          </w:r>
        </w:p>
      </w:tc>
      <w:tc>
        <w:tcPr>
          <w:tcW w:w="1810" w:type="dxa"/>
          <w:vMerge/>
        </w:tcPr>
        <w:p w14:paraId="1BD5BB17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71771DAC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01BA31CB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5F14F835" w14:textId="3F2C03DB" w:rsidR="00C64C00" w:rsidRPr="00E00B09" w:rsidRDefault="00A74B75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AF4863">
            <w:rPr>
              <w:rFonts w:ascii="Arial" w:hAnsi="Arial" w:cs="Arial"/>
              <w:noProof/>
              <w:color w:val="595959"/>
              <w:sz w:val="16"/>
              <w:szCs w:val="16"/>
            </w:rPr>
            <w:t>3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1A0B36" w:rsidRPr="001A0B36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4</w:t>
            </w:r>
          </w:fldSimple>
        </w:p>
      </w:tc>
    </w:tr>
  </w:tbl>
  <w:p w14:paraId="37316023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7C41F973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08133" w14:textId="77777777" w:rsidR="00C64C00" w:rsidRDefault="001E6A41">
    <w:pPr>
      <w:pStyle w:val="Header"/>
    </w:pPr>
    <w:r>
      <w:rPr>
        <w:noProof/>
        <w:lang w:eastAsia="es-ES"/>
      </w:rPr>
      <w:pict w14:anchorId="2347F8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64851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8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0"/>
  </w:num>
  <w:num w:numId="5">
    <w:abstractNumId w:val="17"/>
  </w:num>
  <w:num w:numId="6">
    <w:abstractNumId w:val="4"/>
  </w:num>
  <w:num w:numId="7">
    <w:abstractNumId w:val="9"/>
  </w:num>
  <w:num w:numId="8">
    <w:abstractNumId w:val="32"/>
  </w:num>
  <w:num w:numId="9">
    <w:abstractNumId w:val="30"/>
  </w:num>
  <w:num w:numId="10">
    <w:abstractNumId w:val="27"/>
  </w:num>
  <w:num w:numId="11">
    <w:abstractNumId w:val="26"/>
  </w:num>
  <w:num w:numId="12">
    <w:abstractNumId w:val="24"/>
  </w:num>
  <w:num w:numId="13">
    <w:abstractNumId w:val="6"/>
  </w:num>
  <w:num w:numId="14">
    <w:abstractNumId w:val="3"/>
  </w:num>
  <w:num w:numId="15">
    <w:abstractNumId w:val="2"/>
  </w:num>
  <w:num w:numId="16">
    <w:abstractNumId w:val="37"/>
  </w:num>
  <w:num w:numId="17">
    <w:abstractNumId w:val="18"/>
  </w:num>
  <w:num w:numId="18">
    <w:abstractNumId w:val="11"/>
  </w:num>
  <w:num w:numId="19">
    <w:abstractNumId w:val="20"/>
  </w:num>
  <w:num w:numId="20">
    <w:abstractNumId w:val="1"/>
  </w:num>
  <w:num w:numId="21">
    <w:abstractNumId w:val="28"/>
  </w:num>
  <w:num w:numId="22">
    <w:abstractNumId w:val="38"/>
  </w:num>
  <w:num w:numId="23">
    <w:abstractNumId w:val="5"/>
  </w:num>
  <w:num w:numId="24">
    <w:abstractNumId w:val="13"/>
  </w:num>
  <w:num w:numId="25">
    <w:abstractNumId w:val="23"/>
  </w:num>
  <w:num w:numId="26">
    <w:abstractNumId w:val="22"/>
  </w:num>
  <w:num w:numId="27">
    <w:abstractNumId w:val="14"/>
  </w:num>
  <w:num w:numId="28">
    <w:abstractNumId w:val="25"/>
  </w:num>
  <w:num w:numId="29">
    <w:abstractNumId w:val="8"/>
  </w:num>
  <w:num w:numId="30">
    <w:abstractNumId w:val="15"/>
  </w:num>
  <w:num w:numId="31">
    <w:abstractNumId w:val="33"/>
  </w:num>
  <w:num w:numId="32">
    <w:abstractNumId w:val="35"/>
  </w:num>
  <w:num w:numId="33">
    <w:abstractNumId w:val="36"/>
  </w:num>
  <w:num w:numId="34">
    <w:abstractNumId w:val="7"/>
  </w:num>
  <w:num w:numId="35">
    <w:abstractNumId w:val="10"/>
  </w:num>
  <w:num w:numId="36">
    <w:abstractNumId w:val="16"/>
  </w:num>
  <w:num w:numId="37">
    <w:abstractNumId w:val="29"/>
  </w:num>
  <w:num w:numId="38">
    <w:abstractNumId w:val="34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1BDC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280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0B36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A41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298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0F1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5D8F"/>
    <w:rsid w:val="00286F79"/>
    <w:rsid w:val="002958C7"/>
    <w:rsid w:val="002A72AA"/>
    <w:rsid w:val="002A77F1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262E"/>
    <w:rsid w:val="002F6DF7"/>
    <w:rsid w:val="00300528"/>
    <w:rsid w:val="003005CD"/>
    <w:rsid w:val="00301F6C"/>
    <w:rsid w:val="003024E7"/>
    <w:rsid w:val="00307636"/>
    <w:rsid w:val="00311914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283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23E6F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C1913"/>
    <w:rsid w:val="007D0A32"/>
    <w:rsid w:val="007D4A7E"/>
    <w:rsid w:val="007D6E35"/>
    <w:rsid w:val="007D73B2"/>
    <w:rsid w:val="007E1435"/>
    <w:rsid w:val="007E5B98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A7314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1181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4B75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AF4863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D4DC9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4D9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4778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484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35E42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E2696F0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E7AF81A-F1AA-4C79-A121-88B7767029CD}" type="doc">
      <dgm:prSet loTypeId="urn:microsoft.com/office/officeart/2005/8/layout/cycle3" loCatId="cycle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ES"/>
        </a:p>
      </dgm:t>
    </dgm:pt>
    <dgm:pt modelId="{2AEDA800-BB2B-4CFF-BCD0-F31E8D494963}">
      <dgm:prSet phldrT="[Texto]" custT="1"/>
      <dgm:spPr/>
      <dgm:t>
        <a:bodyPr/>
        <a:lstStyle/>
        <a:p>
          <a:r>
            <a:rPr lang="es-MX" sz="1000" b="1">
              <a:latin typeface="Arial" panose="020B0604020202020204" pitchFamily="34" charset="0"/>
              <a:cs typeface="Arial" panose="020B0604020202020204" pitchFamily="34" charset="0"/>
            </a:rPr>
            <a:t>DESCONGELACIÓN CELULAR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EEEA749-43C7-481E-A778-2CF04EF8D92F}" type="parTrans" cxnId="{42E73213-AC78-4E58-B2E7-54ECD84047DF}">
      <dgm:prSet/>
      <dgm:spPr/>
      <dgm:t>
        <a:bodyPr/>
        <a:lstStyle/>
        <a:p>
          <a:endParaRPr lang="es-ES"/>
        </a:p>
      </dgm:t>
    </dgm:pt>
    <dgm:pt modelId="{12D647C8-FD19-4DAC-B90C-80D588B5C056}" type="sibTrans" cxnId="{42E73213-AC78-4E58-B2E7-54ECD84047DF}">
      <dgm:prSet/>
      <dgm:spPr/>
      <dgm:t>
        <a:bodyPr/>
        <a:lstStyle/>
        <a:p>
          <a:endParaRPr lang="es-ES"/>
        </a:p>
      </dgm:t>
    </dgm:pt>
    <dgm:pt modelId="{A4E8B5AF-CAA9-4276-8798-ED0667CCDF2B}">
      <dgm:prSet phldrT="[Texto]" custT="1"/>
      <dgm:spPr/>
      <dgm:t>
        <a:bodyPr/>
        <a:lstStyle/>
        <a:p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Tomar un vial congelado de células y colocar a baño maría a 37°C.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2766CE6-9A62-4F9E-ADD7-1FC73FC1E7B3}" type="parTrans" cxnId="{E0D41FD8-ACD1-4951-8B27-4206DD943DF8}">
      <dgm:prSet/>
      <dgm:spPr/>
      <dgm:t>
        <a:bodyPr/>
        <a:lstStyle/>
        <a:p>
          <a:endParaRPr lang="es-ES"/>
        </a:p>
      </dgm:t>
    </dgm:pt>
    <dgm:pt modelId="{47431359-5142-4E7C-8263-C51A742A3D28}" type="sibTrans" cxnId="{E0D41FD8-ACD1-4951-8B27-4206DD943DF8}">
      <dgm:prSet/>
      <dgm:spPr/>
      <dgm:t>
        <a:bodyPr/>
        <a:lstStyle/>
        <a:p>
          <a:endParaRPr lang="es-ES"/>
        </a:p>
      </dgm:t>
    </dgm:pt>
    <dgm:pt modelId="{AB92E303-2F54-4B1B-A039-CED0907A4A70}">
      <dgm:prSet phldrT="[Texto]" custT="1"/>
      <dgm:spPr/>
      <dgm:t>
        <a:bodyPr/>
        <a:lstStyle/>
        <a:p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Transferir el pellet  y añadir 9ml de medio RPMI suplementado. 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C1700DB-3BC6-4897-AA65-94818D5CBB33}" type="parTrans" cxnId="{E269C29E-5C2D-4420-B6D5-BF9890002A61}">
      <dgm:prSet/>
      <dgm:spPr/>
      <dgm:t>
        <a:bodyPr/>
        <a:lstStyle/>
        <a:p>
          <a:endParaRPr lang="es-ES"/>
        </a:p>
      </dgm:t>
    </dgm:pt>
    <dgm:pt modelId="{0C0A0276-DF3A-48AB-A8A1-3B7336983AD0}" type="sibTrans" cxnId="{E269C29E-5C2D-4420-B6D5-BF9890002A61}">
      <dgm:prSet/>
      <dgm:spPr/>
      <dgm:t>
        <a:bodyPr/>
        <a:lstStyle/>
        <a:p>
          <a:endParaRPr lang="es-ES"/>
        </a:p>
      </dgm:t>
    </dgm:pt>
    <dgm:pt modelId="{B6E2651A-A156-446D-9E0E-22AA1E5F42A2}">
      <dgm:prSet phldrT="[Texto]" custT="1"/>
      <dgm:spPr/>
      <dgm:t>
        <a:bodyPr/>
        <a:lstStyle/>
        <a:p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Centrifugar  1200rpm/5 minutos/RT (dos veces para lavar y quitar el DMSO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)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E746283-9A3F-4234-97C2-DF582FC13454}" type="parTrans" cxnId="{D308168C-DA7C-40F8-870B-37C83D182151}">
      <dgm:prSet/>
      <dgm:spPr/>
      <dgm:t>
        <a:bodyPr/>
        <a:lstStyle/>
        <a:p>
          <a:endParaRPr lang="es-ES"/>
        </a:p>
      </dgm:t>
    </dgm:pt>
    <dgm:pt modelId="{D4222B5C-ECBB-4312-B544-4511BCB1EE86}" type="sibTrans" cxnId="{D308168C-DA7C-40F8-870B-37C83D182151}">
      <dgm:prSet/>
      <dgm:spPr/>
      <dgm:t>
        <a:bodyPr/>
        <a:lstStyle/>
        <a:p>
          <a:endParaRPr lang="es-ES"/>
        </a:p>
      </dgm:t>
    </dgm:pt>
    <dgm:pt modelId="{81BB6E62-F00A-4AF4-95A1-DC8F035815C7}">
      <dgm:prSet phldrT="[Texto]" custT="1"/>
      <dgm:spPr/>
      <dgm:t>
        <a:bodyPr/>
        <a:lstStyle/>
        <a:p>
          <a:r>
            <a:rPr lang="es-ES" sz="1000">
              <a:latin typeface="Arial" panose="020B0604020202020204" pitchFamily="34" charset="0"/>
              <a:cs typeface="Arial" panose="020B0604020202020204" pitchFamily="34" charset="0"/>
            </a:rPr>
            <a:t>Obsevacion de células en el microscopio invertido.</a:t>
          </a:r>
        </a:p>
      </dgm:t>
    </dgm:pt>
    <dgm:pt modelId="{9E67920C-8E90-46EC-B95C-D453316A1C2A}" type="parTrans" cxnId="{528410D6-8763-4426-BB71-A7CC0CB3D692}">
      <dgm:prSet/>
      <dgm:spPr/>
      <dgm:t>
        <a:bodyPr/>
        <a:lstStyle/>
        <a:p>
          <a:endParaRPr lang="es-ES"/>
        </a:p>
      </dgm:t>
    </dgm:pt>
    <dgm:pt modelId="{70399B65-9A58-4C37-A372-D4EBBE7E53A2}" type="sibTrans" cxnId="{528410D6-8763-4426-BB71-A7CC0CB3D692}">
      <dgm:prSet/>
      <dgm:spPr/>
      <dgm:t>
        <a:bodyPr/>
        <a:lstStyle/>
        <a:p>
          <a:endParaRPr lang="es-ES"/>
        </a:p>
      </dgm:t>
    </dgm:pt>
    <dgm:pt modelId="{723F73FF-50A0-46B8-87A6-188210BB3189}">
      <dgm:prSet custT="1"/>
      <dgm:spPr/>
      <dgm:t>
        <a:bodyPr/>
        <a:lstStyle/>
        <a:p>
          <a:r>
            <a:rPr lang="es-ES" sz="1000">
              <a:latin typeface="Arial" panose="020B0604020202020204" pitchFamily="34" charset="0"/>
              <a:cs typeface="Arial" panose="020B0604020202020204" pitchFamily="34" charset="0"/>
            </a:rPr>
            <a:t>Desechar sobrenadante. Resuspender las células en medio RPMI suplentado  y transferir a la botella de cultivo</a:t>
          </a:r>
          <a:r>
            <a:rPr lang="es-ES" sz="800"/>
            <a:t>.</a:t>
          </a:r>
        </a:p>
      </dgm:t>
    </dgm:pt>
    <dgm:pt modelId="{F4194B62-F2D2-4790-B7E4-4682671FC23D}" type="parTrans" cxnId="{58F1CFD7-7599-44C1-BAB2-7DB66B32D5C7}">
      <dgm:prSet/>
      <dgm:spPr/>
      <dgm:t>
        <a:bodyPr/>
        <a:lstStyle/>
        <a:p>
          <a:endParaRPr lang="es-ES"/>
        </a:p>
      </dgm:t>
    </dgm:pt>
    <dgm:pt modelId="{188ECBBF-667E-4EEA-8857-A8D1B9D5A632}" type="sibTrans" cxnId="{58F1CFD7-7599-44C1-BAB2-7DB66B32D5C7}">
      <dgm:prSet/>
      <dgm:spPr/>
      <dgm:t>
        <a:bodyPr/>
        <a:lstStyle/>
        <a:p>
          <a:endParaRPr lang="es-ES"/>
        </a:p>
      </dgm:t>
    </dgm:pt>
    <dgm:pt modelId="{BAA72A5C-A206-4345-8B42-3489FF2E76A7}" type="pres">
      <dgm:prSet presAssocID="{CE7AF81A-F1AA-4C79-A121-88B7767029CD}" presName="Name0" presStyleCnt="0">
        <dgm:presLayoutVars>
          <dgm:dir/>
          <dgm:resizeHandles val="exact"/>
        </dgm:presLayoutVars>
      </dgm:prSet>
      <dgm:spPr/>
    </dgm:pt>
    <dgm:pt modelId="{60445C96-8DD9-4136-BA53-D27304D7DF01}" type="pres">
      <dgm:prSet presAssocID="{CE7AF81A-F1AA-4C79-A121-88B7767029CD}" presName="cycle" presStyleCnt="0"/>
      <dgm:spPr/>
    </dgm:pt>
    <dgm:pt modelId="{5079D7DC-96EF-486B-A711-D6C5353CD81C}" type="pres">
      <dgm:prSet presAssocID="{2AEDA800-BB2B-4CFF-BCD0-F31E8D494963}" presName="nodeFirstNode" presStyleLbl="node1" presStyleIdx="0" presStyleCnt="6">
        <dgm:presLayoutVars>
          <dgm:bulletEnabled val="1"/>
        </dgm:presLayoutVars>
      </dgm:prSet>
      <dgm:spPr/>
    </dgm:pt>
    <dgm:pt modelId="{781B67F3-D52C-4C37-813E-7B56890FCC2F}" type="pres">
      <dgm:prSet presAssocID="{12D647C8-FD19-4DAC-B90C-80D588B5C056}" presName="sibTransFirstNode" presStyleLbl="bgShp" presStyleIdx="0" presStyleCnt="1"/>
      <dgm:spPr/>
    </dgm:pt>
    <dgm:pt modelId="{346DC0F8-8730-4274-AC9D-CD45D2D3AA34}" type="pres">
      <dgm:prSet presAssocID="{A4E8B5AF-CAA9-4276-8798-ED0667CCDF2B}" presName="nodeFollowingNodes" presStyleLbl="node1" presStyleIdx="1" presStyleCnt="6">
        <dgm:presLayoutVars>
          <dgm:bulletEnabled val="1"/>
        </dgm:presLayoutVars>
      </dgm:prSet>
      <dgm:spPr/>
    </dgm:pt>
    <dgm:pt modelId="{85827063-F8F6-4FD9-981A-0E262A5283FB}" type="pres">
      <dgm:prSet presAssocID="{AB92E303-2F54-4B1B-A039-CED0907A4A70}" presName="nodeFollowingNodes" presStyleLbl="node1" presStyleIdx="2" presStyleCnt="6" custScaleX="107824" custScaleY="102148" custRadScaleRad="101219" custRadScaleInc="-30817">
        <dgm:presLayoutVars>
          <dgm:bulletEnabled val="1"/>
        </dgm:presLayoutVars>
      </dgm:prSet>
      <dgm:spPr/>
    </dgm:pt>
    <dgm:pt modelId="{FF3F549B-A3E5-47F9-96C3-0C1F6FC9C333}" type="pres">
      <dgm:prSet presAssocID="{B6E2651A-A156-446D-9E0E-22AA1E5F42A2}" presName="nodeFollowingNodes" presStyleLbl="node1" presStyleIdx="3" presStyleCnt="6" custScaleX="128483" custRadScaleRad="101208" custRadScaleInc="-10507">
        <dgm:presLayoutVars>
          <dgm:bulletEnabled val="1"/>
        </dgm:presLayoutVars>
      </dgm:prSet>
      <dgm:spPr/>
    </dgm:pt>
    <dgm:pt modelId="{730B1497-8D11-49FA-9371-108B841AEEBE}" type="pres">
      <dgm:prSet presAssocID="{723F73FF-50A0-46B8-87A6-188210BB3189}" presName="nodeFollowingNodes" presStyleLbl="node1" presStyleIdx="4" presStyleCnt="6" custScaleX="126074" custScaleY="121786" custRadScaleRad="102994" custRadScaleInc="21534">
        <dgm:presLayoutVars>
          <dgm:bulletEnabled val="1"/>
        </dgm:presLayoutVars>
      </dgm:prSet>
      <dgm:spPr/>
    </dgm:pt>
    <dgm:pt modelId="{D48F59A5-5B20-40B6-A5D8-B5BA59CB0E59}" type="pres">
      <dgm:prSet presAssocID="{81BB6E62-F00A-4AF4-95A1-DC8F035815C7}" presName="nodeFollowingNodes" presStyleLbl="node1" presStyleIdx="5" presStyleCnt="6">
        <dgm:presLayoutVars>
          <dgm:bulletEnabled val="1"/>
        </dgm:presLayoutVars>
      </dgm:prSet>
      <dgm:spPr/>
    </dgm:pt>
  </dgm:ptLst>
  <dgm:cxnLst>
    <dgm:cxn modelId="{2EE93B06-0CCC-6E4A-9FAB-957E38F8905D}" type="presOf" srcId="{A4E8B5AF-CAA9-4276-8798-ED0667CCDF2B}" destId="{346DC0F8-8730-4274-AC9D-CD45D2D3AA34}" srcOrd="0" destOrd="0" presId="urn:microsoft.com/office/officeart/2005/8/layout/cycle3"/>
    <dgm:cxn modelId="{42E73213-AC78-4E58-B2E7-54ECD84047DF}" srcId="{CE7AF81A-F1AA-4C79-A121-88B7767029CD}" destId="{2AEDA800-BB2B-4CFF-BCD0-F31E8D494963}" srcOrd="0" destOrd="0" parTransId="{8EEEA749-43C7-481E-A778-2CF04EF8D92F}" sibTransId="{12D647C8-FD19-4DAC-B90C-80D588B5C056}"/>
    <dgm:cxn modelId="{47C62170-A5D5-4E48-AF9A-C1F594A7E120}" type="presOf" srcId="{CE7AF81A-F1AA-4C79-A121-88B7767029CD}" destId="{BAA72A5C-A206-4345-8B42-3489FF2E76A7}" srcOrd="0" destOrd="0" presId="urn:microsoft.com/office/officeart/2005/8/layout/cycle3"/>
    <dgm:cxn modelId="{152DB689-20AE-9C4A-94F8-5833DE9E4369}" type="presOf" srcId="{B6E2651A-A156-446D-9E0E-22AA1E5F42A2}" destId="{FF3F549B-A3E5-47F9-96C3-0C1F6FC9C333}" srcOrd="0" destOrd="0" presId="urn:microsoft.com/office/officeart/2005/8/layout/cycle3"/>
    <dgm:cxn modelId="{D308168C-DA7C-40F8-870B-37C83D182151}" srcId="{CE7AF81A-F1AA-4C79-A121-88B7767029CD}" destId="{B6E2651A-A156-446D-9E0E-22AA1E5F42A2}" srcOrd="3" destOrd="0" parTransId="{AE746283-9A3F-4234-97C2-DF582FC13454}" sibTransId="{D4222B5C-ECBB-4312-B544-4511BCB1EE86}"/>
    <dgm:cxn modelId="{1B99AB9A-5757-AD4B-9996-B714406CFB9D}" type="presOf" srcId="{12D647C8-FD19-4DAC-B90C-80D588B5C056}" destId="{781B67F3-D52C-4C37-813E-7B56890FCC2F}" srcOrd="0" destOrd="0" presId="urn:microsoft.com/office/officeart/2005/8/layout/cycle3"/>
    <dgm:cxn modelId="{E269C29E-5C2D-4420-B6D5-BF9890002A61}" srcId="{CE7AF81A-F1AA-4C79-A121-88B7767029CD}" destId="{AB92E303-2F54-4B1B-A039-CED0907A4A70}" srcOrd="2" destOrd="0" parTransId="{AC1700DB-3BC6-4897-AA65-94818D5CBB33}" sibTransId="{0C0A0276-DF3A-48AB-A8A1-3B7336983AD0}"/>
    <dgm:cxn modelId="{5A9E43C0-0CDA-B74E-9D8B-6B4D0A75283C}" type="presOf" srcId="{AB92E303-2F54-4B1B-A039-CED0907A4A70}" destId="{85827063-F8F6-4FD9-981A-0E262A5283FB}" srcOrd="0" destOrd="0" presId="urn:microsoft.com/office/officeart/2005/8/layout/cycle3"/>
    <dgm:cxn modelId="{3C7200D2-1165-3B4E-8943-56354EC13311}" type="presOf" srcId="{2AEDA800-BB2B-4CFF-BCD0-F31E8D494963}" destId="{5079D7DC-96EF-486B-A711-D6C5353CD81C}" srcOrd="0" destOrd="0" presId="urn:microsoft.com/office/officeart/2005/8/layout/cycle3"/>
    <dgm:cxn modelId="{528410D6-8763-4426-BB71-A7CC0CB3D692}" srcId="{CE7AF81A-F1AA-4C79-A121-88B7767029CD}" destId="{81BB6E62-F00A-4AF4-95A1-DC8F035815C7}" srcOrd="5" destOrd="0" parTransId="{9E67920C-8E90-46EC-B95C-D453316A1C2A}" sibTransId="{70399B65-9A58-4C37-A372-D4EBBE7E53A2}"/>
    <dgm:cxn modelId="{58F1CFD7-7599-44C1-BAB2-7DB66B32D5C7}" srcId="{CE7AF81A-F1AA-4C79-A121-88B7767029CD}" destId="{723F73FF-50A0-46B8-87A6-188210BB3189}" srcOrd="4" destOrd="0" parTransId="{F4194B62-F2D2-4790-B7E4-4682671FC23D}" sibTransId="{188ECBBF-667E-4EEA-8857-A8D1B9D5A632}"/>
    <dgm:cxn modelId="{E0D41FD8-ACD1-4951-8B27-4206DD943DF8}" srcId="{CE7AF81A-F1AA-4C79-A121-88B7767029CD}" destId="{A4E8B5AF-CAA9-4276-8798-ED0667CCDF2B}" srcOrd="1" destOrd="0" parTransId="{92766CE6-9A62-4F9E-ADD7-1FC73FC1E7B3}" sibTransId="{47431359-5142-4E7C-8263-C51A742A3D28}"/>
    <dgm:cxn modelId="{645A7DEE-9E40-484B-8FAD-ADCF188CAB02}" type="presOf" srcId="{81BB6E62-F00A-4AF4-95A1-DC8F035815C7}" destId="{D48F59A5-5B20-40B6-A5D8-B5BA59CB0E59}" srcOrd="0" destOrd="0" presId="urn:microsoft.com/office/officeart/2005/8/layout/cycle3"/>
    <dgm:cxn modelId="{C1F3E1F4-80D5-FE47-BD55-9AA8BE672C13}" type="presOf" srcId="{723F73FF-50A0-46B8-87A6-188210BB3189}" destId="{730B1497-8D11-49FA-9371-108B841AEEBE}" srcOrd="0" destOrd="0" presId="urn:microsoft.com/office/officeart/2005/8/layout/cycle3"/>
    <dgm:cxn modelId="{9A6EDD39-FFAD-F249-B7D4-1E63127BD8CE}" type="presParOf" srcId="{BAA72A5C-A206-4345-8B42-3489FF2E76A7}" destId="{60445C96-8DD9-4136-BA53-D27304D7DF01}" srcOrd="0" destOrd="0" presId="urn:microsoft.com/office/officeart/2005/8/layout/cycle3"/>
    <dgm:cxn modelId="{FDC16505-BD41-214B-930E-C05B785EB0F0}" type="presParOf" srcId="{60445C96-8DD9-4136-BA53-D27304D7DF01}" destId="{5079D7DC-96EF-486B-A711-D6C5353CD81C}" srcOrd="0" destOrd="0" presId="urn:microsoft.com/office/officeart/2005/8/layout/cycle3"/>
    <dgm:cxn modelId="{04DA68E6-713C-0D41-9A7C-9020B08D98F4}" type="presParOf" srcId="{60445C96-8DD9-4136-BA53-D27304D7DF01}" destId="{781B67F3-D52C-4C37-813E-7B56890FCC2F}" srcOrd="1" destOrd="0" presId="urn:microsoft.com/office/officeart/2005/8/layout/cycle3"/>
    <dgm:cxn modelId="{A818D5D1-0B54-0C4C-B026-DAC6B0786D71}" type="presParOf" srcId="{60445C96-8DD9-4136-BA53-D27304D7DF01}" destId="{346DC0F8-8730-4274-AC9D-CD45D2D3AA34}" srcOrd="2" destOrd="0" presId="urn:microsoft.com/office/officeart/2005/8/layout/cycle3"/>
    <dgm:cxn modelId="{DE3A8FC5-1F42-6D40-91BA-48D3A765ED0A}" type="presParOf" srcId="{60445C96-8DD9-4136-BA53-D27304D7DF01}" destId="{85827063-F8F6-4FD9-981A-0E262A5283FB}" srcOrd="3" destOrd="0" presId="urn:microsoft.com/office/officeart/2005/8/layout/cycle3"/>
    <dgm:cxn modelId="{1C6C72DD-03C5-E448-869D-C96327BE98EB}" type="presParOf" srcId="{60445C96-8DD9-4136-BA53-D27304D7DF01}" destId="{FF3F549B-A3E5-47F9-96C3-0C1F6FC9C333}" srcOrd="4" destOrd="0" presId="urn:microsoft.com/office/officeart/2005/8/layout/cycle3"/>
    <dgm:cxn modelId="{873E7942-311A-964E-A05F-638F482F0C30}" type="presParOf" srcId="{60445C96-8DD9-4136-BA53-D27304D7DF01}" destId="{730B1497-8D11-49FA-9371-108B841AEEBE}" srcOrd="5" destOrd="0" presId="urn:microsoft.com/office/officeart/2005/8/layout/cycle3"/>
    <dgm:cxn modelId="{4BF17F90-2DF6-2348-80F3-11E69CE87116}" type="presParOf" srcId="{60445C96-8DD9-4136-BA53-D27304D7DF01}" destId="{D48F59A5-5B20-40B6-A5D8-B5BA59CB0E59}" srcOrd="6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1B67F3-D52C-4C37-813E-7B56890FCC2F}">
      <dsp:nvSpPr>
        <dsp:cNvPr id="0" name=""/>
        <dsp:cNvSpPr/>
      </dsp:nvSpPr>
      <dsp:spPr>
        <a:xfrm>
          <a:off x="1271235" y="-3858"/>
          <a:ext cx="3735670" cy="3735670"/>
        </a:xfrm>
        <a:prstGeom prst="circularArrow">
          <a:avLst>
            <a:gd name="adj1" fmla="val 5274"/>
            <a:gd name="adj2" fmla="val 312630"/>
            <a:gd name="adj3" fmla="val 14264885"/>
            <a:gd name="adj4" fmla="val 17105543"/>
            <a:gd name="adj5" fmla="val 5477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079D7DC-96EF-486B-A711-D6C5353CD81C}">
      <dsp:nvSpPr>
        <dsp:cNvPr id="0" name=""/>
        <dsp:cNvSpPr/>
      </dsp:nvSpPr>
      <dsp:spPr>
        <a:xfrm>
          <a:off x="2443751" y="1215"/>
          <a:ext cx="1390637" cy="695318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kern="1200">
              <a:latin typeface="Arial" panose="020B0604020202020204" pitchFamily="34" charset="0"/>
              <a:cs typeface="Arial" panose="020B0604020202020204" pitchFamily="34" charset="0"/>
            </a:rPr>
            <a:t>DESCONGELACIÓN CELULAR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477694" y="35158"/>
        <a:ext cx="1322751" cy="627432"/>
      </dsp:txXfrm>
    </dsp:sp>
    <dsp:sp modelId="{346DC0F8-8730-4274-AC9D-CD45D2D3AA34}">
      <dsp:nvSpPr>
        <dsp:cNvPr id="0" name=""/>
        <dsp:cNvSpPr/>
      </dsp:nvSpPr>
      <dsp:spPr>
        <a:xfrm>
          <a:off x="3756199" y="758957"/>
          <a:ext cx="1390637" cy="695318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Tomar un vial congelado de células y colocar a baño maría a 37°C.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790142" y="792900"/>
        <a:ext cx="1322751" cy="627432"/>
      </dsp:txXfrm>
    </dsp:sp>
    <dsp:sp modelId="{85827063-F8F6-4FD9-981A-0E262A5283FB}">
      <dsp:nvSpPr>
        <dsp:cNvPr id="0" name=""/>
        <dsp:cNvSpPr/>
      </dsp:nvSpPr>
      <dsp:spPr>
        <a:xfrm>
          <a:off x="3876758" y="1884258"/>
          <a:ext cx="1499441" cy="71025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Transferir el pellet  y añadir 9ml de medio RPMI suplementado. 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911430" y="1918930"/>
        <a:ext cx="1430097" cy="640910"/>
      </dsp:txXfrm>
    </dsp:sp>
    <dsp:sp modelId="{FF3F549B-A3E5-47F9-96C3-0C1F6FC9C333}">
      <dsp:nvSpPr>
        <dsp:cNvPr id="0" name=""/>
        <dsp:cNvSpPr/>
      </dsp:nvSpPr>
      <dsp:spPr>
        <a:xfrm>
          <a:off x="2390142" y="3033401"/>
          <a:ext cx="1786733" cy="695318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Centrifugar  1200rpm/5 minutos/RT (dos veces para lavar y quitar el DMSO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)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424085" y="3067344"/>
        <a:ext cx="1718847" cy="627432"/>
      </dsp:txXfrm>
    </dsp:sp>
    <dsp:sp modelId="{730B1497-8D11-49FA-9371-108B841AEEBE}">
      <dsp:nvSpPr>
        <dsp:cNvPr id="0" name=""/>
        <dsp:cNvSpPr/>
      </dsp:nvSpPr>
      <dsp:spPr>
        <a:xfrm>
          <a:off x="785972" y="1947202"/>
          <a:ext cx="1753232" cy="84680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>
              <a:latin typeface="Arial" panose="020B0604020202020204" pitchFamily="34" charset="0"/>
              <a:cs typeface="Arial" panose="020B0604020202020204" pitchFamily="34" charset="0"/>
            </a:rPr>
            <a:t>Desechar sobrenadante. Resuspender las células en medio RPMI suplentado  y transferir a la botella de cultivo</a:t>
          </a:r>
          <a:r>
            <a:rPr lang="es-ES" sz="800" kern="1200"/>
            <a:t>.</a:t>
          </a:r>
        </a:p>
      </dsp:txBody>
      <dsp:txXfrm>
        <a:off x="827309" y="1988539"/>
        <a:ext cx="1670558" cy="764127"/>
      </dsp:txXfrm>
    </dsp:sp>
    <dsp:sp modelId="{D48F59A5-5B20-40B6-A5D8-B5BA59CB0E59}">
      <dsp:nvSpPr>
        <dsp:cNvPr id="0" name=""/>
        <dsp:cNvSpPr/>
      </dsp:nvSpPr>
      <dsp:spPr>
        <a:xfrm>
          <a:off x="1131302" y="758957"/>
          <a:ext cx="1390637" cy="695318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>
              <a:latin typeface="Arial" panose="020B0604020202020204" pitchFamily="34" charset="0"/>
              <a:cs typeface="Arial" panose="020B0604020202020204" pitchFamily="34" charset="0"/>
            </a:rPr>
            <a:t>Obsevacion de células en el microscopio invertido.</a:t>
          </a:r>
        </a:p>
      </dsp:txBody>
      <dsp:txXfrm>
        <a:off x="1165245" y="792900"/>
        <a:ext cx="1322751" cy="6274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84CC92-2F72-F24D-BCC7-F570ADE91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Oscar Medina</cp:lastModifiedBy>
  <cp:revision>10</cp:revision>
  <cp:lastPrinted>2016-12-01T16:04:00Z</cp:lastPrinted>
  <dcterms:created xsi:type="dcterms:W3CDTF">2016-12-01T19:43:00Z</dcterms:created>
  <dcterms:modified xsi:type="dcterms:W3CDTF">2020-04-08T13:15:00Z</dcterms:modified>
</cp:coreProperties>
</file>