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A3B01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21D6805D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3D0731F3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5813F9AA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115DC60D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5583ABA6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375CF1B9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03B207B3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5FDE080F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63E823D4" w14:textId="77777777" w:rsidR="002B5C45" w:rsidRPr="008D405E" w:rsidRDefault="00B8176A" w:rsidP="002B5C45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>C</w:t>
      </w:r>
      <w:r w:rsidR="002B5C45" w:rsidRPr="008D405E">
        <w:rPr>
          <w:rFonts w:ascii="Arial" w:hAnsi="Arial" w:cs="Arial"/>
          <w:sz w:val="56"/>
          <w:lang w:val="es-ES"/>
        </w:rPr>
        <w:t>ultivo celular:</w:t>
      </w:r>
    </w:p>
    <w:p w14:paraId="5BB369EF" w14:textId="77777777" w:rsidR="002B5C45" w:rsidRPr="008D405E" w:rsidRDefault="002B5C45" w:rsidP="002B5C45">
      <w:pPr>
        <w:jc w:val="center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sz w:val="56"/>
          <w:lang w:val="es-ES"/>
        </w:rPr>
        <w:t>Formación de esferoides</w:t>
      </w:r>
    </w:p>
    <w:p w14:paraId="0CF3E193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03217F86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3725F738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4689FA62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365766AE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520AFC53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0A7ED133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3E2C4B39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444E9E4D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2B5C45" w:rsidRPr="008D405E" w14:paraId="4375E22A" w14:textId="77777777" w:rsidTr="00543984">
        <w:trPr>
          <w:trHeight w:val="336"/>
          <w:jc w:val="center"/>
        </w:trPr>
        <w:tc>
          <w:tcPr>
            <w:tcW w:w="1060" w:type="dxa"/>
            <w:vAlign w:val="center"/>
          </w:tcPr>
          <w:p w14:paraId="171BCC96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20845D74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1101DF25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0FDA442B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2B5C45" w:rsidRPr="008D405E" w14:paraId="7D37ECD3" w14:textId="77777777" w:rsidTr="00543984">
        <w:trPr>
          <w:trHeight w:val="312"/>
          <w:jc w:val="center"/>
        </w:trPr>
        <w:tc>
          <w:tcPr>
            <w:tcW w:w="1060" w:type="dxa"/>
            <w:vAlign w:val="center"/>
          </w:tcPr>
          <w:p w14:paraId="1C72361C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64928345" w14:textId="3B2F6045" w:rsidR="002B5C45" w:rsidRPr="008D405E" w:rsidRDefault="00543984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63C2E99F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478966C2" w14:textId="7195271A" w:rsidR="002B5C45" w:rsidRPr="008D405E" w:rsidRDefault="00543984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2B5C45" w:rsidRPr="008D405E" w14:paraId="7C6BDD17" w14:textId="77777777" w:rsidTr="00543984">
        <w:trPr>
          <w:trHeight w:val="336"/>
          <w:jc w:val="center"/>
        </w:trPr>
        <w:tc>
          <w:tcPr>
            <w:tcW w:w="1060" w:type="dxa"/>
            <w:vAlign w:val="center"/>
          </w:tcPr>
          <w:p w14:paraId="65855E60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48826F4D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4EF4C26D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1ED3A731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38C1C33D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2B5C45" w:rsidRPr="008D405E" w14:paraId="15590062" w14:textId="77777777" w:rsidTr="00543984">
        <w:trPr>
          <w:trHeight w:val="312"/>
          <w:jc w:val="center"/>
        </w:trPr>
        <w:tc>
          <w:tcPr>
            <w:tcW w:w="1060" w:type="dxa"/>
            <w:vAlign w:val="center"/>
          </w:tcPr>
          <w:p w14:paraId="510DA4B4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13747638" w14:textId="5D680EB9" w:rsidR="002B5C45" w:rsidRPr="008D405E" w:rsidRDefault="00543984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75E7FA3D" w14:textId="1F9853D7" w:rsidR="002B5C45" w:rsidRPr="008D405E" w:rsidRDefault="00543984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5F77E354" w14:textId="56E7A631" w:rsidR="002B5C45" w:rsidRPr="008D405E" w:rsidRDefault="00543984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2020-05-01</w:t>
            </w:r>
          </w:p>
        </w:tc>
      </w:tr>
    </w:tbl>
    <w:p w14:paraId="1270748A" w14:textId="77777777" w:rsidR="002B5C45" w:rsidRPr="008D405E" w:rsidRDefault="002B5C45" w:rsidP="002B5C45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7F3389CD" w14:textId="77777777" w:rsidR="00B8176A" w:rsidRPr="003C0C2C" w:rsidRDefault="00B8176A" w:rsidP="00FF59E9">
      <w:pPr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3C0C2C">
        <w:rPr>
          <w:rFonts w:ascii="Arial" w:hAnsi="Arial" w:cs="Arial"/>
          <w:b/>
        </w:rPr>
        <w:lastRenderedPageBreak/>
        <w:t>Propósito</w:t>
      </w:r>
    </w:p>
    <w:p w14:paraId="773A7C19" w14:textId="77777777" w:rsidR="00B8176A" w:rsidRPr="003C0C2C" w:rsidRDefault="00B8176A" w:rsidP="00FF59E9">
      <w:p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>Realizar un cocultivo celular en 3D con células estromales y células leucémicas para los fines que se requiera.</w:t>
      </w:r>
    </w:p>
    <w:p w14:paraId="19B7CA63" w14:textId="77777777" w:rsidR="00B8176A" w:rsidRPr="003C0C2C" w:rsidRDefault="00B8176A" w:rsidP="00FF59E9">
      <w:pPr>
        <w:jc w:val="both"/>
        <w:rPr>
          <w:rFonts w:ascii="Arial" w:hAnsi="Arial" w:cs="Arial"/>
        </w:rPr>
      </w:pPr>
    </w:p>
    <w:p w14:paraId="3ADC02D2" w14:textId="77777777" w:rsidR="00B8176A" w:rsidRPr="003C0C2C" w:rsidRDefault="00B8176A" w:rsidP="00FF59E9">
      <w:pPr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3C0C2C">
        <w:rPr>
          <w:rFonts w:ascii="Arial" w:hAnsi="Arial" w:cs="Arial"/>
          <w:b/>
        </w:rPr>
        <w:t>Alcance</w:t>
      </w:r>
    </w:p>
    <w:p w14:paraId="2564F760" w14:textId="2E3D5B59" w:rsidR="00B8176A" w:rsidRPr="003C0C2C" w:rsidRDefault="00B8176A" w:rsidP="00FF59E9">
      <w:p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 xml:space="preserve">Este procedimiento involucra a todo el personal técnico, científico y estudiantes que deseen realizar cocultivo en 3D en </w:t>
      </w:r>
      <w:r w:rsidR="0054047A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54047A" w:rsidRPr="008D405E">
        <w:rPr>
          <w:rFonts w:ascii="Arial" w:hAnsi="Arial" w:cs="Arial"/>
          <w:szCs w:val="24"/>
          <w:lang w:val="es-ES"/>
        </w:rPr>
        <w:t xml:space="preserve"> del </w:t>
      </w:r>
      <w:r w:rsidR="0054047A">
        <w:rPr>
          <w:rFonts w:ascii="Arial" w:hAnsi="Arial" w:cs="Arial"/>
          <w:szCs w:val="24"/>
          <w:lang w:val="es-ES"/>
        </w:rPr>
        <w:t xml:space="preserve">Instituto Nacional de Salud </w:t>
      </w:r>
      <w:r w:rsidR="0054047A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3C0C2C">
        <w:rPr>
          <w:rFonts w:ascii="Arial" w:hAnsi="Arial" w:cs="Arial"/>
        </w:rPr>
        <w:t>.</w:t>
      </w:r>
    </w:p>
    <w:p w14:paraId="2D72E37C" w14:textId="77777777" w:rsidR="00B8176A" w:rsidRPr="003C0C2C" w:rsidRDefault="00B8176A" w:rsidP="00FF59E9">
      <w:pPr>
        <w:jc w:val="both"/>
        <w:rPr>
          <w:rFonts w:ascii="Arial" w:hAnsi="Arial" w:cs="Arial"/>
        </w:rPr>
      </w:pPr>
    </w:p>
    <w:p w14:paraId="2B8DDC12" w14:textId="77777777" w:rsidR="00B8176A" w:rsidRPr="003C0C2C" w:rsidRDefault="00B8176A" w:rsidP="00FF59E9">
      <w:pPr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3C0C2C">
        <w:rPr>
          <w:rFonts w:ascii="Arial" w:hAnsi="Arial" w:cs="Arial"/>
          <w:b/>
        </w:rPr>
        <w:t xml:space="preserve"> Políticas de operación, normas y lineamientos</w:t>
      </w:r>
    </w:p>
    <w:p w14:paraId="7C407813" w14:textId="113391DE" w:rsidR="00B8176A" w:rsidRPr="003C0C2C" w:rsidRDefault="00B8176A" w:rsidP="00FF59E9">
      <w:p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>Es responsabilidad de todo el personal técnico, científico y estudiantes adscritos a</w:t>
      </w:r>
      <w:r w:rsidR="0054047A">
        <w:rPr>
          <w:rFonts w:ascii="Arial" w:hAnsi="Arial" w:cs="Arial"/>
        </w:rPr>
        <w:t xml:space="preserve"> </w:t>
      </w:r>
      <w:r w:rsidR="0054047A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54047A" w:rsidRPr="008D405E">
        <w:rPr>
          <w:rFonts w:ascii="Arial" w:hAnsi="Arial" w:cs="Arial"/>
          <w:szCs w:val="24"/>
          <w:lang w:val="es-ES"/>
        </w:rPr>
        <w:t xml:space="preserve"> del </w:t>
      </w:r>
      <w:r w:rsidR="0054047A">
        <w:rPr>
          <w:rFonts w:ascii="Arial" w:hAnsi="Arial" w:cs="Arial"/>
          <w:szCs w:val="24"/>
          <w:lang w:val="es-ES"/>
        </w:rPr>
        <w:t xml:space="preserve">Instituto Nacional de Salud </w:t>
      </w:r>
      <w:r w:rsidR="0054047A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3C0C2C">
        <w:rPr>
          <w:rFonts w:ascii="Arial" w:hAnsi="Arial" w:cs="Arial"/>
        </w:rPr>
        <w:t xml:space="preserve"> conocer y dar seguimiento a este procedimiento.</w:t>
      </w:r>
    </w:p>
    <w:p w14:paraId="504B736D" w14:textId="77777777" w:rsidR="00B8176A" w:rsidRPr="003C0C2C" w:rsidRDefault="00B8176A" w:rsidP="00FF59E9">
      <w:p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7998069E" w14:textId="77777777" w:rsidR="00B8176A" w:rsidRPr="003C0C2C" w:rsidRDefault="00B8176A" w:rsidP="00FF59E9">
      <w:pPr>
        <w:jc w:val="both"/>
        <w:rPr>
          <w:rFonts w:ascii="Arial" w:hAnsi="Arial" w:cs="Arial"/>
        </w:rPr>
      </w:pPr>
    </w:p>
    <w:p w14:paraId="5842DC6C" w14:textId="77777777" w:rsidR="00B8176A" w:rsidRPr="003C0C2C" w:rsidRDefault="00B8176A" w:rsidP="00FF59E9">
      <w:pPr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3C0C2C">
        <w:rPr>
          <w:rFonts w:ascii="Arial" w:hAnsi="Arial" w:cs="Arial"/>
          <w:b/>
        </w:rPr>
        <w:t>Descripción del Protocolo.</w:t>
      </w:r>
    </w:p>
    <w:p w14:paraId="180F1359" w14:textId="77777777" w:rsidR="00B8176A" w:rsidRPr="003C0C2C" w:rsidRDefault="00B8176A" w:rsidP="00FF59E9">
      <w:pPr>
        <w:numPr>
          <w:ilvl w:val="0"/>
          <w:numId w:val="24"/>
        </w:num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>Contar con un cultivo de células estromales (ejemplo: OP-9, HS5) y un cultivo de células leucémicas (CCRF) por separado.</w:t>
      </w:r>
    </w:p>
    <w:p w14:paraId="1565F754" w14:textId="77777777" w:rsidR="00B8176A" w:rsidRPr="003C0C2C" w:rsidRDefault="00B8176A" w:rsidP="00FF59E9">
      <w:pPr>
        <w:numPr>
          <w:ilvl w:val="0"/>
          <w:numId w:val="24"/>
        </w:num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>Preparar agarosa al 1% (ver protocolo 01), llevarla a ebullición y mantener caliente.</w:t>
      </w:r>
    </w:p>
    <w:p w14:paraId="03CE1BA0" w14:textId="77777777" w:rsidR="00B8176A" w:rsidRPr="003C0C2C" w:rsidRDefault="00B8176A" w:rsidP="00FF59E9">
      <w:pPr>
        <w:numPr>
          <w:ilvl w:val="0"/>
          <w:numId w:val="24"/>
        </w:num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>Preparar una placa de 96 pozos con fondo cóncavo y por columna agregar a cada pozo 100</w:t>
      </w:r>
      <w:r w:rsidR="003C0C2C">
        <w:rPr>
          <w:rFonts w:ascii="Arial" w:hAnsi="Arial" w:cs="Arial"/>
        </w:rPr>
        <w:t>µ</w:t>
      </w:r>
      <w:r w:rsidRPr="003C0C2C">
        <w:rPr>
          <w:rFonts w:ascii="Arial" w:hAnsi="Arial" w:cs="Arial"/>
        </w:rPr>
        <w:t>l agarosa 1%, recubrir el pozo y retirar la agarosa, repetir el proceso para cada pozo de la columna.</w:t>
      </w:r>
      <w:r w:rsidRPr="003C0C2C" w:rsidDel="009B350A">
        <w:rPr>
          <w:rFonts w:ascii="Arial" w:hAnsi="Arial" w:cs="Arial"/>
        </w:rPr>
        <w:t xml:space="preserve"> </w:t>
      </w:r>
    </w:p>
    <w:p w14:paraId="15066EE4" w14:textId="77777777" w:rsidR="00B8176A" w:rsidRPr="003C0C2C" w:rsidRDefault="00B8176A" w:rsidP="00FF59E9">
      <w:pPr>
        <w:numPr>
          <w:ilvl w:val="0"/>
          <w:numId w:val="24"/>
        </w:num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>Dejar una columna sin recubrir de agarosa y agregar antibiótico al 1%.</w:t>
      </w:r>
    </w:p>
    <w:p w14:paraId="32D8E949" w14:textId="77777777" w:rsidR="00B8176A" w:rsidRPr="003C0C2C" w:rsidRDefault="00B8176A" w:rsidP="00FF59E9">
      <w:pPr>
        <w:numPr>
          <w:ilvl w:val="0"/>
          <w:numId w:val="24"/>
        </w:num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>Repetir los dos pasos anteriores para recubrir toda la placa</w:t>
      </w:r>
      <w:r w:rsidR="003C0C2C">
        <w:rPr>
          <w:rFonts w:ascii="Arial" w:hAnsi="Arial" w:cs="Arial"/>
        </w:rPr>
        <w:t xml:space="preserve"> (Fig. 1)</w:t>
      </w:r>
      <w:r w:rsidRPr="003C0C2C">
        <w:rPr>
          <w:rFonts w:ascii="Arial" w:hAnsi="Arial" w:cs="Arial"/>
        </w:rPr>
        <w:t>.</w:t>
      </w:r>
    </w:p>
    <w:p w14:paraId="467A61CC" w14:textId="77777777" w:rsidR="00B8176A" w:rsidRDefault="00B8176A" w:rsidP="00FF59E9">
      <w:pPr>
        <w:jc w:val="both"/>
        <w:rPr>
          <w:rFonts w:ascii="Arial" w:hAnsi="Arial" w:cs="Arial"/>
        </w:rPr>
      </w:pPr>
    </w:p>
    <w:p w14:paraId="6006A580" w14:textId="77777777" w:rsidR="003C0C2C" w:rsidRDefault="003C0C2C" w:rsidP="00FF59E9">
      <w:pPr>
        <w:jc w:val="both"/>
        <w:rPr>
          <w:rFonts w:ascii="Arial" w:hAnsi="Arial" w:cs="Arial"/>
        </w:rPr>
      </w:pPr>
    </w:p>
    <w:p w14:paraId="7A0809E5" w14:textId="77777777" w:rsidR="003C0C2C" w:rsidRDefault="003C0C2C" w:rsidP="00FF59E9">
      <w:pPr>
        <w:jc w:val="both"/>
        <w:rPr>
          <w:rFonts w:ascii="Arial" w:hAnsi="Arial" w:cs="Arial"/>
        </w:rPr>
      </w:pPr>
    </w:p>
    <w:p w14:paraId="217093B3" w14:textId="77777777" w:rsidR="003C0C2C" w:rsidRPr="003C0C2C" w:rsidRDefault="003C0C2C" w:rsidP="00FF59E9">
      <w:pPr>
        <w:jc w:val="both"/>
        <w:rPr>
          <w:rFonts w:ascii="Arial" w:hAnsi="Arial" w:cs="Arial"/>
        </w:rPr>
      </w:pPr>
    </w:p>
    <w:p w14:paraId="76DEF717" w14:textId="77777777" w:rsidR="00B8176A" w:rsidRPr="003C0C2C" w:rsidRDefault="00B33A51" w:rsidP="00FF59E9">
      <w:pPr>
        <w:jc w:val="both"/>
        <w:rPr>
          <w:rFonts w:ascii="Arial" w:hAnsi="Arial" w:cs="Arial"/>
        </w:rPr>
      </w:pPr>
      <w:r>
        <w:rPr>
          <w:noProof/>
        </w:rPr>
        <w:lastRenderedPageBreak/>
        <w:pict w14:anchorId="353AF75C">
          <v:group id="Grupo 796" o:spid="_x0000_s1026" style="position:absolute;left:0;text-align:left;margin-left:69.3pt;margin-top:36.05pt;width:351.9pt;height:177.95pt;z-index:-251657216;mso-width-relative:margin;mso-height-relative:margin" coordorigin="4608" coordsize="44695,226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&#13;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4608;width:2707;height:22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" stroked="f">
              <v:textbox>
                <w:txbxContent>
                  <w:p w14:paraId="7A15B142" w14:textId="77777777" w:rsidR="00C64C00" w:rsidRDefault="00C64C00" w:rsidP="00B8176A">
                    <w:pPr>
                      <w:rPr>
                        <w:b/>
                      </w:rPr>
                    </w:pPr>
                  </w:p>
                  <w:p w14:paraId="2D3E20FF" w14:textId="77777777" w:rsidR="00C64C00" w:rsidRPr="000154BF" w:rsidRDefault="00C64C00" w:rsidP="00B8176A">
                    <w:pPr>
                      <w:rPr>
                        <w:b/>
                      </w:rPr>
                    </w:pPr>
                    <w:r w:rsidRPr="000154BF">
                      <w:rPr>
                        <w:b/>
                        <w:sz w:val="20"/>
                      </w:rPr>
                      <w:t>ANTIBIOTICO</w:t>
                    </w:r>
                    <w:r w:rsidRPr="000154BF">
                      <w:rPr>
                        <w:b/>
                      </w:rPr>
                      <w:t xml:space="preserve"> </w:t>
                    </w:r>
                  </w:p>
                </w:txbxContent>
              </v:textbox>
            </v:shape>
            <v:shape id="Cuadro de texto 2" o:spid="_x0000_s1028" type="#_x0000_t202" style="position:absolute;left:12728;width:2707;height:22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" stroked="f">
              <v:textbox>
                <w:txbxContent>
                  <w:p w14:paraId="51E3A77A" w14:textId="77777777" w:rsidR="00C64C00" w:rsidRDefault="00C64C00" w:rsidP="00B8176A">
                    <w:pPr>
                      <w:rPr>
                        <w:b/>
                      </w:rPr>
                    </w:pPr>
                  </w:p>
                  <w:p w14:paraId="259CDF98" w14:textId="77777777" w:rsidR="00C64C00" w:rsidRPr="000154BF" w:rsidRDefault="00C64C00" w:rsidP="00B8176A">
                    <w:pPr>
                      <w:rPr>
                        <w:b/>
                      </w:rPr>
                    </w:pPr>
                    <w:r w:rsidRPr="000154BF">
                      <w:rPr>
                        <w:b/>
                        <w:sz w:val="20"/>
                      </w:rPr>
                      <w:t>ANTIBIOTICO</w:t>
                    </w:r>
                    <w:r w:rsidRPr="000154BF">
                      <w:rPr>
                        <w:b/>
                      </w:rPr>
                      <w:t xml:space="preserve"> </w:t>
                    </w:r>
                  </w:p>
                </w:txbxContent>
              </v:textbox>
            </v:shape>
            <v:shape id="Cuadro de texto 2" o:spid="_x0000_s1029" type="#_x0000_t202" style="position:absolute;left:21287;top:292;width:2706;height:22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" stroked="f">
              <v:textbox>
                <w:txbxContent>
                  <w:p w14:paraId="77A9A82A" w14:textId="77777777" w:rsidR="00C64C00" w:rsidRDefault="00C64C00" w:rsidP="00B8176A">
                    <w:pPr>
                      <w:rPr>
                        <w:b/>
                      </w:rPr>
                    </w:pPr>
                  </w:p>
                  <w:p w14:paraId="42A55748" w14:textId="77777777" w:rsidR="00C64C00" w:rsidRPr="000154BF" w:rsidRDefault="00C64C00" w:rsidP="00B8176A">
                    <w:pPr>
                      <w:rPr>
                        <w:b/>
                      </w:rPr>
                    </w:pPr>
                    <w:r w:rsidRPr="000154BF">
                      <w:rPr>
                        <w:b/>
                        <w:sz w:val="20"/>
                      </w:rPr>
                      <w:t>ANTIBIOTICO</w:t>
                    </w:r>
                    <w:r w:rsidRPr="000154BF">
                      <w:rPr>
                        <w:b/>
                      </w:rPr>
                      <w:t xml:space="preserve"> </w:t>
                    </w:r>
                  </w:p>
                </w:txbxContent>
              </v:textbox>
            </v:shape>
            <v:shape id="Cuadro de texto 2" o:spid="_x0000_s1030" type="#_x0000_t202" style="position:absolute;left:29626;top:292;width:2707;height:22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" stroked="f">
              <v:textbox>
                <w:txbxContent>
                  <w:p w14:paraId="43580AB0" w14:textId="77777777" w:rsidR="00C64C00" w:rsidRDefault="00C64C00" w:rsidP="00B8176A">
                    <w:pPr>
                      <w:rPr>
                        <w:b/>
                      </w:rPr>
                    </w:pPr>
                  </w:p>
                  <w:p w14:paraId="239EDB08" w14:textId="77777777" w:rsidR="00C64C00" w:rsidRPr="000154BF" w:rsidRDefault="00C64C00" w:rsidP="00B8176A">
                    <w:pPr>
                      <w:rPr>
                        <w:b/>
                      </w:rPr>
                    </w:pPr>
                    <w:r w:rsidRPr="000154BF">
                      <w:rPr>
                        <w:b/>
                        <w:sz w:val="20"/>
                      </w:rPr>
                      <w:t>ANTIBIOTICO</w:t>
                    </w:r>
                    <w:r w:rsidRPr="000154BF">
                      <w:rPr>
                        <w:b/>
                      </w:rPr>
                      <w:t xml:space="preserve"> </w:t>
                    </w:r>
                  </w:p>
                </w:txbxContent>
              </v:textbox>
            </v:shape>
            <v:shape id="Cuadro de texto 2" o:spid="_x0000_s1031" type="#_x0000_t202" style="position:absolute;left:38039;top:365;width:2706;height:22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" stroked="f">
              <v:textbox>
                <w:txbxContent>
                  <w:p w14:paraId="2389E437" w14:textId="77777777" w:rsidR="00C64C00" w:rsidRDefault="00C64C00" w:rsidP="00B8176A">
                    <w:pPr>
                      <w:rPr>
                        <w:b/>
                      </w:rPr>
                    </w:pPr>
                  </w:p>
                  <w:p w14:paraId="7C04DC75" w14:textId="77777777" w:rsidR="00C64C00" w:rsidRPr="000154BF" w:rsidRDefault="00C64C00" w:rsidP="00B8176A">
                    <w:pPr>
                      <w:rPr>
                        <w:b/>
                      </w:rPr>
                    </w:pPr>
                    <w:r w:rsidRPr="000154BF">
                      <w:rPr>
                        <w:b/>
                        <w:sz w:val="20"/>
                      </w:rPr>
                      <w:t>ANTIBIOTICO</w:t>
                    </w:r>
                    <w:r w:rsidRPr="000154BF">
                      <w:rPr>
                        <w:b/>
                      </w:rPr>
                      <w:t xml:space="preserve"> </w:t>
                    </w:r>
                  </w:p>
                </w:txbxContent>
              </v:textbox>
            </v:shape>
            <v:shape id="Cuadro de texto 2" o:spid="_x0000_s1032" type="#_x0000_t202" style="position:absolute;left:46597;top:146;width:2707;height:222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" stroked="f">
              <v:textbox>
                <w:txbxContent>
                  <w:p w14:paraId="1516F340" w14:textId="77777777" w:rsidR="00C64C00" w:rsidRDefault="00C64C00" w:rsidP="00B8176A">
                    <w:pPr>
                      <w:rPr>
                        <w:b/>
                      </w:rPr>
                    </w:pPr>
                  </w:p>
                  <w:p w14:paraId="2C7E8D02" w14:textId="77777777" w:rsidR="00C64C00" w:rsidRPr="000154BF" w:rsidRDefault="00C64C00" w:rsidP="00B8176A">
                    <w:pPr>
                      <w:rPr>
                        <w:b/>
                      </w:rPr>
                    </w:pPr>
                    <w:r w:rsidRPr="000154BF">
                      <w:rPr>
                        <w:b/>
                        <w:sz w:val="20"/>
                      </w:rPr>
                      <w:t>ANTIBIOTICO</w:t>
                    </w:r>
                    <w:r w:rsidRPr="000154BF">
                      <w:rPr>
                        <w:b/>
                      </w:rPr>
                      <w:t xml:space="preserve"> </w:t>
                    </w:r>
                  </w:p>
                </w:txbxContent>
              </v:textbox>
            </v:shape>
          </v:group>
        </w:pict>
      </w:r>
    </w:p>
    <w:tbl>
      <w:tblPr>
        <w:tblStyle w:val="GridTable7Colorful-Accent51"/>
        <w:tblW w:w="8626" w:type="dxa"/>
        <w:tblLook w:val="02A0" w:firstRow="1" w:lastRow="0" w:firstColumn="1" w:lastColumn="0" w:noHBand="1" w:noVBand="0"/>
      </w:tblPr>
      <w:tblGrid>
        <w:gridCol w:w="672"/>
        <w:gridCol w:w="666"/>
        <w:gridCol w:w="666"/>
        <w:gridCol w:w="667"/>
        <w:gridCol w:w="667"/>
        <w:gridCol w:w="667"/>
        <w:gridCol w:w="667"/>
        <w:gridCol w:w="667"/>
        <w:gridCol w:w="667"/>
        <w:gridCol w:w="667"/>
        <w:gridCol w:w="651"/>
        <w:gridCol w:w="651"/>
        <w:gridCol w:w="651"/>
      </w:tblGrid>
      <w:tr w:rsidR="00B8176A" w:rsidRPr="003C0C2C" w14:paraId="4EAEAF2F" w14:textId="77777777" w:rsidTr="00C64C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2" w:type="dxa"/>
          </w:tcPr>
          <w:p w14:paraId="62BA2EFB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6" w:type="dxa"/>
          </w:tcPr>
          <w:p w14:paraId="1BA93651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1</w:t>
            </w:r>
          </w:p>
        </w:tc>
        <w:tc>
          <w:tcPr>
            <w:tcW w:w="666" w:type="dxa"/>
          </w:tcPr>
          <w:p w14:paraId="459580D1" w14:textId="77777777" w:rsidR="00B8176A" w:rsidRPr="003C0C2C" w:rsidRDefault="00B8176A" w:rsidP="00FF59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</w:tcPr>
          <w:p w14:paraId="137B9F08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3</w:t>
            </w:r>
          </w:p>
        </w:tc>
        <w:tc>
          <w:tcPr>
            <w:tcW w:w="667" w:type="dxa"/>
          </w:tcPr>
          <w:p w14:paraId="0890A5DD" w14:textId="77777777" w:rsidR="00B8176A" w:rsidRPr="003C0C2C" w:rsidRDefault="00B8176A" w:rsidP="00FF59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</w:tcPr>
          <w:p w14:paraId="3037CC5A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5</w:t>
            </w:r>
          </w:p>
        </w:tc>
        <w:tc>
          <w:tcPr>
            <w:tcW w:w="667" w:type="dxa"/>
          </w:tcPr>
          <w:p w14:paraId="67A773F5" w14:textId="77777777" w:rsidR="00B8176A" w:rsidRPr="003C0C2C" w:rsidRDefault="00B8176A" w:rsidP="00FF59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</w:tcPr>
          <w:p w14:paraId="1E1860FD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7</w:t>
            </w:r>
          </w:p>
        </w:tc>
        <w:tc>
          <w:tcPr>
            <w:tcW w:w="667" w:type="dxa"/>
          </w:tcPr>
          <w:p w14:paraId="284D7B5D" w14:textId="77777777" w:rsidR="00B8176A" w:rsidRPr="003C0C2C" w:rsidRDefault="00B8176A" w:rsidP="00FF59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</w:tcPr>
          <w:p w14:paraId="3F827421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9</w:t>
            </w:r>
          </w:p>
        </w:tc>
        <w:tc>
          <w:tcPr>
            <w:tcW w:w="651" w:type="dxa"/>
          </w:tcPr>
          <w:p w14:paraId="0AADEB8F" w14:textId="77777777" w:rsidR="00B8176A" w:rsidRPr="003C0C2C" w:rsidRDefault="00B8176A" w:rsidP="00FF59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1" w:type="dxa"/>
          </w:tcPr>
          <w:p w14:paraId="4D32910F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11</w:t>
            </w:r>
          </w:p>
        </w:tc>
        <w:tc>
          <w:tcPr>
            <w:tcW w:w="651" w:type="dxa"/>
          </w:tcPr>
          <w:p w14:paraId="27F3CA90" w14:textId="77777777" w:rsidR="00B8176A" w:rsidRPr="003C0C2C" w:rsidRDefault="00B8176A" w:rsidP="00FF59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12</w:t>
            </w:r>
          </w:p>
        </w:tc>
      </w:tr>
      <w:tr w:rsidR="00B8176A" w:rsidRPr="003C0C2C" w14:paraId="3485CEA9" w14:textId="77777777" w:rsidTr="00BA0EB0">
        <w:trPr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1E8372BF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6" w:type="dxa"/>
            <w:vAlign w:val="center"/>
          </w:tcPr>
          <w:p w14:paraId="33D5C69B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66" w:type="dxa"/>
            <w:vAlign w:val="center"/>
          </w:tcPr>
          <w:p w14:paraId="2B30EB25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0EB9C52F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67" w:type="dxa"/>
            <w:vAlign w:val="center"/>
          </w:tcPr>
          <w:p w14:paraId="07CE4E48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109DC819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67" w:type="dxa"/>
            <w:vAlign w:val="center"/>
          </w:tcPr>
          <w:p w14:paraId="10121371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20809DE9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67" w:type="dxa"/>
            <w:vAlign w:val="center"/>
          </w:tcPr>
          <w:p w14:paraId="0136AE8B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29D2B522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51" w:type="dxa"/>
            <w:vAlign w:val="center"/>
          </w:tcPr>
          <w:p w14:paraId="137B9A65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1" w:type="dxa"/>
            <w:vAlign w:val="center"/>
          </w:tcPr>
          <w:p w14:paraId="07DEC6C9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51" w:type="dxa"/>
            <w:vAlign w:val="center"/>
          </w:tcPr>
          <w:p w14:paraId="087CBDB0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8176A" w:rsidRPr="003C0C2C" w14:paraId="35339806" w14:textId="77777777" w:rsidTr="00BA0EB0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0C55F0B1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6" w:type="dxa"/>
            <w:vAlign w:val="center"/>
          </w:tcPr>
          <w:p w14:paraId="57FF767A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6" w:type="dxa"/>
            <w:vAlign w:val="center"/>
          </w:tcPr>
          <w:p w14:paraId="7E71030A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508EA18D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7" w:type="dxa"/>
            <w:vAlign w:val="center"/>
          </w:tcPr>
          <w:p w14:paraId="0AD86F13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2C29DF01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7" w:type="dxa"/>
            <w:vAlign w:val="center"/>
          </w:tcPr>
          <w:p w14:paraId="5D5CFE8E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539E7B94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7" w:type="dxa"/>
            <w:vAlign w:val="center"/>
          </w:tcPr>
          <w:p w14:paraId="01F7CF7C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1ADF7F0C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51" w:type="dxa"/>
            <w:vAlign w:val="center"/>
          </w:tcPr>
          <w:p w14:paraId="0B19AF47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1" w:type="dxa"/>
            <w:vAlign w:val="center"/>
          </w:tcPr>
          <w:p w14:paraId="7365FEF2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51" w:type="dxa"/>
            <w:vAlign w:val="center"/>
          </w:tcPr>
          <w:p w14:paraId="2AF2870C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8176A" w:rsidRPr="003C0C2C" w14:paraId="4894F467" w14:textId="77777777" w:rsidTr="00BA0EB0">
        <w:trPr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175BEEA8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6" w:type="dxa"/>
            <w:vAlign w:val="center"/>
          </w:tcPr>
          <w:p w14:paraId="3CDF59A8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G</w:t>
            </w:r>
          </w:p>
        </w:tc>
        <w:tc>
          <w:tcPr>
            <w:tcW w:w="666" w:type="dxa"/>
            <w:vAlign w:val="center"/>
          </w:tcPr>
          <w:p w14:paraId="5F7F4577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3098D25A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G</w:t>
            </w:r>
          </w:p>
        </w:tc>
        <w:tc>
          <w:tcPr>
            <w:tcW w:w="667" w:type="dxa"/>
            <w:vAlign w:val="center"/>
          </w:tcPr>
          <w:p w14:paraId="71CAA4A7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061B9255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G</w:t>
            </w:r>
          </w:p>
        </w:tc>
        <w:tc>
          <w:tcPr>
            <w:tcW w:w="667" w:type="dxa"/>
            <w:vAlign w:val="center"/>
          </w:tcPr>
          <w:p w14:paraId="6AC97D80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4EE0814C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G</w:t>
            </w:r>
          </w:p>
        </w:tc>
        <w:tc>
          <w:tcPr>
            <w:tcW w:w="667" w:type="dxa"/>
            <w:vAlign w:val="center"/>
          </w:tcPr>
          <w:p w14:paraId="15CD2CBC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7B39DFE4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G</w:t>
            </w:r>
          </w:p>
        </w:tc>
        <w:tc>
          <w:tcPr>
            <w:tcW w:w="651" w:type="dxa"/>
            <w:vAlign w:val="center"/>
          </w:tcPr>
          <w:p w14:paraId="764F257C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1" w:type="dxa"/>
            <w:vAlign w:val="center"/>
          </w:tcPr>
          <w:p w14:paraId="555E0965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G</w:t>
            </w:r>
          </w:p>
        </w:tc>
        <w:tc>
          <w:tcPr>
            <w:tcW w:w="651" w:type="dxa"/>
            <w:vAlign w:val="center"/>
          </w:tcPr>
          <w:p w14:paraId="139B5191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8176A" w:rsidRPr="003C0C2C" w14:paraId="5706AFCB" w14:textId="77777777" w:rsidTr="00BA0EB0">
        <w:trPr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1570ED43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6" w:type="dxa"/>
            <w:vAlign w:val="center"/>
          </w:tcPr>
          <w:p w14:paraId="284ACEA6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6" w:type="dxa"/>
            <w:vAlign w:val="center"/>
          </w:tcPr>
          <w:p w14:paraId="58E68FB1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20236DE4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7" w:type="dxa"/>
            <w:vAlign w:val="center"/>
          </w:tcPr>
          <w:p w14:paraId="0A3B8F96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2A00131C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7" w:type="dxa"/>
            <w:vAlign w:val="center"/>
          </w:tcPr>
          <w:p w14:paraId="5FE9D3B0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286B01D2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7" w:type="dxa"/>
            <w:vAlign w:val="center"/>
          </w:tcPr>
          <w:p w14:paraId="2C31AAEF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08775DE8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51" w:type="dxa"/>
            <w:vAlign w:val="center"/>
          </w:tcPr>
          <w:p w14:paraId="665A40E8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1" w:type="dxa"/>
            <w:vAlign w:val="center"/>
          </w:tcPr>
          <w:p w14:paraId="2F78E3E4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51" w:type="dxa"/>
            <w:vAlign w:val="center"/>
          </w:tcPr>
          <w:p w14:paraId="4BCB72FA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8176A" w:rsidRPr="003C0C2C" w14:paraId="7670CC6C" w14:textId="77777777" w:rsidTr="00BA0EB0">
        <w:trPr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3692E9D2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6" w:type="dxa"/>
            <w:vAlign w:val="center"/>
          </w:tcPr>
          <w:p w14:paraId="3D20E66B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R</w:t>
            </w:r>
          </w:p>
        </w:tc>
        <w:tc>
          <w:tcPr>
            <w:tcW w:w="666" w:type="dxa"/>
            <w:vAlign w:val="center"/>
          </w:tcPr>
          <w:p w14:paraId="32347B80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2272B52B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R</w:t>
            </w:r>
          </w:p>
        </w:tc>
        <w:tc>
          <w:tcPr>
            <w:tcW w:w="667" w:type="dxa"/>
            <w:vAlign w:val="center"/>
          </w:tcPr>
          <w:p w14:paraId="259CFA08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1230BC5B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R</w:t>
            </w:r>
          </w:p>
        </w:tc>
        <w:tc>
          <w:tcPr>
            <w:tcW w:w="667" w:type="dxa"/>
            <w:vAlign w:val="center"/>
          </w:tcPr>
          <w:p w14:paraId="72B6B26B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65E79806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R</w:t>
            </w:r>
          </w:p>
        </w:tc>
        <w:tc>
          <w:tcPr>
            <w:tcW w:w="667" w:type="dxa"/>
            <w:vAlign w:val="center"/>
          </w:tcPr>
          <w:p w14:paraId="00C0006A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60DC9B01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R</w:t>
            </w:r>
          </w:p>
        </w:tc>
        <w:tc>
          <w:tcPr>
            <w:tcW w:w="651" w:type="dxa"/>
            <w:vAlign w:val="center"/>
          </w:tcPr>
          <w:p w14:paraId="0A334D8F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1" w:type="dxa"/>
            <w:vAlign w:val="center"/>
          </w:tcPr>
          <w:p w14:paraId="6D331DDF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R</w:t>
            </w:r>
          </w:p>
        </w:tc>
        <w:tc>
          <w:tcPr>
            <w:tcW w:w="651" w:type="dxa"/>
            <w:vAlign w:val="center"/>
          </w:tcPr>
          <w:p w14:paraId="5D0DD352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8176A" w:rsidRPr="003C0C2C" w14:paraId="3CB9F3A6" w14:textId="77777777" w:rsidTr="00BA0EB0">
        <w:trPr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605F510E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6" w:type="dxa"/>
            <w:vAlign w:val="center"/>
          </w:tcPr>
          <w:p w14:paraId="43B56FCF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O</w:t>
            </w:r>
          </w:p>
        </w:tc>
        <w:tc>
          <w:tcPr>
            <w:tcW w:w="666" w:type="dxa"/>
            <w:vAlign w:val="center"/>
          </w:tcPr>
          <w:p w14:paraId="228F3D5B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6C3187C6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O</w:t>
            </w:r>
          </w:p>
        </w:tc>
        <w:tc>
          <w:tcPr>
            <w:tcW w:w="667" w:type="dxa"/>
            <w:vAlign w:val="center"/>
          </w:tcPr>
          <w:p w14:paraId="4332AE37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0A52546B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O</w:t>
            </w:r>
          </w:p>
        </w:tc>
        <w:tc>
          <w:tcPr>
            <w:tcW w:w="667" w:type="dxa"/>
            <w:vAlign w:val="center"/>
          </w:tcPr>
          <w:p w14:paraId="137D3795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45CA1723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O</w:t>
            </w:r>
          </w:p>
        </w:tc>
        <w:tc>
          <w:tcPr>
            <w:tcW w:w="667" w:type="dxa"/>
            <w:vAlign w:val="center"/>
          </w:tcPr>
          <w:p w14:paraId="74E6628B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455F5D9D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O</w:t>
            </w:r>
          </w:p>
        </w:tc>
        <w:tc>
          <w:tcPr>
            <w:tcW w:w="651" w:type="dxa"/>
            <w:vAlign w:val="center"/>
          </w:tcPr>
          <w:p w14:paraId="76973842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1" w:type="dxa"/>
            <w:vAlign w:val="center"/>
          </w:tcPr>
          <w:p w14:paraId="22562F38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O</w:t>
            </w:r>
          </w:p>
        </w:tc>
        <w:tc>
          <w:tcPr>
            <w:tcW w:w="651" w:type="dxa"/>
            <w:vAlign w:val="center"/>
          </w:tcPr>
          <w:p w14:paraId="5F5E38E8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8176A" w:rsidRPr="003C0C2C" w14:paraId="03F7E8C8" w14:textId="77777777" w:rsidTr="00BA0EB0">
        <w:trPr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4C4F934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6" w:type="dxa"/>
            <w:vAlign w:val="center"/>
          </w:tcPr>
          <w:p w14:paraId="539907D2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S</w:t>
            </w:r>
          </w:p>
        </w:tc>
        <w:tc>
          <w:tcPr>
            <w:tcW w:w="666" w:type="dxa"/>
            <w:vAlign w:val="center"/>
          </w:tcPr>
          <w:p w14:paraId="30CDEB84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66D0F3D4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S</w:t>
            </w:r>
          </w:p>
        </w:tc>
        <w:tc>
          <w:tcPr>
            <w:tcW w:w="667" w:type="dxa"/>
            <w:vAlign w:val="center"/>
          </w:tcPr>
          <w:p w14:paraId="7926F3CA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66637C2C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S</w:t>
            </w:r>
          </w:p>
        </w:tc>
        <w:tc>
          <w:tcPr>
            <w:tcW w:w="667" w:type="dxa"/>
            <w:vAlign w:val="center"/>
          </w:tcPr>
          <w:p w14:paraId="119FA47D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34761698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S</w:t>
            </w:r>
          </w:p>
        </w:tc>
        <w:tc>
          <w:tcPr>
            <w:tcW w:w="667" w:type="dxa"/>
            <w:vAlign w:val="center"/>
          </w:tcPr>
          <w:p w14:paraId="314D8E20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0752315A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S</w:t>
            </w:r>
          </w:p>
        </w:tc>
        <w:tc>
          <w:tcPr>
            <w:tcW w:w="651" w:type="dxa"/>
            <w:vAlign w:val="center"/>
          </w:tcPr>
          <w:p w14:paraId="773C075C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1" w:type="dxa"/>
            <w:vAlign w:val="center"/>
          </w:tcPr>
          <w:p w14:paraId="54F34111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S</w:t>
            </w:r>
          </w:p>
        </w:tc>
        <w:tc>
          <w:tcPr>
            <w:tcW w:w="651" w:type="dxa"/>
            <w:vAlign w:val="center"/>
          </w:tcPr>
          <w:p w14:paraId="131411B4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B8176A" w:rsidRPr="003C0C2C" w14:paraId="7AA02187" w14:textId="77777777" w:rsidTr="00BA0EB0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58A9F195" w14:textId="77777777" w:rsidR="00B8176A" w:rsidRPr="003C0C2C" w:rsidRDefault="00B8176A" w:rsidP="00FF59E9">
            <w:pPr>
              <w:jc w:val="both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H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6" w:type="dxa"/>
            <w:vAlign w:val="center"/>
          </w:tcPr>
          <w:p w14:paraId="0AA5D26D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6" w:type="dxa"/>
            <w:vAlign w:val="center"/>
          </w:tcPr>
          <w:p w14:paraId="1686454A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381CE95F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7" w:type="dxa"/>
            <w:vAlign w:val="center"/>
          </w:tcPr>
          <w:p w14:paraId="4831B1E9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35830DAA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7" w:type="dxa"/>
            <w:vAlign w:val="center"/>
          </w:tcPr>
          <w:p w14:paraId="7FAFFA50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1D22BAD0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67" w:type="dxa"/>
            <w:vAlign w:val="center"/>
          </w:tcPr>
          <w:p w14:paraId="586578D4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7" w:type="dxa"/>
            <w:vAlign w:val="center"/>
          </w:tcPr>
          <w:p w14:paraId="47D950DB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51" w:type="dxa"/>
            <w:vAlign w:val="center"/>
          </w:tcPr>
          <w:p w14:paraId="76FFB45A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1" w:type="dxa"/>
            <w:vAlign w:val="center"/>
          </w:tcPr>
          <w:p w14:paraId="4AB6D5E2" w14:textId="77777777" w:rsidR="00B8176A" w:rsidRPr="003C0C2C" w:rsidRDefault="00B8176A" w:rsidP="00BA0EB0">
            <w:pPr>
              <w:jc w:val="center"/>
              <w:rPr>
                <w:rFonts w:ascii="Arial" w:hAnsi="Arial" w:cs="Arial"/>
              </w:rPr>
            </w:pPr>
            <w:r w:rsidRPr="003C0C2C">
              <w:rPr>
                <w:rFonts w:ascii="Arial" w:hAnsi="Arial" w:cs="Arial"/>
              </w:rPr>
              <w:t>A</w:t>
            </w:r>
          </w:p>
        </w:tc>
        <w:tc>
          <w:tcPr>
            <w:tcW w:w="651" w:type="dxa"/>
            <w:vAlign w:val="center"/>
          </w:tcPr>
          <w:p w14:paraId="63381C3C" w14:textId="77777777" w:rsidR="00B8176A" w:rsidRPr="003C0C2C" w:rsidRDefault="00B8176A" w:rsidP="00BA0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6C334249" w14:textId="77777777" w:rsidR="00B8176A" w:rsidRDefault="003C0C2C" w:rsidP="00FF59E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Figura 1. </w:t>
      </w:r>
      <w:r w:rsidRPr="003C0C2C">
        <w:rPr>
          <w:rFonts w:ascii="Arial" w:hAnsi="Arial" w:cs="Arial"/>
        </w:rPr>
        <w:t>Esquematización de la preparación placa de 96 pozos fondo cóncavo con agarosa y antibiótico. Este diseño es opcional se puede optimizar la placa colocando solo algunos pozos con antibiótico sin embargo es importante este paso para no tener contaminación.</w:t>
      </w:r>
    </w:p>
    <w:p w14:paraId="0582C94F" w14:textId="77777777" w:rsidR="003C0C2C" w:rsidRPr="003C0C2C" w:rsidRDefault="003C0C2C" w:rsidP="00FF59E9">
      <w:pPr>
        <w:jc w:val="both"/>
        <w:rPr>
          <w:rFonts w:ascii="Arial" w:hAnsi="Arial" w:cs="Arial"/>
        </w:rPr>
      </w:pPr>
    </w:p>
    <w:p w14:paraId="057186A3" w14:textId="77777777" w:rsidR="00B8176A" w:rsidRPr="003C0C2C" w:rsidRDefault="003C0C2C" w:rsidP="00FF59E9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Realiza</w:t>
      </w:r>
      <w:r w:rsidR="00B8176A" w:rsidRPr="003C0C2C">
        <w:rPr>
          <w:rFonts w:ascii="Arial" w:hAnsi="Arial" w:cs="Arial"/>
        </w:rPr>
        <w:t>r el conteo celular de las células estromales.</w:t>
      </w:r>
    </w:p>
    <w:p w14:paraId="6F46D1C3" w14:textId="77777777" w:rsidR="00B8176A" w:rsidRPr="003C0C2C" w:rsidRDefault="003C0C2C" w:rsidP="00FF59E9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Sembrar 10,</w:t>
      </w:r>
      <w:r w:rsidR="00B8176A" w:rsidRPr="003C0C2C">
        <w:rPr>
          <w:rFonts w:ascii="Arial" w:hAnsi="Arial" w:cs="Arial"/>
        </w:rPr>
        <w:t>000 células</w:t>
      </w:r>
      <w:r>
        <w:rPr>
          <w:rFonts w:ascii="Arial" w:hAnsi="Arial" w:cs="Arial"/>
        </w:rPr>
        <w:t xml:space="preserve"> por pozo</w:t>
      </w:r>
      <w:r w:rsidR="00B8176A" w:rsidRPr="003C0C2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</w:t>
      </w:r>
      <w:r w:rsidR="00B8176A" w:rsidRPr="003C0C2C">
        <w:rPr>
          <w:rFonts w:ascii="Arial" w:hAnsi="Arial" w:cs="Arial"/>
        </w:rPr>
        <w:t xml:space="preserve"> 100</w:t>
      </w:r>
      <w:r>
        <w:rPr>
          <w:rFonts w:ascii="Arial" w:hAnsi="Arial" w:cs="Arial"/>
        </w:rPr>
        <w:t>µ</w:t>
      </w:r>
      <w:r w:rsidR="00B8176A" w:rsidRPr="003C0C2C">
        <w:rPr>
          <w:rFonts w:ascii="Arial" w:hAnsi="Arial" w:cs="Arial"/>
        </w:rPr>
        <w:t>l de medio, tratar de no mover la placa hasta el siguiente día.</w:t>
      </w:r>
    </w:p>
    <w:p w14:paraId="0AEA08AD" w14:textId="77777777" w:rsidR="00B8176A" w:rsidRPr="003C0C2C" w:rsidRDefault="00B8176A" w:rsidP="00FF59E9">
      <w:pPr>
        <w:numPr>
          <w:ilvl w:val="0"/>
          <w:numId w:val="24"/>
        </w:num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>Una vez formada la esfera colocar 10,000 células leucémicas y nuevamente esperar un día sin mover la placa.</w:t>
      </w:r>
    </w:p>
    <w:p w14:paraId="4F5B7870" w14:textId="77777777" w:rsidR="00B8176A" w:rsidRPr="003C0C2C" w:rsidRDefault="00B8176A" w:rsidP="00FF59E9">
      <w:pPr>
        <w:numPr>
          <w:ilvl w:val="0"/>
          <w:numId w:val="24"/>
        </w:numPr>
        <w:jc w:val="both"/>
        <w:rPr>
          <w:rFonts w:ascii="Arial" w:hAnsi="Arial" w:cs="Arial"/>
        </w:rPr>
      </w:pPr>
      <w:r w:rsidRPr="003C0C2C">
        <w:rPr>
          <w:rFonts w:ascii="Arial" w:hAnsi="Arial" w:cs="Arial"/>
        </w:rPr>
        <w:t xml:space="preserve">Después de dos días observar en el microscopio invertido, el esferoide debe estar formado. </w:t>
      </w:r>
    </w:p>
    <w:p w14:paraId="0328453F" w14:textId="77777777" w:rsidR="00B8176A" w:rsidRDefault="00B8176A" w:rsidP="00FF59E9">
      <w:pPr>
        <w:jc w:val="both"/>
        <w:rPr>
          <w:rFonts w:ascii="Arial" w:hAnsi="Arial" w:cs="Arial"/>
        </w:rPr>
      </w:pPr>
    </w:p>
    <w:p w14:paraId="3AF52C39" w14:textId="77777777" w:rsidR="003C0C2C" w:rsidRDefault="003C0C2C" w:rsidP="00FF59E9">
      <w:pPr>
        <w:jc w:val="both"/>
        <w:rPr>
          <w:rFonts w:ascii="Arial" w:hAnsi="Arial" w:cs="Arial"/>
        </w:rPr>
      </w:pPr>
    </w:p>
    <w:p w14:paraId="6AAE523C" w14:textId="77777777" w:rsidR="003C0C2C" w:rsidRDefault="003C0C2C" w:rsidP="00FF59E9">
      <w:pPr>
        <w:jc w:val="both"/>
        <w:rPr>
          <w:rFonts w:ascii="Arial" w:hAnsi="Arial" w:cs="Arial"/>
        </w:rPr>
      </w:pPr>
    </w:p>
    <w:p w14:paraId="3C95BC3C" w14:textId="77777777" w:rsidR="003C0C2C" w:rsidRDefault="003C0C2C" w:rsidP="00FF59E9">
      <w:pPr>
        <w:jc w:val="both"/>
        <w:rPr>
          <w:rFonts w:ascii="Arial" w:hAnsi="Arial" w:cs="Arial"/>
        </w:rPr>
      </w:pPr>
    </w:p>
    <w:p w14:paraId="57632DFA" w14:textId="77777777" w:rsidR="003C0C2C" w:rsidRDefault="003C0C2C" w:rsidP="00FF59E9">
      <w:pPr>
        <w:jc w:val="both"/>
        <w:rPr>
          <w:rFonts w:ascii="Arial" w:hAnsi="Arial" w:cs="Arial"/>
        </w:rPr>
      </w:pPr>
    </w:p>
    <w:p w14:paraId="12E7A40B" w14:textId="77777777" w:rsidR="003C0C2C" w:rsidRPr="003C0C2C" w:rsidRDefault="003C0C2C" w:rsidP="00FF59E9">
      <w:pPr>
        <w:jc w:val="both"/>
        <w:rPr>
          <w:rFonts w:ascii="Arial" w:hAnsi="Arial" w:cs="Arial"/>
        </w:rPr>
      </w:pPr>
    </w:p>
    <w:p w14:paraId="5B8CF3C4" w14:textId="4F47A3A0" w:rsidR="00B8176A" w:rsidRDefault="00B8176A" w:rsidP="00FF59E9">
      <w:pPr>
        <w:jc w:val="both"/>
        <w:rPr>
          <w:rFonts w:ascii="Arial" w:hAnsi="Arial" w:cs="Arial"/>
        </w:rPr>
      </w:pPr>
    </w:p>
    <w:p w14:paraId="0A5D0B31" w14:textId="77777777" w:rsidR="0054047A" w:rsidRPr="003C0C2C" w:rsidRDefault="0054047A" w:rsidP="00FF59E9">
      <w:pPr>
        <w:jc w:val="both"/>
        <w:rPr>
          <w:rFonts w:ascii="Arial" w:hAnsi="Arial" w:cs="Arial"/>
        </w:rPr>
      </w:pPr>
    </w:p>
    <w:p w14:paraId="497081C4" w14:textId="77777777" w:rsidR="00B8176A" w:rsidRPr="003C0C2C" w:rsidRDefault="00B8176A" w:rsidP="00FF59E9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b/>
          <w:sz w:val="22"/>
          <w:szCs w:val="22"/>
        </w:rPr>
      </w:pPr>
      <w:r w:rsidRPr="003C0C2C">
        <w:rPr>
          <w:rFonts w:ascii="Arial" w:hAnsi="Arial" w:cs="Arial"/>
          <w:b/>
          <w:sz w:val="22"/>
          <w:szCs w:val="22"/>
        </w:rPr>
        <w:t>Diagrama de Flujo</w:t>
      </w:r>
    </w:p>
    <w:p w14:paraId="7C2F14B1" w14:textId="77777777" w:rsidR="00B8176A" w:rsidRPr="003C0C2C" w:rsidRDefault="00B8176A" w:rsidP="00FF59E9">
      <w:pPr>
        <w:jc w:val="both"/>
        <w:rPr>
          <w:rFonts w:ascii="Arial" w:hAnsi="Arial" w:cs="Arial"/>
        </w:rPr>
      </w:pPr>
    </w:p>
    <w:p w14:paraId="3539B7FF" w14:textId="77777777" w:rsidR="00B8176A" w:rsidRPr="003C0C2C" w:rsidRDefault="00B8176A" w:rsidP="00FF59E9">
      <w:pPr>
        <w:jc w:val="both"/>
        <w:rPr>
          <w:rFonts w:ascii="Arial" w:hAnsi="Arial" w:cs="Arial"/>
        </w:rPr>
      </w:pPr>
      <w:r w:rsidRPr="003C0C2C">
        <w:rPr>
          <w:rFonts w:ascii="Arial" w:hAnsi="Arial" w:cs="Arial"/>
          <w:noProof/>
          <w:lang w:eastAsia="es-MX"/>
        </w:rPr>
        <w:drawing>
          <wp:inline distT="0" distB="0" distL="0" distR="0" wp14:anchorId="553331C4" wp14:editId="28090BE3">
            <wp:extent cx="5732059" cy="4135120"/>
            <wp:effectExtent l="0" t="38100" r="0" b="55880"/>
            <wp:docPr id="797" name="Diagrama 79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254887C" w14:textId="77777777" w:rsidR="00B8176A" w:rsidRDefault="00B8176A" w:rsidP="00FF59E9">
      <w:pPr>
        <w:jc w:val="both"/>
        <w:rPr>
          <w:rFonts w:ascii="Arial" w:hAnsi="Arial" w:cs="Arial"/>
          <w:b/>
        </w:rPr>
      </w:pPr>
    </w:p>
    <w:p w14:paraId="00049E2B" w14:textId="77777777" w:rsidR="00153487" w:rsidRDefault="00153487" w:rsidP="00FF59E9">
      <w:pPr>
        <w:jc w:val="both"/>
        <w:rPr>
          <w:rFonts w:ascii="Arial" w:hAnsi="Arial" w:cs="Arial"/>
          <w:b/>
        </w:rPr>
      </w:pPr>
    </w:p>
    <w:p w14:paraId="4C34960A" w14:textId="77777777" w:rsidR="00153487" w:rsidRDefault="00153487" w:rsidP="00FF59E9">
      <w:pPr>
        <w:jc w:val="both"/>
        <w:rPr>
          <w:rFonts w:ascii="Arial" w:hAnsi="Arial" w:cs="Arial"/>
          <w:b/>
        </w:rPr>
      </w:pPr>
    </w:p>
    <w:p w14:paraId="186CD3DF" w14:textId="333359DD" w:rsidR="00153487" w:rsidRDefault="00153487" w:rsidP="00FF59E9">
      <w:pPr>
        <w:jc w:val="both"/>
        <w:rPr>
          <w:rFonts w:ascii="Arial" w:hAnsi="Arial" w:cs="Arial"/>
          <w:b/>
        </w:rPr>
      </w:pPr>
    </w:p>
    <w:p w14:paraId="540B3AFE" w14:textId="76D8E9A3" w:rsidR="0054047A" w:rsidRDefault="0054047A" w:rsidP="00FF59E9">
      <w:pPr>
        <w:jc w:val="both"/>
        <w:rPr>
          <w:rFonts w:ascii="Arial" w:hAnsi="Arial" w:cs="Arial"/>
          <w:b/>
        </w:rPr>
      </w:pPr>
    </w:p>
    <w:p w14:paraId="7A880A79" w14:textId="6A112312" w:rsidR="0054047A" w:rsidRDefault="0054047A" w:rsidP="00FF59E9">
      <w:pPr>
        <w:jc w:val="both"/>
        <w:rPr>
          <w:rFonts w:ascii="Arial" w:hAnsi="Arial" w:cs="Arial"/>
          <w:b/>
        </w:rPr>
      </w:pPr>
    </w:p>
    <w:p w14:paraId="2E7B4E9E" w14:textId="3FDCD5FD" w:rsidR="0054047A" w:rsidRDefault="0054047A" w:rsidP="00FF59E9">
      <w:pPr>
        <w:jc w:val="both"/>
        <w:rPr>
          <w:rFonts w:ascii="Arial" w:hAnsi="Arial" w:cs="Arial"/>
          <w:b/>
        </w:rPr>
      </w:pPr>
    </w:p>
    <w:p w14:paraId="160A220E" w14:textId="77777777" w:rsidR="0054047A" w:rsidRDefault="0054047A" w:rsidP="00FF59E9">
      <w:pPr>
        <w:jc w:val="both"/>
        <w:rPr>
          <w:rFonts w:ascii="Arial" w:hAnsi="Arial" w:cs="Arial"/>
          <w:b/>
        </w:rPr>
      </w:pPr>
    </w:p>
    <w:p w14:paraId="2208DDB1" w14:textId="77777777" w:rsidR="00153487" w:rsidRDefault="00153487" w:rsidP="00FF59E9">
      <w:pPr>
        <w:jc w:val="both"/>
        <w:rPr>
          <w:rFonts w:ascii="Arial" w:hAnsi="Arial" w:cs="Arial"/>
          <w:b/>
        </w:rPr>
      </w:pPr>
    </w:p>
    <w:p w14:paraId="492D944F" w14:textId="77777777" w:rsidR="00153487" w:rsidRDefault="00153487" w:rsidP="00FF59E9">
      <w:pPr>
        <w:jc w:val="both"/>
        <w:rPr>
          <w:rFonts w:ascii="Arial" w:hAnsi="Arial" w:cs="Arial"/>
          <w:b/>
        </w:rPr>
      </w:pPr>
    </w:p>
    <w:p w14:paraId="749F7FB3" w14:textId="77777777" w:rsidR="00153487" w:rsidRPr="003C0C2C" w:rsidRDefault="00153487" w:rsidP="00FF59E9">
      <w:pPr>
        <w:jc w:val="both"/>
        <w:rPr>
          <w:rFonts w:ascii="Arial" w:hAnsi="Arial" w:cs="Arial"/>
          <w:b/>
        </w:rPr>
      </w:pPr>
    </w:p>
    <w:p w14:paraId="25F2F089" w14:textId="77777777" w:rsidR="00B8176A" w:rsidRPr="003C0C2C" w:rsidRDefault="0050525F" w:rsidP="00FF59E9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D</w:t>
      </w:r>
      <w:r w:rsidR="00FF59E9" w:rsidRPr="003C0C2C">
        <w:rPr>
          <w:rFonts w:ascii="Arial" w:hAnsi="Arial" w:cs="Arial"/>
          <w:b/>
          <w:sz w:val="22"/>
          <w:szCs w:val="22"/>
        </w:rPr>
        <w:t>o</w:t>
      </w:r>
      <w:r>
        <w:rPr>
          <w:rFonts w:ascii="Arial" w:hAnsi="Arial" w:cs="Arial"/>
          <w:b/>
          <w:sz w:val="22"/>
          <w:szCs w:val="22"/>
        </w:rPr>
        <w:t>c</w:t>
      </w:r>
      <w:r w:rsidR="00FF59E9" w:rsidRPr="003C0C2C">
        <w:rPr>
          <w:rFonts w:ascii="Arial" w:hAnsi="Arial" w:cs="Arial"/>
          <w:b/>
          <w:sz w:val="22"/>
          <w:szCs w:val="22"/>
        </w:rPr>
        <w:t>umentos de Referencia</w:t>
      </w:r>
    </w:p>
    <w:p w14:paraId="74029102" w14:textId="77777777" w:rsidR="00167FF7" w:rsidRPr="00054EFA" w:rsidRDefault="00054EFA" w:rsidP="00FF59E9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Sha</w:t>
      </w:r>
      <w:r w:rsidRPr="00054EFA">
        <w:rPr>
          <w:rFonts w:ascii="Arial" w:hAnsi="Arial" w:cs="Arial"/>
          <w:lang w:val="en-US"/>
        </w:rPr>
        <w:t xml:space="preserve">in KH, Dalton WS, Tao J. </w:t>
      </w:r>
      <w:r>
        <w:rPr>
          <w:rFonts w:ascii="Arial" w:hAnsi="Arial" w:cs="Arial"/>
          <w:lang w:val="en-US"/>
        </w:rPr>
        <w:t xml:space="preserve">2015. </w:t>
      </w:r>
      <w:r w:rsidRPr="00054EFA">
        <w:rPr>
          <w:rFonts w:ascii="Arial" w:hAnsi="Arial" w:cs="Arial"/>
          <w:lang w:val="en-US"/>
        </w:rPr>
        <w:t xml:space="preserve">The tumor microenvironment shapes hallmarks of mature B cell malignancies. </w:t>
      </w:r>
      <w:r>
        <w:rPr>
          <w:rFonts w:ascii="Arial" w:hAnsi="Arial" w:cs="Arial"/>
          <w:lang w:val="en-US"/>
        </w:rPr>
        <w:t>Oncogene 34:4673-4682.</w:t>
      </w:r>
    </w:p>
    <w:sectPr w:rsidR="00167FF7" w:rsidRPr="00054EFA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9F78AF" w14:textId="77777777" w:rsidR="00B33A51" w:rsidRDefault="00B33A51" w:rsidP="00534404">
      <w:pPr>
        <w:spacing w:after="0" w:line="240" w:lineRule="auto"/>
      </w:pPr>
      <w:r>
        <w:separator/>
      </w:r>
    </w:p>
  </w:endnote>
  <w:endnote w:type="continuationSeparator" w:id="0">
    <w:p w14:paraId="52B6B32E" w14:textId="77777777" w:rsidR="00B33A51" w:rsidRDefault="00B33A51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09BA08" w14:textId="77777777" w:rsidR="00B33A51" w:rsidRDefault="00B33A51" w:rsidP="00534404">
      <w:pPr>
        <w:spacing w:after="0" w:line="240" w:lineRule="auto"/>
      </w:pPr>
      <w:r>
        <w:separator/>
      </w:r>
    </w:p>
  </w:footnote>
  <w:footnote w:type="continuationSeparator" w:id="0">
    <w:p w14:paraId="3609F9F8" w14:textId="77777777" w:rsidR="00B33A51" w:rsidRDefault="00B33A51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E2DD49" w14:textId="77777777" w:rsidR="00C64C00" w:rsidRDefault="00B33A51">
    <w:pPr>
      <w:pStyle w:val="Header"/>
    </w:pPr>
    <w:r>
      <w:rPr>
        <w:noProof/>
        <w:lang w:eastAsia="es-ES"/>
      </w:rPr>
      <w:pict w14:anchorId="1B1579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543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6FF6046A" w14:textId="77777777" w:rsidTr="00D311E5">
      <w:tc>
        <w:tcPr>
          <w:tcW w:w="3686" w:type="dxa"/>
        </w:tcPr>
        <w:p w14:paraId="5D60007C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763200" behindDoc="1" locked="0" layoutInCell="1" allowOverlap="1" wp14:anchorId="1079B364" wp14:editId="27E3CE1C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46FF77CD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1A3DCBF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6586D1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64224" behindDoc="1" locked="0" layoutInCell="1" allowOverlap="1" wp14:anchorId="6966C649" wp14:editId="26D1CE9D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595E062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71F47F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6176B06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B719ECB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0E5B4E1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758DB2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6DB4E1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64F9EBF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7789EFC8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1C0C92A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5BF20D53" w14:textId="77777777" w:rsidR="00C64C00" w:rsidRPr="00964B0F" w:rsidRDefault="00B33A51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59F02CA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5532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686A3243" w14:textId="77777777" w:rsidTr="007B6802">
      <w:trPr>
        <w:trHeight w:val="669"/>
      </w:trPr>
      <w:tc>
        <w:tcPr>
          <w:tcW w:w="3621" w:type="dxa"/>
          <w:vMerge w:val="restart"/>
        </w:tcPr>
        <w:p w14:paraId="4C14507E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260C086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14C6AADA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24951C54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076C7FA9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543984" w:rsidRPr="00964B0F" w14:paraId="3FB3C1FA" w14:textId="77777777" w:rsidTr="007B6802">
      <w:trPr>
        <w:trHeight w:val="669"/>
      </w:trPr>
      <w:tc>
        <w:tcPr>
          <w:tcW w:w="3621" w:type="dxa"/>
          <w:vMerge/>
        </w:tcPr>
        <w:p w14:paraId="4D171333" w14:textId="77777777" w:rsidR="00543984" w:rsidRPr="00964B0F" w:rsidRDefault="00543984" w:rsidP="00543984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094863B9" w14:textId="15D9760F" w:rsidR="00543984" w:rsidRPr="00964B0F" w:rsidRDefault="00543984" w:rsidP="00543984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39265BAB" w14:textId="77777777" w:rsidR="00543984" w:rsidRPr="00964B0F" w:rsidRDefault="00543984" w:rsidP="00543984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0F977016" w14:textId="77777777" w:rsidR="00543984" w:rsidRPr="00E00B09" w:rsidRDefault="00543984" w:rsidP="00543984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24731709" w14:textId="77777777" w:rsidTr="007B6802">
      <w:trPr>
        <w:trHeight w:val="717"/>
      </w:trPr>
      <w:tc>
        <w:tcPr>
          <w:tcW w:w="3621" w:type="dxa"/>
          <w:vMerge/>
        </w:tcPr>
        <w:p w14:paraId="6E256052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2AED1517" w14:textId="77777777" w:rsidR="00C64C00" w:rsidRPr="00E00B09" w:rsidRDefault="009E1A36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Preparación</w:t>
          </w:r>
          <w:r w:rsidR="00C64C00" w:rsidRPr="00E00B09">
            <w:rPr>
              <w:rFonts w:ascii="Arial" w:hAnsi="Arial" w:cs="Arial"/>
              <w:color w:val="595959"/>
              <w:sz w:val="18"/>
              <w:szCs w:val="18"/>
            </w:rPr>
            <w:t xml:space="preserve"> de geles de agarosa</w:t>
          </w:r>
        </w:p>
        <w:p w14:paraId="644ECB06" w14:textId="0506A59E" w:rsidR="00C64C00" w:rsidRPr="00964B0F" w:rsidRDefault="00C64C00" w:rsidP="00FF3DFC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543984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</w:t>
          </w:r>
          <w:r w:rsidR="00FF3DFC">
            <w:rPr>
              <w:rFonts w:ascii="Arial" w:hAnsi="Arial" w:cs="Arial"/>
              <w:color w:val="595959"/>
              <w:sz w:val="18"/>
              <w:szCs w:val="18"/>
            </w:rPr>
            <w:t>9</w:t>
          </w:r>
        </w:p>
      </w:tc>
      <w:tc>
        <w:tcPr>
          <w:tcW w:w="1810" w:type="dxa"/>
          <w:vMerge/>
        </w:tcPr>
        <w:p w14:paraId="3DCFA3CF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61CC14F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6D4E111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66F37241" w14:textId="7DE8D558" w:rsidR="00C64C00" w:rsidRPr="00E00B09" w:rsidRDefault="00DB10D5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9E1A36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54047A" w:rsidRPr="0054047A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5</w:t>
            </w:r>
          </w:fldSimple>
        </w:p>
      </w:tc>
    </w:tr>
  </w:tbl>
  <w:p w14:paraId="6E476B90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44F67577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43548A" w14:textId="77777777" w:rsidR="00C64C00" w:rsidRDefault="00B33A51">
    <w:pPr>
      <w:pStyle w:val="Header"/>
    </w:pPr>
    <w:r>
      <w:rPr>
        <w:noProof/>
        <w:lang w:eastAsia="es-ES"/>
      </w:rPr>
      <w:pict w14:anchorId="07AAC1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563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007E65"/>
    <w:multiLevelType w:val="hybridMultilevel"/>
    <w:tmpl w:val="80863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83824"/>
    <w:multiLevelType w:val="multilevel"/>
    <w:tmpl w:val="37B47B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9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9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1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6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0"/>
  </w:num>
  <w:num w:numId="5">
    <w:abstractNumId w:val="18"/>
  </w:num>
  <w:num w:numId="6">
    <w:abstractNumId w:val="4"/>
  </w:num>
  <w:num w:numId="7">
    <w:abstractNumId w:val="9"/>
  </w:num>
  <w:num w:numId="8">
    <w:abstractNumId w:val="33"/>
  </w:num>
  <w:num w:numId="9">
    <w:abstractNumId w:val="31"/>
  </w:num>
  <w:num w:numId="10">
    <w:abstractNumId w:val="28"/>
  </w:num>
  <w:num w:numId="11">
    <w:abstractNumId w:val="27"/>
  </w:num>
  <w:num w:numId="12">
    <w:abstractNumId w:val="25"/>
  </w:num>
  <w:num w:numId="13">
    <w:abstractNumId w:val="6"/>
  </w:num>
  <w:num w:numId="14">
    <w:abstractNumId w:val="3"/>
  </w:num>
  <w:num w:numId="15">
    <w:abstractNumId w:val="2"/>
  </w:num>
  <w:num w:numId="16">
    <w:abstractNumId w:val="38"/>
  </w:num>
  <w:num w:numId="17">
    <w:abstractNumId w:val="19"/>
  </w:num>
  <w:num w:numId="18">
    <w:abstractNumId w:val="11"/>
  </w:num>
  <w:num w:numId="19">
    <w:abstractNumId w:val="21"/>
  </w:num>
  <w:num w:numId="20">
    <w:abstractNumId w:val="1"/>
  </w:num>
  <w:num w:numId="21">
    <w:abstractNumId w:val="29"/>
  </w:num>
  <w:num w:numId="22">
    <w:abstractNumId w:val="39"/>
  </w:num>
  <w:num w:numId="23">
    <w:abstractNumId w:val="5"/>
  </w:num>
  <w:num w:numId="24">
    <w:abstractNumId w:val="13"/>
  </w:num>
  <w:num w:numId="25">
    <w:abstractNumId w:val="24"/>
  </w:num>
  <w:num w:numId="26">
    <w:abstractNumId w:val="23"/>
  </w:num>
  <w:num w:numId="27">
    <w:abstractNumId w:val="15"/>
  </w:num>
  <w:num w:numId="28">
    <w:abstractNumId w:val="26"/>
  </w:num>
  <w:num w:numId="29">
    <w:abstractNumId w:val="8"/>
  </w:num>
  <w:num w:numId="30">
    <w:abstractNumId w:val="16"/>
  </w:num>
  <w:num w:numId="31">
    <w:abstractNumId w:val="34"/>
  </w:num>
  <w:num w:numId="32">
    <w:abstractNumId w:val="36"/>
  </w:num>
  <w:num w:numId="33">
    <w:abstractNumId w:val="37"/>
  </w:num>
  <w:num w:numId="34">
    <w:abstractNumId w:val="7"/>
  </w:num>
  <w:num w:numId="35">
    <w:abstractNumId w:val="10"/>
  </w:num>
  <w:num w:numId="36">
    <w:abstractNumId w:val="17"/>
  </w:num>
  <w:num w:numId="37">
    <w:abstractNumId w:val="30"/>
  </w:num>
  <w:num w:numId="38">
    <w:abstractNumId w:val="35"/>
  </w:num>
  <w:num w:numId="39">
    <w:abstractNumId w:val="12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0627E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54EFA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280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53487"/>
    <w:rsid w:val="0016350D"/>
    <w:rsid w:val="00166D16"/>
    <w:rsid w:val="00167FF7"/>
    <w:rsid w:val="00170A4B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12BB"/>
    <w:rsid w:val="001F331E"/>
    <w:rsid w:val="00201531"/>
    <w:rsid w:val="0020165E"/>
    <w:rsid w:val="002034BB"/>
    <w:rsid w:val="002039D7"/>
    <w:rsid w:val="00204E5C"/>
    <w:rsid w:val="00206304"/>
    <w:rsid w:val="002065A4"/>
    <w:rsid w:val="00206AB9"/>
    <w:rsid w:val="00207767"/>
    <w:rsid w:val="00220680"/>
    <w:rsid w:val="002215EE"/>
    <w:rsid w:val="00222298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0F1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5D8F"/>
    <w:rsid w:val="00286F79"/>
    <w:rsid w:val="002958C7"/>
    <w:rsid w:val="002A72AA"/>
    <w:rsid w:val="002A77F1"/>
    <w:rsid w:val="002B0A4A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1914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0A6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74F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0C2C"/>
    <w:rsid w:val="003C283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4EC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24C01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38B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0525F"/>
    <w:rsid w:val="00510054"/>
    <w:rsid w:val="0051397B"/>
    <w:rsid w:val="005153AA"/>
    <w:rsid w:val="00515471"/>
    <w:rsid w:val="0051735B"/>
    <w:rsid w:val="00520379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47A"/>
    <w:rsid w:val="00540630"/>
    <w:rsid w:val="00540817"/>
    <w:rsid w:val="00541524"/>
    <w:rsid w:val="00541FD2"/>
    <w:rsid w:val="00542604"/>
    <w:rsid w:val="0054398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4E24"/>
    <w:rsid w:val="005C51F4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2605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10B7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C1913"/>
    <w:rsid w:val="007D0A32"/>
    <w:rsid w:val="007D15EE"/>
    <w:rsid w:val="007D4A7E"/>
    <w:rsid w:val="007D6E35"/>
    <w:rsid w:val="007D73B2"/>
    <w:rsid w:val="007E1435"/>
    <w:rsid w:val="007E5B98"/>
    <w:rsid w:val="007F105B"/>
    <w:rsid w:val="007F28C1"/>
    <w:rsid w:val="007F3E85"/>
    <w:rsid w:val="007F7D69"/>
    <w:rsid w:val="008061CE"/>
    <w:rsid w:val="00806AAE"/>
    <w:rsid w:val="00810DE0"/>
    <w:rsid w:val="00810F86"/>
    <w:rsid w:val="008111F8"/>
    <w:rsid w:val="00812073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77916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18F1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3D8F"/>
    <w:rsid w:val="0092546E"/>
    <w:rsid w:val="0093160F"/>
    <w:rsid w:val="0094365D"/>
    <w:rsid w:val="009437F8"/>
    <w:rsid w:val="009457CA"/>
    <w:rsid w:val="00946550"/>
    <w:rsid w:val="00947B4E"/>
    <w:rsid w:val="00947B59"/>
    <w:rsid w:val="00951181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1A36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27C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5F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3329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BF1"/>
    <w:rsid w:val="00AD6D12"/>
    <w:rsid w:val="00AE3041"/>
    <w:rsid w:val="00AE306B"/>
    <w:rsid w:val="00AE3528"/>
    <w:rsid w:val="00AF281F"/>
    <w:rsid w:val="00AF29D8"/>
    <w:rsid w:val="00B01D3A"/>
    <w:rsid w:val="00B037B6"/>
    <w:rsid w:val="00B0449C"/>
    <w:rsid w:val="00B0726D"/>
    <w:rsid w:val="00B11B31"/>
    <w:rsid w:val="00B15940"/>
    <w:rsid w:val="00B2070D"/>
    <w:rsid w:val="00B2520E"/>
    <w:rsid w:val="00B30CAA"/>
    <w:rsid w:val="00B33A51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0EB0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684D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50662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4D9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C5CA8"/>
    <w:rsid w:val="00CD102D"/>
    <w:rsid w:val="00CD4778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484"/>
    <w:rsid w:val="00D01841"/>
    <w:rsid w:val="00D04BD4"/>
    <w:rsid w:val="00D15569"/>
    <w:rsid w:val="00D15D57"/>
    <w:rsid w:val="00D22DC7"/>
    <w:rsid w:val="00D23E24"/>
    <w:rsid w:val="00D241F7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0D5"/>
    <w:rsid w:val="00DB1CE0"/>
    <w:rsid w:val="00DB2246"/>
    <w:rsid w:val="00DB2459"/>
    <w:rsid w:val="00DB34FA"/>
    <w:rsid w:val="00DB3799"/>
    <w:rsid w:val="00DB3D9F"/>
    <w:rsid w:val="00DB5C7A"/>
    <w:rsid w:val="00DC17BA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3DFC"/>
    <w:rsid w:val="00FF59E9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AF5B59D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4_3">
  <dgm:title val=""/>
  <dgm:desc val=""/>
  <dgm:catLst>
    <dgm:cat type="accent4" pri="11300"/>
  </dgm:catLst>
  <dgm:styleLbl name="node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>
        <a:shade val="80000"/>
      </a:schemeClr>
      <a:schemeClr val="accent4">
        <a:tint val="7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/>
    <dgm:txEffectClrLst/>
  </dgm:styleLbl>
  <dgm:styleLbl name="ln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shade val="80000"/>
        <a:alpha val="50000"/>
      </a:schemeClr>
      <a:schemeClr val="accent4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/>
    <dgm:txEffectClrLst/>
  </dgm:styleLbl>
  <dgm:styleLbl name="f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9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8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52CCBDD-1868-43F5-93D0-7B0E0B92F764}" type="doc">
      <dgm:prSet loTypeId="urn:microsoft.com/office/officeart/2005/8/layout/cycle3" loCatId="cycle" qsTypeId="urn:microsoft.com/office/officeart/2005/8/quickstyle/simple3" qsCatId="simple" csTypeId="urn:microsoft.com/office/officeart/2005/8/colors/accent4_3" csCatId="accent4" phldr="1"/>
      <dgm:spPr/>
      <dgm:t>
        <a:bodyPr/>
        <a:lstStyle/>
        <a:p>
          <a:endParaRPr lang="es-ES"/>
        </a:p>
      </dgm:t>
    </dgm:pt>
    <dgm:pt modelId="{D7B26FFC-BA8F-4A8A-8DEB-F5A441D4C40B}">
      <dgm:prSet phldrT="[Texto]" custT="1"/>
      <dgm:spPr/>
      <dgm:t>
        <a:bodyPr/>
        <a:lstStyle/>
        <a:p>
          <a:r>
            <a:rPr lang="es-ES" sz="900"/>
            <a:t>Cocultivo en 3D: Formacion de esferoides </a:t>
          </a:r>
        </a:p>
      </dgm:t>
    </dgm:pt>
    <dgm:pt modelId="{B446B6F7-8D69-49C8-A93E-CB465BAE6B21}" type="parTrans" cxnId="{754BA78E-0114-4004-AE07-DC03C904FD54}">
      <dgm:prSet/>
      <dgm:spPr/>
      <dgm:t>
        <a:bodyPr/>
        <a:lstStyle/>
        <a:p>
          <a:endParaRPr lang="es-ES"/>
        </a:p>
      </dgm:t>
    </dgm:pt>
    <dgm:pt modelId="{705F275D-61A6-44A1-AC05-53F1E3EE96BA}" type="sibTrans" cxnId="{754BA78E-0114-4004-AE07-DC03C904FD54}">
      <dgm:prSet/>
      <dgm:spPr/>
      <dgm:t>
        <a:bodyPr/>
        <a:lstStyle/>
        <a:p>
          <a:endParaRPr lang="es-ES"/>
        </a:p>
      </dgm:t>
    </dgm:pt>
    <dgm:pt modelId="{F981217E-D246-4598-B03D-8AB80BAFB1FA}">
      <dgm:prSet phldrT="[Texto]" custT="1"/>
      <dgm:spPr/>
      <dgm:t>
        <a:bodyPr/>
        <a:lstStyle/>
        <a:p>
          <a:r>
            <a:rPr lang="es-MX" sz="900"/>
            <a:t>Contar suficientes células estromales y células leucémicas.</a:t>
          </a:r>
          <a:endParaRPr lang="es-ES" sz="900"/>
        </a:p>
      </dgm:t>
    </dgm:pt>
    <dgm:pt modelId="{A9765680-E580-45BE-8C09-19EAA4FDD72D}" type="parTrans" cxnId="{5334FFB8-86F4-4100-9AAB-14965CEA1580}">
      <dgm:prSet/>
      <dgm:spPr/>
      <dgm:t>
        <a:bodyPr/>
        <a:lstStyle/>
        <a:p>
          <a:endParaRPr lang="es-ES"/>
        </a:p>
      </dgm:t>
    </dgm:pt>
    <dgm:pt modelId="{FBAED491-6E85-4C9B-8D7F-4391D2768074}" type="sibTrans" cxnId="{5334FFB8-86F4-4100-9AAB-14965CEA1580}">
      <dgm:prSet/>
      <dgm:spPr/>
      <dgm:t>
        <a:bodyPr/>
        <a:lstStyle/>
        <a:p>
          <a:endParaRPr lang="es-ES"/>
        </a:p>
      </dgm:t>
    </dgm:pt>
    <dgm:pt modelId="{B7E25A87-0772-49E3-8C22-3B4A21F015A2}">
      <dgm:prSet phldrT="[Texto]" custT="1"/>
      <dgm:spPr/>
      <dgm:t>
        <a:bodyPr/>
        <a:lstStyle/>
        <a:p>
          <a:r>
            <a:rPr lang="es-MX" sz="900"/>
            <a:t>Preparar agarosa al 1%, llevarla a ebullición y mantener caliente.</a:t>
          </a:r>
          <a:endParaRPr lang="es-ES" sz="900"/>
        </a:p>
      </dgm:t>
    </dgm:pt>
    <dgm:pt modelId="{B2D6F122-C84A-459D-B72A-E192F4B31F22}" type="parTrans" cxnId="{CECEF521-DD6A-433F-9925-B5FEA62B01DB}">
      <dgm:prSet/>
      <dgm:spPr/>
      <dgm:t>
        <a:bodyPr/>
        <a:lstStyle/>
        <a:p>
          <a:endParaRPr lang="es-ES"/>
        </a:p>
      </dgm:t>
    </dgm:pt>
    <dgm:pt modelId="{521DBC6E-143D-4431-91BD-22AA98F6F7EF}" type="sibTrans" cxnId="{CECEF521-DD6A-433F-9925-B5FEA62B01DB}">
      <dgm:prSet/>
      <dgm:spPr/>
      <dgm:t>
        <a:bodyPr/>
        <a:lstStyle/>
        <a:p>
          <a:endParaRPr lang="es-ES"/>
        </a:p>
      </dgm:t>
    </dgm:pt>
    <dgm:pt modelId="{8823E96B-B29A-472D-B6A2-CDD4D9710B2E}">
      <dgm:prSet phldrT="[Texto]" custT="1"/>
      <dgm:spPr/>
      <dgm:t>
        <a:bodyPr/>
        <a:lstStyle/>
        <a:p>
          <a:r>
            <a:rPr lang="es-MX" sz="900"/>
            <a:t>Poner a cada pozo 120</a:t>
          </a:r>
          <a:r>
            <a:rPr lang="es-MX" sz="900">
              <a:latin typeface="Symbol" panose="05050102010706020507" pitchFamily="18" charset="2"/>
            </a:rPr>
            <a:t>m</a:t>
          </a:r>
          <a:r>
            <a:rPr lang="es-MX" sz="900"/>
            <a:t>l agarosa, recubrir el pozo y retirar la agarosa, repetir el proceso para cada pozo</a:t>
          </a:r>
          <a:r>
            <a:rPr lang="es-MX" sz="1000"/>
            <a:t>.</a:t>
          </a:r>
          <a:endParaRPr lang="es-ES" sz="1000"/>
        </a:p>
      </dgm:t>
    </dgm:pt>
    <dgm:pt modelId="{249D7550-F58F-4040-BA08-05305026CF71}" type="parTrans" cxnId="{32D59AA7-42C2-4607-B9A2-0F9841D9BF12}">
      <dgm:prSet/>
      <dgm:spPr/>
      <dgm:t>
        <a:bodyPr/>
        <a:lstStyle/>
        <a:p>
          <a:endParaRPr lang="es-ES"/>
        </a:p>
      </dgm:t>
    </dgm:pt>
    <dgm:pt modelId="{03CDEC48-A034-43D7-B807-B5C1FD61CC41}" type="sibTrans" cxnId="{32D59AA7-42C2-4607-B9A2-0F9841D9BF12}">
      <dgm:prSet/>
      <dgm:spPr/>
      <dgm:t>
        <a:bodyPr/>
        <a:lstStyle/>
        <a:p>
          <a:endParaRPr lang="es-ES"/>
        </a:p>
      </dgm:t>
    </dgm:pt>
    <dgm:pt modelId="{02BB6DF2-DC8C-4E37-9120-D73CD602BF46}">
      <dgm:prSet/>
      <dgm:spPr/>
      <dgm:t>
        <a:bodyPr/>
        <a:lstStyle/>
        <a:p>
          <a:pPr algn="l"/>
          <a:endParaRPr lang="es-MX" sz="600"/>
        </a:p>
      </dgm:t>
    </dgm:pt>
    <dgm:pt modelId="{175D95D7-762A-4CC3-BCEF-6990F9F31534}" type="parTrans" cxnId="{56B00076-D034-41CE-AB40-64E2EF6712CE}">
      <dgm:prSet/>
      <dgm:spPr/>
      <dgm:t>
        <a:bodyPr/>
        <a:lstStyle/>
        <a:p>
          <a:endParaRPr lang="es-ES"/>
        </a:p>
      </dgm:t>
    </dgm:pt>
    <dgm:pt modelId="{B0FC02BF-4535-479F-B090-C86658406D36}" type="sibTrans" cxnId="{56B00076-D034-41CE-AB40-64E2EF6712CE}">
      <dgm:prSet/>
      <dgm:spPr/>
      <dgm:t>
        <a:bodyPr/>
        <a:lstStyle/>
        <a:p>
          <a:endParaRPr lang="es-ES"/>
        </a:p>
      </dgm:t>
    </dgm:pt>
    <dgm:pt modelId="{27E89D60-7346-4DF5-9F8D-A8946D0FCCBA}">
      <dgm:prSet phldrT="[Texto]" custT="1"/>
      <dgm:spPr/>
      <dgm:t>
        <a:bodyPr/>
        <a:lstStyle/>
        <a:p>
          <a:r>
            <a:rPr lang="es-MX" sz="900"/>
            <a:t>Dejar una columna sin recubrir, agregar antibiótico al 1%.</a:t>
          </a:r>
          <a:endParaRPr lang="es-ES" sz="900"/>
        </a:p>
      </dgm:t>
    </dgm:pt>
    <dgm:pt modelId="{692E268E-D939-4911-B338-A1114CFAF9AB}" type="parTrans" cxnId="{57A17C5E-4110-45B1-8D8D-CA452EF3010E}">
      <dgm:prSet/>
      <dgm:spPr/>
      <dgm:t>
        <a:bodyPr/>
        <a:lstStyle/>
        <a:p>
          <a:endParaRPr lang="es-ES"/>
        </a:p>
      </dgm:t>
    </dgm:pt>
    <dgm:pt modelId="{D8F90F1C-5752-4E6C-9B34-49B131C4485B}" type="sibTrans" cxnId="{57A17C5E-4110-45B1-8D8D-CA452EF3010E}">
      <dgm:prSet/>
      <dgm:spPr/>
      <dgm:t>
        <a:bodyPr/>
        <a:lstStyle/>
        <a:p>
          <a:endParaRPr lang="es-ES"/>
        </a:p>
      </dgm:t>
    </dgm:pt>
    <dgm:pt modelId="{D94EBBF1-E9CD-42CF-BAF8-C44AED59D772}">
      <dgm:prSet phldrT="[Texto]" custT="1"/>
      <dgm:spPr/>
      <dgm:t>
        <a:bodyPr/>
        <a:lstStyle/>
        <a:p>
          <a:r>
            <a:rPr lang="es-MX" sz="900"/>
            <a:t>Por cada pozo poner 10, 000 células estromales con 100ml de medio, no mover la placa</a:t>
          </a:r>
          <a:endParaRPr lang="es-ES" sz="900"/>
        </a:p>
      </dgm:t>
    </dgm:pt>
    <dgm:pt modelId="{04E2BBFF-F103-4235-A3DE-37FBA1989BC7}" type="parTrans" cxnId="{17A47CBF-1896-498F-951D-067D8D28CBAC}">
      <dgm:prSet/>
      <dgm:spPr/>
      <dgm:t>
        <a:bodyPr/>
        <a:lstStyle/>
        <a:p>
          <a:endParaRPr lang="es-ES"/>
        </a:p>
      </dgm:t>
    </dgm:pt>
    <dgm:pt modelId="{E580B33F-A689-4AA7-AD19-8FA956679933}" type="sibTrans" cxnId="{17A47CBF-1896-498F-951D-067D8D28CBAC}">
      <dgm:prSet/>
      <dgm:spPr/>
      <dgm:t>
        <a:bodyPr/>
        <a:lstStyle/>
        <a:p>
          <a:endParaRPr lang="es-ES"/>
        </a:p>
      </dgm:t>
    </dgm:pt>
    <dgm:pt modelId="{F51C9532-727E-4021-8CA3-80D0B3AF8311}">
      <dgm:prSet phldrT="[Texto]" custT="1"/>
      <dgm:spPr/>
      <dgm:t>
        <a:bodyPr/>
        <a:lstStyle/>
        <a:p>
          <a:pPr algn="just"/>
          <a:r>
            <a:rPr lang="es-MX" sz="900"/>
            <a:t>Formada la esfera colocar 10,000 células leucémicas y  no mover la placa</a:t>
          </a:r>
          <a:endParaRPr lang="es-ES" sz="900"/>
        </a:p>
      </dgm:t>
    </dgm:pt>
    <dgm:pt modelId="{AD59AA9E-56AE-45C3-83E7-BB5FF7098927}" type="parTrans" cxnId="{8C2E471F-E511-48FC-BAFB-728A461EDC0E}">
      <dgm:prSet/>
      <dgm:spPr/>
      <dgm:t>
        <a:bodyPr/>
        <a:lstStyle/>
        <a:p>
          <a:endParaRPr lang="es-ES"/>
        </a:p>
      </dgm:t>
    </dgm:pt>
    <dgm:pt modelId="{7BBF8B5C-7E2C-4586-B06E-65C4C4774585}" type="sibTrans" cxnId="{8C2E471F-E511-48FC-BAFB-728A461EDC0E}">
      <dgm:prSet/>
      <dgm:spPr/>
      <dgm:t>
        <a:bodyPr/>
        <a:lstStyle/>
        <a:p>
          <a:endParaRPr lang="es-ES"/>
        </a:p>
      </dgm:t>
    </dgm:pt>
    <dgm:pt modelId="{DE8F81D7-AB2D-4C41-A5DF-FED051B12BCF}" type="pres">
      <dgm:prSet presAssocID="{452CCBDD-1868-43F5-93D0-7B0E0B92F764}" presName="Name0" presStyleCnt="0">
        <dgm:presLayoutVars>
          <dgm:dir/>
          <dgm:resizeHandles val="exact"/>
        </dgm:presLayoutVars>
      </dgm:prSet>
      <dgm:spPr/>
    </dgm:pt>
    <dgm:pt modelId="{AF5A72CC-4FDA-43DD-B8AB-E3118493E606}" type="pres">
      <dgm:prSet presAssocID="{452CCBDD-1868-43F5-93D0-7B0E0B92F764}" presName="cycle" presStyleCnt="0"/>
      <dgm:spPr/>
    </dgm:pt>
    <dgm:pt modelId="{F8B905EC-0DEE-4544-B7E4-078BCCBC789D}" type="pres">
      <dgm:prSet presAssocID="{D7B26FFC-BA8F-4A8A-8DEB-F5A441D4C40B}" presName="nodeFirstNode" presStyleLbl="node1" presStyleIdx="0" presStyleCnt="7">
        <dgm:presLayoutVars>
          <dgm:bulletEnabled val="1"/>
        </dgm:presLayoutVars>
      </dgm:prSet>
      <dgm:spPr/>
    </dgm:pt>
    <dgm:pt modelId="{962FA40C-45A1-4D92-80A0-7AB1130DF4EA}" type="pres">
      <dgm:prSet presAssocID="{705F275D-61A6-44A1-AC05-53F1E3EE96BA}" presName="sibTransFirstNode" presStyleLbl="bgShp" presStyleIdx="0" presStyleCnt="1"/>
      <dgm:spPr/>
    </dgm:pt>
    <dgm:pt modelId="{8989A735-5571-4BA1-9271-6D0FFFE7DB56}" type="pres">
      <dgm:prSet presAssocID="{F981217E-D246-4598-B03D-8AB80BAFB1FA}" presName="nodeFollowingNodes" presStyleLbl="node1" presStyleIdx="1" presStyleCnt="7">
        <dgm:presLayoutVars>
          <dgm:bulletEnabled val="1"/>
        </dgm:presLayoutVars>
      </dgm:prSet>
      <dgm:spPr/>
    </dgm:pt>
    <dgm:pt modelId="{FA60894A-883B-47C6-8ED1-C50B703C12F9}" type="pres">
      <dgm:prSet presAssocID="{B7E25A87-0772-49E3-8C22-3B4A21F015A2}" presName="nodeFollowingNodes" presStyleLbl="node1" presStyleIdx="2" presStyleCnt="7">
        <dgm:presLayoutVars>
          <dgm:bulletEnabled val="1"/>
        </dgm:presLayoutVars>
      </dgm:prSet>
      <dgm:spPr/>
    </dgm:pt>
    <dgm:pt modelId="{DB017431-D517-483A-821F-AC6D254D7D52}" type="pres">
      <dgm:prSet presAssocID="{8823E96B-B29A-472D-B6A2-CDD4D9710B2E}" presName="nodeFollowingNodes" presStyleLbl="node1" presStyleIdx="3" presStyleCnt="7">
        <dgm:presLayoutVars>
          <dgm:bulletEnabled val="1"/>
        </dgm:presLayoutVars>
      </dgm:prSet>
      <dgm:spPr/>
    </dgm:pt>
    <dgm:pt modelId="{8C3D9498-7439-49B3-8341-6DEC783131CC}" type="pres">
      <dgm:prSet presAssocID="{27E89D60-7346-4DF5-9F8D-A8946D0FCCBA}" presName="nodeFollowingNodes" presStyleLbl="node1" presStyleIdx="4" presStyleCnt="7">
        <dgm:presLayoutVars>
          <dgm:bulletEnabled val="1"/>
        </dgm:presLayoutVars>
      </dgm:prSet>
      <dgm:spPr/>
    </dgm:pt>
    <dgm:pt modelId="{253093FB-A8AD-4BA8-B888-0E1A829ED2E1}" type="pres">
      <dgm:prSet presAssocID="{D94EBBF1-E9CD-42CF-BAF8-C44AED59D772}" presName="nodeFollowingNodes" presStyleLbl="node1" presStyleIdx="5" presStyleCnt="7">
        <dgm:presLayoutVars>
          <dgm:bulletEnabled val="1"/>
        </dgm:presLayoutVars>
      </dgm:prSet>
      <dgm:spPr/>
    </dgm:pt>
    <dgm:pt modelId="{37318BD6-AC59-4634-957A-57CE8590AC21}" type="pres">
      <dgm:prSet presAssocID="{F51C9532-727E-4021-8CA3-80D0B3AF8311}" presName="nodeFollowingNodes" presStyleLbl="node1" presStyleIdx="6" presStyleCnt="7">
        <dgm:presLayoutVars>
          <dgm:bulletEnabled val="1"/>
        </dgm:presLayoutVars>
      </dgm:prSet>
      <dgm:spPr/>
    </dgm:pt>
  </dgm:ptLst>
  <dgm:cxnLst>
    <dgm:cxn modelId="{8C2E471F-E511-48FC-BAFB-728A461EDC0E}" srcId="{452CCBDD-1868-43F5-93D0-7B0E0B92F764}" destId="{F51C9532-727E-4021-8CA3-80D0B3AF8311}" srcOrd="6" destOrd="0" parTransId="{AD59AA9E-56AE-45C3-83E7-BB5FF7098927}" sibTransId="{7BBF8B5C-7E2C-4586-B06E-65C4C4774585}"/>
    <dgm:cxn modelId="{CECEF521-DD6A-433F-9925-B5FEA62B01DB}" srcId="{452CCBDD-1868-43F5-93D0-7B0E0B92F764}" destId="{B7E25A87-0772-49E3-8C22-3B4A21F015A2}" srcOrd="2" destOrd="0" parTransId="{B2D6F122-C84A-459D-B72A-E192F4B31F22}" sibTransId="{521DBC6E-143D-4431-91BD-22AA98F6F7EF}"/>
    <dgm:cxn modelId="{3729123D-3B47-884E-A81F-C0D007A6E0C9}" type="presOf" srcId="{D7B26FFC-BA8F-4A8A-8DEB-F5A441D4C40B}" destId="{F8B905EC-0DEE-4544-B7E4-078BCCBC789D}" srcOrd="0" destOrd="0" presId="urn:microsoft.com/office/officeart/2005/8/layout/cycle3"/>
    <dgm:cxn modelId="{57A17C5E-4110-45B1-8D8D-CA452EF3010E}" srcId="{452CCBDD-1868-43F5-93D0-7B0E0B92F764}" destId="{27E89D60-7346-4DF5-9F8D-A8946D0FCCBA}" srcOrd="4" destOrd="0" parTransId="{692E268E-D939-4911-B338-A1114CFAF9AB}" sibTransId="{D8F90F1C-5752-4E6C-9B34-49B131C4485B}"/>
    <dgm:cxn modelId="{5F598069-515D-CE48-9762-F38DD8752A6C}" type="presOf" srcId="{452CCBDD-1868-43F5-93D0-7B0E0B92F764}" destId="{DE8F81D7-AB2D-4C41-A5DF-FED051B12BCF}" srcOrd="0" destOrd="0" presId="urn:microsoft.com/office/officeart/2005/8/layout/cycle3"/>
    <dgm:cxn modelId="{56B00076-D034-41CE-AB40-64E2EF6712CE}" srcId="{F51C9532-727E-4021-8CA3-80D0B3AF8311}" destId="{02BB6DF2-DC8C-4E37-9120-D73CD602BF46}" srcOrd="0" destOrd="0" parTransId="{175D95D7-762A-4CC3-BCEF-6990F9F31534}" sibTransId="{B0FC02BF-4535-479F-B090-C86658406D36}"/>
    <dgm:cxn modelId="{11A58F8E-91C9-9E44-93D1-EACDD3F76478}" type="presOf" srcId="{705F275D-61A6-44A1-AC05-53F1E3EE96BA}" destId="{962FA40C-45A1-4D92-80A0-7AB1130DF4EA}" srcOrd="0" destOrd="0" presId="urn:microsoft.com/office/officeart/2005/8/layout/cycle3"/>
    <dgm:cxn modelId="{754BA78E-0114-4004-AE07-DC03C904FD54}" srcId="{452CCBDD-1868-43F5-93D0-7B0E0B92F764}" destId="{D7B26FFC-BA8F-4A8A-8DEB-F5A441D4C40B}" srcOrd="0" destOrd="0" parTransId="{B446B6F7-8D69-49C8-A93E-CB465BAE6B21}" sibTransId="{705F275D-61A6-44A1-AC05-53F1E3EE96BA}"/>
    <dgm:cxn modelId="{4E888797-0ADC-6545-BFFE-8777AEF0716F}" type="presOf" srcId="{B7E25A87-0772-49E3-8C22-3B4A21F015A2}" destId="{FA60894A-883B-47C6-8ED1-C50B703C12F9}" srcOrd="0" destOrd="0" presId="urn:microsoft.com/office/officeart/2005/8/layout/cycle3"/>
    <dgm:cxn modelId="{517B43A0-BE92-0F4C-984B-BD1EC25687F3}" type="presOf" srcId="{8823E96B-B29A-472D-B6A2-CDD4D9710B2E}" destId="{DB017431-D517-483A-821F-AC6D254D7D52}" srcOrd="0" destOrd="0" presId="urn:microsoft.com/office/officeart/2005/8/layout/cycle3"/>
    <dgm:cxn modelId="{32D59AA7-42C2-4607-B9A2-0F9841D9BF12}" srcId="{452CCBDD-1868-43F5-93D0-7B0E0B92F764}" destId="{8823E96B-B29A-472D-B6A2-CDD4D9710B2E}" srcOrd="3" destOrd="0" parTransId="{249D7550-F58F-4040-BA08-05305026CF71}" sibTransId="{03CDEC48-A034-43D7-B807-B5C1FD61CC41}"/>
    <dgm:cxn modelId="{5334FFB8-86F4-4100-9AAB-14965CEA1580}" srcId="{452CCBDD-1868-43F5-93D0-7B0E0B92F764}" destId="{F981217E-D246-4598-B03D-8AB80BAFB1FA}" srcOrd="1" destOrd="0" parTransId="{A9765680-E580-45BE-8C09-19EAA4FDD72D}" sibTransId="{FBAED491-6E85-4C9B-8D7F-4391D2768074}"/>
    <dgm:cxn modelId="{571C96B9-6E7A-584B-A228-4C97B2FF7893}" type="presOf" srcId="{27E89D60-7346-4DF5-9F8D-A8946D0FCCBA}" destId="{8C3D9498-7439-49B3-8341-6DEC783131CC}" srcOrd="0" destOrd="0" presId="urn:microsoft.com/office/officeart/2005/8/layout/cycle3"/>
    <dgm:cxn modelId="{F0C3AAB9-746D-B748-A0C7-A25F0904E65C}" type="presOf" srcId="{D94EBBF1-E9CD-42CF-BAF8-C44AED59D772}" destId="{253093FB-A8AD-4BA8-B888-0E1A829ED2E1}" srcOrd="0" destOrd="0" presId="urn:microsoft.com/office/officeart/2005/8/layout/cycle3"/>
    <dgm:cxn modelId="{17A47CBF-1896-498F-951D-067D8D28CBAC}" srcId="{452CCBDD-1868-43F5-93D0-7B0E0B92F764}" destId="{D94EBBF1-E9CD-42CF-BAF8-C44AED59D772}" srcOrd="5" destOrd="0" parTransId="{04E2BBFF-F103-4235-A3DE-37FBA1989BC7}" sibTransId="{E580B33F-A689-4AA7-AD19-8FA956679933}"/>
    <dgm:cxn modelId="{751FC7C0-30E3-EF4C-BC57-0D1348639A2C}" type="presOf" srcId="{F981217E-D246-4598-B03D-8AB80BAFB1FA}" destId="{8989A735-5571-4BA1-9271-6D0FFFE7DB56}" srcOrd="0" destOrd="0" presId="urn:microsoft.com/office/officeart/2005/8/layout/cycle3"/>
    <dgm:cxn modelId="{20FA53C4-0EC2-6D44-ABF3-FC7332B0C5EE}" type="presOf" srcId="{F51C9532-727E-4021-8CA3-80D0B3AF8311}" destId="{37318BD6-AC59-4634-957A-57CE8590AC21}" srcOrd="0" destOrd="0" presId="urn:microsoft.com/office/officeart/2005/8/layout/cycle3"/>
    <dgm:cxn modelId="{F67DA3E7-F083-BE4A-AA2B-B216E252B682}" type="presOf" srcId="{02BB6DF2-DC8C-4E37-9120-D73CD602BF46}" destId="{37318BD6-AC59-4634-957A-57CE8590AC21}" srcOrd="0" destOrd="1" presId="urn:microsoft.com/office/officeart/2005/8/layout/cycle3"/>
    <dgm:cxn modelId="{494772EC-7E67-6E41-830C-8AB6FDF19967}" type="presParOf" srcId="{DE8F81D7-AB2D-4C41-A5DF-FED051B12BCF}" destId="{AF5A72CC-4FDA-43DD-B8AB-E3118493E606}" srcOrd="0" destOrd="0" presId="urn:microsoft.com/office/officeart/2005/8/layout/cycle3"/>
    <dgm:cxn modelId="{ED935204-8276-1B41-BA92-D3EC61C0A188}" type="presParOf" srcId="{AF5A72CC-4FDA-43DD-B8AB-E3118493E606}" destId="{F8B905EC-0DEE-4544-B7E4-078BCCBC789D}" srcOrd="0" destOrd="0" presId="urn:microsoft.com/office/officeart/2005/8/layout/cycle3"/>
    <dgm:cxn modelId="{98EA1336-128C-A84A-A5AB-E8128379A3D4}" type="presParOf" srcId="{AF5A72CC-4FDA-43DD-B8AB-E3118493E606}" destId="{962FA40C-45A1-4D92-80A0-7AB1130DF4EA}" srcOrd="1" destOrd="0" presId="urn:microsoft.com/office/officeart/2005/8/layout/cycle3"/>
    <dgm:cxn modelId="{170F4D1F-9B05-1E45-9BF7-333F9B09FAE5}" type="presParOf" srcId="{AF5A72CC-4FDA-43DD-B8AB-E3118493E606}" destId="{8989A735-5571-4BA1-9271-6D0FFFE7DB56}" srcOrd="2" destOrd="0" presId="urn:microsoft.com/office/officeart/2005/8/layout/cycle3"/>
    <dgm:cxn modelId="{F6CA6895-3934-E344-9D4A-7EC21CF27A76}" type="presParOf" srcId="{AF5A72CC-4FDA-43DD-B8AB-E3118493E606}" destId="{FA60894A-883B-47C6-8ED1-C50B703C12F9}" srcOrd="3" destOrd="0" presId="urn:microsoft.com/office/officeart/2005/8/layout/cycle3"/>
    <dgm:cxn modelId="{34C153AF-1093-9544-A108-BBEFD50E2687}" type="presParOf" srcId="{AF5A72CC-4FDA-43DD-B8AB-E3118493E606}" destId="{DB017431-D517-483A-821F-AC6D254D7D52}" srcOrd="4" destOrd="0" presId="urn:microsoft.com/office/officeart/2005/8/layout/cycle3"/>
    <dgm:cxn modelId="{4B4FCC16-F27C-D84A-91B6-3D99023E1703}" type="presParOf" srcId="{AF5A72CC-4FDA-43DD-B8AB-E3118493E606}" destId="{8C3D9498-7439-49B3-8341-6DEC783131CC}" srcOrd="5" destOrd="0" presId="urn:microsoft.com/office/officeart/2005/8/layout/cycle3"/>
    <dgm:cxn modelId="{DEE1B095-5504-C94F-8AD6-BE09A7BDFF1D}" type="presParOf" srcId="{AF5A72CC-4FDA-43DD-B8AB-E3118493E606}" destId="{253093FB-A8AD-4BA8-B888-0E1A829ED2E1}" srcOrd="6" destOrd="0" presId="urn:microsoft.com/office/officeart/2005/8/layout/cycle3"/>
    <dgm:cxn modelId="{7754E19C-0435-AD41-BB2A-E967532E0DA6}" type="presParOf" srcId="{AF5A72CC-4FDA-43DD-B8AB-E3118493E606}" destId="{37318BD6-AC59-4634-957A-57CE8590AC21}" srcOrd="7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2FA40C-45A1-4D92-80A0-7AB1130DF4EA}">
      <dsp:nvSpPr>
        <dsp:cNvPr id="0" name=""/>
        <dsp:cNvSpPr/>
      </dsp:nvSpPr>
      <dsp:spPr>
        <a:xfrm>
          <a:off x="723258" y="-29054"/>
          <a:ext cx="4285542" cy="4285542"/>
        </a:xfrm>
        <a:prstGeom prst="circularArrow">
          <a:avLst>
            <a:gd name="adj1" fmla="val 5544"/>
            <a:gd name="adj2" fmla="val 330680"/>
            <a:gd name="adj3" fmla="val 14535560"/>
            <a:gd name="adj4" fmla="val 16938926"/>
            <a:gd name="adj5" fmla="val 5757"/>
          </a:avLst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F8B905EC-0DEE-4544-B7E4-078BCCBC789D}">
      <dsp:nvSpPr>
        <dsp:cNvPr id="0" name=""/>
        <dsp:cNvSpPr/>
      </dsp:nvSpPr>
      <dsp:spPr>
        <a:xfrm>
          <a:off x="2208298" y="1661"/>
          <a:ext cx="1315462" cy="657731"/>
        </a:xfrm>
        <a:prstGeom prst="roundRect">
          <a:avLst/>
        </a:prstGeom>
        <a:gradFill rotWithShape="0">
          <a:gsLst>
            <a:gs pos="0">
              <a:schemeClr val="accent4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Cocultivo en 3D: Formacion de esferoides </a:t>
          </a:r>
        </a:p>
      </dsp:txBody>
      <dsp:txXfrm>
        <a:off x="2240406" y="33769"/>
        <a:ext cx="1251246" cy="593515"/>
      </dsp:txXfrm>
    </dsp:sp>
    <dsp:sp modelId="{8989A735-5571-4BA1-9271-6D0FFFE7DB56}">
      <dsp:nvSpPr>
        <dsp:cNvPr id="0" name=""/>
        <dsp:cNvSpPr/>
      </dsp:nvSpPr>
      <dsp:spPr>
        <a:xfrm>
          <a:off x="3637113" y="689742"/>
          <a:ext cx="1315462" cy="657731"/>
        </a:xfrm>
        <a:prstGeom prst="roundRect">
          <a:avLst/>
        </a:prstGeom>
        <a:gradFill rotWithShape="0">
          <a:gsLst>
            <a:gs pos="0">
              <a:schemeClr val="accent4">
                <a:shade val="80000"/>
                <a:hueOff val="-29426"/>
                <a:satOff val="-728"/>
                <a:lumOff val="4165"/>
                <a:alphaOff val="0"/>
                <a:tint val="50000"/>
                <a:satMod val="300000"/>
              </a:schemeClr>
            </a:gs>
            <a:gs pos="35000">
              <a:schemeClr val="accent4">
                <a:shade val="80000"/>
                <a:hueOff val="-29426"/>
                <a:satOff val="-728"/>
                <a:lumOff val="4165"/>
                <a:alphaOff val="0"/>
                <a:tint val="37000"/>
                <a:satMod val="300000"/>
              </a:schemeClr>
            </a:gs>
            <a:gs pos="100000">
              <a:schemeClr val="accent4">
                <a:shade val="80000"/>
                <a:hueOff val="-29426"/>
                <a:satOff val="-728"/>
                <a:lumOff val="416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Contar suficientes células estromales y células leucémicas.</a:t>
          </a:r>
          <a:endParaRPr lang="es-ES" sz="900" kern="1200"/>
        </a:p>
      </dsp:txBody>
      <dsp:txXfrm>
        <a:off x="3669221" y="721850"/>
        <a:ext cx="1251246" cy="593515"/>
      </dsp:txXfrm>
    </dsp:sp>
    <dsp:sp modelId="{FA60894A-883B-47C6-8ED1-C50B703C12F9}">
      <dsp:nvSpPr>
        <dsp:cNvPr id="0" name=""/>
        <dsp:cNvSpPr/>
      </dsp:nvSpPr>
      <dsp:spPr>
        <a:xfrm>
          <a:off x="3990001" y="2235847"/>
          <a:ext cx="1315462" cy="657731"/>
        </a:xfrm>
        <a:prstGeom prst="roundRect">
          <a:avLst/>
        </a:prstGeom>
        <a:gradFill rotWithShape="0">
          <a:gsLst>
            <a:gs pos="0">
              <a:schemeClr val="accent4">
                <a:shade val="80000"/>
                <a:hueOff val="-58853"/>
                <a:satOff val="-1455"/>
                <a:lumOff val="8329"/>
                <a:alphaOff val="0"/>
                <a:tint val="50000"/>
                <a:satMod val="300000"/>
              </a:schemeClr>
            </a:gs>
            <a:gs pos="35000">
              <a:schemeClr val="accent4">
                <a:shade val="80000"/>
                <a:hueOff val="-58853"/>
                <a:satOff val="-1455"/>
                <a:lumOff val="8329"/>
                <a:alphaOff val="0"/>
                <a:tint val="37000"/>
                <a:satMod val="300000"/>
              </a:schemeClr>
            </a:gs>
            <a:gs pos="100000">
              <a:schemeClr val="accent4">
                <a:shade val="80000"/>
                <a:hueOff val="-58853"/>
                <a:satOff val="-1455"/>
                <a:lumOff val="8329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Preparar agarosa al 1%, llevarla a ebullición y mantener caliente.</a:t>
          </a:r>
          <a:endParaRPr lang="es-ES" sz="900" kern="1200"/>
        </a:p>
      </dsp:txBody>
      <dsp:txXfrm>
        <a:off x="4022109" y="2267955"/>
        <a:ext cx="1251246" cy="593515"/>
      </dsp:txXfrm>
    </dsp:sp>
    <dsp:sp modelId="{DB017431-D517-483A-821F-AC6D254D7D52}">
      <dsp:nvSpPr>
        <dsp:cNvPr id="0" name=""/>
        <dsp:cNvSpPr/>
      </dsp:nvSpPr>
      <dsp:spPr>
        <a:xfrm>
          <a:off x="3001230" y="3475726"/>
          <a:ext cx="1315462" cy="657731"/>
        </a:xfrm>
        <a:prstGeom prst="roundRect">
          <a:avLst/>
        </a:prstGeom>
        <a:gradFill rotWithShape="0">
          <a:gsLst>
            <a:gs pos="0">
              <a:schemeClr val="accent4">
                <a:shade val="80000"/>
                <a:hueOff val="-88279"/>
                <a:satOff val="-2183"/>
                <a:lumOff val="12494"/>
                <a:alphaOff val="0"/>
                <a:tint val="50000"/>
                <a:satMod val="300000"/>
              </a:schemeClr>
            </a:gs>
            <a:gs pos="35000">
              <a:schemeClr val="accent4">
                <a:shade val="80000"/>
                <a:hueOff val="-88279"/>
                <a:satOff val="-2183"/>
                <a:lumOff val="12494"/>
                <a:alphaOff val="0"/>
                <a:tint val="37000"/>
                <a:satMod val="300000"/>
              </a:schemeClr>
            </a:gs>
            <a:gs pos="100000">
              <a:schemeClr val="accent4">
                <a:shade val="80000"/>
                <a:hueOff val="-88279"/>
                <a:satOff val="-2183"/>
                <a:lumOff val="12494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Poner a cada pozo 120</a:t>
          </a:r>
          <a:r>
            <a:rPr lang="es-MX" sz="900" kern="1200">
              <a:latin typeface="Symbol" panose="05050102010706020507" pitchFamily="18" charset="2"/>
            </a:rPr>
            <a:t>m</a:t>
          </a:r>
          <a:r>
            <a:rPr lang="es-MX" sz="900" kern="1200"/>
            <a:t>l agarosa, recubrir el pozo y retirar la agarosa, repetir el proceso para cada pozo</a:t>
          </a:r>
          <a:r>
            <a:rPr lang="es-MX" sz="1000" kern="1200"/>
            <a:t>.</a:t>
          </a:r>
          <a:endParaRPr lang="es-ES" sz="1000" kern="1200"/>
        </a:p>
      </dsp:txBody>
      <dsp:txXfrm>
        <a:off x="3033338" y="3507834"/>
        <a:ext cx="1251246" cy="593515"/>
      </dsp:txXfrm>
    </dsp:sp>
    <dsp:sp modelId="{8C3D9498-7439-49B3-8341-6DEC783131CC}">
      <dsp:nvSpPr>
        <dsp:cNvPr id="0" name=""/>
        <dsp:cNvSpPr/>
      </dsp:nvSpPr>
      <dsp:spPr>
        <a:xfrm>
          <a:off x="1415365" y="3475726"/>
          <a:ext cx="1315462" cy="657731"/>
        </a:xfrm>
        <a:prstGeom prst="roundRect">
          <a:avLst/>
        </a:prstGeom>
        <a:gradFill rotWithShape="0">
          <a:gsLst>
            <a:gs pos="0">
              <a:schemeClr val="accent4">
                <a:shade val="80000"/>
                <a:hueOff val="-117705"/>
                <a:satOff val="-2910"/>
                <a:lumOff val="16659"/>
                <a:alphaOff val="0"/>
                <a:tint val="50000"/>
                <a:satMod val="300000"/>
              </a:schemeClr>
            </a:gs>
            <a:gs pos="35000">
              <a:schemeClr val="accent4">
                <a:shade val="80000"/>
                <a:hueOff val="-117705"/>
                <a:satOff val="-2910"/>
                <a:lumOff val="16659"/>
                <a:alphaOff val="0"/>
                <a:tint val="37000"/>
                <a:satMod val="300000"/>
              </a:schemeClr>
            </a:gs>
            <a:gs pos="100000">
              <a:schemeClr val="accent4">
                <a:shade val="80000"/>
                <a:hueOff val="-117705"/>
                <a:satOff val="-2910"/>
                <a:lumOff val="16659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Dejar una columna sin recubrir, agregar antibiótico al 1%.</a:t>
          </a:r>
          <a:endParaRPr lang="es-ES" sz="900" kern="1200"/>
        </a:p>
      </dsp:txBody>
      <dsp:txXfrm>
        <a:off x="1447473" y="3507834"/>
        <a:ext cx="1251246" cy="593515"/>
      </dsp:txXfrm>
    </dsp:sp>
    <dsp:sp modelId="{253093FB-A8AD-4BA8-B888-0E1A829ED2E1}">
      <dsp:nvSpPr>
        <dsp:cNvPr id="0" name=""/>
        <dsp:cNvSpPr/>
      </dsp:nvSpPr>
      <dsp:spPr>
        <a:xfrm>
          <a:off x="426594" y="2235847"/>
          <a:ext cx="1315462" cy="657731"/>
        </a:xfrm>
        <a:prstGeom prst="roundRect">
          <a:avLst/>
        </a:prstGeom>
        <a:gradFill rotWithShape="0">
          <a:gsLst>
            <a:gs pos="0">
              <a:schemeClr val="accent4">
                <a:shade val="80000"/>
                <a:hueOff val="-147131"/>
                <a:satOff val="-3638"/>
                <a:lumOff val="20823"/>
                <a:alphaOff val="0"/>
                <a:tint val="50000"/>
                <a:satMod val="300000"/>
              </a:schemeClr>
            </a:gs>
            <a:gs pos="35000">
              <a:schemeClr val="accent4">
                <a:shade val="80000"/>
                <a:hueOff val="-147131"/>
                <a:satOff val="-3638"/>
                <a:lumOff val="20823"/>
                <a:alphaOff val="0"/>
                <a:tint val="37000"/>
                <a:satMod val="300000"/>
              </a:schemeClr>
            </a:gs>
            <a:gs pos="100000">
              <a:schemeClr val="accent4">
                <a:shade val="80000"/>
                <a:hueOff val="-147131"/>
                <a:satOff val="-3638"/>
                <a:lumOff val="20823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Por cada pozo poner 10, 000 células estromales con 100ml de medio, no mover la placa</a:t>
          </a:r>
          <a:endParaRPr lang="es-ES" sz="900" kern="1200"/>
        </a:p>
      </dsp:txBody>
      <dsp:txXfrm>
        <a:off x="458702" y="2267955"/>
        <a:ext cx="1251246" cy="593515"/>
      </dsp:txXfrm>
    </dsp:sp>
    <dsp:sp modelId="{37318BD6-AC59-4634-957A-57CE8590AC21}">
      <dsp:nvSpPr>
        <dsp:cNvPr id="0" name=""/>
        <dsp:cNvSpPr/>
      </dsp:nvSpPr>
      <dsp:spPr>
        <a:xfrm>
          <a:off x="779482" y="689742"/>
          <a:ext cx="1315462" cy="657731"/>
        </a:xfrm>
        <a:prstGeom prst="roundRect">
          <a:avLst/>
        </a:prstGeom>
        <a:gradFill rotWithShape="0">
          <a:gsLst>
            <a:gs pos="0">
              <a:schemeClr val="accent4">
                <a:shade val="80000"/>
                <a:hueOff val="-176558"/>
                <a:satOff val="-4365"/>
                <a:lumOff val="24988"/>
                <a:alphaOff val="0"/>
                <a:tint val="50000"/>
                <a:satMod val="300000"/>
              </a:schemeClr>
            </a:gs>
            <a:gs pos="35000">
              <a:schemeClr val="accent4">
                <a:shade val="80000"/>
                <a:hueOff val="-176558"/>
                <a:satOff val="-4365"/>
                <a:lumOff val="24988"/>
                <a:alphaOff val="0"/>
                <a:tint val="37000"/>
                <a:satMod val="300000"/>
              </a:schemeClr>
            </a:gs>
            <a:gs pos="100000">
              <a:schemeClr val="accent4">
                <a:shade val="80000"/>
                <a:hueOff val="-176558"/>
                <a:satOff val="-4365"/>
                <a:lumOff val="24988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/>
            <a:t>Formada la esfera colocar 10,000 células leucémicas y  no mover la placa</a:t>
          </a:r>
          <a:endParaRPr lang="es-ES" sz="90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s-MX" sz="600" kern="1200"/>
        </a:p>
      </dsp:txBody>
      <dsp:txXfrm>
        <a:off x="811590" y="721850"/>
        <a:ext cx="1251246" cy="5935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8BFA6F-E360-F24D-A0EE-7E8C63527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Oscar Medina</cp:lastModifiedBy>
  <cp:revision>14</cp:revision>
  <cp:lastPrinted>2016-12-02T22:30:00Z</cp:lastPrinted>
  <dcterms:created xsi:type="dcterms:W3CDTF">2016-12-01T22:58:00Z</dcterms:created>
  <dcterms:modified xsi:type="dcterms:W3CDTF">2020-04-08T13:28:00Z</dcterms:modified>
</cp:coreProperties>
</file>