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12A70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0735FD08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3D38D66D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4886E81E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7A839C8A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26194B93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3375208B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2F6E3BAE" w14:textId="77777777" w:rsidR="00F86ED5" w:rsidRDefault="00F86ED5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32F44B1E" w14:textId="77777777" w:rsidR="00CC09EE" w:rsidRDefault="00F86ED5" w:rsidP="00F86ED5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  <w:r w:rsidRPr="00D61CB8">
        <w:rPr>
          <w:rFonts w:ascii="Arial" w:hAnsi="Arial" w:cs="Arial"/>
          <w:sz w:val="56"/>
          <w:szCs w:val="56"/>
        </w:rPr>
        <w:t xml:space="preserve">Extracción de </w:t>
      </w:r>
      <w:r w:rsidR="00D61CB8" w:rsidRPr="00D61CB8">
        <w:rPr>
          <w:rFonts w:ascii="Arial" w:hAnsi="Arial" w:cs="Arial"/>
          <w:sz w:val="56"/>
          <w:szCs w:val="56"/>
        </w:rPr>
        <w:t>p</w:t>
      </w:r>
      <w:r w:rsidRPr="00D61CB8">
        <w:rPr>
          <w:rFonts w:ascii="Arial" w:hAnsi="Arial" w:cs="Arial"/>
          <w:sz w:val="56"/>
          <w:szCs w:val="56"/>
        </w:rPr>
        <w:t xml:space="preserve">roteínas </w:t>
      </w:r>
      <w:r w:rsidR="00D61CB8" w:rsidRPr="00D61CB8">
        <w:rPr>
          <w:rFonts w:ascii="Arial" w:hAnsi="Arial" w:cs="Arial"/>
          <w:sz w:val="56"/>
          <w:szCs w:val="56"/>
        </w:rPr>
        <w:t>t</w:t>
      </w:r>
      <w:r w:rsidRPr="00D61CB8">
        <w:rPr>
          <w:rFonts w:ascii="Arial" w:hAnsi="Arial" w:cs="Arial"/>
          <w:sz w:val="56"/>
          <w:szCs w:val="56"/>
        </w:rPr>
        <w:t>otales</w:t>
      </w:r>
    </w:p>
    <w:p w14:paraId="60F28D9F" w14:textId="77777777" w:rsidR="00D61CB8" w:rsidRPr="00D61CB8" w:rsidRDefault="00D61CB8" w:rsidP="00F86ED5">
      <w:pPr>
        <w:spacing w:after="0" w:line="240" w:lineRule="auto"/>
        <w:jc w:val="center"/>
        <w:rPr>
          <w:rFonts w:ascii="Arial" w:hAnsi="Arial" w:cs="Arial"/>
          <w:sz w:val="56"/>
          <w:szCs w:val="56"/>
          <w:lang w:val="es-ES"/>
        </w:rPr>
      </w:pPr>
      <w:r>
        <w:rPr>
          <w:rFonts w:ascii="Arial" w:hAnsi="Arial" w:cs="Arial"/>
          <w:sz w:val="56"/>
          <w:szCs w:val="56"/>
        </w:rPr>
        <w:t>Para espectrometría de masas</w:t>
      </w:r>
    </w:p>
    <w:p w14:paraId="542FF0CA" w14:textId="77777777" w:rsidR="00CC09EE" w:rsidRPr="008D405E" w:rsidRDefault="00CC09EE" w:rsidP="00F86ED5">
      <w:pPr>
        <w:jc w:val="center"/>
        <w:rPr>
          <w:rFonts w:ascii="Arial" w:hAnsi="Arial" w:cs="Arial"/>
          <w:lang w:val="es-ES"/>
        </w:rPr>
      </w:pPr>
    </w:p>
    <w:p w14:paraId="4E356207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0FE8EE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0BDA82E" w14:textId="77777777" w:rsidR="0046057C" w:rsidRPr="008D405E" w:rsidRDefault="0046057C" w:rsidP="00CC09EE">
      <w:pPr>
        <w:rPr>
          <w:rFonts w:ascii="Arial" w:hAnsi="Arial" w:cs="Arial"/>
          <w:lang w:val="es-ES"/>
        </w:rPr>
      </w:pPr>
    </w:p>
    <w:p w14:paraId="36E9F29C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80D14ED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8E8A22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FA1E579" w14:textId="77777777" w:rsidR="002B5C45" w:rsidRPr="008D405E" w:rsidRDefault="002B5C45" w:rsidP="00CC09EE">
      <w:pPr>
        <w:rPr>
          <w:rFonts w:ascii="Arial" w:hAnsi="Arial" w:cs="Arial"/>
          <w:lang w:val="es-ES"/>
        </w:rPr>
      </w:pPr>
    </w:p>
    <w:p w14:paraId="10ED1FFD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3F0D5E5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980"/>
        <w:gridCol w:w="2977"/>
        <w:gridCol w:w="2835"/>
      </w:tblGrid>
      <w:tr w:rsidR="00CC09EE" w:rsidRPr="008D405E" w14:paraId="1B60D80E" w14:textId="77777777" w:rsidTr="00524566">
        <w:trPr>
          <w:trHeight w:val="336"/>
          <w:jc w:val="center"/>
        </w:trPr>
        <w:tc>
          <w:tcPr>
            <w:tcW w:w="1060" w:type="dxa"/>
            <w:vAlign w:val="center"/>
          </w:tcPr>
          <w:p w14:paraId="794A99BD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980" w:type="dxa"/>
            <w:vAlign w:val="center"/>
          </w:tcPr>
          <w:p w14:paraId="3DF8E910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2977" w:type="dxa"/>
            <w:vAlign w:val="center"/>
          </w:tcPr>
          <w:p w14:paraId="1111D8F7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2835" w:type="dxa"/>
            <w:vAlign w:val="center"/>
          </w:tcPr>
          <w:p w14:paraId="74BD408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C09EE" w:rsidRPr="008D405E" w14:paraId="218AEF9F" w14:textId="77777777" w:rsidTr="00524566">
        <w:trPr>
          <w:trHeight w:val="312"/>
          <w:jc w:val="center"/>
        </w:trPr>
        <w:tc>
          <w:tcPr>
            <w:tcW w:w="1060" w:type="dxa"/>
            <w:vAlign w:val="center"/>
          </w:tcPr>
          <w:p w14:paraId="6D4D4B4E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980" w:type="dxa"/>
            <w:vAlign w:val="center"/>
          </w:tcPr>
          <w:p w14:paraId="494ECE58" w14:textId="590256EE" w:rsidR="00CC09EE" w:rsidRPr="008D405E" w:rsidRDefault="00DB6C4B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2977" w:type="dxa"/>
            <w:vAlign w:val="center"/>
          </w:tcPr>
          <w:p w14:paraId="6F4EEC18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2835" w:type="dxa"/>
            <w:vAlign w:val="center"/>
          </w:tcPr>
          <w:p w14:paraId="41C444A9" w14:textId="25E09BE9" w:rsidR="00CC09EE" w:rsidRPr="008D405E" w:rsidRDefault="00823DD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C09EE" w:rsidRPr="008D405E" w14:paraId="6D22C4A1" w14:textId="77777777" w:rsidTr="00524566">
        <w:trPr>
          <w:trHeight w:val="336"/>
          <w:jc w:val="center"/>
        </w:trPr>
        <w:tc>
          <w:tcPr>
            <w:tcW w:w="1060" w:type="dxa"/>
            <w:vAlign w:val="center"/>
          </w:tcPr>
          <w:p w14:paraId="6A1773A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980" w:type="dxa"/>
            <w:vAlign w:val="center"/>
          </w:tcPr>
          <w:p w14:paraId="20BC1BFE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6B8AA8B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977" w:type="dxa"/>
            <w:vAlign w:val="center"/>
          </w:tcPr>
          <w:p w14:paraId="4176DB88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35" w:type="dxa"/>
            <w:vAlign w:val="center"/>
          </w:tcPr>
          <w:p w14:paraId="07D0B7AB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C09EE" w:rsidRPr="008D405E" w14:paraId="2177224C" w14:textId="77777777" w:rsidTr="00524566">
        <w:trPr>
          <w:trHeight w:val="312"/>
          <w:jc w:val="center"/>
        </w:trPr>
        <w:tc>
          <w:tcPr>
            <w:tcW w:w="1060" w:type="dxa"/>
            <w:vAlign w:val="center"/>
          </w:tcPr>
          <w:p w14:paraId="69DE467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980" w:type="dxa"/>
            <w:vAlign w:val="center"/>
          </w:tcPr>
          <w:p w14:paraId="0F41B49F" w14:textId="333212B9" w:rsidR="00CC09EE" w:rsidRPr="008D405E" w:rsidRDefault="00823DD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2977" w:type="dxa"/>
            <w:vAlign w:val="center"/>
          </w:tcPr>
          <w:p w14:paraId="66BB017D" w14:textId="433C6C2D" w:rsidR="00CC09EE" w:rsidRPr="008D405E" w:rsidRDefault="00823DD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2835" w:type="dxa"/>
            <w:vAlign w:val="center"/>
          </w:tcPr>
          <w:p w14:paraId="2F350E6C" w14:textId="1A4F00A6" w:rsidR="00CC09EE" w:rsidRPr="008D405E" w:rsidRDefault="00823DD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726B8803" w14:textId="77777777" w:rsidR="00CC09EE" w:rsidRPr="008D405E" w:rsidRDefault="00CC09EE" w:rsidP="00CC09EE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224DC318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lastRenderedPageBreak/>
        <w:t>Propósito</w:t>
      </w:r>
    </w:p>
    <w:p w14:paraId="1C4227B1" w14:textId="77777777" w:rsidR="00F86ED5" w:rsidRDefault="00F86ED5" w:rsidP="00F86ED5">
      <w:pPr>
        <w:jc w:val="both"/>
        <w:rPr>
          <w:rFonts w:ascii="Arial" w:hAnsi="Arial" w:cs="Arial"/>
        </w:rPr>
      </w:pPr>
      <w:r w:rsidRPr="00F86ED5">
        <w:rPr>
          <w:rFonts w:ascii="Arial" w:hAnsi="Arial" w:cs="Arial"/>
        </w:rPr>
        <w:t>Extraer las proteínas totales de las muestras de interés para su posterior análisis en el espectrometro de masas.</w:t>
      </w:r>
    </w:p>
    <w:p w14:paraId="30F97F14" w14:textId="77777777" w:rsidR="00D61CB8" w:rsidRPr="00F86ED5" w:rsidRDefault="00D61CB8" w:rsidP="00F86ED5">
      <w:pPr>
        <w:jc w:val="both"/>
        <w:rPr>
          <w:rFonts w:ascii="Arial" w:hAnsi="Arial" w:cs="Arial"/>
          <w:b/>
        </w:rPr>
      </w:pPr>
    </w:p>
    <w:p w14:paraId="6E8CEA92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2F0FC7BE" w14:textId="03FBB103" w:rsidR="00524566" w:rsidRDefault="00524566" w:rsidP="00C242E3">
      <w:pPr>
        <w:jc w:val="both"/>
        <w:rPr>
          <w:rFonts w:ascii="Arial" w:hAnsi="Arial" w:cs="Arial"/>
          <w:lang w:val="es-ES"/>
        </w:rPr>
      </w:pPr>
      <w:r w:rsidRPr="00F86ED5">
        <w:rPr>
          <w:rFonts w:ascii="Arial" w:hAnsi="Arial" w:cs="Arial"/>
          <w:lang w:val="es-ES"/>
        </w:rPr>
        <w:t>Este procedimiento involucra a todo el personal técnico, cientí</w:t>
      </w:r>
      <w:r w:rsidR="00F86ED5" w:rsidRPr="00F86ED5">
        <w:rPr>
          <w:rFonts w:ascii="Arial" w:hAnsi="Arial" w:cs="Arial"/>
          <w:lang w:val="es-ES"/>
        </w:rPr>
        <w:t xml:space="preserve">fico y estudiantes que </w:t>
      </w:r>
      <w:r w:rsidR="00F86ED5" w:rsidRPr="00F86ED5">
        <w:rPr>
          <w:rFonts w:ascii="Arial" w:hAnsi="Arial" w:cs="Arial"/>
        </w:rPr>
        <w:t xml:space="preserve">deseen extraer proteínas totales de alguna muestra de interés para su posterior análisis en el espectrometro de masas </w:t>
      </w:r>
      <w:r w:rsidRPr="00F86ED5">
        <w:rPr>
          <w:rFonts w:ascii="Arial" w:hAnsi="Arial" w:cs="Arial"/>
          <w:lang w:val="es-ES"/>
        </w:rPr>
        <w:t xml:space="preserve">en </w:t>
      </w:r>
      <w:r w:rsidR="00AF7633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AF7633" w:rsidRPr="008D405E">
        <w:rPr>
          <w:rFonts w:ascii="Arial" w:hAnsi="Arial" w:cs="Arial"/>
          <w:szCs w:val="24"/>
          <w:lang w:val="es-ES"/>
        </w:rPr>
        <w:t xml:space="preserve"> del </w:t>
      </w:r>
      <w:r w:rsidR="00AF7633">
        <w:rPr>
          <w:rFonts w:ascii="Arial" w:hAnsi="Arial" w:cs="Arial"/>
          <w:szCs w:val="24"/>
          <w:lang w:val="es-ES"/>
        </w:rPr>
        <w:t xml:space="preserve">Instituto Nacional de Salud </w:t>
      </w:r>
      <w:r w:rsidR="00AF7633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F86ED5">
        <w:rPr>
          <w:rFonts w:ascii="Arial" w:hAnsi="Arial" w:cs="Arial"/>
          <w:lang w:val="es-ES"/>
        </w:rPr>
        <w:t>.</w:t>
      </w:r>
    </w:p>
    <w:p w14:paraId="0B6EA2A9" w14:textId="77777777" w:rsidR="00D61CB8" w:rsidRPr="00F86ED5" w:rsidRDefault="00D61CB8" w:rsidP="00C242E3">
      <w:pPr>
        <w:jc w:val="both"/>
        <w:rPr>
          <w:rFonts w:ascii="Arial" w:hAnsi="Arial" w:cs="Arial"/>
          <w:lang w:val="es-ES"/>
        </w:rPr>
      </w:pPr>
    </w:p>
    <w:p w14:paraId="2E62F0AE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 xml:space="preserve"> Políticas de operación, normas y lineamientos</w:t>
      </w:r>
    </w:p>
    <w:p w14:paraId="24B82166" w14:textId="2534D07D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AF7633">
        <w:rPr>
          <w:rFonts w:ascii="Arial" w:hAnsi="Arial" w:cs="Arial"/>
          <w:lang w:val="es-ES"/>
        </w:rPr>
        <w:t xml:space="preserve"> </w:t>
      </w:r>
      <w:r w:rsidR="00AF7633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AF7633" w:rsidRPr="008D405E">
        <w:rPr>
          <w:rFonts w:ascii="Arial" w:hAnsi="Arial" w:cs="Arial"/>
          <w:szCs w:val="24"/>
          <w:lang w:val="es-ES"/>
        </w:rPr>
        <w:t xml:space="preserve"> del </w:t>
      </w:r>
      <w:r w:rsidR="00AF7633">
        <w:rPr>
          <w:rFonts w:ascii="Arial" w:hAnsi="Arial" w:cs="Arial"/>
          <w:szCs w:val="24"/>
          <w:lang w:val="es-ES"/>
        </w:rPr>
        <w:t xml:space="preserve">Instituto Nacional de Salud </w:t>
      </w:r>
      <w:r w:rsidR="00AF7633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46E605E5" w14:textId="77777777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017CF2BE" w14:textId="77777777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</w:p>
    <w:p w14:paraId="3179209E" w14:textId="77777777" w:rsidR="00524566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0EE50CB8" w14:textId="77777777" w:rsidR="00C34A7C" w:rsidRDefault="00C34A7C" w:rsidP="00C34A7C">
      <w:pPr>
        <w:ind w:left="360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Lisis</w:t>
      </w:r>
    </w:p>
    <w:p w14:paraId="04259A1E" w14:textId="77777777" w:rsidR="00C34A7C" w:rsidRPr="00C34A7C" w:rsidRDefault="005E4F98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tiene que considerar que partiendo de una cantidad de</w:t>
      </w:r>
      <w:r w:rsidRPr="00C34A7C">
        <w:rPr>
          <w:rFonts w:ascii="Arial" w:hAnsi="Arial" w:cs="Arial"/>
          <w:lang w:val="es-ES"/>
        </w:rPr>
        <w:t xml:space="preserve"> 3 millones de células se obtiene</w:t>
      </w:r>
      <w:r>
        <w:rPr>
          <w:rFonts w:ascii="Arial" w:hAnsi="Arial" w:cs="Arial"/>
          <w:lang w:val="es-ES"/>
        </w:rPr>
        <w:t xml:space="preserve"> aprox.</w:t>
      </w:r>
      <w:r w:rsidRPr="00C34A7C">
        <w:rPr>
          <w:rFonts w:ascii="Arial" w:hAnsi="Arial" w:cs="Arial"/>
          <w:lang w:val="es-ES"/>
        </w:rPr>
        <w:t xml:space="preserve"> 50µg de proteína</w:t>
      </w:r>
      <w:r w:rsidR="00C34A7C">
        <w:rPr>
          <w:rFonts w:ascii="Arial" w:hAnsi="Arial" w:cs="Arial"/>
          <w:lang w:val="es-ES"/>
        </w:rPr>
        <w:t xml:space="preserve">. </w:t>
      </w:r>
      <w:r w:rsidR="007C5CE3">
        <w:rPr>
          <w:rFonts w:ascii="Arial" w:hAnsi="Arial" w:cs="Arial"/>
          <w:lang w:val="es-ES"/>
        </w:rPr>
        <w:t>Transferir</w:t>
      </w:r>
      <w:r w:rsidR="00C34A7C">
        <w:rPr>
          <w:rFonts w:ascii="Arial" w:hAnsi="Arial" w:cs="Arial"/>
          <w:lang w:val="es-ES"/>
        </w:rPr>
        <w:t xml:space="preserve"> las </w:t>
      </w:r>
      <w:r w:rsidR="00C34A7C" w:rsidRPr="00C34A7C">
        <w:rPr>
          <w:rFonts w:ascii="Arial" w:hAnsi="Arial" w:cs="Arial"/>
          <w:lang w:val="es-ES"/>
        </w:rPr>
        <w:t>células a un tubo</w:t>
      </w:r>
      <w:r w:rsidR="00C34A7C">
        <w:rPr>
          <w:rFonts w:ascii="Arial" w:hAnsi="Arial" w:cs="Arial"/>
          <w:lang w:val="es-ES"/>
        </w:rPr>
        <w:t xml:space="preserve"> </w:t>
      </w:r>
      <w:proofErr w:type="spellStart"/>
      <w:r w:rsidR="00C34A7C">
        <w:rPr>
          <w:rFonts w:ascii="Arial" w:hAnsi="Arial" w:cs="Arial"/>
          <w:lang w:val="es-ES"/>
        </w:rPr>
        <w:t>falcon</w:t>
      </w:r>
      <w:proofErr w:type="spellEnd"/>
      <w:r w:rsidR="00C34A7C">
        <w:rPr>
          <w:rFonts w:ascii="Arial" w:hAnsi="Arial" w:cs="Arial"/>
          <w:lang w:val="es-ES"/>
        </w:rPr>
        <w:t xml:space="preserve"> y centrifugar a 3500 RPM/</w:t>
      </w:r>
      <w:r w:rsidR="00C34A7C" w:rsidRPr="00C34A7C">
        <w:rPr>
          <w:rFonts w:ascii="Arial" w:hAnsi="Arial" w:cs="Arial"/>
          <w:lang w:val="es-ES"/>
        </w:rPr>
        <w:t xml:space="preserve"> 5 min</w:t>
      </w:r>
      <w:r w:rsidR="00C34A7C">
        <w:rPr>
          <w:rFonts w:ascii="Arial" w:hAnsi="Arial" w:cs="Arial"/>
          <w:lang w:val="es-ES"/>
        </w:rPr>
        <w:t>/ 4°C</w:t>
      </w:r>
      <w:r w:rsidR="00C34A7C" w:rsidRPr="00C34A7C">
        <w:rPr>
          <w:rFonts w:ascii="Arial" w:hAnsi="Arial" w:cs="Arial"/>
          <w:lang w:val="es-ES"/>
        </w:rPr>
        <w:t>, retirar el sobrenadante.</w:t>
      </w:r>
    </w:p>
    <w:p w14:paraId="319633A0" w14:textId="77777777" w:rsidR="00C34A7C" w:rsidRP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 xml:space="preserve">Lavar 2 veces el botón celular con </w:t>
      </w:r>
      <w:r>
        <w:rPr>
          <w:rFonts w:ascii="Arial" w:hAnsi="Arial" w:cs="Arial"/>
          <w:lang w:val="es-ES"/>
        </w:rPr>
        <w:t>PBS</w:t>
      </w:r>
      <w:r w:rsidR="007566C0">
        <w:rPr>
          <w:rFonts w:ascii="Arial" w:hAnsi="Arial" w:cs="Arial"/>
          <w:lang w:val="es-ES"/>
        </w:rPr>
        <w:t xml:space="preserve"> </w:t>
      </w:r>
      <w:r w:rsidR="00400A4D">
        <w:rPr>
          <w:rFonts w:ascii="Arial" w:hAnsi="Arial" w:cs="Arial"/>
          <w:lang w:val="es-ES"/>
        </w:rPr>
        <w:t>(</w:t>
      </w:r>
      <w:r w:rsidR="007C5CE3" w:rsidRPr="00C34A7C">
        <w:rPr>
          <w:rFonts w:ascii="Arial" w:hAnsi="Arial" w:cs="Arial"/>
          <w:lang w:val="es-ES"/>
        </w:rPr>
        <w:t>1X</w:t>
      </w:r>
      <w:r w:rsidR="00400A4D">
        <w:rPr>
          <w:rFonts w:ascii="Arial" w:hAnsi="Arial" w:cs="Arial"/>
          <w:lang w:val="es-ES"/>
        </w:rPr>
        <w:t>;</w:t>
      </w:r>
      <w:r w:rsidR="00EB32F0">
        <w:rPr>
          <w:rFonts w:ascii="Arial" w:hAnsi="Arial" w:cs="Arial"/>
          <w:lang w:val="es-ES"/>
        </w:rPr>
        <w:t xml:space="preserve"> </w:t>
      </w:r>
      <w:r w:rsidR="005E4F98">
        <w:rPr>
          <w:rFonts w:ascii="Arial" w:hAnsi="Arial" w:cs="Arial"/>
          <w:lang w:val="es-ES"/>
        </w:rPr>
        <w:t>4ml/</w:t>
      </w:r>
      <w:r w:rsidRPr="00C34A7C">
        <w:rPr>
          <w:rFonts w:ascii="Arial" w:hAnsi="Arial" w:cs="Arial"/>
          <w:lang w:val="es-ES"/>
        </w:rPr>
        <w:t>frío</w:t>
      </w:r>
      <w:r w:rsidR="005E4F98">
        <w:rPr>
          <w:rFonts w:ascii="Arial" w:hAnsi="Arial" w:cs="Arial"/>
          <w:lang w:val="es-ES"/>
        </w:rPr>
        <w:t>)</w:t>
      </w:r>
      <w:r w:rsidRPr="00C34A7C">
        <w:rPr>
          <w:rFonts w:ascii="Arial" w:hAnsi="Arial" w:cs="Arial"/>
          <w:lang w:val="es-ES"/>
        </w:rPr>
        <w:t>.</w:t>
      </w:r>
    </w:p>
    <w:p w14:paraId="6A473E3A" w14:textId="77777777" w:rsid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Recup</w:t>
      </w:r>
      <w:r w:rsidR="00511D13">
        <w:rPr>
          <w:rFonts w:ascii="Arial" w:hAnsi="Arial" w:cs="Arial"/>
          <w:lang w:val="es-ES"/>
        </w:rPr>
        <w:t xml:space="preserve">erar el botón celular y añadir </w:t>
      </w:r>
      <w:r w:rsidRPr="00C34A7C">
        <w:rPr>
          <w:rFonts w:ascii="Arial" w:hAnsi="Arial" w:cs="Arial"/>
          <w:lang w:val="es-ES"/>
        </w:rPr>
        <w:t>buffer de extracción</w:t>
      </w:r>
      <w:r w:rsidR="00400A4D">
        <w:rPr>
          <w:rFonts w:ascii="Arial" w:hAnsi="Arial" w:cs="Arial"/>
          <w:lang w:val="es-ES"/>
        </w:rPr>
        <w:t xml:space="preserve"> de lisis</w:t>
      </w:r>
      <w:r w:rsidR="005E4F98">
        <w:rPr>
          <w:rFonts w:ascii="Arial" w:hAnsi="Arial" w:cs="Arial"/>
          <w:lang w:val="es-ES"/>
        </w:rPr>
        <w:t xml:space="preserve"> (300</w:t>
      </w:r>
      <w:r w:rsidR="005E4F98" w:rsidRPr="00C34A7C">
        <w:rPr>
          <w:rFonts w:ascii="Arial" w:hAnsi="Arial" w:cs="Arial"/>
          <w:lang w:val="es-ES"/>
        </w:rPr>
        <w:t>µ</w:t>
      </w:r>
      <w:r w:rsidR="00D61C10">
        <w:rPr>
          <w:rFonts w:ascii="Arial" w:hAnsi="Arial" w:cs="Arial"/>
          <w:lang w:val="es-ES"/>
        </w:rPr>
        <w:t>l</w:t>
      </w:r>
      <w:r w:rsidR="005E4F98">
        <w:rPr>
          <w:rFonts w:ascii="Arial" w:hAnsi="Arial" w:cs="Arial"/>
          <w:lang w:val="es-ES"/>
        </w:rPr>
        <w:t>)</w:t>
      </w:r>
      <w:r w:rsidR="004F2D8A">
        <w:rPr>
          <w:rFonts w:ascii="Arial" w:hAnsi="Arial" w:cs="Arial"/>
          <w:lang w:val="es-ES"/>
        </w:rPr>
        <w:t>,</w:t>
      </w:r>
      <w:r w:rsidRPr="00C34A7C">
        <w:rPr>
          <w:rFonts w:ascii="Arial" w:hAnsi="Arial" w:cs="Arial"/>
          <w:lang w:val="es-ES"/>
        </w:rPr>
        <w:t xml:space="preserve"> </w:t>
      </w:r>
      <w:proofErr w:type="spellStart"/>
      <w:r w:rsidRPr="00C34A7C">
        <w:rPr>
          <w:rFonts w:ascii="Arial" w:hAnsi="Arial" w:cs="Arial"/>
          <w:lang w:val="es-ES"/>
        </w:rPr>
        <w:t>resuspender</w:t>
      </w:r>
      <w:proofErr w:type="spellEnd"/>
      <w:r w:rsidR="004F2D8A">
        <w:rPr>
          <w:rFonts w:ascii="Arial" w:hAnsi="Arial" w:cs="Arial"/>
          <w:lang w:val="es-ES"/>
        </w:rPr>
        <w:t xml:space="preserve"> la muestra</w:t>
      </w:r>
      <w:r w:rsidRPr="00C34A7C">
        <w:rPr>
          <w:rFonts w:ascii="Arial" w:hAnsi="Arial" w:cs="Arial"/>
          <w:lang w:val="es-ES"/>
        </w:rPr>
        <w:t xml:space="preserve"> y transferir a un tubo </w:t>
      </w:r>
      <w:proofErr w:type="spellStart"/>
      <w:r w:rsidRPr="00C34A7C">
        <w:rPr>
          <w:rFonts w:ascii="Arial" w:hAnsi="Arial" w:cs="Arial"/>
          <w:lang w:val="es-ES"/>
        </w:rPr>
        <w:t>eppendorf</w:t>
      </w:r>
      <w:proofErr w:type="spellEnd"/>
      <w:r w:rsidR="00D578C2">
        <w:rPr>
          <w:rFonts w:ascii="Arial" w:hAnsi="Arial" w:cs="Arial"/>
          <w:lang w:val="es-ES"/>
        </w:rPr>
        <w:t xml:space="preserve">. </w:t>
      </w:r>
    </w:p>
    <w:p w14:paraId="4A2B2900" w14:textId="77777777" w:rsidR="00D578C2" w:rsidRPr="00C34A7C" w:rsidRDefault="00D578C2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Nota: si el número de células ≥10 millones</w:t>
      </w:r>
      <w:r w:rsidR="005E4F98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agregar buffer de</w:t>
      </w:r>
      <w:r w:rsidR="005E4F98">
        <w:rPr>
          <w:rFonts w:ascii="Arial" w:hAnsi="Arial" w:cs="Arial"/>
          <w:lang w:val="es-ES"/>
        </w:rPr>
        <w:t xml:space="preserve"> extracción de</w:t>
      </w:r>
      <w:r>
        <w:rPr>
          <w:rFonts w:ascii="Arial" w:hAnsi="Arial" w:cs="Arial"/>
          <w:lang w:val="es-ES"/>
        </w:rPr>
        <w:t xml:space="preserve"> lisis</w:t>
      </w:r>
      <w:r w:rsidR="00FA3595">
        <w:rPr>
          <w:rFonts w:ascii="Arial" w:hAnsi="Arial" w:cs="Arial"/>
          <w:lang w:val="es-ES"/>
        </w:rPr>
        <w:t xml:space="preserve"> (500</w:t>
      </w:r>
      <w:r w:rsidR="00FA3595" w:rsidRPr="00FA3595">
        <w:rPr>
          <w:rFonts w:ascii="Symbol" w:hAnsi="Symbol" w:cs="Arial"/>
          <w:lang w:val="es-ES"/>
        </w:rPr>
        <w:t></w:t>
      </w:r>
      <w:r w:rsidR="00FA3595">
        <w:rPr>
          <w:rFonts w:ascii="Arial" w:hAnsi="Arial" w:cs="Arial"/>
          <w:lang w:val="es-ES"/>
        </w:rPr>
        <w:t>l)</w:t>
      </w:r>
      <w:r>
        <w:rPr>
          <w:rFonts w:ascii="Arial" w:hAnsi="Arial" w:cs="Arial"/>
          <w:lang w:val="es-ES"/>
        </w:rPr>
        <w:t>.</w:t>
      </w:r>
    </w:p>
    <w:p w14:paraId="74D0B2C6" w14:textId="77777777" w:rsid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proofErr w:type="spellStart"/>
      <w:r w:rsidRPr="00C34A7C">
        <w:rPr>
          <w:rFonts w:ascii="Arial" w:hAnsi="Arial" w:cs="Arial"/>
          <w:lang w:val="es-ES"/>
        </w:rPr>
        <w:t>Sonicar</w:t>
      </w:r>
      <w:proofErr w:type="spellEnd"/>
      <w:r w:rsidRPr="00C34A7C">
        <w:rPr>
          <w:rFonts w:ascii="Arial" w:hAnsi="Arial" w:cs="Arial"/>
          <w:lang w:val="es-ES"/>
        </w:rPr>
        <w:t xml:space="preserve"> 20 pulsacio</w:t>
      </w:r>
      <w:r w:rsidR="004F2D8A">
        <w:rPr>
          <w:rFonts w:ascii="Arial" w:hAnsi="Arial" w:cs="Arial"/>
          <w:lang w:val="es-ES"/>
        </w:rPr>
        <w:t xml:space="preserve">nes a media potencia (1 pulso:1 </w:t>
      </w:r>
      <w:proofErr w:type="spellStart"/>
      <w:r w:rsidR="004F2D8A">
        <w:rPr>
          <w:rFonts w:ascii="Arial" w:hAnsi="Arial" w:cs="Arial"/>
          <w:lang w:val="es-ES"/>
        </w:rPr>
        <w:t>seg</w:t>
      </w:r>
      <w:proofErr w:type="spellEnd"/>
      <w:r w:rsidR="004F2D8A">
        <w:rPr>
          <w:rFonts w:ascii="Arial" w:hAnsi="Arial" w:cs="Arial"/>
          <w:lang w:val="es-ES"/>
        </w:rPr>
        <w:t>;</w:t>
      </w:r>
      <w:r w:rsidRPr="00C34A7C">
        <w:rPr>
          <w:rFonts w:ascii="Arial" w:hAnsi="Arial" w:cs="Arial"/>
          <w:lang w:val="es-ES"/>
        </w:rPr>
        <w:t xml:space="preserve"> descanso</w:t>
      </w:r>
      <w:r w:rsidR="004F2D8A">
        <w:rPr>
          <w:rFonts w:ascii="Arial" w:hAnsi="Arial" w:cs="Arial"/>
          <w:lang w:val="es-ES"/>
        </w:rPr>
        <w:t xml:space="preserve">: 1 </w:t>
      </w:r>
      <w:proofErr w:type="spellStart"/>
      <w:r w:rsidR="004F2D8A">
        <w:rPr>
          <w:rFonts w:ascii="Arial" w:hAnsi="Arial" w:cs="Arial"/>
          <w:lang w:val="es-ES"/>
        </w:rPr>
        <w:t>seg</w:t>
      </w:r>
      <w:proofErr w:type="spellEnd"/>
      <w:r w:rsidR="004F2D8A">
        <w:rPr>
          <w:rFonts w:ascii="Arial" w:hAnsi="Arial" w:cs="Arial"/>
          <w:lang w:val="es-ES"/>
        </w:rPr>
        <w:t>;</w:t>
      </w:r>
      <w:r w:rsidRPr="00C34A7C">
        <w:rPr>
          <w:rFonts w:ascii="Arial" w:hAnsi="Arial" w:cs="Arial"/>
          <w:lang w:val="es-ES"/>
        </w:rPr>
        <w:t xml:space="preserve"> </w:t>
      </w:r>
      <w:r w:rsidR="004F2D8A">
        <w:rPr>
          <w:rFonts w:ascii="Arial" w:hAnsi="Arial" w:cs="Arial"/>
          <w:lang w:val="es-ES"/>
        </w:rPr>
        <w:t>en frío</w:t>
      </w:r>
      <w:r w:rsidR="007C5CE3">
        <w:rPr>
          <w:rFonts w:ascii="Arial" w:hAnsi="Arial" w:cs="Arial"/>
          <w:lang w:val="es-ES"/>
        </w:rPr>
        <w:t>),</w:t>
      </w:r>
      <w:r w:rsidR="004F2D8A">
        <w:rPr>
          <w:rFonts w:ascii="Arial" w:hAnsi="Arial" w:cs="Arial"/>
          <w:lang w:val="es-ES"/>
        </w:rPr>
        <w:t xml:space="preserve"> evitar </w:t>
      </w:r>
      <w:r w:rsidRPr="00C34A7C">
        <w:rPr>
          <w:rFonts w:ascii="Arial" w:hAnsi="Arial" w:cs="Arial"/>
          <w:lang w:val="es-ES"/>
        </w:rPr>
        <w:t>tocar las paredes del tubo).</w:t>
      </w:r>
    </w:p>
    <w:p w14:paraId="0567449A" w14:textId="77777777" w:rsidR="00D61CB8" w:rsidRDefault="00D61CB8" w:rsidP="00D61CB8">
      <w:pPr>
        <w:ind w:left="720"/>
        <w:jc w:val="both"/>
        <w:rPr>
          <w:rFonts w:ascii="Arial" w:hAnsi="Arial" w:cs="Arial"/>
          <w:lang w:val="es-ES"/>
        </w:rPr>
      </w:pPr>
    </w:p>
    <w:p w14:paraId="65BF865C" w14:textId="77777777" w:rsidR="00D61CB8" w:rsidRPr="00C34A7C" w:rsidRDefault="00D61CB8" w:rsidP="00D61CB8">
      <w:pPr>
        <w:ind w:left="720"/>
        <w:jc w:val="both"/>
        <w:rPr>
          <w:rFonts w:ascii="Arial" w:hAnsi="Arial" w:cs="Arial"/>
          <w:lang w:val="es-ES"/>
        </w:rPr>
      </w:pPr>
    </w:p>
    <w:p w14:paraId="7F925D05" w14:textId="77777777" w:rsidR="00C34A7C" w:rsidRDefault="004E3FC2" w:rsidP="00C34A7C">
      <w:pPr>
        <w:ind w:left="360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lastRenderedPageBreak/>
        <w:t xml:space="preserve">Reducción y alquilación </w:t>
      </w:r>
    </w:p>
    <w:p w14:paraId="2D0794B6" w14:textId="77777777" w:rsidR="00511D13" w:rsidRPr="004E3FC2" w:rsidRDefault="004E3FC2" w:rsidP="004E3FC2">
      <w:pPr>
        <w:pStyle w:val="NormalWeb"/>
        <w:numPr>
          <w:ilvl w:val="0"/>
          <w:numId w:val="42"/>
        </w:numPr>
        <w:spacing w:before="0" w:beforeAutospacing="0" w:after="200" w:afterAutospacing="0"/>
        <w:rPr>
          <w:rFonts w:ascii="Arial" w:hAnsi="Arial" w:cs="Arial"/>
          <w:color w:val="000000"/>
          <w:sz w:val="22"/>
          <w:szCs w:val="27"/>
        </w:rPr>
      </w:pPr>
      <w:r w:rsidRPr="004E3FC2">
        <w:rPr>
          <w:rFonts w:ascii="Arial" w:hAnsi="Arial" w:cs="Arial"/>
          <w:color w:val="000000"/>
          <w:sz w:val="22"/>
          <w:szCs w:val="27"/>
        </w:rPr>
        <w:t xml:space="preserve">Incubar </w:t>
      </w:r>
      <w:r w:rsidR="00511D13" w:rsidRPr="004E3FC2">
        <w:rPr>
          <w:rFonts w:ascii="Arial" w:hAnsi="Arial" w:cs="Arial"/>
          <w:color w:val="000000"/>
          <w:sz w:val="22"/>
          <w:szCs w:val="27"/>
        </w:rPr>
        <w:t>30 min</w:t>
      </w:r>
      <w:r>
        <w:rPr>
          <w:rFonts w:ascii="Arial" w:hAnsi="Arial" w:cs="Arial"/>
          <w:color w:val="000000"/>
          <w:sz w:val="22"/>
          <w:szCs w:val="27"/>
        </w:rPr>
        <w:t>/</w:t>
      </w:r>
      <w:r w:rsidRPr="004E3FC2">
        <w:rPr>
          <w:rFonts w:ascii="Arial" w:hAnsi="Arial" w:cs="Arial"/>
          <w:color w:val="000000"/>
          <w:sz w:val="22"/>
          <w:szCs w:val="27"/>
        </w:rPr>
        <w:t>40ºC</w:t>
      </w:r>
      <w:r>
        <w:rPr>
          <w:rFonts w:ascii="Arial" w:hAnsi="Arial" w:cs="Arial"/>
          <w:color w:val="000000"/>
          <w:sz w:val="22"/>
          <w:szCs w:val="27"/>
        </w:rPr>
        <w:t xml:space="preserve">. </w:t>
      </w:r>
      <w:r w:rsidRPr="004E3FC2">
        <w:rPr>
          <w:rFonts w:ascii="Arial" w:hAnsi="Arial" w:cs="Arial"/>
          <w:color w:val="000000"/>
          <w:sz w:val="22"/>
          <w:szCs w:val="27"/>
        </w:rPr>
        <w:t>A</w:t>
      </w:r>
      <w:r w:rsidR="00511D13" w:rsidRPr="004E3FC2">
        <w:rPr>
          <w:rFonts w:ascii="Arial" w:hAnsi="Arial" w:cs="Arial"/>
          <w:color w:val="000000"/>
          <w:sz w:val="22"/>
          <w:szCs w:val="27"/>
        </w:rPr>
        <w:t>ñadir Tris</w:t>
      </w:r>
      <w:r>
        <w:rPr>
          <w:rFonts w:ascii="Arial" w:hAnsi="Arial" w:cs="Arial"/>
          <w:color w:val="000000"/>
          <w:sz w:val="22"/>
          <w:szCs w:val="27"/>
        </w:rPr>
        <w:t xml:space="preserve"> (</w:t>
      </w:r>
      <w:r w:rsidRPr="004E3FC2">
        <w:rPr>
          <w:rFonts w:ascii="Arial" w:hAnsi="Arial" w:cs="Arial"/>
          <w:color w:val="000000"/>
          <w:sz w:val="22"/>
          <w:szCs w:val="27"/>
        </w:rPr>
        <w:t>90µ</w:t>
      </w:r>
      <w:r w:rsidR="00D61C10">
        <w:rPr>
          <w:rFonts w:ascii="Arial" w:hAnsi="Arial" w:cs="Arial"/>
          <w:color w:val="000000"/>
          <w:sz w:val="22"/>
          <w:szCs w:val="27"/>
        </w:rPr>
        <w:t>l</w:t>
      </w:r>
      <w:r>
        <w:rPr>
          <w:rFonts w:ascii="Arial" w:hAnsi="Arial" w:cs="Arial"/>
          <w:color w:val="000000"/>
          <w:sz w:val="22"/>
          <w:szCs w:val="27"/>
        </w:rPr>
        <w:t>,</w:t>
      </w:r>
      <w:r w:rsidR="00511D13" w:rsidRPr="004E3FC2">
        <w:rPr>
          <w:rFonts w:ascii="Arial" w:hAnsi="Arial" w:cs="Arial"/>
          <w:color w:val="000000"/>
          <w:sz w:val="22"/>
          <w:szCs w:val="27"/>
        </w:rPr>
        <w:t xml:space="preserve"> pH 8.6</w:t>
      </w:r>
      <w:r>
        <w:rPr>
          <w:rFonts w:ascii="Arial" w:hAnsi="Arial" w:cs="Arial"/>
          <w:color w:val="000000"/>
          <w:sz w:val="22"/>
          <w:szCs w:val="27"/>
        </w:rPr>
        <w:t>)</w:t>
      </w:r>
      <w:r w:rsidR="007F377D">
        <w:rPr>
          <w:rFonts w:ascii="Arial" w:hAnsi="Arial" w:cs="Arial"/>
          <w:color w:val="000000"/>
          <w:sz w:val="22"/>
          <w:szCs w:val="27"/>
        </w:rPr>
        <w:t>.</w:t>
      </w:r>
    </w:p>
    <w:p w14:paraId="16E0C264" w14:textId="77777777" w:rsidR="00511D13" w:rsidRPr="004E3FC2" w:rsidRDefault="00511D13" w:rsidP="004E3FC2">
      <w:pPr>
        <w:pStyle w:val="NormalWeb"/>
        <w:numPr>
          <w:ilvl w:val="0"/>
          <w:numId w:val="42"/>
        </w:numPr>
        <w:spacing w:before="0" w:beforeAutospacing="0" w:after="200" w:afterAutospacing="0"/>
        <w:rPr>
          <w:rFonts w:ascii="Arial" w:hAnsi="Arial" w:cs="Arial"/>
          <w:color w:val="000000"/>
          <w:sz w:val="22"/>
          <w:szCs w:val="27"/>
        </w:rPr>
      </w:pPr>
      <w:r w:rsidRPr="004E3FC2">
        <w:rPr>
          <w:rFonts w:ascii="Arial" w:hAnsi="Arial" w:cs="Arial"/>
          <w:color w:val="000000"/>
          <w:sz w:val="22"/>
          <w:szCs w:val="27"/>
        </w:rPr>
        <w:t xml:space="preserve">Agregar </w:t>
      </w:r>
      <w:r w:rsidR="007F377D">
        <w:rPr>
          <w:rFonts w:ascii="Arial" w:hAnsi="Arial" w:cs="Arial"/>
          <w:color w:val="000000"/>
          <w:sz w:val="22"/>
          <w:szCs w:val="27"/>
        </w:rPr>
        <w:t xml:space="preserve">IAM </w:t>
      </w:r>
      <w:r w:rsidR="00400A4D">
        <w:rPr>
          <w:rFonts w:ascii="Arial" w:hAnsi="Arial" w:cs="Arial"/>
          <w:color w:val="000000"/>
          <w:sz w:val="22"/>
          <w:szCs w:val="27"/>
        </w:rPr>
        <w:t>(</w:t>
      </w:r>
      <w:r w:rsidRPr="004E3FC2">
        <w:rPr>
          <w:rFonts w:ascii="Arial" w:hAnsi="Arial" w:cs="Arial"/>
          <w:color w:val="000000"/>
          <w:sz w:val="22"/>
          <w:szCs w:val="27"/>
        </w:rPr>
        <w:t>1M</w:t>
      </w:r>
      <w:r w:rsidR="00400A4D">
        <w:rPr>
          <w:rFonts w:ascii="Arial" w:hAnsi="Arial" w:cs="Arial"/>
          <w:color w:val="000000"/>
          <w:sz w:val="22"/>
          <w:szCs w:val="27"/>
        </w:rPr>
        <w:t xml:space="preserve">; </w:t>
      </w:r>
      <w:r w:rsidR="004E3FC2" w:rsidRPr="004E3FC2">
        <w:rPr>
          <w:rFonts w:ascii="Arial" w:hAnsi="Arial" w:cs="Arial"/>
          <w:color w:val="000000"/>
          <w:sz w:val="22"/>
          <w:szCs w:val="27"/>
        </w:rPr>
        <w:t>78µ</w:t>
      </w:r>
      <w:r w:rsidR="00D61C10">
        <w:rPr>
          <w:rFonts w:ascii="Arial" w:hAnsi="Arial" w:cs="Arial"/>
          <w:color w:val="000000"/>
          <w:sz w:val="22"/>
          <w:szCs w:val="27"/>
        </w:rPr>
        <w:t>l</w:t>
      </w:r>
      <w:r w:rsidR="004E3FC2">
        <w:rPr>
          <w:rFonts w:ascii="Arial" w:hAnsi="Arial" w:cs="Arial"/>
          <w:color w:val="000000"/>
          <w:sz w:val="22"/>
          <w:szCs w:val="27"/>
        </w:rPr>
        <w:t>)</w:t>
      </w:r>
      <w:r w:rsidRPr="004E3FC2">
        <w:rPr>
          <w:rFonts w:ascii="Arial" w:hAnsi="Arial" w:cs="Arial"/>
          <w:color w:val="000000"/>
          <w:sz w:val="22"/>
          <w:szCs w:val="27"/>
        </w:rPr>
        <w:t xml:space="preserve">, incubar </w:t>
      </w:r>
      <w:r w:rsidR="004E3FC2">
        <w:rPr>
          <w:rFonts w:ascii="Arial" w:hAnsi="Arial" w:cs="Arial"/>
          <w:color w:val="000000"/>
          <w:sz w:val="22"/>
          <w:szCs w:val="27"/>
        </w:rPr>
        <w:t>TA/</w:t>
      </w:r>
      <w:r w:rsidRPr="004E3FC2">
        <w:rPr>
          <w:rFonts w:ascii="Arial" w:hAnsi="Arial" w:cs="Arial"/>
          <w:color w:val="000000"/>
          <w:sz w:val="22"/>
          <w:szCs w:val="27"/>
        </w:rPr>
        <w:t>oscuridad</w:t>
      </w:r>
      <w:r w:rsidR="004E3FC2">
        <w:rPr>
          <w:rFonts w:ascii="Arial" w:hAnsi="Arial" w:cs="Arial"/>
          <w:color w:val="000000"/>
          <w:sz w:val="22"/>
          <w:szCs w:val="27"/>
        </w:rPr>
        <w:t>/</w:t>
      </w:r>
      <w:r w:rsidRPr="004E3FC2">
        <w:rPr>
          <w:rFonts w:ascii="Arial" w:hAnsi="Arial" w:cs="Arial"/>
          <w:color w:val="000000"/>
          <w:sz w:val="22"/>
          <w:szCs w:val="27"/>
        </w:rPr>
        <w:t xml:space="preserve"> 30 min.</w:t>
      </w:r>
    </w:p>
    <w:p w14:paraId="478E399D" w14:textId="77777777" w:rsidR="00511D13" w:rsidRPr="00C34A7C" w:rsidRDefault="00511D13" w:rsidP="00C34A7C">
      <w:pPr>
        <w:ind w:left="360"/>
        <w:jc w:val="both"/>
        <w:rPr>
          <w:rFonts w:ascii="Arial" w:hAnsi="Arial" w:cs="Arial"/>
          <w:b/>
          <w:lang w:val="es-ES"/>
        </w:rPr>
      </w:pPr>
    </w:p>
    <w:p w14:paraId="36451A39" w14:textId="77777777" w:rsidR="00FA3595" w:rsidRPr="00513F10" w:rsidRDefault="00FA3595" w:rsidP="00FA3595">
      <w:pPr>
        <w:jc w:val="both"/>
        <w:rPr>
          <w:rFonts w:ascii="Arial" w:hAnsi="Arial" w:cs="Arial"/>
          <w:b/>
          <w:lang w:val="es-ES"/>
        </w:rPr>
      </w:pPr>
      <w:r w:rsidRPr="00513F10">
        <w:rPr>
          <w:rFonts w:ascii="Arial" w:hAnsi="Arial" w:cs="Arial"/>
          <w:b/>
          <w:lang w:val="es-ES"/>
        </w:rPr>
        <w:t xml:space="preserve">      Precipitación de proteínas</w:t>
      </w:r>
    </w:p>
    <w:p w14:paraId="140BBC8D" w14:textId="77777777" w:rsidR="004F2D8A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Tomar 100µ</w:t>
      </w:r>
      <w:r w:rsidR="00D61C10">
        <w:rPr>
          <w:rFonts w:ascii="Arial" w:hAnsi="Arial" w:cs="Arial"/>
          <w:lang w:val="es-ES"/>
        </w:rPr>
        <w:t>l</w:t>
      </w:r>
      <w:r w:rsidRPr="00C34A7C">
        <w:rPr>
          <w:rFonts w:ascii="Arial" w:hAnsi="Arial" w:cs="Arial"/>
          <w:lang w:val="es-ES"/>
        </w:rPr>
        <w:t xml:space="preserve"> del lisado </w:t>
      </w:r>
      <w:r w:rsidR="000E70DB">
        <w:rPr>
          <w:rFonts w:ascii="Arial" w:hAnsi="Arial" w:cs="Arial"/>
          <w:lang w:val="es-ES"/>
        </w:rPr>
        <w:t xml:space="preserve">y agregar </w:t>
      </w:r>
      <w:r w:rsidRPr="00C34A7C">
        <w:rPr>
          <w:rFonts w:ascii="Arial" w:hAnsi="Arial" w:cs="Arial"/>
          <w:lang w:val="es-ES"/>
        </w:rPr>
        <w:t xml:space="preserve">4 volúmenes </w:t>
      </w:r>
      <w:r w:rsidR="004F2D8A" w:rsidRPr="00C34A7C">
        <w:rPr>
          <w:rFonts w:ascii="Arial" w:hAnsi="Arial" w:cs="Arial"/>
          <w:lang w:val="es-ES"/>
        </w:rPr>
        <w:t xml:space="preserve">acetona 99.5% </w:t>
      </w:r>
      <w:r w:rsidRPr="004F2D8A">
        <w:rPr>
          <w:rFonts w:ascii="Arial" w:hAnsi="Arial" w:cs="Arial"/>
          <w:lang w:val="es-ES"/>
        </w:rPr>
        <w:t>(400µ</w:t>
      </w:r>
      <w:r w:rsidR="00D61C10">
        <w:rPr>
          <w:rFonts w:ascii="Arial" w:hAnsi="Arial" w:cs="Arial"/>
          <w:lang w:val="es-ES"/>
        </w:rPr>
        <w:t>l</w:t>
      </w:r>
      <w:r w:rsidRPr="004F2D8A">
        <w:rPr>
          <w:rFonts w:ascii="Arial" w:hAnsi="Arial" w:cs="Arial"/>
          <w:lang w:val="es-ES"/>
        </w:rPr>
        <w:t>)</w:t>
      </w:r>
      <w:r w:rsidRPr="00C34A7C">
        <w:rPr>
          <w:rFonts w:ascii="Arial" w:hAnsi="Arial" w:cs="Arial"/>
          <w:lang w:val="es-ES"/>
        </w:rPr>
        <w:t xml:space="preserve">. </w:t>
      </w:r>
    </w:p>
    <w:p w14:paraId="214D1769" w14:textId="77777777" w:rsidR="00C34A7C" w:rsidRPr="00C34A7C" w:rsidRDefault="00C34A7C" w:rsidP="004F2D8A">
      <w:pPr>
        <w:ind w:left="360"/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 xml:space="preserve">Nota: </w:t>
      </w:r>
      <w:r w:rsidR="005E4F98">
        <w:rPr>
          <w:rFonts w:ascii="Arial" w:hAnsi="Arial" w:cs="Arial"/>
          <w:lang w:val="es-ES"/>
        </w:rPr>
        <w:t xml:space="preserve">los pasos consecutivos se tienen que realizar </w:t>
      </w:r>
      <w:r w:rsidRPr="00C34A7C">
        <w:rPr>
          <w:rFonts w:ascii="Arial" w:hAnsi="Arial" w:cs="Arial"/>
          <w:lang w:val="es-ES"/>
        </w:rPr>
        <w:t xml:space="preserve">si </w:t>
      </w:r>
      <w:r w:rsidR="004E3FC2">
        <w:rPr>
          <w:rFonts w:ascii="Arial" w:hAnsi="Arial" w:cs="Arial"/>
          <w:lang w:val="es-ES"/>
        </w:rPr>
        <w:t>se tiene ≥</w:t>
      </w:r>
      <w:r w:rsidR="004F2D8A">
        <w:rPr>
          <w:rFonts w:ascii="Arial" w:hAnsi="Arial" w:cs="Arial"/>
          <w:lang w:val="es-ES"/>
        </w:rPr>
        <w:t xml:space="preserve"> 3 millones de células</w:t>
      </w:r>
      <w:r w:rsidR="005E4F98">
        <w:rPr>
          <w:rFonts w:ascii="Arial" w:hAnsi="Arial" w:cs="Arial"/>
          <w:lang w:val="es-ES"/>
        </w:rPr>
        <w:t>; s</w:t>
      </w:r>
      <w:r w:rsidR="0022484D">
        <w:rPr>
          <w:rFonts w:ascii="Arial" w:hAnsi="Arial" w:cs="Arial"/>
          <w:lang w:val="es-ES"/>
        </w:rPr>
        <w:t xml:space="preserve">i </w:t>
      </w:r>
      <w:r w:rsidR="00513F10">
        <w:rPr>
          <w:rFonts w:ascii="Arial" w:hAnsi="Arial" w:cs="Arial"/>
          <w:lang w:val="es-ES"/>
        </w:rPr>
        <w:t xml:space="preserve">hay </w:t>
      </w:r>
      <w:r w:rsidR="0022484D">
        <w:rPr>
          <w:rFonts w:ascii="Arial" w:hAnsi="Arial" w:cs="Arial"/>
          <w:lang w:val="es-ES"/>
        </w:rPr>
        <w:t xml:space="preserve">una cantidad menor de células: primero precipitar todo el lisado, saltar los pasos siguientes hasta determinación de proteínas y </w:t>
      </w:r>
      <w:proofErr w:type="spellStart"/>
      <w:r w:rsidR="0022484D">
        <w:rPr>
          <w:rFonts w:ascii="Arial" w:hAnsi="Arial" w:cs="Arial"/>
          <w:lang w:val="es-ES"/>
        </w:rPr>
        <w:t>resuspender</w:t>
      </w:r>
      <w:proofErr w:type="spellEnd"/>
      <w:r w:rsidR="0022484D">
        <w:rPr>
          <w:rFonts w:ascii="Arial" w:hAnsi="Arial" w:cs="Arial"/>
          <w:lang w:val="es-ES"/>
        </w:rPr>
        <w:t xml:space="preserve"> el botón de proteínas en </w:t>
      </w:r>
      <w:r w:rsidR="00D61C10" w:rsidRPr="00511D13">
        <w:rPr>
          <w:rFonts w:ascii="Arial" w:hAnsi="Arial" w:cs="Arial"/>
          <w:lang w:val="es-ES"/>
        </w:rPr>
        <w:t>NH</w:t>
      </w:r>
      <w:r w:rsidR="00D61C10">
        <w:rPr>
          <w:rFonts w:ascii="Calibri" w:hAnsi="Calibri" w:cs="Arial"/>
          <w:lang w:val="es-ES"/>
        </w:rPr>
        <w:t>₄</w:t>
      </w:r>
      <w:r w:rsidR="00D61C10" w:rsidRPr="00511D13">
        <w:rPr>
          <w:rFonts w:ascii="Arial" w:hAnsi="Arial" w:cs="Arial"/>
          <w:lang w:val="es-ES"/>
        </w:rPr>
        <w:t>HCO</w:t>
      </w:r>
      <w:r w:rsidR="00D61C10">
        <w:rPr>
          <w:rFonts w:ascii="Calibri" w:hAnsi="Calibri" w:cs="Arial"/>
          <w:lang w:val="es-ES"/>
        </w:rPr>
        <w:t>₃</w:t>
      </w:r>
      <w:r w:rsidR="00D61C10" w:rsidRPr="00511D13">
        <w:rPr>
          <w:rFonts w:ascii="Arial" w:hAnsi="Arial" w:cs="Arial"/>
          <w:lang w:val="es-ES"/>
        </w:rPr>
        <w:t xml:space="preserve"> </w:t>
      </w:r>
      <w:r w:rsidR="0022484D" w:rsidRPr="0022484D">
        <w:rPr>
          <w:rFonts w:ascii="Arial" w:hAnsi="Arial" w:cs="Arial"/>
        </w:rPr>
        <w:t>(50mM; 20µ</w:t>
      </w:r>
      <w:r w:rsidR="00D61C10">
        <w:rPr>
          <w:rFonts w:ascii="Arial" w:hAnsi="Arial" w:cs="Arial"/>
        </w:rPr>
        <w:t>l</w:t>
      </w:r>
      <w:r w:rsidR="0022484D" w:rsidRPr="0022484D">
        <w:rPr>
          <w:rFonts w:ascii="Arial" w:hAnsi="Arial" w:cs="Arial"/>
        </w:rPr>
        <w:t>) y GndCl (50mM; 100µ</w:t>
      </w:r>
      <w:r w:rsidR="00D61C10">
        <w:rPr>
          <w:rFonts w:ascii="Arial" w:hAnsi="Arial" w:cs="Arial"/>
        </w:rPr>
        <w:t>l</w:t>
      </w:r>
      <w:r w:rsidR="0022484D" w:rsidRPr="0022484D">
        <w:rPr>
          <w:rFonts w:ascii="Arial" w:hAnsi="Arial" w:cs="Arial"/>
        </w:rPr>
        <w:t xml:space="preserve">) </w:t>
      </w:r>
      <w:r w:rsidR="0022484D">
        <w:rPr>
          <w:rFonts w:ascii="Arial" w:hAnsi="Arial" w:cs="Arial"/>
        </w:rPr>
        <w:t xml:space="preserve">y continuar con </w:t>
      </w:r>
      <w:r w:rsidR="0022484D" w:rsidRPr="0022484D">
        <w:rPr>
          <w:rFonts w:ascii="Arial" w:hAnsi="Arial" w:cs="Arial"/>
        </w:rPr>
        <w:t>la digestión de proteínas.</w:t>
      </w:r>
    </w:p>
    <w:p w14:paraId="2587D4BD" w14:textId="77777777" w:rsidR="00C34A7C" w:rsidRP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 xml:space="preserve">Incubar </w:t>
      </w:r>
      <w:r w:rsidR="004F2D8A">
        <w:rPr>
          <w:rFonts w:ascii="Arial" w:hAnsi="Arial" w:cs="Arial"/>
          <w:lang w:val="es-ES"/>
        </w:rPr>
        <w:t>toda</w:t>
      </w:r>
      <w:r w:rsidR="004F2D8A" w:rsidRPr="00C34A7C">
        <w:rPr>
          <w:rFonts w:ascii="Arial" w:hAnsi="Arial" w:cs="Arial"/>
          <w:lang w:val="es-ES"/>
        </w:rPr>
        <w:t xml:space="preserve"> la noche </w:t>
      </w:r>
      <w:r w:rsidRPr="00C34A7C">
        <w:rPr>
          <w:rFonts w:ascii="Arial" w:hAnsi="Arial" w:cs="Arial"/>
          <w:lang w:val="es-ES"/>
        </w:rPr>
        <w:t>a -20°C.</w:t>
      </w:r>
    </w:p>
    <w:p w14:paraId="66F915F9" w14:textId="77777777" w:rsidR="00C34A7C" w:rsidRP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Lavar el botón</w:t>
      </w:r>
      <w:r w:rsidR="004F2D8A">
        <w:rPr>
          <w:rFonts w:ascii="Arial" w:hAnsi="Arial" w:cs="Arial"/>
          <w:lang w:val="es-ES"/>
        </w:rPr>
        <w:t xml:space="preserve"> obtenido</w:t>
      </w:r>
      <w:r w:rsidR="00B23B86">
        <w:rPr>
          <w:rFonts w:ascii="Arial" w:hAnsi="Arial" w:cs="Arial"/>
          <w:lang w:val="es-ES"/>
        </w:rPr>
        <w:t xml:space="preserve"> </w:t>
      </w:r>
      <w:r w:rsidR="0022484D">
        <w:rPr>
          <w:rFonts w:ascii="Arial" w:hAnsi="Arial" w:cs="Arial"/>
          <w:lang w:val="es-ES"/>
        </w:rPr>
        <w:t xml:space="preserve">con </w:t>
      </w:r>
      <w:r w:rsidR="00B23B86">
        <w:rPr>
          <w:rFonts w:ascii="Arial" w:hAnsi="Arial" w:cs="Arial"/>
          <w:lang w:val="es-ES"/>
        </w:rPr>
        <w:t>acetona al 95</w:t>
      </w:r>
      <w:r w:rsidRPr="00C34A7C">
        <w:rPr>
          <w:rFonts w:ascii="Arial" w:hAnsi="Arial" w:cs="Arial"/>
          <w:lang w:val="es-ES"/>
        </w:rPr>
        <w:t>%</w:t>
      </w:r>
      <w:r w:rsidR="00400A4D">
        <w:rPr>
          <w:rFonts w:ascii="Arial" w:hAnsi="Arial" w:cs="Arial"/>
          <w:lang w:val="es-ES"/>
        </w:rPr>
        <w:t xml:space="preserve"> </w:t>
      </w:r>
      <w:r w:rsidR="004E3FC2">
        <w:rPr>
          <w:rFonts w:ascii="Arial" w:hAnsi="Arial" w:cs="Arial"/>
          <w:lang w:val="es-ES"/>
        </w:rPr>
        <w:t>(200µ</w:t>
      </w:r>
      <w:r w:rsidR="005E4F98">
        <w:rPr>
          <w:rFonts w:ascii="Arial" w:hAnsi="Arial" w:cs="Arial"/>
          <w:lang w:val="es-ES"/>
        </w:rPr>
        <w:t>l</w:t>
      </w:r>
      <w:r w:rsidR="004E3FC2">
        <w:rPr>
          <w:rFonts w:ascii="Arial" w:hAnsi="Arial" w:cs="Arial"/>
          <w:lang w:val="es-ES"/>
        </w:rPr>
        <w:t>)</w:t>
      </w:r>
      <w:r w:rsidRPr="00C34A7C">
        <w:rPr>
          <w:rFonts w:ascii="Arial" w:hAnsi="Arial" w:cs="Arial"/>
          <w:lang w:val="es-ES"/>
        </w:rPr>
        <w:t xml:space="preserve">, </w:t>
      </w:r>
      <w:proofErr w:type="spellStart"/>
      <w:r w:rsidRPr="00C34A7C">
        <w:rPr>
          <w:rFonts w:ascii="Arial" w:hAnsi="Arial" w:cs="Arial"/>
          <w:lang w:val="es-ES"/>
        </w:rPr>
        <w:t>resuspender</w:t>
      </w:r>
      <w:proofErr w:type="spellEnd"/>
      <w:r w:rsidRPr="00C34A7C">
        <w:rPr>
          <w:rFonts w:ascii="Arial" w:hAnsi="Arial" w:cs="Arial"/>
          <w:lang w:val="es-ES"/>
        </w:rPr>
        <w:t xml:space="preserve"> co</w:t>
      </w:r>
      <w:r w:rsidR="004F2D8A">
        <w:rPr>
          <w:rFonts w:ascii="Arial" w:hAnsi="Arial" w:cs="Arial"/>
          <w:lang w:val="es-ES"/>
        </w:rPr>
        <w:t xml:space="preserve">n </w:t>
      </w:r>
      <w:proofErr w:type="spellStart"/>
      <w:r w:rsidR="004F2D8A">
        <w:rPr>
          <w:rFonts w:ascii="Arial" w:hAnsi="Arial" w:cs="Arial"/>
          <w:lang w:val="es-ES"/>
        </w:rPr>
        <w:t>vortex</w:t>
      </w:r>
      <w:proofErr w:type="spellEnd"/>
      <w:r w:rsidR="004F2D8A">
        <w:rPr>
          <w:rFonts w:ascii="Arial" w:hAnsi="Arial" w:cs="Arial"/>
          <w:lang w:val="es-ES"/>
        </w:rPr>
        <w:t xml:space="preserve"> y centrifugar a 14 000 RPM/15ºC/</w:t>
      </w:r>
      <w:r w:rsidRPr="00C34A7C">
        <w:rPr>
          <w:rFonts w:ascii="Arial" w:hAnsi="Arial" w:cs="Arial"/>
          <w:lang w:val="es-ES"/>
        </w:rPr>
        <w:t>10 minutos, retirar sobrenadante. Realizar dos</w:t>
      </w:r>
      <w:r w:rsidR="00B23B86">
        <w:rPr>
          <w:rFonts w:ascii="Arial" w:hAnsi="Arial" w:cs="Arial"/>
          <w:lang w:val="es-ES"/>
        </w:rPr>
        <w:t xml:space="preserve"> veces</w:t>
      </w:r>
      <w:r w:rsidRPr="00C34A7C">
        <w:rPr>
          <w:rFonts w:ascii="Arial" w:hAnsi="Arial" w:cs="Arial"/>
          <w:lang w:val="es-ES"/>
        </w:rPr>
        <w:t>.</w:t>
      </w:r>
    </w:p>
    <w:p w14:paraId="7CCCDDF3" w14:textId="77777777" w:rsidR="00C34A7C" w:rsidRPr="00C34A7C" w:rsidRDefault="00B23B86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</w:t>
      </w:r>
      <w:r w:rsidR="00C34A7C" w:rsidRPr="00C34A7C">
        <w:rPr>
          <w:rFonts w:ascii="Arial" w:hAnsi="Arial" w:cs="Arial"/>
          <w:lang w:val="es-ES"/>
        </w:rPr>
        <w:t xml:space="preserve">escartar el sobrenadante y secar el botón a </w:t>
      </w:r>
      <w:r w:rsidR="004E3FC2">
        <w:rPr>
          <w:rFonts w:ascii="Arial" w:hAnsi="Arial" w:cs="Arial"/>
          <w:lang w:val="es-ES"/>
        </w:rPr>
        <w:t>TA</w:t>
      </w:r>
      <w:r w:rsidR="00D54D96">
        <w:rPr>
          <w:rFonts w:ascii="Arial" w:hAnsi="Arial" w:cs="Arial"/>
          <w:lang w:val="es-ES"/>
        </w:rPr>
        <w:t>/</w:t>
      </w:r>
      <w:r>
        <w:rPr>
          <w:rFonts w:ascii="Arial" w:hAnsi="Arial" w:cs="Arial"/>
          <w:lang w:val="es-ES"/>
        </w:rPr>
        <w:t>~</w:t>
      </w:r>
      <w:r w:rsidR="00C34A7C" w:rsidRPr="00C34A7C">
        <w:rPr>
          <w:rFonts w:ascii="Arial" w:hAnsi="Arial" w:cs="Arial"/>
          <w:lang w:val="es-ES"/>
        </w:rPr>
        <w:t>5 minutos.</w:t>
      </w:r>
    </w:p>
    <w:p w14:paraId="5A6BB414" w14:textId="77777777" w:rsidR="00C34A7C" w:rsidRDefault="00C34A7C" w:rsidP="00B23B86">
      <w:pPr>
        <w:ind w:left="360"/>
        <w:jc w:val="both"/>
        <w:rPr>
          <w:rFonts w:ascii="Arial" w:hAnsi="Arial" w:cs="Arial"/>
          <w:b/>
          <w:lang w:val="es-ES"/>
        </w:rPr>
      </w:pPr>
      <w:r w:rsidRPr="00B23B86">
        <w:rPr>
          <w:rFonts w:ascii="Arial" w:hAnsi="Arial" w:cs="Arial"/>
          <w:b/>
          <w:lang w:val="es-ES"/>
        </w:rPr>
        <w:t>Determinación de proteínas</w:t>
      </w:r>
    </w:p>
    <w:p w14:paraId="70E84665" w14:textId="77777777" w:rsidR="00511D13" w:rsidRPr="00511D13" w:rsidRDefault="00511D13" w:rsidP="00511D13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proofErr w:type="spellStart"/>
      <w:r w:rsidRPr="00511D13">
        <w:rPr>
          <w:rFonts w:ascii="Arial" w:hAnsi="Arial" w:cs="Arial"/>
          <w:lang w:val="es-ES"/>
        </w:rPr>
        <w:t>Resuspender</w:t>
      </w:r>
      <w:proofErr w:type="spellEnd"/>
      <w:r w:rsidRPr="00511D13">
        <w:rPr>
          <w:rFonts w:ascii="Arial" w:hAnsi="Arial" w:cs="Arial"/>
          <w:lang w:val="es-ES"/>
        </w:rPr>
        <w:t xml:space="preserve"> el botón de proteínas en </w:t>
      </w:r>
      <w:r w:rsidR="00D61C10" w:rsidRPr="00511D13">
        <w:rPr>
          <w:rFonts w:ascii="Arial" w:hAnsi="Arial" w:cs="Arial"/>
          <w:lang w:val="es-ES"/>
        </w:rPr>
        <w:t>NH</w:t>
      </w:r>
      <w:r w:rsidR="00D61C10">
        <w:rPr>
          <w:rFonts w:ascii="Calibri" w:hAnsi="Calibri" w:cs="Arial"/>
          <w:lang w:val="es-ES"/>
        </w:rPr>
        <w:t>₄</w:t>
      </w:r>
      <w:r w:rsidR="00D61C10" w:rsidRPr="00511D13">
        <w:rPr>
          <w:rFonts w:ascii="Arial" w:hAnsi="Arial" w:cs="Arial"/>
          <w:lang w:val="es-ES"/>
        </w:rPr>
        <w:t>HCO</w:t>
      </w:r>
      <w:r w:rsidR="00D61C10">
        <w:rPr>
          <w:rFonts w:ascii="Calibri" w:hAnsi="Calibri" w:cs="Arial"/>
          <w:lang w:val="es-ES"/>
        </w:rPr>
        <w:t>₃</w:t>
      </w:r>
      <w:r w:rsidR="00D61C10" w:rsidRPr="00511D13">
        <w:rPr>
          <w:rFonts w:ascii="Arial" w:hAnsi="Arial" w:cs="Arial"/>
          <w:lang w:val="es-ES"/>
        </w:rPr>
        <w:t xml:space="preserve"> </w:t>
      </w:r>
      <w:r w:rsidR="004E3FC2">
        <w:rPr>
          <w:rFonts w:ascii="Arial" w:hAnsi="Arial" w:cs="Arial"/>
          <w:lang w:val="es-ES"/>
        </w:rPr>
        <w:t>(</w:t>
      </w:r>
      <w:r w:rsidRPr="00511D13">
        <w:rPr>
          <w:rFonts w:ascii="Arial" w:hAnsi="Arial" w:cs="Arial"/>
          <w:lang w:val="es-ES"/>
        </w:rPr>
        <w:t>50mM</w:t>
      </w:r>
      <w:r w:rsidR="00400A4D">
        <w:rPr>
          <w:rFonts w:ascii="Arial" w:hAnsi="Arial" w:cs="Arial"/>
          <w:lang w:val="es-ES"/>
        </w:rPr>
        <w:t>;</w:t>
      </w:r>
      <w:r w:rsidR="004E3FC2">
        <w:rPr>
          <w:rFonts w:ascii="Arial" w:hAnsi="Arial" w:cs="Arial"/>
          <w:lang w:val="es-ES"/>
        </w:rPr>
        <w:t xml:space="preserve"> </w:t>
      </w:r>
      <w:r w:rsidR="004E3FC2" w:rsidRPr="00511D13">
        <w:rPr>
          <w:rFonts w:ascii="Arial" w:hAnsi="Arial" w:cs="Arial"/>
          <w:lang w:val="es-ES"/>
        </w:rPr>
        <w:t>20µ</w:t>
      </w:r>
      <w:r w:rsidR="005E4F98">
        <w:rPr>
          <w:rFonts w:ascii="Arial" w:hAnsi="Arial" w:cs="Arial"/>
          <w:lang w:val="es-ES"/>
        </w:rPr>
        <w:t>l</w:t>
      </w:r>
      <w:r w:rsidR="004E3FC2">
        <w:rPr>
          <w:rFonts w:ascii="Arial" w:hAnsi="Arial" w:cs="Arial"/>
          <w:lang w:val="es-ES"/>
        </w:rPr>
        <w:t>)</w:t>
      </w:r>
      <w:r w:rsidRPr="00511D13">
        <w:rPr>
          <w:rFonts w:ascii="Arial" w:hAnsi="Arial" w:cs="Arial"/>
          <w:lang w:val="es-ES"/>
        </w:rPr>
        <w:t xml:space="preserve"> y CHAPS 5%</w:t>
      </w:r>
      <w:r w:rsidR="00400A4D">
        <w:rPr>
          <w:rFonts w:ascii="Arial" w:hAnsi="Arial" w:cs="Arial"/>
          <w:lang w:val="es-ES"/>
        </w:rPr>
        <w:t xml:space="preserve"> (</w:t>
      </w:r>
      <w:r w:rsidR="00400A4D" w:rsidRPr="00511D13">
        <w:rPr>
          <w:rFonts w:ascii="Arial" w:hAnsi="Arial" w:cs="Arial"/>
          <w:lang w:val="es-ES"/>
        </w:rPr>
        <w:t>20µ</w:t>
      </w:r>
      <w:r w:rsidR="005E4F98">
        <w:rPr>
          <w:rFonts w:ascii="Arial" w:hAnsi="Arial" w:cs="Arial"/>
          <w:lang w:val="es-ES"/>
        </w:rPr>
        <w:t>l</w:t>
      </w:r>
      <w:r w:rsidR="00400A4D">
        <w:rPr>
          <w:rFonts w:ascii="Arial" w:hAnsi="Arial" w:cs="Arial"/>
          <w:lang w:val="es-ES"/>
        </w:rPr>
        <w:t>)</w:t>
      </w:r>
      <w:r w:rsidRPr="00511D13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</w:t>
      </w:r>
      <w:r w:rsidRPr="00B23B86">
        <w:rPr>
          <w:rFonts w:ascii="Arial" w:hAnsi="Arial" w:cs="Arial"/>
          <w:lang w:val="es-ES"/>
        </w:rPr>
        <w:t xml:space="preserve">Agitar en </w:t>
      </w:r>
      <w:proofErr w:type="spellStart"/>
      <w:r w:rsidRPr="00B23B86">
        <w:rPr>
          <w:rFonts w:ascii="Arial" w:hAnsi="Arial" w:cs="Arial"/>
          <w:lang w:val="es-ES"/>
        </w:rPr>
        <w:t>vortex</w:t>
      </w:r>
      <w:proofErr w:type="spellEnd"/>
      <w:r>
        <w:rPr>
          <w:rFonts w:ascii="Arial" w:hAnsi="Arial" w:cs="Arial"/>
          <w:lang w:val="es-ES"/>
        </w:rPr>
        <w:t>, no tocar la tapa del tubo</w:t>
      </w:r>
      <w:r w:rsidRPr="00B23B86">
        <w:rPr>
          <w:rFonts w:ascii="Arial" w:hAnsi="Arial" w:cs="Arial"/>
          <w:lang w:val="es-ES"/>
        </w:rPr>
        <w:t xml:space="preserve"> (5 minutos)</w:t>
      </w:r>
      <w:r w:rsidR="00400A4D">
        <w:rPr>
          <w:rFonts w:ascii="Arial" w:hAnsi="Arial" w:cs="Arial"/>
          <w:lang w:val="es-ES"/>
        </w:rPr>
        <w:t>.</w:t>
      </w:r>
    </w:p>
    <w:p w14:paraId="19E17672" w14:textId="77777777" w:rsidR="00511D13" w:rsidRPr="00511D13" w:rsidRDefault="00511D13" w:rsidP="00592A48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511D13">
        <w:rPr>
          <w:rFonts w:ascii="Arial" w:hAnsi="Arial" w:cs="Arial"/>
          <w:lang w:val="es-ES"/>
        </w:rPr>
        <w:t xml:space="preserve"> Agregar urea </w:t>
      </w:r>
      <w:r>
        <w:rPr>
          <w:rFonts w:ascii="Arial" w:hAnsi="Arial" w:cs="Arial"/>
          <w:lang w:val="es-ES"/>
        </w:rPr>
        <w:t>(</w:t>
      </w:r>
      <w:r w:rsidRPr="00511D13">
        <w:rPr>
          <w:rFonts w:ascii="Arial" w:hAnsi="Arial" w:cs="Arial"/>
          <w:lang w:val="es-ES"/>
        </w:rPr>
        <w:t>4M</w:t>
      </w:r>
      <w:r w:rsidR="00400A4D">
        <w:rPr>
          <w:rFonts w:ascii="Arial" w:hAnsi="Arial" w:cs="Arial"/>
          <w:lang w:val="es-ES"/>
        </w:rPr>
        <w:t xml:space="preserve">; </w:t>
      </w:r>
      <w:r w:rsidR="00400A4D" w:rsidRPr="00511D13">
        <w:rPr>
          <w:rFonts w:ascii="Arial" w:hAnsi="Arial" w:cs="Arial"/>
          <w:lang w:val="es-ES"/>
        </w:rPr>
        <w:t>20µ</w:t>
      </w:r>
      <w:r w:rsidR="005E4F98">
        <w:rPr>
          <w:rFonts w:ascii="Arial" w:hAnsi="Arial" w:cs="Arial"/>
          <w:lang w:val="es-ES"/>
        </w:rPr>
        <w:t>l</w:t>
      </w:r>
      <w:r>
        <w:rPr>
          <w:rFonts w:ascii="Arial" w:hAnsi="Arial" w:cs="Arial"/>
          <w:lang w:val="es-ES"/>
        </w:rPr>
        <w:t xml:space="preserve">), agitar en </w:t>
      </w:r>
      <w:proofErr w:type="spellStart"/>
      <w:r>
        <w:rPr>
          <w:rFonts w:ascii="Arial" w:hAnsi="Arial" w:cs="Arial"/>
          <w:lang w:val="es-ES"/>
        </w:rPr>
        <w:t>v</w:t>
      </w:r>
      <w:r w:rsidRPr="00B23B86">
        <w:rPr>
          <w:rFonts w:ascii="Arial" w:hAnsi="Arial" w:cs="Arial"/>
          <w:lang w:val="es-ES"/>
        </w:rPr>
        <w:t>ortex</w:t>
      </w:r>
      <w:proofErr w:type="spellEnd"/>
      <w:r w:rsidRPr="00B23B86">
        <w:rPr>
          <w:rFonts w:ascii="Arial" w:hAnsi="Arial" w:cs="Arial"/>
          <w:lang w:val="es-ES"/>
        </w:rPr>
        <w:t xml:space="preserve"> 5 minutos</w:t>
      </w:r>
      <w:r>
        <w:rPr>
          <w:rFonts w:ascii="Arial" w:hAnsi="Arial" w:cs="Arial"/>
          <w:lang w:val="es-ES"/>
        </w:rPr>
        <w:t>.</w:t>
      </w:r>
    </w:p>
    <w:p w14:paraId="7989C0A9" w14:textId="77777777" w:rsidR="00511D13" w:rsidRDefault="00511D13" w:rsidP="00511D13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511D13">
        <w:rPr>
          <w:rFonts w:ascii="Arial" w:hAnsi="Arial" w:cs="Arial"/>
          <w:lang w:val="es-ES"/>
        </w:rPr>
        <w:t>Cuantificar proteína por Bradford</w:t>
      </w:r>
      <w:r>
        <w:rPr>
          <w:rFonts w:ascii="Arial" w:hAnsi="Arial" w:cs="Arial"/>
          <w:lang w:val="es-ES"/>
        </w:rPr>
        <w:t xml:space="preserve">: </w:t>
      </w:r>
      <w:r w:rsidRPr="00511D13">
        <w:rPr>
          <w:rFonts w:ascii="Arial" w:hAnsi="Arial" w:cs="Arial"/>
          <w:lang w:val="es-ES"/>
        </w:rPr>
        <w:t>300µ</w:t>
      </w:r>
      <w:r w:rsidR="00D61C10">
        <w:rPr>
          <w:rFonts w:ascii="Arial" w:hAnsi="Arial" w:cs="Arial"/>
          <w:lang w:val="es-ES"/>
        </w:rPr>
        <w:t>l</w:t>
      </w:r>
      <w:r w:rsidRPr="00511D13">
        <w:rPr>
          <w:rFonts w:ascii="Arial" w:hAnsi="Arial" w:cs="Arial"/>
          <w:lang w:val="es-ES"/>
        </w:rPr>
        <w:t xml:space="preserve"> del reactivo </w:t>
      </w:r>
      <w:r>
        <w:rPr>
          <w:rFonts w:ascii="Arial" w:hAnsi="Arial" w:cs="Arial"/>
          <w:lang w:val="es-ES"/>
        </w:rPr>
        <w:t>+ 10µ</w:t>
      </w:r>
      <w:r w:rsidR="00D61C10">
        <w:rPr>
          <w:rFonts w:ascii="Arial" w:hAnsi="Arial" w:cs="Arial"/>
          <w:lang w:val="es-ES"/>
        </w:rPr>
        <w:t>l</w:t>
      </w:r>
      <w:r>
        <w:rPr>
          <w:rFonts w:ascii="Arial" w:hAnsi="Arial" w:cs="Arial"/>
          <w:lang w:val="es-ES"/>
        </w:rPr>
        <w:t xml:space="preserve"> de muestra. L</w:t>
      </w:r>
      <w:r w:rsidRPr="00511D13">
        <w:rPr>
          <w:rFonts w:ascii="Arial" w:hAnsi="Arial" w:cs="Arial"/>
          <w:lang w:val="es-ES"/>
        </w:rPr>
        <w:t>eer la absorbancia a</w:t>
      </w:r>
      <w:r>
        <w:rPr>
          <w:rFonts w:ascii="Arial" w:hAnsi="Arial" w:cs="Arial"/>
          <w:lang w:val="es-ES"/>
        </w:rPr>
        <w:t xml:space="preserve"> una longitud de onda de 595nm, e</w:t>
      </w:r>
      <w:r w:rsidRPr="00511D13">
        <w:rPr>
          <w:rFonts w:ascii="Arial" w:hAnsi="Arial" w:cs="Arial"/>
          <w:lang w:val="es-ES"/>
        </w:rPr>
        <w:t xml:space="preserve">xtrapolar </w:t>
      </w:r>
      <w:r w:rsidRPr="00C34A7C">
        <w:rPr>
          <w:rFonts w:ascii="Arial" w:hAnsi="Arial" w:cs="Arial"/>
          <w:lang w:val="es-ES"/>
        </w:rPr>
        <w:t xml:space="preserve">el dato </w:t>
      </w:r>
      <w:r>
        <w:rPr>
          <w:rFonts w:ascii="Arial" w:hAnsi="Arial" w:cs="Arial"/>
          <w:lang w:val="es-ES"/>
        </w:rPr>
        <w:t xml:space="preserve">obtenido </w:t>
      </w:r>
      <w:r w:rsidRPr="00511D13">
        <w:rPr>
          <w:rFonts w:ascii="Arial" w:hAnsi="Arial" w:cs="Arial"/>
          <w:lang w:val="es-ES"/>
        </w:rPr>
        <w:t>en una curva estándar de proteína</w:t>
      </w:r>
      <w:r w:rsidR="00695B22">
        <w:rPr>
          <w:rFonts w:ascii="Arial" w:hAnsi="Arial" w:cs="Arial"/>
          <w:lang w:val="es-ES"/>
        </w:rPr>
        <w:t xml:space="preserve"> disuelta</w:t>
      </w:r>
      <w:r w:rsidR="0022484D">
        <w:rPr>
          <w:rFonts w:ascii="Arial" w:hAnsi="Arial" w:cs="Arial"/>
          <w:lang w:val="es-ES"/>
        </w:rPr>
        <w:t xml:space="preserve"> en </w:t>
      </w:r>
      <w:r w:rsidR="0022484D" w:rsidRPr="00511D13">
        <w:rPr>
          <w:rFonts w:ascii="Arial" w:hAnsi="Arial" w:cs="Arial"/>
          <w:lang w:val="es-ES"/>
        </w:rPr>
        <w:t>NH</w:t>
      </w:r>
      <w:r w:rsidR="00D61C10">
        <w:rPr>
          <w:rFonts w:ascii="Calibri" w:hAnsi="Calibri" w:cs="Arial"/>
          <w:lang w:val="es-ES"/>
        </w:rPr>
        <w:t>₄</w:t>
      </w:r>
      <w:r w:rsidR="0022484D" w:rsidRPr="00511D13">
        <w:rPr>
          <w:rFonts w:ascii="Arial" w:hAnsi="Arial" w:cs="Arial"/>
          <w:lang w:val="es-ES"/>
        </w:rPr>
        <w:t>HCO</w:t>
      </w:r>
      <w:r w:rsidR="00D61C10">
        <w:rPr>
          <w:rFonts w:ascii="Calibri" w:hAnsi="Calibri" w:cs="Arial"/>
          <w:lang w:val="es-ES"/>
        </w:rPr>
        <w:t>₃</w:t>
      </w:r>
      <w:r w:rsidR="0022484D" w:rsidRPr="00511D13">
        <w:rPr>
          <w:rFonts w:ascii="Arial" w:hAnsi="Arial" w:cs="Arial"/>
          <w:lang w:val="es-ES"/>
        </w:rPr>
        <w:t xml:space="preserve"> </w:t>
      </w:r>
      <w:r w:rsidR="0022484D">
        <w:rPr>
          <w:rFonts w:ascii="Arial" w:hAnsi="Arial" w:cs="Arial"/>
          <w:lang w:val="es-ES"/>
        </w:rPr>
        <w:t>(</w:t>
      </w:r>
      <w:r w:rsidR="0022484D" w:rsidRPr="00511D13">
        <w:rPr>
          <w:rFonts w:ascii="Arial" w:hAnsi="Arial" w:cs="Arial"/>
          <w:lang w:val="es-ES"/>
        </w:rPr>
        <w:t>50mM</w:t>
      </w:r>
      <w:r w:rsidR="0022484D">
        <w:rPr>
          <w:rFonts w:ascii="Arial" w:hAnsi="Arial" w:cs="Arial"/>
          <w:lang w:val="es-ES"/>
        </w:rPr>
        <w:t xml:space="preserve">; </w:t>
      </w:r>
      <w:r w:rsidR="0022484D" w:rsidRPr="00511D13">
        <w:rPr>
          <w:rFonts w:ascii="Arial" w:hAnsi="Arial" w:cs="Arial"/>
          <w:lang w:val="es-ES"/>
        </w:rPr>
        <w:t>20µ</w:t>
      </w:r>
      <w:r w:rsidR="005E4F98">
        <w:rPr>
          <w:rFonts w:ascii="Arial" w:hAnsi="Arial" w:cs="Arial"/>
          <w:lang w:val="es-ES"/>
        </w:rPr>
        <w:t>l</w:t>
      </w:r>
      <w:r w:rsidR="0022484D">
        <w:rPr>
          <w:rFonts w:ascii="Arial" w:hAnsi="Arial" w:cs="Arial"/>
          <w:lang w:val="es-ES"/>
        </w:rPr>
        <w:t>)</w:t>
      </w:r>
      <w:r w:rsidR="0022484D" w:rsidRPr="00511D13">
        <w:rPr>
          <w:rFonts w:ascii="Arial" w:hAnsi="Arial" w:cs="Arial"/>
          <w:lang w:val="es-ES"/>
        </w:rPr>
        <w:t xml:space="preserve"> y CHAPS 5%</w:t>
      </w:r>
      <w:r w:rsidR="0022484D">
        <w:rPr>
          <w:rFonts w:ascii="Arial" w:hAnsi="Arial" w:cs="Arial"/>
          <w:lang w:val="es-ES"/>
        </w:rPr>
        <w:t xml:space="preserve"> (20</w:t>
      </w:r>
      <w:r w:rsidR="0022484D" w:rsidRPr="0022484D">
        <w:rPr>
          <w:rFonts w:ascii="Symbol" w:hAnsi="Symbol" w:cs="Arial"/>
          <w:lang w:val="es-ES"/>
        </w:rPr>
        <w:t></w:t>
      </w:r>
      <w:r w:rsidR="0022484D">
        <w:rPr>
          <w:rFonts w:ascii="Arial" w:hAnsi="Arial" w:cs="Arial"/>
          <w:lang w:val="es-ES"/>
        </w:rPr>
        <w:t>l)</w:t>
      </w:r>
      <w:r w:rsidRPr="00511D13">
        <w:rPr>
          <w:rFonts w:ascii="Arial" w:hAnsi="Arial" w:cs="Arial"/>
          <w:lang w:val="es-ES"/>
        </w:rPr>
        <w:t>, para obtener la concentración de proteína del lisado total.</w:t>
      </w:r>
    </w:p>
    <w:p w14:paraId="34B11E03" w14:textId="77777777" w:rsid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 xml:space="preserve">Con base al dato obtenido </w:t>
      </w:r>
      <w:r w:rsidR="0022484D">
        <w:rPr>
          <w:rFonts w:ascii="Arial" w:hAnsi="Arial" w:cs="Arial"/>
          <w:lang w:val="es-ES"/>
        </w:rPr>
        <w:t>del lisado celular</w:t>
      </w:r>
      <w:r w:rsidR="005E4F98">
        <w:rPr>
          <w:rFonts w:ascii="Arial" w:hAnsi="Arial" w:cs="Arial"/>
          <w:lang w:val="es-ES"/>
        </w:rPr>
        <w:t>,</w:t>
      </w:r>
      <w:r w:rsidR="0022484D">
        <w:rPr>
          <w:rFonts w:ascii="Arial" w:hAnsi="Arial" w:cs="Arial"/>
          <w:lang w:val="es-ES"/>
        </w:rPr>
        <w:t xml:space="preserve"> volver a precipitar solo el volumen necesario para obtener </w:t>
      </w:r>
      <w:r w:rsidRPr="00C34A7C">
        <w:rPr>
          <w:rFonts w:ascii="Arial" w:hAnsi="Arial" w:cs="Arial"/>
          <w:lang w:val="es-ES"/>
        </w:rPr>
        <w:t>50µg de proteína.</w:t>
      </w:r>
    </w:p>
    <w:p w14:paraId="09D9346E" w14:textId="77777777" w:rsidR="00400A4D" w:rsidRPr="008D602B" w:rsidRDefault="00400A4D" w:rsidP="00400A4D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proofErr w:type="spellStart"/>
      <w:r w:rsidRPr="008D602B">
        <w:rPr>
          <w:rFonts w:ascii="Arial" w:hAnsi="Arial" w:cs="Arial"/>
          <w:lang w:val="es-ES"/>
        </w:rPr>
        <w:t>Resuspender</w:t>
      </w:r>
      <w:proofErr w:type="spellEnd"/>
      <w:r w:rsidRPr="008D602B">
        <w:rPr>
          <w:rFonts w:ascii="Arial" w:hAnsi="Arial" w:cs="Arial"/>
          <w:lang w:val="es-ES"/>
        </w:rPr>
        <w:t xml:space="preserve"> el botón de proteína</w:t>
      </w:r>
      <w:r w:rsidR="00695B22">
        <w:rPr>
          <w:rFonts w:ascii="Arial" w:hAnsi="Arial" w:cs="Arial"/>
          <w:lang w:val="es-ES"/>
        </w:rPr>
        <w:t xml:space="preserve">s en </w:t>
      </w:r>
      <w:r w:rsidR="00D61C10" w:rsidRPr="00511D13">
        <w:rPr>
          <w:rFonts w:ascii="Arial" w:hAnsi="Arial" w:cs="Arial"/>
          <w:lang w:val="es-ES"/>
        </w:rPr>
        <w:t>NH</w:t>
      </w:r>
      <w:r w:rsidR="00D61C10">
        <w:rPr>
          <w:rFonts w:ascii="Calibri" w:hAnsi="Calibri" w:cs="Arial"/>
          <w:lang w:val="es-ES"/>
        </w:rPr>
        <w:t>₄</w:t>
      </w:r>
      <w:r w:rsidR="00D61C10" w:rsidRPr="00511D13">
        <w:rPr>
          <w:rFonts w:ascii="Arial" w:hAnsi="Arial" w:cs="Arial"/>
          <w:lang w:val="es-ES"/>
        </w:rPr>
        <w:t>HCO</w:t>
      </w:r>
      <w:r w:rsidR="00D61C10">
        <w:rPr>
          <w:rFonts w:ascii="Calibri" w:hAnsi="Calibri" w:cs="Arial"/>
          <w:lang w:val="es-ES"/>
        </w:rPr>
        <w:t>₃</w:t>
      </w:r>
      <w:r w:rsidR="00D61C10" w:rsidRPr="00511D13">
        <w:rPr>
          <w:rFonts w:ascii="Arial" w:hAnsi="Arial" w:cs="Arial"/>
          <w:lang w:val="es-ES"/>
        </w:rPr>
        <w:t xml:space="preserve"> </w:t>
      </w:r>
      <w:r w:rsidR="00695B22">
        <w:rPr>
          <w:rFonts w:ascii="Arial" w:hAnsi="Arial" w:cs="Arial"/>
          <w:lang w:val="es-ES"/>
        </w:rPr>
        <w:t>(50mM; 20µ</w:t>
      </w:r>
      <w:r w:rsidR="005E4F98">
        <w:rPr>
          <w:rFonts w:ascii="Arial" w:hAnsi="Arial" w:cs="Arial"/>
          <w:lang w:val="es-ES"/>
        </w:rPr>
        <w:t>l</w:t>
      </w:r>
      <w:r w:rsidR="00695B22">
        <w:rPr>
          <w:rFonts w:ascii="Arial" w:hAnsi="Arial" w:cs="Arial"/>
          <w:lang w:val="es-ES"/>
        </w:rPr>
        <w:t xml:space="preserve">) y </w:t>
      </w:r>
      <w:r w:rsidR="00D54D96" w:rsidRPr="00D54D96">
        <w:rPr>
          <w:rFonts w:ascii="Arial" w:hAnsi="Arial" w:cs="Arial"/>
        </w:rPr>
        <w:t>GndCl</w:t>
      </w:r>
      <w:r w:rsidR="00D54D96">
        <w:rPr>
          <w:rFonts w:ascii="Arial" w:hAnsi="Arial" w:cs="Arial"/>
        </w:rPr>
        <w:t xml:space="preserve"> </w:t>
      </w:r>
      <w:r w:rsidRPr="008D602B">
        <w:rPr>
          <w:rFonts w:ascii="Arial" w:hAnsi="Arial" w:cs="Arial"/>
          <w:lang w:val="es-ES"/>
        </w:rPr>
        <w:t>(50mM; 100µ</w:t>
      </w:r>
      <w:r w:rsidR="005E4F98">
        <w:rPr>
          <w:rFonts w:ascii="Arial" w:hAnsi="Arial" w:cs="Arial"/>
          <w:lang w:val="es-ES"/>
        </w:rPr>
        <w:t>l</w:t>
      </w:r>
      <w:r w:rsidRPr="008D602B">
        <w:rPr>
          <w:rFonts w:ascii="Arial" w:hAnsi="Arial" w:cs="Arial"/>
          <w:lang w:val="es-ES"/>
        </w:rPr>
        <w:t xml:space="preserve">). Agitar en </w:t>
      </w:r>
      <w:proofErr w:type="spellStart"/>
      <w:r w:rsidRPr="008D602B">
        <w:rPr>
          <w:rFonts w:ascii="Arial" w:hAnsi="Arial" w:cs="Arial"/>
          <w:lang w:val="es-ES"/>
        </w:rPr>
        <w:t>vortex</w:t>
      </w:r>
      <w:proofErr w:type="spellEnd"/>
      <w:r w:rsidRPr="008D602B">
        <w:rPr>
          <w:rFonts w:ascii="Arial" w:hAnsi="Arial" w:cs="Arial"/>
          <w:lang w:val="es-ES"/>
        </w:rPr>
        <w:t>, no tocar la tapa del tubo (5 minutos).</w:t>
      </w:r>
    </w:p>
    <w:p w14:paraId="6CBD238B" w14:textId="77777777" w:rsidR="008D602B" w:rsidRDefault="00C34A7C" w:rsidP="00E15AD6">
      <w:pPr>
        <w:ind w:left="360"/>
        <w:jc w:val="both"/>
        <w:rPr>
          <w:rFonts w:ascii="Arial" w:hAnsi="Arial" w:cs="Arial"/>
          <w:b/>
          <w:lang w:val="es-ES"/>
        </w:rPr>
      </w:pPr>
      <w:r w:rsidRPr="00E15AD6">
        <w:rPr>
          <w:rFonts w:ascii="Arial" w:hAnsi="Arial" w:cs="Arial"/>
          <w:b/>
          <w:lang w:val="es-ES"/>
        </w:rPr>
        <w:t>D</w:t>
      </w:r>
      <w:r w:rsidR="00E15AD6" w:rsidRPr="00E15AD6">
        <w:rPr>
          <w:rFonts w:ascii="Arial" w:hAnsi="Arial" w:cs="Arial"/>
          <w:b/>
          <w:lang w:val="es-ES"/>
        </w:rPr>
        <w:t>igestión de las proteínas</w:t>
      </w:r>
    </w:p>
    <w:p w14:paraId="2F09858E" w14:textId="77777777" w:rsidR="00C34A7C" w:rsidRPr="00C34A7C" w:rsidRDefault="00013BF6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Añadir t</w:t>
      </w:r>
      <w:r w:rsidR="00C34A7C" w:rsidRPr="00C34A7C">
        <w:rPr>
          <w:rFonts w:ascii="Arial" w:hAnsi="Arial" w:cs="Arial"/>
          <w:lang w:val="es-ES"/>
        </w:rPr>
        <w:t xml:space="preserve">ripsina </w:t>
      </w:r>
      <w:r w:rsidR="008D602B">
        <w:rPr>
          <w:rFonts w:ascii="Arial" w:hAnsi="Arial" w:cs="Arial"/>
          <w:lang w:val="es-ES"/>
        </w:rPr>
        <w:t>a una concentración 1</w:t>
      </w:r>
      <w:r w:rsidR="008D602B" w:rsidRPr="008D602B">
        <w:rPr>
          <w:rFonts w:ascii="Symbol" w:hAnsi="Symbol" w:cs="Arial"/>
          <w:lang w:val="es-ES"/>
        </w:rPr>
        <w:t></w:t>
      </w:r>
      <w:r w:rsidR="008D602B">
        <w:rPr>
          <w:rFonts w:ascii="Arial" w:hAnsi="Arial" w:cs="Arial"/>
          <w:lang w:val="es-ES"/>
        </w:rPr>
        <w:t>g/</w:t>
      </w:r>
      <w:r w:rsidR="008D602B" w:rsidRPr="008D602B">
        <w:rPr>
          <w:rFonts w:ascii="Symbol" w:hAnsi="Symbol" w:cs="Arial"/>
          <w:lang w:val="es-ES"/>
        </w:rPr>
        <w:t></w:t>
      </w:r>
      <w:r w:rsidR="008D602B">
        <w:rPr>
          <w:rFonts w:ascii="Arial" w:hAnsi="Arial" w:cs="Arial"/>
          <w:lang w:val="es-ES"/>
        </w:rPr>
        <w:t>l</w:t>
      </w:r>
      <w:r w:rsidR="00C34A7C" w:rsidRPr="00C34A7C">
        <w:rPr>
          <w:rFonts w:ascii="Arial" w:hAnsi="Arial" w:cs="Arial"/>
          <w:lang w:val="es-ES"/>
        </w:rPr>
        <w:t>, agitar suavemente.</w:t>
      </w:r>
    </w:p>
    <w:p w14:paraId="1B556E62" w14:textId="77777777" w:rsidR="00C13EE9" w:rsidRDefault="00C34A7C" w:rsidP="00C13EE9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Incubar a 37 °C</w:t>
      </w:r>
      <w:r w:rsidR="008D602B">
        <w:rPr>
          <w:rFonts w:ascii="Arial" w:hAnsi="Arial" w:cs="Arial"/>
          <w:lang w:val="es-ES"/>
        </w:rPr>
        <w:t xml:space="preserve"> y en agitación por ≤</w:t>
      </w:r>
      <w:r w:rsidR="00E15AD6">
        <w:rPr>
          <w:rFonts w:ascii="Arial" w:hAnsi="Arial" w:cs="Arial"/>
          <w:lang w:val="es-ES"/>
        </w:rPr>
        <w:t>18</w:t>
      </w:r>
      <w:r w:rsidRPr="00C34A7C">
        <w:rPr>
          <w:rFonts w:ascii="Arial" w:hAnsi="Arial" w:cs="Arial"/>
          <w:lang w:val="es-ES"/>
        </w:rPr>
        <w:t xml:space="preserve">hrs. </w:t>
      </w:r>
    </w:p>
    <w:p w14:paraId="37785841" w14:textId="77777777" w:rsidR="00C13EE9" w:rsidRPr="00C13EE9" w:rsidRDefault="00C34A7C" w:rsidP="00C13EE9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13EE9">
        <w:rPr>
          <w:rFonts w:ascii="Arial" w:hAnsi="Arial" w:cs="Arial"/>
          <w:lang w:val="es-ES"/>
        </w:rPr>
        <w:t xml:space="preserve">Transcurrido el tiempo </w:t>
      </w:r>
      <w:r w:rsidR="008D602B" w:rsidRPr="00C13EE9">
        <w:rPr>
          <w:rFonts w:ascii="Arial" w:hAnsi="Arial" w:cs="Arial"/>
          <w:lang w:val="es-ES"/>
        </w:rPr>
        <w:t xml:space="preserve">acidificar </w:t>
      </w:r>
      <w:r w:rsidR="0022484D">
        <w:rPr>
          <w:rFonts w:ascii="Arial" w:hAnsi="Arial" w:cs="Arial"/>
          <w:lang w:val="es-ES"/>
        </w:rPr>
        <w:t xml:space="preserve">la </w:t>
      </w:r>
      <w:r w:rsidR="008D602B" w:rsidRPr="00C13EE9">
        <w:rPr>
          <w:rFonts w:ascii="Arial" w:hAnsi="Arial" w:cs="Arial"/>
          <w:lang w:val="es-ES"/>
        </w:rPr>
        <w:t xml:space="preserve">muestra </w:t>
      </w:r>
      <w:r w:rsidR="0022484D">
        <w:rPr>
          <w:rFonts w:ascii="Arial" w:hAnsi="Arial" w:cs="Arial"/>
          <w:lang w:val="es-ES"/>
        </w:rPr>
        <w:t xml:space="preserve">agregando </w:t>
      </w:r>
      <w:r w:rsidR="008D602B" w:rsidRPr="00C13EE9">
        <w:rPr>
          <w:rFonts w:ascii="Arial" w:hAnsi="Arial" w:cs="Arial"/>
          <w:lang w:val="es-ES"/>
        </w:rPr>
        <w:t>T</w:t>
      </w:r>
      <w:r w:rsidRPr="00C13EE9">
        <w:rPr>
          <w:rFonts w:ascii="Arial" w:hAnsi="Arial" w:cs="Arial"/>
          <w:lang w:val="es-ES"/>
        </w:rPr>
        <w:t xml:space="preserve">FA </w:t>
      </w:r>
      <w:r w:rsidR="0022484D">
        <w:rPr>
          <w:rFonts w:ascii="Arial" w:hAnsi="Arial" w:cs="Arial"/>
          <w:lang w:val="es-ES"/>
        </w:rPr>
        <w:t>que quede con un volumen final al 0.1%</w:t>
      </w:r>
      <w:r w:rsidR="00C13EE9" w:rsidRPr="00C13EE9">
        <w:rPr>
          <w:rFonts w:ascii="Arial" w:hAnsi="Arial" w:cs="Arial"/>
          <w:lang w:val="es-ES"/>
        </w:rPr>
        <w:t>.</w:t>
      </w:r>
    </w:p>
    <w:p w14:paraId="1EDE875D" w14:textId="77777777" w:rsidR="00C34A7C" w:rsidRPr="00C13EE9" w:rsidRDefault="00C34A7C" w:rsidP="00C13EE9">
      <w:pPr>
        <w:ind w:left="360"/>
        <w:jc w:val="both"/>
        <w:rPr>
          <w:rFonts w:ascii="Arial" w:hAnsi="Arial" w:cs="Arial"/>
          <w:b/>
          <w:lang w:val="es-ES"/>
        </w:rPr>
      </w:pPr>
      <w:r w:rsidRPr="00C13EE9">
        <w:rPr>
          <w:rFonts w:ascii="Arial" w:hAnsi="Arial" w:cs="Arial"/>
          <w:b/>
          <w:lang w:val="es-ES"/>
        </w:rPr>
        <w:lastRenderedPageBreak/>
        <w:t>D</w:t>
      </w:r>
      <w:r w:rsidR="00E15AD6" w:rsidRPr="00C13EE9">
        <w:rPr>
          <w:rFonts w:ascii="Arial" w:hAnsi="Arial" w:cs="Arial"/>
          <w:b/>
          <w:lang w:val="es-ES"/>
        </w:rPr>
        <w:t xml:space="preserve">esalado con </w:t>
      </w:r>
      <w:r w:rsidRPr="00C13EE9">
        <w:rPr>
          <w:rFonts w:ascii="Arial" w:hAnsi="Arial" w:cs="Arial"/>
          <w:b/>
          <w:lang w:val="es-ES"/>
        </w:rPr>
        <w:t>SEP PAK C18</w:t>
      </w:r>
    </w:p>
    <w:p w14:paraId="59FBB4C7" w14:textId="77777777" w:rsidR="00C34A7C" w:rsidRDefault="00E15AD6" w:rsidP="00CD4E3E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Preparar </w:t>
      </w:r>
      <w:r w:rsidRPr="007566C0">
        <w:rPr>
          <w:rFonts w:ascii="Arial" w:hAnsi="Arial" w:cs="Arial"/>
          <w:b/>
          <w:lang w:val="es-ES"/>
        </w:rPr>
        <w:t>s</w:t>
      </w:r>
      <w:r w:rsidR="00C34A7C" w:rsidRPr="007566C0">
        <w:rPr>
          <w:rFonts w:ascii="Arial" w:hAnsi="Arial" w:cs="Arial"/>
          <w:b/>
          <w:lang w:val="es-ES"/>
        </w:rPr>
        <w:t>olución A:</w:t>
      </w:r>
      <w:r w:rsidR="00C34A7C" w:rsidRPr="00C34A7C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Agua </w:t>
      </w:r>
      <w:proofErr w:type="spellStart"/>
      <w:r w:rsidR="007566C0">
        <w:rPr>
          <w:rFonts w:ascii="Arial" w:hAnsi="Arial" w:cs="Arial"/>
          <w:lang w:val="es-ES"/>
        </w:rPr>
        <w:t>Milli</w:t>
      </w:r>
      <w:proofErr w:type="spellEnd"/>
      <w:r w:rsidR="007566C0">
        <w:rPr>
          <w:rFonts w:ascii="Arial" w:hAnsi="Arial" w:cs="Arial"/>
          <w:lang w:val="es-ES"/>
        </w:rPr>
        <w:t xml:space="preserve"> Q/</w:t>
      </w:r>
      <w:r w:rsidR="00C34A7C" w:rsidRPr="00C34A7C">
        <w:rPr>
          <w:rFonts w:ascii="Arial" w:hAnsi="Arial" w:cs="Arial"/>
          <w:lang w:val="es-ES"/>
        </w:rPr>
        <w:t xml:space="preserve">TFA </w:t>
      </w:r>
      <w:r>
        <w:rPr>
          <w:rFonts w:ascii="Arial" w:hAnsi="Arial" w:cs="Arial"/>
          <w:lang w:val="es-ES"/>
        </w:rPr>
        <w:t>(</w:t>
      </w:r>
      <w:r w:rsidR="00C34A7C" w:rsidRPr="00C34A7C">
        <w:rPr>
          <w:rFonts w:ascii="Arial" w:hAnsi="Arial" w:cs="Arial"/>
          <w:lang w:val="es-ES"/>
        </w:rPr>
        <w:t>0.1%</w:t>
      </w:r>
      <w:r>
        <w:rPr>
          <w:rFonts w:ascii="Arial" w:hAnsi="Arial" w:cs="Arial"/>
          <w:lang w:val="es-ES"/>
        </w:rPr>
        <w:t>)</w:t>
      </w:r>
      <w:r w:rsidR="00CD4E3E">
        <w:rPr>
          <w:rFonts w:ascii="Arial" w:hAnsi="Arial" w:cs="Arial"/>
          <w:lang w:val="es-ES"/>
        </w:rPr>
        <w:t xml:space="preserve"> y </w:t>
      </w:r>
      <w:r w:rsidR="007566C0">
        <w:rPr>
          <w:rFonts w:ascii="Arial" w:hAnsi="Arial" w:cs="Arial"/>
          <w:b/>
          <w:lang w:val="es-ES"/>
        </w:rPr>
        <w:t>s</w:t>
      </w:r>
      <w:r w:rsidR="00CD4E3E" w:rsidRPr="007566C0">
        <w:rPr>
          <w:rFonts w:ascii="Arial" w:hAnsi="Arial" w:cs="Arial"/>
          <w:b/>
          <w:lang w:val="es-ES"/>
        </w:rPr>
        <w:t>olución B</w:t>
      </w:r>
      <w:r w:rsidR="00CD4E3E" w:rsidRPr="00CD4E3E">
        <w:rPr>
          <w:rFonts w:ascii="Arial" w:hAnsi="Arial" w:cs="Arial"/>
          <w:lang w:val="es-ES"/>
        </w:rPr>
        <w:t xml:space="preserve">: </w:t>
      </w:r>
      <w:proofErr w:type="spellStart"/>
      <w:r w:rsidR="00CD4E3E" w:rsidRPr="00CD4E3E">
        <w:rPr>
          <w:rFonts w:ascii="Arial" w:hAnsi="Arial" w:cs="Arial"/>
          <w:lang w:val="es-ES"/>
        </w:rPr>
        <w:t>Acetonitrilo</w:t>
      </w:r>
      <w:proofErr w:type="spellEnd"/>
      <w:r w:rsidR="00CD4E3E" w:rsidRPr="00CD4E3E">
        <w:rPr>
          <w:rFonts w:ascii="Arial" w:hAnsi="Arial" w:cs="Arial"/>
          <w:lang w:val="es-ES"/>
        </w:rPr>
        <w:t>/Agua</w:t>
      </w:r>
      <w:r w:rsidR="00C34A7C" w:rsidRPr="00CD4E3E">
        <w:rPr>
          <w:rFonts w:ascii="Arial" w:hAnsi="Arial" w:cs="Arial"/>
          <w:lang w:val="es-ES"/>
        </w:rPr>
        <w:t xml:space="preserve"> </w:t>
      </w:r>
      <w:proofErr w:type="spellStart"/>
      <w:r w:rsidR="00C34A7C" w:rsidRPr="00CD4E3E">
        <w:rPr>
          <w:rFonts w:ascii="Arial" w:hAnsi="Arial" w:cs="Arial"/>
          <w:lang w:val="es-ES"/>
        </w:rPr>
        <w:t>Milli</w:t>
      </w:r>
      <w:proofErr w:type="spellEnd"/>
      <w:r w:rsidR="00C34A7C" w:rsidRPr="00CD4E3E">
        <w:rPr>
          <w:rFonts w:ascii="Arial" w:hAnsi="Arial" w:cs="Arial"/>
          <w:lang w:val="es-ES"/>
        </w:rPr>
        <w:t xml:space="preserve"> Q/TFA 60:40:0.1</w:t>
      </w:r>
      <w:r w:rsidR="007566C0">
        <w:rPr>
          <w:rFonts w:ascii="Arial" w:hAnsi="Arial" w:cs="Arial"/>
          <w:lang w:val="es-ES"/>
        </w:rPr>
        <w:t>.</w:t>
      </w:r>
    </w:p>
    <w:p w14:paraId="285326C3" w14:textId="77777777" w:rsidR="00C34A7C" w:rsidRPr="007566C0" w:rsidRDefault="00013BF6" w:rsidP="00BF108B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muestra debe tener un pH2-3</w:t>
      </w:r>
      <w:r w:rsidR="007566C0" w:rsidRPr="007566C0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sin</w:t>
      </w:r>
      <w:r w:rsidR="007566C0" w:rsidRPr="007566C0">
        <w:rPr>
          <w:rFonts w:ascii="Arial" w:hAnsi="Arial" w:cs="Arial"/>
          <w:lang w:val="es-ES"/>
        </w:rPr>
        <w:t xml:space="preserve">o </w:t>
      </w:r>
      <w:r w:rsidR="007566C0">
        <w:rPr>
          <w:rFonts w:ascii="Arial" w:hAnsi="Arial" w:cs="Arial"/>
          <w:lang w:val="es-ES"/>
        </w:rPr>
        <w:t>a</w:t>
      </w:r>
      <w:r w:rsidR="00C34A7C" w:rsidRPr="007566C0">
        <w:rPr>
          <w:rFonts w:ascii="Arial" w:hAnsi="Arial" w:cs="Arial"/>
          <w:lang w:val="es-ES"/>
        </w:rPr>
        <w:t>cidificar</w:t>
      </w:r>
      <w:r>
        <w:rPr>
          <w:rFonts w:ascii="Arial" w:hAnsi="Arial" w:cs="Arial"/>
          <w:lang w:val="es-ES"/>
        </w:rPr>
        <w:t xml:space="preserve"> la muestra</w:t>
      </w:r>
      <w:r w:rsidR="00C34A7C" w:rsidRPr="007566C0">
        <w:rPr>
          <w:rFonts w:ascii="Arial" w:hAnsi="Arial" w:cs="Arial"/>
          <w:lang w:val="es-ES"/>
        </w:rPr>
        <w:t xml:space="preserve"> con áci</w:t>
      </w:r>
      <w:r w:rsidR="00CD4E3E" w:rsidRPr="007566C0">
        <w:rPr>
          <w:rFonts w:ascii="Arial" w:hAnsi="Arial" w:cs="Arial"/>
          <w:lang w:val="es-ES"/>
        </w:rPr>
        <w:t xml:space="preserve">do fórmico o </w:t>
      </w:r>
      <w:proofErr w:type="spellStart"/>
      <w:r w:rsidR="00CD4E3E" w:rsidRPr="007566C0">
        <w:rPr>
          <w:rFonts w:ascii="Arial" w:hAnsi="Arial" w:cs="Arial"/>
          <w:lang w:val="es-ES"/>
        </w:rPr>
        <w:t>trifluoroacético</w:t>
      </w:r>
      <w:proofErr w:type="spellEnd"/>
      <w:r w:rsidR="00CD4E3E" w:rsidRPr="007566C0">
        <w:rPr>
          <w:rFonts w:ascii="Arial" w:hAnsi="Arial" w:cs="Arial"/>
          <w:lang w:val="es-ES"/>
        </w:rPr>
        <w:t xml:space="preserve"> (</w:t>
      </w:r>
      <w:r w:rsidR="00C34A7C" w:rsidRPr="007566C0">
        <w:rPr>
          <w:rFonts w:ascii="Arial" w:hAnsi="Arial" w:cs="Arial"/>
          <w:lang w:val="es-ES"/>
        </w:rPr>
        <w:t>pH 2-3</w:t>
      </w:r>
      <w:r w:rsidR="00CD4E3E" w:rsidRPr="007566C0">
        <w:rPr>
          <w:rFonts w:ascii="Arial" w:hAnsi="Arial" w:cs="Arial"/>
          <w:lang w:val="es-ES"/>
        </w:rPr>
        <w:t>)</w:t>
      </w:r>
      <w:r w:rsidR="009B3815">
        <w:rPr>
          <w:rFonts w:ascii="Arial" w:hAnsi="Arial" w:cs="Arial"/>
          <w:lang w:val="es-ES"/>
        </w:rPr>
        <w:t>.</w:t>
      </w:r>
    </w:p>
    <w:p w14:paraId="1902D2F8" w14:textId="77777777" w:rsidR="00C34A7C" w:rsidRP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Activar la columna con 2ml de solución B</w:t>
      </w:r>
      <w:r w:rsidR="00013BF6">
        <w:rPr>
          <w:rFonts w:ascii="Arial" w:hAnsi="Arial" w:cs="Arial"/>
          <w:lang w:val="es-ES"/>
        </w:rPr>
        <w:t xml:space="preserve"> (hacer pasar el volumen por </w:t>
      </w:r>
      <w:r w:rsidRPr="00C34A7C">
        <w:rPr>
          <w:rFonts w:ascii="Arial" w:hAnsi="Arial" w:cs="Arial"/>
          <w:lang w:val="es-ES"/>
        </w:rPr>
        <w:t xml:space="preserve">una </w:t>
      </w:r>
      <w:proofErr w:type="spellStart"/>
      <w:r w:rsidRPr="00C34A7C">
        <w:rPr>
          <w:rFonts w:ascii="Arial" w:hAnsi="Arial" w:cs="Arial"/>
          <w:lang w:val="es-ES"/>
        </w:rPr>
        <w:t>micropipeta</w:t>
      </w:r>
      <w:proofErr w:type="spellEnd"/>
      <w:r w:rsidRPr="00C34A7C">
        <w:rPr>
          <w:rFonts w:ascii="Arial" w:hAnsi="Arial" w:cs="Arial"/>
          <w:lang w:val="es-ES"/>
        </w:rPr>
        <w:t xml:space="preserve"> o jeringa).</w:t>
      </w:r>
    </w:p>
    <w:p w14:paraId="1C643C8D" w14:textId="77777777" w:rsidR="00C34A7C" w:rsidRP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Equilibrar la columna con 3ml de solución A.</w:t>
      </w:r>
    </w:p>
    <w:p w14:paraId="4C73B980" w14:textId="77777777" w:rsidR="00C34A7C" w:rsidRP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Pasar por la columna la muestra</w:t>
      </w:r>
      <w:r w:rsidR="00D61C10">
        <w:rPr>
          <w:rFonts w:ascii="Arial" w:hAnsi="Arial" w:cs="Arial"/>
          <w:lang w:val="es-ES"/>
        </w:rPr>
        <w:t xml:space="preserve"> (en un volumen no menor de 500</w:t>
      </w:r>
      <w:r w:rsidRPr="00C34A7C">
        <w:rPr>
          <w:rFonts w:ascii="Arial" w:hAnsi="Arial" w:cs="Arial"/>
          <w:lang w:val="es-ES"/>
        </w:rPr>
        <w:t>µ</w:t>
      </w:r>
      <w:r w:rsidR="00D61C10">
        <w:rPr>
          <w:rFonts w:ascii="Arial" w:hAnsi="Arial" w:cs="Arial"/>
          <w:lang w:val="es-ES"/>
        </w:rPr>
        <w:t>l</w:t>
      </w:r>
      <w:r w:rsidRPr="00C34A7C">
        <w:rPr>
          <w:rFonts w:ascii="Arial" w:hAnsi="Arial" w:cs="Arial"/>
          <w:lang w:val="es-ES"/>
        </w:rPr>
        <w:t xml:space="preserve">, si </w:t>
      </w:r>
      <w:r w:rsidR="00013BF6">
        <w:rPr>
          <w:rFonts w:ascii="Arial" w:hAnsi="Arial" w:cs="Arial"/>
          <w:lang w:val="es-ES"/>
        </w:rPr>
        <w:t xml:space="preserve">se </w:t>
      </w:r>
      <w:r w:rsidRPr="00C34A7C">
        <w:rPr>
          <w:rFonts w:ascii="Arial" w:hAnsi="Arial" w:cs="Arial"/>
          <w:lang w:val="es-ES"/>
        </w:rPr>
        <w:t>tiene menos agre</w:t>
      </w:r>
      <w:r w:rsidR="00CD4E3E">
        <w:rPr>
          <w:rFonts w:ascii="Arial" w:hAnsi="Arial" w:cs="Arial"/>
          <w:lang w:val="es-ES"/>
        </w:rPr>
        <w:t>g</w:t>
      </w:r>
      <w:r w:rsidRPr="00C34A7C">
        <w:rPr>
          <w:rFonts w:ascii="Arial" w:hAnsi="Arial" w:cs="Arial"/>
          <w:lang w:val="es-ES"/>
        </w:rPr>
        <w:t>ar solución A) dos veces y despacio; goteo no mayor a una gota por segundo.</w:t>
      </w:r>
    </w:p>
    <w:p w14:paraId="0EA039E5" w14:textId="77777777" w:rsidR="00C34A7C" w:rsidRPr="00C34A7C" w:rsidRDefault="00C34A7C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34A7C">
        <w:rPr>
          <w:rFonts w:ascii="Arial" w:hAnsi="Arial" w:cs="Arial"/>
          <w:lang w:val="es-ES"/>
        </w:rPr>
        <w:t>Desalar con 5ml de solución A (</w:t>
      </w:r>
      <w:proofErr w:type="spellStart"/>
      <w:r w:rsidRPr="00C34A7C">
        <w:rPr>
          <w:rFonts w:ascii="Arial" w:hAnsi="Arial" w:cs="Arial"/>
          <w:lang w:val="es-ES"/>
        </w:rPr>
        <w:t>eluir</w:t>
      </w:r>
      <w:proofErr w:type="spellEnd"/>
      <w:r w:rsidRPr="00C34A7C">
        <w:rPr>
          <w:rFonts w:ascii="Arial" w:hAnsi="Arial" w:cs="Arial"/>
          <w:lang w:val="es-ES"/>
        </w:rPr>
        <w:t xml:space="preserve"> despacio).</w:t>
      </w:r>
    </w:p>
    <w:p w14:paraId="33D9CA3A" w14:textId="77777777" w:rsidR="00C34A7C" w:rsidRPr="00C34A7C" w:rsidRDefault="00D61C10" w:rsidP="00C34A7C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Eluir</w:t>
      </w:r>
      <w:proofErr w:type="spellEnd"/>
      <w:r>
        <w:rPr>
          <w:rFonts w:ascii="Arial" w:hAnsi="Arial" w:cs="Arial"/>
          <w:lang w:val="es-ES"/>
        </w:rPr>
        <w:t xml:space="preserve"> con 500</w:t>
      </w:r>
      <w:r w:rsidR="00C34A7C" w:rsidRPr="00C34A7C">
        <w:rPr>
          <w:rFonts w:ascii="Arial" w:hAnsi="Arial" w:cs="Arial"/>
          <w:lang w:val="es-ES"/>
        </w:rPr>
        <w:t>µ</w:t>
      </w:r>
      <w:r>
        <w:rPr>
          <w:rFonts w:ascii="Arial" w:hAnsi="Arial" w:cs="Arial"/>
          <w:lang w:val="es-ES"/>
        </w:rPr>
        <w:t>l</w:t>
      </w:r>
      <w:r w:rsidR="00C34A7C" w:rsidRPr="00C34A7C">
        <w:rPr>
          <w:rFonts w:ascii="Arial" w:hAnsi="Arial" w:cs="Arial"/>
          <w:lang w:val="es-ES"/>
        </w:rPr>
        <w:t xml:space="preserve"> de solución B, recuperar el </w:t>
      </w:r>
      <w:proofErr w:type="spellStart"/>
      <w:r w:rsidR="00C34A7C" w:rsidRPr="00C34A7C">
        <w:rPr>
          <w:rFonts w:ascii="Arial" w:hAnsi="Arial" w:cs="Arial"/>
          <w:lang w:val="es-ES"/>
        </w:rPr>
        <w:t>eluato</w:t>
      </w:r>
      <w:proofErr w:type="spellEnd"/>
      <w:r w:rsidR="00C34A7C" w:rsidRPr="00C34A7C">
        <w:rPr>
          <w:rFonts w:ascii="Arial" w:hAnsi="Arial" w:cs="Arial"/>
          <w:lang w:val="es-ES"/>
        </w:rPr>
        <w:t xml:space="preserve"> y volverlo a pa</w:t>
      </w:r>
      <w:r>
        <w:rPr>
          <w:rFonts w:ascii="Arial" w:hAnsi="Arial" w:cs="Arial"/>
          <w:lang w:val="es-ES"/>
        </w:rPr>
        <w:t>sar por la columna. Agregar 500</w:t>
      </w:r>
      <w:r w:rsidR="00C34A7C" w:rsidRPr="00C34A7C">
        <w:rPr>
          <w:rFonts w:ascii="Arial" w:hAnsi="Arial" w:cs="Arial"/>
          <w:lang w:val="es-ES"/>
        </w:rPr>
        <w:t>µ</w:t>
      </w:r>
      <w:r>
        <w:rPr>
          <w:rFonts w:ascii="Arial" w:hAnsi="Arial" w:cs="Arial"/>
          <w:lang w:val="es-ES"/>
        </w:rPr>
        <w:t>l</w:t>
      </w:r>
      <w:r w:rsidR="00C34A7C" w:rsidRPr="00C34A7C">
        <w:rPr>
          <w:rFonts w:ascii="Arial" w:hAnsi="Arial" w:cs="Arial"/>
          <w:lang w:val="es-ES"/>
        </w:rPr>
        <w:t xml:space="preserve"> más de solución B a la columna (hacerlo pasar solo una vez), para obtener un volumen final de 1ml.</w:t>
      </w:r>
    </w:p>
    <w:p w14:paraId="452FEA36" w14:textId="77777777" w:rsidR="00524566" w:rsidRPr="00CD4E3E" w:rsidRDefault="00C34A7C" w:rsidP="00F8590B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CD4E3E">
        <w:rPr>
          <w:rFonts w:ascii="Arial" w:hAnsi="Arial" w:cs="Arial"/>
          <w:lang w:val="es-ES"/>
        </w:rPr>
        <w:t xml:space="preserve">Congelar la muestra (20 min a -80) y secar al vacío. Congelar los péptidos secos antes de ser analizados. Al momento de analizar </w:t>
      </w:r>
      <w:proofErr w:type="spellStart"/>
      <w:r w:rsidRPr="00CD4E3E">
        <w:rPr>
          <w:rFonts w:ascii="Arial" w:hAnsi="Arial" w:cs="Arial"/>
          <w:lang w:val="es-ES"/>
        </w:rPr>
        <w:t>resuspende</w:t>
      </w:r>
      <w:r w:rsidR="00CD4E3E">
        <w:rPr>
          <w:rFonts w:ascii="Arial" w:hAnsi="Arial" w:cs="Arial"/>
          <w:lang w:val="es-ES"/>
        </w:rPr>
        <w:t>r</w:t>
      </w:r>
      <w:proofErr w:type="spellEnd"/>
      <w:r w:rsidR="00CD4E3E">
        <w:rPr>
          <w:rFonts w:ascii="Arial" w:hAnsi="Arial" w:cs="Arial"/>
          <w:lang w:val="es-ES"/>
        </w:rPr>
        <w:t xml:space="preserve"> en 50 µ</w:t>
      </w:r>
      <w:r w:rsidR="00D61C10">
        <w:rPr>
          <w:rFonts w:ascii="Arial" w:hAnsi="Arial" w:cs="Arial"/>
          <w:lang w:val="es-ES"/>
        </w:rPr>
        <w:t>l</w:t>
      </w:r>
      <w:r w:rsidR="00CD4E3E">
        <w:rPr>
          <w:rFonts w:ascii="Arial" w:hAnsi="Arial" w:cs="Arial"/>
          <w:lang w:val="es-ES"/>
        </w:rPr>
        <w:t xml:space="preserve"> agua ácida (FA 0.1%).</w:t>
      </w:r>
    </w:p>
    <w:p w14:paraId="5A38FCF9" w14:textId="79D11DDA" w:rsidR="00C242E3" w:rsidRDefault="00C242E3" w:rsidP="00C242E3">
      <w:pPr>
        <w:jc w:val="both"/>
        <w:rPr>
          <w:rFonts w:ascii="Arial" w:hAnsi="Arial" w:cs="Arial"/>
          <w:lang w:val="es-ES"/>
        </w:rPr>
      </w:pPr>
    </w:p>
    <w:p w14:paraId="667323FC" w14:textId="2B0C9083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1C10B135" w14:textId="339FF0CF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19E5F51E" w14:textId="22DE1770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3D35EAB8" w14:textId="58F50F2C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4C53E7D2" w14:textId="4B9B4ACB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1F913680" w14:textId="27FA5853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4A1B29F0" w14:textId="6A685191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3F0E15D2" w14:textId="63797592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45A05E58" w14:textId="5447943A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590E5BF2" w14:textId="02BE068A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4F0D9561" w14:textId="290D3C0F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7BC5C2D1" w14:textId="7926A898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36A2548E" w14:textId="77777777" w:rsidR="00AF7633" w:rsidRPr="008D405E" w:rsidRDefault="00AF7633" w:rsidP="00C242E3">
      <w:pPr>
        <w:jc w:val="both"/>
        <w:rPr>
          <w:rFonts w:ascii="Arial" w:hAnsi="Arial" w:cs="Arial"/>
          <w:lang w:val="es-ES"/>
        </w:rPr>
      </w:pPr>
    </w:p>
    <w:p w14:paraId="574DB0C0" w14:textId="77777777" w:rsidR="003E3894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5A829CDA" w14:textId="77777777" w:rsidR="00EB32F0" w:rsidRPr="008D405E" w:rsidRDefault="00EB32F0" w:rsidP="00EB32F0">
      <w:pPr>
        <w:ind w:left="360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08AFA018" wp14:editId="549D6B38">
            <wp:extent cx="5486400" cy="3200400"/>
            <wp:effectExtent l="0" t="0" r="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FC82EA3" w14:textId="77777777" w:rsidR="003E3894" w:rsidRDefault="003E3894" w:rsidP="00C242E3">
      <w:pPr>
        <w:jc w:val="both"/>
        <w:rPr>
          <w:rFonts w:ascii="Arial" w:hAnsi="Arial" w:cs="Arial"/>
          <w:lang w:val="es-ES"/>
        </w:rPr>
      </w:pPr>
    </w:p>
    <w:p w14:paraId="1DB1FC15" w14:textId="77777777" w:rsidR="007F377D" w:rsidRDefault="007F377D" w:rsidP="00C242E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36272D85" wp14:editId="180A098E">
            <wp:extent cx="5486400" cy="3200400"/>
            <wp:effectExtent l="0" t="0" r="0" b="2540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0207570" w14:textId="206838FD" w:rsidR="00394A4A" w:rsidRDefault="00394A4A" w:rsidP="00C242E3">
      <w:pPr>
        <w:jc w:val="both"/>
        <w:rPr>
          <w:rFonts w:ascii="Arial" w:hAnsi="Arial" w:cs="Arial"/>
          <w:lang w:val="es-ES"/>
        </w:rPr>
      </w:pPr>
    </w:p>
    <w:p w14:paraId="595F15C1" w14:textId="77777777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0846324B" w14:textId="77777777" w:rsidR="009E26E2" w:rsidRDefault="009E26E2" w:rsidP="00C242E3">
      <w:pPr>
        <w:jc w:val="both"/>
        <w:rPr>
          <w:rFonts w:ascii="Arial" w:hAnsi="Arial" w:cs="Arial"/>
          <w:noProof/>
          <w:lang w:eastAsia="es-MX"/>
        </w:rPr>
      </w:pPr>
    </w:p>
    <w:p w14:paraId="08040A3E" w14:textId="77777777" w:rsidR="003E3894" w:rsidRDefault="00394A4A" w:rsidP="00C242E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541D55F1" wp14:editId="0476D1BA">
            <wp:extent cx="5486400" cy="3200400"/>
            <wp:effectExtent l="0" t="25400" r="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1E099955" w14:textId="77777777" w:rsidR="00394A4A" w:rsidRDefault="00394A4A" w:rsidP="00C242E3">
      <w:pPr>
        <w:jc w:val="both"/>
        <w:rPr>
          <w:rFonts w:ascii="Arial" w:hAnsi="Arial" w:cs="Arial"/>
          <w:lang w:val="es-ES"/>
        </w:rPr>
      </w:pPr>
    </w:p>
    <w:p w14:paraId="714C1D2E" w14:textId="77777777" w:rsidR="00394A4A" w:rsidRDefault="00394A4A" w:rsidP="00C242E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5D587182" wp14:editId="2507771F">
            <wp:extent cx="5486400" cy="3200400"/>
            <wp:effectExtent l="0" t="0" r="0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10085C9C" w14:textId="1E302B25" w:rsidR="009E26E2" w:rsidRDefault="009E26E2" w:rsidP="00C242E3">
      <w:pPr>
        <w:jc w:val="both"/>
        <w:rPr>
          <w:rFonts w:ascii="Arial" w:hAnsi="Arial" w:cs="Arial"/>
          <w:noProof/>
          <w:lang w:eastAsia="es-MX"/>
        </w:rPr>
      </w:pPr>
    </w:p>
    <w:p w14:paraId="38F3F4FF" w14:textId="76C2A462" w:rsidR="00AF7633" w:rsidRDefault="00AF7633" w:rsidP="00C242E3">
      <w:pPr>
        <w:jc w:val="both"/>
        <w:rPr>
          <w:rFonts w:ascii="Arial" w:hAnsi="Arial" w:cs="Arial"/>
          <w:noProof/>
          <w:lang w:eastAsia="es-MX"/>
        </w:rPr>
      </w:pPr>
    </w:p>
    <w:p w14:paraId="24293DA9" w14:textId="115A60A4" w:rsidR="00AF7633" w:rsidRDefault="00AF7633" w:rsidP="00C242E3">
      <w:pPr>
        <w:jc w:val="both"/>
        <w:rPr>
          <w:rFonts w:ascii="Arial" w:hAnsi="Arial" w:cs="Arial"/>
          <w:noProof/>
          <w:lang w:eastAsia="es-MX"/>
        </w:rPr>
      </w:pPr>
    </w:p>
    <w:p w14:paraId="533A221C" w14:textId="77777777" w:rsidR="00AF7633" w:rsidRDefault="00AF7633" w:rsidP="00C242E3">
      <w:pPr>
        <w:jc w:val="both"/>
        <w:rPr>
          <w:rFonts w:ascii="Arial" w:hAnsi="Arial" w:cs="Arial"/>
          <w:noProof/>
          <w:lang w:eastAsia="es-MX"/>
        </w:rPr>
      </w:pPr>
    </w:p>
    <w:p w14:paraId="2BD5798E" w14:textId="77777777" w:rsidR="00D54D96" w:rsidRDefault="00D54D96" w:rsidP="00C242E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2A71B382" wp14:editId="6700547F">
            <wp:extent cx="5486400" cy="3543300"/>
            <wp:effectExtent l="0" t="0" r="0" b="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37A50EDC" w14:textId="77777777" w:rsidR="00394A4A" w:rsidRDefault="00394A4A" w:rsidP="00C242E3">
      <w:pPr>
        <w:jc w:val="both"/>
        <w:rPr>
          <w:rFonts w:ascii="Arial" w:hAnsi="Arial" w:cs="Arial"/>
          <w:lang w:val="es-ES"/>
        </w:rPr>
      </w:pPr>
    </w:p>
    <w:p w14:paraId="5237D255" w14:textId="77777777" w:rsidR="009E26E2" w:rsidRDefault="009E26E2" w:rsidP="00C242E3">
      <w:pPr>
        <w:jc w:val="both"/>
        <w:rPr>
          <w:rFonts w:ascii="Arial" w:hAnsi="Arial" w:cs="Arial"/>
          <w:lang w:val="es-ES"/>
        </w:rPr>
      </w:pPr>
    </w:p>
    <w:p w14:paraId="428CDA80" w14:textId="79A1E789" w:rsidR="009E26E2" w:rsidRDefault="009E26E2" w:rsidP="00C242E3">
      <w:pPr>
        <w:jc w:val="both"/>
        <w:rPr>
          <w:rFonts w:ascii="Arial" w:hAnsi="Arial" w:cs="Arial"/>
          <w:lang w:val="es-ES"/>
        </w:rPr>
      </w:pPr>
    </w:p>
    <w:p w14:paraId="533C7751" w14:textId="6503D696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5F4C1FE4" w14:textId="33DAD97D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6DD6636E" w14:textId="03340025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7CF6456F" w14:textId="5C29E918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4EE03381" w14:textId="540083E0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32CFF8A0" w14:textId="38021E85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445993B5" w14:textId="603F7A97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7E4ECD71" w14:textId="5768CFBD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6AF65A54" w14:textId="19F38B94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2F3E79DE" w14:textId="0A4FAD02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2DACE8B7" w14:textId="77777777" w:rsidR="00AF7633" w:rsidRDefault="00AF7633" w:rsidP="00C242E3">
      <w:pPr>
        <w:jc w:val="both"/>
        <w:rPr>
          <w:rFonts w:ascii="Arial" w:hAnsi="Arial" w:cs="Arial"/>
          <w:lang w:val="es-ES"/>
        </w:rPr>
      </w:pPr>
    </w:p>
    <w:p w14:paraId="30A72F40" w14:textId="77777777" w:rsidR="00524566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18CC806C" w14:textId="77777777" w:rsidR="00EB32F0" w:rsidRDefault="00EB32F0" w:rsidP="002464B1">
      <w:pPr>
        <w:pStyle w:val="NormalWeb"/>
        <w:jc w:val="both"/>
        <w:rPr>
          <w:rFonts w:ascii="Arial" w:hAnsi="Arial" w:cs="Arial"/>
          <w:sz w:val="22"/>
          <w:lang w:val="en-US"/>
        </w:rPr>
      </w:pPr>
      <w:r w:rsidRPr="00EB32F0">
        <w:rPr>
          <w:rFonts w:ascii="Arial" w:hAnsi="Arial" w:cs="Arial"/>
          <w:sz w:val="22"/>
          <w:lang w:val="en-US"/>
        </w:rPr>
        <w:t xml:space="preserve">Geiger, T., </w:t>
      </w:r>
      <w:proofErr w:type="spellStart"/>
      <w:r w:rsidRPr="00EB32F0">
        <w:rPr>
          <w:rFonts w:ascii="Arial" w:hAnsi="Arial" w:cs="Arial"/>
          <w:sz w:val="22"/>
          <w:lang w:val="en-US"/>
        </w:rPr>
        <w:t>Wehner</w:t>
      </w:r>
      <w:proofErr w:type="spellEnd"/>
      <w:r w:rsidRPr="00EB32F0">
        <w:rPr>
          <w:rFonts w:ascii="Arial" w:hAnsi="Arial" w:cs="Arial"/>
          <w:sz w:val="22"/>
          <w:lang w:val="en-US"/>
        </w:rPr>
        <w:t xml:space="preserve">, A., </w:t>
      </w:r>
      <w:proofErr w:type="spellStart"/>
      <w:r w:rsidRPr="00EB32F0">
        <w:rPr>
          <w:rFonts w:ascii="Arial" w:hAnsi="Arial" w:cs="Arial"/>
          <w:sz w:val="22"/>
          <w:lang w:val="en-US"/>
        </w:rPr>
        <w:t>Schaab</w:t>
      </w:r>
      <w:proofErr w:type="spellEnd"/>
      <w:r w:rsidRPr="00EB32F0">
        <w:rPr>
          <w:rFonts w:ascii="Arial" w:hAnsi="Arial" w:cs="Arial"/>
          <w:sz w:val="22"/>
          <w:lang w:val="en-US"/>
        </w:rPr>
        <w:t>, C., Cox, J. &amp; Mann, M. Comparative proteomic analysis of eleven common cell lines reveals ubiquitous but varying expression of most proteins. Mol. Cell. Proteomics 11, M111.014050 (2012).</w:t>
      </w:r>
    </w:p>
    <w:p w14:paraId="78675E5C" w14:textId="77777777" w:rsidR="007566C0" w:rsidRPr="00DB6C4B" w:rsidRDefault="00EB32F0" w:rsidP="002464B1">
      <w:pPr>
        <w:pStyle w:val="NormalWeb"/>
        <w:jc w:val="both"/>
        <w:rPr>
          <w:rFonts w:ascii="Arial" w:hAnsi="Arial" w:cs="Arial"/>
          <w:color w:val="000000" w:themeColor="text1"/>
          <w:sz w:val="22"/>
          <w:szCs w:val="22"/>
          <w:lang w:val="en-US" w:eastAsia="es-MX"/>
        </w:rPr>
      </w:pPr>
      <w:proofErr w:type="spellStart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Aasebo</w:t>
      </w:r>
      <w:proofErr w:type="spellEnd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EMO, </w:t>
      </w:r>
      <w:proofErr w:type="spellStart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Vaudel</w:t>
      </w:r>
      <w:proofErr w:type="spellEnd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M, Farag Y, </w:t>
      </w:r>
      <w:proofErr w:type="spellStart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Selheim</w:t>
      </w:r>
      <w:proofErr w:type="spellEnd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F, </w:t>
      </w:r>
      <w:proofErr w:type="spellStart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Berven</w:t>
      </w:r>
      <w:proofErr w:type="spellEnd"/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F, et al. </w:t>
      </w:r>
      <w:r w:rsidRPr="00EB32F0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Freezing effects on the acute myeloid leukemia cell proteome and </w:t>
      </w:r>
      <w:proofErr w:type="spellStart"/>
      <w:r w:rsidRPr="00EB32F0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phosphoproteome</w:t>
      </w:r>
      <w:proofErr w:type="spellEnd"/>
      <w:r w:rsidRPr="00EB32F0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revealed using optimal quantitative workflows. </w:t>
      </w:r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J Proteomics. </w:t>
      </w:r>
      <w:r w:rsidR="00D61CB8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)</w:t>
      </w:r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2016</w:t>
      </w:r>
      <w:r w:rsidR="00D61CB8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)</w:t>
      </w:r>
      <w:r w:rsidRPr="007F377D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.</w:t>
      </w:r>
    </w:p>
    <w:p w14:paraId="309BF94B" w14:textId="77777777" w:rsidR="00C34A7C" w:rsidRDefault="00C34A7C" w:rsidP="00C242E3">
      <w:pPr>
        <w:numPr>
          <w:ilvl w:val="0"/>
          <w:numId w:val="13"/>
        </w:numPr>
        <w:jc w:val="both"/>
        <w:rPr>
          <w:rFonts w:ascii="Arial" w:hAnsi="Arial" w:cs="Arial"/>
          <w:b/>
        </w:rPr>
      </w:pPr>
      <w:r w:rsidRPr="00EB32F0">
        <w:rPr>
          <w:rFonts w:ascii="Arial" w:hAnsi="Arial" w:cs="Arial"/>
          <w:b/>
        </w:rPr>
        <w:t>Anexos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53"/>
        <w:gridCol w:w="4607"/>
      </w:tblGrid>
      <w:tr w:rsidR="009B3815" w14:paraId="2818D6ED" w14:textId="77777777" w:rsidTr="009B3815">
        <w:tc>
          <w:tcPr>
            <w:tcW w:w="4772" w:type="dxa"/>
          </w:tcPr>
          <w:p w14:paraId="6AB76E1D" w14:textId="77777777" w:rsidR="009B3815" w:rsidRPr="009B3815" w:rsidRDefault="009B3815" w:rsidP="009B3815">
            <w:pPr>
              <w:pStyle w:val="ListParagraph"/>
              <w:ind w:left="360"/>
              <w:jc w:val="center"/>
              <w:rPr>
                <w:rFonts w:ascii="Arial" w:hAnsi="Arial" w:cs="Arial"/>
                <w:b/>
              </w:rPr>
            </w:pPr>
            <w:r w:rsidRPr="009B3815">
              <w:rPr>
                <w:rFonts w:ascii="Arial" w:hAnsi="Arial" w:cs="Arial"/>
                <w:b/>
              </w:rPr>
              <w:t>Buffer de extracción lisis</w:t>
            </w:r>
          </w:p>
          <w:p w14:paraId="1A082D66" w14:textId="77777777" w:rsidR="009B3815" w:rsidRPr="009B3815" w:rsidRDefault="009B3815" w:rsidP="009B3815">
            <w:pPr>
              <w:pStyle w:val="ListParagraph"/>
              <w:ind w:left="360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72" w:type="dxa"/>
          </w:tcPr>
          <w:p w14:paraId="46C253E2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9B3815" w14:paraId="3893589D" w14:textId="77777777" w:rsidTr="009B3815">
        <w:tc>
          <w:tcPr>
            <w:tcW w:w="4772" w:type="dxa"/>
          </w:tcPr>
          <w:p w14:paraId="5BFA030F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  <w:r w:rsidRPr="00EB32F0">
              <w:rPr>
                <w:rFonts w:ascii="Arial" w:hAnsi="Arial" w:cs="Arial"/>
              </w:rPr>
              <w:t>SDS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772" w:type="dxa"/>
          </w:tcPr>
          <w:p w14:paraId="215442CC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  <w:r w:rsidRPr="00C6409F">
              <w:rPr>
                <w:rFonts w:ascii="Arial" w:hAnsi="Arial" w:cs="Arial"/>
              </w:rPr>
              <w:t>4%</w:t>
            </w:r>
          </w:p>
        </w:tc>
      </w:tr>
      <w:tr w:rsidR="009B3815" w14:paraId="38ED4D41" w14:textId="77777777" w:rsidTr="009B3815">
        <w:tc>
          <w:tcPr>
            <w:tcW w:w="4772" w:type="dxa"/>
          </w:tcPr>
          <w:p w14:paraId="07BB43F9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  <w:r w:rsidRPr="00C6409F">
              <w:rPr>
                <w:rFonts w:ascii="Arial" w:hAnsi="Arial" w:cs="Arial"/>
              </w:rPr>
              <w:t>DTT</w:t>
            </w:r>
          </w:p>
        </w:tc>
        <w:tc>
          <w:tcPr>
            <w:tcW w:w="4772" w:type="dxa"/>
          </w:tcPr>
          <w:p w14:paraId="362B5F21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  <w:r w:rsidRPr="00C6409F">
              <w:rPr>
                <w:rFonts w:ascii="Arial" w:hAnsi="Arial" w:cs="Arial"/>
              </w:rPr>
              <w:t>100 mM</w:t>
            </w:r>
          </w:p>
        </w:tc>
      </w:tr>
      <w:tr w:rsidR="009B3815" w14:paraId="7BDED17B" w14:textId="77777777" w:rsidTr="009B3815">
        <w:tc>
          <w:tcPr>
            <w:tcW w:w="4772" w:type="dxa"/>
          </w:tcPr>
          <w:p w14:paraId="02B98F68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  <w:r w:rsidRPr="00EB32F0">
              <w:rPr>
                <w:rFonts w:ascii="Arial" w:hAnsi="Arial" w:cs="Arial"/>
              </w:rPr>
              <w:t>TRIS</w:t>
            </w:r>
          </w:p>
        </w:tc>
        <w:tc>
          <w:tcPr>
            <w:tcW w:w="4772" w:type="dxa"/>
          </w:tcPr>
          <w:p w14:paraId="23BF45A0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  <w:r w:rsidRPr="00EB32F0">
              <w:rPr>
                <w:rFonts w:ascii="Arial" w:hAnsi="Arial" w:cs="Arial"/>
              </w:rPr>
              <w:t>100 mM, pH 8.6</w:t>
            </w:r>
          </w:p>
        </w:tc>
      </w:tr>
      <w:tr w:rsidR="009B3815" w14:paraId="14F01403" w14:textId="77777777" w:rsidTr="009B3815">
        <w:tc>
          <w:tcPr>
            <w:tcW w:w="4772" w:type="dxa"/>
          </w:tcPr>
          <w:p w14:paraId="2E176208" w14:textId="77777777" w:rsidR="009B3815" w:rsidRDefault="001441CC" w:rsidP="009B3815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I</w:t>
            </w:r>
            <w:r w:rsidR="009B3815" w:rsidRPr="00EB32F0">
              <w:rPr>
                <w:rFonts w:ascii="Arial" w:hAnsi="Arial" w:cs="Arial"/>
              </w:rPr>
              <w:t>nhibidores de proteasas y fosfatasas</w:t>
            </w:r>
          </w:p>
        </w:tc>
        <w:tc>
          <w:tcPr>
            <w:tcW w:w="4772" w:type="dxa"/>
          </w:tcPr>
          <w:p w14:paraId="52189A9B" w14:textId="77777777" w:rsidR="009B3815" w:rsidRDefault="009B3815" w:rsidP="009B3815">
            <w:pPr>
              <w:jc w:val="center"/>
              <w:rPr>
                <w:rFonts w:ascii="Arial" w:hAnsi="Arial" w:cs="Arial"/>
                <w:b/>
              </w:rPr>
            </w:pPr>
            <w:r w:rsidRPr="00EB32F0">
              <w:rPr>
                <w:rFonts w:ascii="Arial" w:hAnsi="Arial" w:cs="Arial"/>
              </w:rPr>
              <w:t>1X</w:t>
            </w:r>
          </w:p>
        </w:tc>
      </w:tr>
      <w:tr w:rsidR="009B3815" w14:paraId="7F22FFDA" w14:textId="77777777" w:rsidTr="009B3815">
        <w:tc>
          <w:tcPr>
            <w:tcW w:w="4772" w:type="dxa"/>
          </w:tcPr>
          <w:p w14:paraId="593C798D" w14:textId="77777777" w:rsidR="009B3815" w:rsidRPr="00EB32F0" w:rsidRDefault="009B3815" w:rsidP="009B38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</w:t>
            </w:r>
            <w:r>
              <w:rPr>
                <w:rFonts w:ascii="Calibri" w:hAnsi="Calibri" w:cs="Arial"/>
              </w:rPr>
              <w:t>₂</w:t>
            </w:r>
            <w:r w:rsidRPr="007C5CE3">
              <w:rPr>
                <w:rFonts w:ascii="Arial" w:hAnsi="Arial" w:cs="Arial"/>
              </w:rPr>
              <w:t>O Milli Q</w:t>
            </w:r>
          </w:p>
        </w:tc>
        <w:tc>
          <w:tcPr>
            <w:tcW w:w="4772" w:type="dxa"/>
          </w:tcPr>
          <w:p w14:paraId="000FF47D" w14:textId="77777777" w:rsidR="009B3815" w:rsidRDefault="009B3815" w:rsidP="00D61C10">
            <w:pPr>
              <w:jc w:val="center"/>
              <w:rPr>
                <w:rFonts w:ascii="Arial" w:hAnsi="Arial" w:cs="Arial"/>
                <w:b/>
              </w:rPr>
            </w:pPr>
            <w:r w:rsidRPr="007C5CE3">
              <w:rPr>
                <w:rFonts w:ascii="Arial" w:hAnsi="Arial" w:cs="Arial"/>
              </w:rPr>
              <w:t>117 µ</w:t>
            </w:r>
            <w:r w:rsidR="00D61C10">
              <w:rPr>
                <w:rFonts w:ascii="Arial" w:hAnsi="Arial" w:cs="Arial"/>
              </w:rPr>
              <w:t>l</w:t>
            </w:r>
          </w:p>
        </w:tc>
      </w:tr>
    </w:tbl>
    <w:p w14:paraId="7CBE40FC" w14:textId="77777777" w:rsidR="009B3815" w:rsidRPr="00EB32F0" w:rsidRDefault="009B3815" w:rsidP="009B3815">
      <w:pPr>
        <w:ind w:left="360"/>
        <w:jc w:val="both"/>
        <w:rPr>
          <w:rFonts w:ascii="Arial" w:hAnsi="Arial" w:cs="Arial"/>
          <w:b/>
        </w:rPr>
      </w:pPr>
    </w:p>
    <w:p w14:paraId="29CFF5AA" w14:textId="77777777" w:rsidR="00CD4E3E" w:rsidRDefault="00CD4E3E" w:rsidP="00CD4E3E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Nomenclatura</w:t>
      </w:r>
    </w:p>
    <w:p w14:paraId="2A1046D0" w14:textId="77777777" w:rsidR="007566C0" w:rsidRDefault="00C13EE9" w:rsidP="00C13EE9">
      <w:pPr>
        <w:pStyle w:val="NormalWeb"/>
        <w:rPr>
          <w:rFonts w:ascii="Arial" w:hAnsi="Arial" w:cs="Arial"/>
          <w:color w:val="000000"/>
          <w:sz w:val="22"/>
          <w:szCs w:val="27"/>
        </w:rPr>
      </w:pPr>
      <w:r w:rsidRPr="00C13EE9">
        <w:rPr>
          <w:rFonts w:ascii="Arial" w:hAnsi="Arial" w:cs="Arial"/>
          <w:color w:val="000000"/>
          <w:sz w:val="22"/>
          <w:szCs w:val="27"/>
        </w:rPr>
        <w:t>CHAPS</w:t>
      </w:r>
      <w:r>
        <w:rPr>
          <w:rFonts w:ascii="Arial" w:hAnsi="Arial" w:cs="Arial"/>
          <w:color w:val="000000"/>
          <w:sz w:val="22"/>
          <w:szCs w:val="27"/>
        </w:rPr>
        <w:t>:</w:t>
      </w:r>
      <w:r w:rsidRPr="00C13EE9">
        <w:rPr>
          <w:rFonts w:ascii="Arial" w:hAnsi="Arial" w:cs="Arial"/>
          <w:color w:val="000000"/>
          <w:sz w:val="22"/>
          <w:szCs w:val="27"/>
        </w:rPr>
        <w:t xml:space="preserve"> </w:t>
      </w:r>
      <w:r w:rsidR="007566C0" w:rsidRPr="007566C0">
        <w:rPr>
          <w:rFonts w:ascii="Arial" w:hAnsi="Arial" w:cs="Arial"/>
          <w:sz w:val="22"/>
        </w:rPr>
        <w:t>3-(</w:t>
      </w:r>
      <w:proofErr w:type="spellStart"/>
      <w:r w:rsidR="007566C0" w:rsidRPr="007566C0">
        <w:rPr>
          <w:rFonts w:ascii="Arial" w:hAnsi="Arial" w:cs="Arial"/>
          <w:sz w:val="22"/>
        </w:rPr>
        <w:t>cloroamido</w:t>
      </w:r>
      <w:proofErr w:type="spellEnd"/>
      <w:r w:rsidR="007566C0" w:rsidRPr="007566C0">
        <w:rPr>
          <w:rFonts w:ascii="Arial" w:hAnsi="Arial" w:cs="Arial"/>
          <w:sz w:val="22"/>
        </w:rPr>
        <w:t xml:space="preserve"> </w:t>
      </w:r>
      <w:proofErr w:type="spellStart"/>
      <w:r w:rsidR="007566C0" w:rsidRPr="007566C0">
        <w:rPr>
          <w:rFonts w:ascii="Arial" w:hAnsi="Arial" w:cs="Arial"/>
          <w:sz w:val="22"/>
        </w:rPr>
        <w:t>propil</w:t>
      </w:r>
      <w:proofErr w:type="spellEnd"/>
      <w:r w:rsidR="007566C0" w:rsidRPr="007566C0">
        <w:rPr>
          <w:rFonts w:ascii="Arial" w:hAnsi="Arial" w:cs="Arial"/>
          <w:sz w:val="22"/>
        </w:rPr>
        <w:t xml:space="preserve">)-dimetilamonio-1- </w:t>
      </w:r>
      <w:proofErr w:type="spellStart"/>
      <w:r w:rsidR="007566C0" w:rsidRPr="007566C0">
        <w:rPr>
          <w:rFonts w:ascii="Arial" w:hAnsi="Arial" w:cs="Arial"/>
          <w:sz w:val="22"/>
        </w:rPr>
        <w:t>propanosulfato</w:t>
      </w:r>
      <w:proofErr w:type="spellEnd"/>
      <w:r w:rsidR="007566C0" w:rsidRPr="007566C0">
        <w:rPr>
          <w:rFonts w:ascii="Arial" w:hAnsi="Arial" w:cs="Arial"/>
          <w:color w:val="000000"/>
          <w:sz w:val="20"/>
          <w:szCs w:val="27"/>
        </w:rPr>
        <w:t xml:space="preserve"> </w:t>
      </w:r>
    </w:p>
    <w:p w14:paraId="4D795B0D" w14:textId="77777777" w:rsidR="007566C0" w:rsidRDefault="00C13EE9" w:rsidP="00C13EE9">
      <w:pPr>
        <w:pStyle w:val="NormalWeb"/>
        <w:rPr>
          <w:rFonts w:ascii="Arial" w:hAnsi="Arial" w:cs="Arial"/>
          <w:color w:val="000000"/>
          <w:sz w:val="20"/>
          <w:szCs w:val="27"/>
          <w:lang w:val="es-MX"/>
        </w:rPr>
      </w:pPr>
      <w:r w:rsidRPr="00C13EE9">
        <w:rPr>
          <w:rFonts w:ascii="Arial" w:hAnsi="Arial" w:cs="Arial"/>
          <w:color w:val="000000"/>
          <w:sz w:val="22"/>
          <w:szCs w:val="27"/>
          <w:lang w:val="es-MX"/>
        </w:rPr>
        <w:t xml:space="preserve">DTT: </w:t>
      </w:r>
      <w:proofErr w:type="spellStart"/>
      <w:r w:rsidR="007566C0" w:rsidRPr="007566C0">
        <w:rPr>
          <w:rFonts w:ascii="Arial" w:hAnsi="Arial" w:cs="Arial"/>
          <w:sz w:val="22"/>
        </w:rPr>
        <w:t>ditiotreitol</w:t>
      </w:r>
      <w:proofErr w:type="spellEnd"/>
      <w:r w:rsidR="007566C0" w:rsidRPr="007566C0">
        <w:rPr>
          <w:rFonts w:ascii="Arial" w:hAnsi="Arial" w:cs="Arial"/>
          <w:color w:val="000000"/>
          <w:sz w:val="20"/>
          <w:szCs w:val="27"/>
          <w:lang w:val="es-MX"/>
        </w:rPr>
        <w:t xml:space="preserve"> </w:t>
      </w:r>
    </w:p>
    <w:p w14:paraId="43A6D21F" w14:textId="77777777" w:rsidR="00D54D96" w:rsidRDefault="00D54D96" w:rsidP="00C13EE9">
      <w:pPr>
        <w:pStyle w:val="NormalWeb"/>
        <w:rPr>
          <w:rFonts w:ascii="Arial" w:hAnsi="Arial" w:cs="Arial"/>
          <w:color w:val="000000"/>
          <w:sz w:val="20"/>
          <w:szCs w:val="27"/>
          <w:lang w:val="es-MX"/>
        </w:rPr>
      </w:pPr>
      <w:r w:rsidRPr="00D54D96">
        <w:rPr>
          <w:rFonts w:ascii="Arial" w:hAnsi="Arial" w:cs="Arial"/>
          <w:lang w:val="es-MX"/>
        </w:rPr>
        <w:t>GndCl</w:t>
      </w:r>
      <w:r>
        <w:rPr>
          <w:rFonts w:ascii="Arial" w:hAnsi="Arial" w:cs="Arial"/>
          <w:lang w:val="es-MX"/>
        </w:rPr>
        <w:t>:</w:t>
      </w:r>
      <w:r>
        <w:rPr>
          <w:rFonts w:ascii="Arial" w:hAnsi="Arial" w:cs="Arial"/>
        </w:rPr>
        <w:t xml:space="preserve"> c</w:t>
      </w:r>
      <w:r w:rsidRPr="008D602B">
        <w:rPr>
          <w:rFonts w:ascii="Arial" w:hAnsi="Arial" w:cs="Arial"/>
        </w:rPr>
        <w:t xml:space="preserve">loruro de </w:t>
      </w:r>
      <w:proofErr w:type="spellStart"/>
      <w:r w:rsidRPr="008D602B">
        <w:rPr>
          <w:rFonts w:ascii="Arial" w:hAnsi="Arial" w:cs="Arial"/>
        </w:rPr>
        <w:t>guanidinio</w:t>
      </w:r>
      <w:proofErr w:type="spellEnd"/>
    </w:p>
    <w:p w14:paraId="71D7C547" w14:textId="77777777" w:rsidR="007F377D" w:rsidRDefault="007F377D" w:rsidP="00C13EE9">
      <w:pPr>
        <w:pStyle w:val="NormalWeb"/>
        <w:rPr>
          <w:rFonts w:ascii="Arial" w:hAnsi="Arial" w:cs="Arial"/>
          <w:color w:val="000000"/>
          <w:sz w:val="22"/>
          <w:szCs w:val="27"/>
          <w:lang w:val="es-MX"/>
        </w:rPr>
      </w:pPr>
      <w:r>
        <w:rPr>
          <w:rFonts w:ascii="Arial" w:hAnsi="Arial" w:cs="Arial"/>
          <w:color w:val="000000"/>
          <w:sz w:val="22"/>
          <w:szCs w:val="27"/>
        </w:rPr>
        <w:t>IAM</w:t>
      </w:r>
      <w:r w:rsidR="00394A4A">
        <w:rPr>
          <w:rFonts w:ascii="Arial" w:hAnsi="Arial" w:cs="Arial"/>
          <w:color w:val="000000"/>
          <w:sz w:val="22"/>
          <w:szCs w:val="27"/>
        </w:rPr>
        <w:t>:</w:t>
      </w:r>
      <w:r>
        <w:rPr>
          <w:rFonts w:ascii="Arial" w:hAnsi="Arial" w:cs="Arial"/>
          <w:color w:val="000000"/>
          <w:sz w:val="22"/>
          <w:szCs w:val="27"/>
        </w:rPr>
        <w:t xml:space="preserve"> </w:t>
      </w:r>
      <w:proofErr w:type="spellStart"/>
      <w:r w:rsidRPr="004E3FC2">
        <w:rPr>
          <w:rFonts w:ascii="Arial" w:hAnsi="Arial" w:cs="Arial"/>
          <w:color w:val="000000"/>
          <w:sz w:val="22"/>
          <w:szCs w:val="27"/>
        </w:rPr>
        <w:t>iodoacetamida</w:t>
      </w:r>
      <w:proofErr w:type="spellEnd"/>
    </w:p>
    <w:p w14:paraId="7DB822B6" w14:textId="77777777" w:rsidR="00C13EE9" w:rsidRDefault="00D61C10" w:rsidP="00C13EE9">
      <w:pPr>
        <w:pStyle w:val="NormalWeb"/>
        <w:rPr>
          <w:rFonts w:ascii="Arial" w:hAnsi="Arial" w:cs="Arial"/>
          <w:color w:val="000000"/>
          <w:sz w:val="22"/>
          <w:szCs w:val="27"/>
        </w:rPr>
      </w:pPr>
      <w:r w:rsidRPr="00511D13">
        <w:rPr>
          <w:rFonts w:ascii="Arial" w:hAnsi="Arial" w:cs="Arial"/>
        </w:rPr>
        <w:t>NH</w:t>
      </w:r>
      <w:r>
        <w:rPr>
          <w:rFonts w:ascii="Calibri" w:hAnsi="Calibri" w:cs="Arial"/>
        </w:rPr>
        <w:t>₄</w:t>
      </w:r>
      <w:r w:rsidRPr="00511D13">
        <w:rPr>
          <w:rFonts w:ascii="Arial" w:hAnsi="Arial" w:cs="Arial"/>
        </w:rPr>
        <w:t>HCO</w:t>
      </w:r>
      <w:r>
        <w:rPr>
          <w:rFonts w:ascii="Calibri" w:hAnsi="Calibri" w:cs="Arial"/>
        </w:rPr>
        <w:t>₃</w:t>
      </w:r>
      <w:r w:rsidR="00C13EE9">
        <w:rPr>
          <w:rFonts w:ascii="Arial" w:hAnsi="Arial" w:cs="Arial"/>
          <w:color w:val="000000"/>
          <w:sz w:val="22"/>
          <w:szCs w:val="27"/>
        </w:rPr>
        <w:t xml:space="preserve">: </w:t>
      </w:r>
      <w:r w:rsidR="007566C0">
        <w:rPr>
          <w:rFonts w:ascii="Arial" w:hAnsi="Arial" w:cs="Arial"/>
          <w:color w:val="000000"/>
          <w:sz w:val="22"/>
          <w:szCs w:val="27"/>
        </w:rPr>
        <w:t>b</w:t>
      </w:r>
      <w:r w:rsidR="00C13EE9">
        <w:rPr>
          <w:rFonts w:ascii="Arial" w:hAnsi="Arial" w:cs="Arial"/>
          <w:color w:val="000000"/>
          <w:sz w:val="22"/>
          <w:szCs w:val="27"/>
        </w:rPr>
        <w:t xml:space="preserve">icarbonato de amonio </w:t>
      </w:r>
    </w:p>
    <w:p w14:paraId="1C188BF1" w14:textId="77777777" w:rsidR="00C13EE9" w:rsidRPr="00C13EE9" w:rsidRDefault="00C13EE9" w:rsidP="00C13EE9">
      <w:pPr>
        <w:pStyle w:val="NormalWeb"/>
        <w:rPr>
          <w:rFonts w:ascii="Arial" w:hAnsi="Arial" w:cs="Arial"/>
          <w:color w:val="000000"/>
          <w:sz w:val="22"/>
          <w:szCs w:val="27"/>
          <w:lang w:eastAsia="es-MX"/>
        </w:rPr>
      </w:pPr>
      <w:r w:rsidRPr="00C13EE9">
        <w:rPr>
          <w:rFonts w:ascii="Arial" w:hAnsi="Arial" w:cs="Arial"/>
          <w:color w:val="000000"/>
          <w:sz w:val="22"/>
          <w:szCs w:val="27"/>
        </w:rPr>
        <w:t xml:space="preserve">SDS: </w:t>
      </w:r>
      <w:proofErr w:type="spellStart"/>
      <w:r w:rsidR="007566C0">
        <w:rPr>
          <w:rFonts w:ascii="Arial" w:hAnsi="Arial" w:cs="Arial"/>
          <w:color w:val="000000"/>
          <w:sz w:val="22"/>
          <w:szCs w:val="27"/>
        </w:rPr>
        <w:t>d</w:t>
      </w:r>
      <w:r w:rsidRPr="00C13EE9">
        <w:rPr>
          <w:rFonts w:ascii="Arial" w:hAnsi="Arial" w:cs="Arial"/>
          <w:color w:val="000000"/>
          <w:sz w:val="22"/>
          <w:szCs w:val="27"/>
        </w:rPr>
        <w:t>odecilsulfato</w:t>
      </w:r>
      <w:proofErr w:type="spellEnd"/>
      <w:r w:rsidRPr="00C13EE9">
        <w:rPr>
          <w:rFonts w:ascii="Arial" w:hAnsi="Arial" w:cs="Arial"/>
          <w:color w:val="000000"/>
          <w:sz w:val="22"/>
          <w:szCs w:val="27"/>
        </w:rPr>
        <w:t xml:space="preserve"> sódico </w:t>
      </w:r>
    </w:p>
    <w:p w14:paraId="74BD5EB6" w14:textId="77777777" w:rsidR="00C13EE9" w:rsidRPr="00CD4E3E" w:rsidRDefault="00C13EE9" w:rsidP="00CD4E3E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TA: temperatura ambi</w:t>
      </w:r>
      <w:r w:rsidRPr="00CD4E3E">
        <w:rPr>
          <w:rFonts w:ascii="Arial" w:hAnsi="Arial" w:cs="Arial"/>
          <w:lang w:val="es-ES"/>
        </w:rPr>
        <w:t>ente</w:t>
      </w:r>
    </w:p>
    <w:p w14:paraId="1FE754DF" w14:textId="77777777" w:rsidR="00167FF7" w:rsidRPr="004F2D8A" w:rsidRDefault="00C13EE9" w:rsidP="00437E87">
      <w:pPr>
        <w:pStyle w:val="NormalWeb"/>
        <w:rPr>
          <w:rFonts w:ascii="Arial" w:hAnsi="Arial" w:cs="Arial"/>
        </w:rPr>
      </w:pPr>
      <w:r w:rsidRPr="00C13EE9">
        <w:rPr>
          <w:rFonts w:ascii="Arial" w:hAnsi="Arial" w:cs="Arial"/>
          <w:color w:val="000000"/>
          <w:sz w:val="22"/>
          <w:szCs w:val="27"/>
          <w:lang w:val="es-MX"/>
        </w:rPr>
        <w:t xml:space="preserve">TFA: </w:t>
      </w:r>
      <w:r w:rsidR="007566C0">
        <w:rPr>
          <w:rFonts w:ascii="Arial" w:hAnsi="Arial" w:cs="Arial"/>
          <w:color w:val="000000"/>
          <w:sz w:val="22"/>
          <w:szCs w:val="27"/>
          <w:lang w:val="es-MX"/>
        </w:rPr>
        <w:t>á</w:t>
      </w:r>
      <w:r w:rsidRPr="00C13EE9">
        <w:rPr>
          <w:rFonts w:ascii="Arial" w:hAnsi="Arial" w:cs="Arial"/>
          <w:color w:val="000000"/>
          <w:sz w:val="22"/>
          <w:szCs w:val="27"/>
          <w:lang w:val="es-MX"/>
        </w:rPr>
        <w:t xml:space="preserve">cido trifluoroacético </w:t>
      </w:r>
    </w:p>
    <w:sectPr w:rsidR="00167FF7" w:rsidRPr="004F2D8A" w:rsidSect="00BE64FB">
      <w:headerReference w:type="even" r:id="rId33"/>
      <w:headerReference w:type="default" r:id="rId34"/>
      <w:headerReference w:type="first" r:id="rId3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B6ACB" w14:textId="77777777" w:rsidR="00563927" w:rsidRDefault="00563927" w:rsidP="00534404">
      <w:pPr>
        <w:spacing w:after="0" w:line="240" w:lineRule="auto"/>
      </w:pPr>
      <w:r>
        <w:separator/>
      </w:r>
    </w:p>
  </w:endnote>
  <w:endnote w:type="continuationSeparator" w:id="0">
    <w:p w14:paraId="781D3C01" w14:textId="77777777" w:rsidR="00563927" w:rsidRDefault="00563927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52708" w14:textId="77777777" w:rsidR="00563927" w:rsidRDefault="00563927" w:rsidP="00534404">
      <w:pPr>
        <w:spacing w:after="0" w:line="240" w:lineRule="auto"/>
      </w:pPr>
      <w:r>
        <w:separator/>
      </w:r>
    </w:p>
  </w:footnote>
  <w:footnote w:type="continuationSeparator" w:id="0">
    <w:p w14:paraId="1DC239A8" w14:textId="77777777" w:rsidR="00563927" w:rsidRDefault="00563927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A3261E" w14:textId="77777777" w:rsidR="00C64C00" w:rsidRDefault="00F86ED5">
    <w:pPr>
      <w:pStyle w:val="Header"/>
    </w:pPr>
    <w:r>
      <w:rPr>
        <w:noProof/>
        <w:lang w:eastAsia="es-MX"/>
      </w:rPr>
      <w:drawing>
        <wp:anchor distT="0" distB="0" distL="114300" distR="114300" simplePos="0" relativeHeight="251762176" behindDoc="1" locked="0" layoutInCell="0" allowOverlap="1" wp14:anchorId="60252852" wp14:editId="0C88AF4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8255" b="8255"/>
          <wp:wrapNone/>
          <wp:docPr id="3" name="Imagen 3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62469FEA" w14:textId="77777777" w:rsidTr="00D311E5">
      <w:tc>
        <w:tcPr>
          <w:tcW w:w="3686" w:type="dxa"/>
        </w:tcPr>
        <w:p w14:paraId="27B5E8F7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8240" behindDoc="1" locked="0" layoutInCell="1" allowOverlap="1" wp14:anchorId="72B9EAD2" wp14:editId="61726FED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08B71D6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3EFD1CE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250C06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63360" behindDoc="1" locked="0" layoutInCell="1" allowOverlap="1" wp14:anchorId="7E3CB7D4" wp14:editId="7A652CF5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7EF2E15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6BC05A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6327884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9464269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76E838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5B95DB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34BFBE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50AE9DD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1EBA982E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76CEED4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29133E37" w14:textId="77777777" w:rsidR="00C64C00" w:rsidRPr="00964B0F" w:rsidRDefault="00F86ED5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55168" behindDoc="1" locked="0" layoutInCell="0" allowOverlap="1" wp14:anchorId="167AB768" wp14:editId="7CDAC2C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59045" cy="5059045"/>
                <wp:effectExtent l="0" t="0" r="8255" b="8255"/>
                <wp:wrapNone/>
                <wp:docPr id="2" name="Imagen 2" descr="PRESIDENC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 descr="PRESIDENC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59045" cy="5059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71521613" w14:textId="77777777" w:rsidTr="007B6802">
      <w:trPr>
        <w:trHeight w:val="669"/>
      </w:trPr>
      <w:tc>
        <w:tcPr>
          <w:tcW w:w="3621" w:type="dxa"/>
          <w:vMerge w:val="restart"/>
        </w:tcPr>
        <w:p w14:paraId="4A71CF57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B2C15B3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5492661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52523379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368D99C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DB6C4B" w:rsidRPr="00964B0F" w14:paraId="060F67A1" w14:textId="77777777" w:rsidTr="007B6802">
      <w:trPr>
        <w:trHeight w:val="669"/>
      </w:trPr>
      <w:tc>
        <w:tcPr>
          <w:tcW w:w="3621" w:type="dxa"/>
          <w:vMerge/>
        </w:tcPr>
        <w:p w14:paraId="7525D77A" w14:textId="77777777" w:rsidR="00DB6C4B" w:rsidRPr="00964B0F" w:rsidRDefault="00DB6C4B" w:rsidP="00DB6C4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47C857D5" w14:textId="1D4F0D57" w:rsidR="00DB6C4B" w:rsidRPr="00964B0F" w:rsidRDefault="00DB6C4B" w:rsidP="00DB6C4B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6BDE7199" w14:textId="77777777" w:rsidR="00DB6C4B" w:rsidRPr="00964B0F" w:rsidRDefault="00DB6C4B" w:rsidP="00DB6C4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4FB8F803" w14:textId="77777777" w:rsidR="00DB6C4B" w:rsidRPr="00E00B09" w:rsidRDefault="00DB6C4B" w:rsidP="00DB6C4B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10B33EB3" w14:textId="77777777" w:rsidTr="007B6802">
      <w:trPr>
        <w:trHeight w:val="717"/>
      </w:trPr>
      <w:tc>
        <w:tcPr>
          <w:tcW w:w="3621" w:type="dxa"/>
          <w:vMerge/>
        </w:tcPr>
        <w:p w14:paraId="18074B7B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6AE765CD" w14:textId="77777777" w:rsidR="00C64C00" w:rsidRPr="00E00B09" w:rsidRDefault="00B731AE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>Extracción de proteínas totales</w:t>
          </w:r>
        </w:p>
        <w:p w14:paraId="4A396B8C" w14:textId="03109B48" w:rsidR="00C64C00" w:rsidRPr="00964B0F" w:rsidRDefault="00C64C00" w:rsidP="00255A1B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DB6C4B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</w:t>
          </w:r>
          <w:r w:rsidR="00255A1B">
            <w:rPr>
              <w:rFonts w:ascii="Arial" w:hAnsi="Arial" w:cs="Arial"/>
              <w:color w:val="595959"/>
              <w:sz w:val="18"/>
              <w:szCs w:val="18"/>
            </w:rPr>
            <w:t>12</w:t>
          </w:r>
        </w:p>
      </w:tc>
      <w:tc>
        <w:tcPr>
          <w:tcW w:w="1810" w:type="dxa"/>
          <w:vMerge/>
        </w:tcPr>
        <w:p w14:paraId="17DFC04A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7DE095F8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2BE6490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3C8D383D" w14:textId="22F9AE2A" w:rsidR="00C64C00" w:rsidRPr="00E00B09" w:rsidRDefault="00585ACA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C32AF6">
            <w:rPr>
              <w:rFonts w:ascii="Arial" w:hAnsi="Arial" w:cs="Arial"/>
              <w:noProof/>
              <w:color w:val="595959"/>
              <w:sz w:val="16"/>
              <w:szCs w:val="16"/>
            </w:rPr>
            <w:t>1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AF7633" w:rsidRPr="00AF7633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8</w:t>
            </w:r>
          </w:fldSimple>
        </w:p>
      </w:tc>
    </w:tr>
  </w:tbl>
  <w:p w14:paraId="477917E4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0B966EE2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1E0F1" w14:textId="77777777" w:rsidR="00C64C00" w:rsidRDefault="00F86ED5">
    <w:pPr>
      <w:pStyle w:val="Header"/>
    </w:pPr>
    <w:r>
      <w:rPr>
        <w:noProof/>
        <w:lang w:eastAsia="es-MX"/>
      </w:rPr>
      <w:drawing>
        <wp:anchor distT="0" distB="0" distL="114300" distR="114300" simplePos="0" relativeHeight="251760128" behindDoc="1" locked="0" layoutInCell="0" allowOverlap="1" wp14:anchorId="6F6E6C3B" wp14:editId="7A3B190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8255" b="8255"/>
          <wp:wrapNone/>
          <wp:docPr id="1" name="Imagen 1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0207DF"/>
    <w:multiLevelType w:val="hybridMultilevel"/>
    <w:tmpl w:val="36D854F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7909A2"/>
    <w:multiLevelType w:val="hybridMultilevel"/>
    <w:tmpl w:val="961EA40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0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5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A36C4C"/>
    <w:multiLevelType w:val="hybridMultilevel"/>
    <w:tmpl w:val="B920B4FE"/>
    <w:lvl w:ilvl="0" w:tplc="08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3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8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</w:num>
  <w:num w:numId="4">
    <w:abstractNumId w:val="0"/>
  </w:num>
  <w:num w:numId="5">
    <w:abstractNumId w:val="19"/>
  </w:num>
  <w:num w:numId="6">
    <w:abstractNumId w:val="4"/>
  </w:num>
  <w:num w:numId="7">
    <w:abstractNumId w:val="9"/>
  </w:num>
  <w:num w:numId="8">
    <w:abstractNumId w:val="35"/>
  </w:num>
  <w:num w:numId="9">
    <w:abstractNumId w:val="33"/>
  </w:num>
  <w:num w:numId="10">
    <w:abstractNumId w:val="29"/>
  </w:num>
  <w:num w:numId="11">
    <w:abstractNumId w:val="28"/>
  </w:num>
  <w:num w:numId="12">
    <w:abstractNumId w:val="26"/>
  </w:num>
  <w:num w:numId="13">
    <w:abstractNumId w:val="6"/>
  </w:num>
  <w:num w:numId="14">
    <w:abstractNumId w:val="3"/>
  </w:num>
  <w:num w:numId="15">
    <w:abstractNumId w:val="2"/>
  </w:num>
  <w:num w:numId="16">
    <w:abstractNumId w:val="40"/>
  </w:num>
  <w:num w:numId="17">
    <w:abstractNumId w:val="20"/>
  </w:num>
  <w:num w:numId="18">
    <w:abstractNumId w:val="11"/>
  </w:num>
  <w:num w:numId="19">
    <w:abstractNumId w:val="22"/>
  </w:num>
  <w:num w:numId="20">
    <w:abstractNumId w:val="1"/>
  </w:num>
  <w:num w:numId="21">
    <w:abstractNumId w:val="30"/>
  </w:num>
  <w:num w:numId="22">
    <w:abstractNumId w:val="41"/>
  </w:num>
  <w:num w:numId="23">
    <w:abstractNumId w:val="5"/>
  </w:num>
  <w:num w:numId="24">
    <w:abstractNumId w:val="13"/>
  </w:num>
  <w:num w:numId="25">
    <w:abstractNumId w:val="25"/>
  </w:num>
  <w:num w:numId="26">
    <w:abstractNumId w:val="24"/>
  </w:num>
  <w:num w:numId="27">
    <w:abstractNumId w:val="16"/>
  </w:num>
  <w:num w:numId="28">
    <w:abstractNumId w:val="27"/>
  </w:num>
  <w:num w:numId="29">
    <w:abstractNumId w:val="8"/>
  </w:num>
  <w:num w:numId="30">
    <w:abstractNumId w:val="17"/>
  </w:num>
  <w:num w:numId="31">
    <w:abstractNumId w:val="36"/>
  </w:num>
  <w:num w:numId="32">
    <w:abstractNumId w:val="38"/>
  </w:num>
  <w:num w:numId="33">
    <w:abstractNumId w:val="39"/>
  </w:num>
  <w:num w:numId="34">
    <w:abstractNumId w:val="7"/>
  </w:num>
  <w:num w:numId="35">
    <w:abstractNumId w:val="10"/>
  </w:num>
  <w:num w:numId="36">
    <w:abstractNumId w:val="18"/>
  </w:num>
  <w:num w:numId="37">
    <w:abstractNumId w:val="32"/>
  </w:num>
  <w:num w:numId="38">
    <w:abstractNumId w:val="37"/>
  </w:num>
  <w:num w:numId="39">
    <w:abstractNumId w:val="12"/>
  </w:num>
  <w:num w:numId="40">
    <w:abstractNumId w:val="15"/>
  </w:num>
  <w:num w:numId="41">
    <w:abstractNumId w:val="31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2338"/>
    <w:rsid w:val="00000076"/>
    <w:rsid w:val="000033EB"/>
    <w:rsid w:val="00005E32"/>
    <w:rsid w:val="00010AD6"/>
    <w:rsid w:val="00010B0B"/>
    <w:rsid w:val="00011D23"/>
    <w:rsid w:val="00012EF6"/>
    <w:rsid w:val="00013B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0287"/>
    <w:rsid w:val="000E51CC"/>
    <w:rsid w:val="000E65CB"/>
    <w:rsid w:val="000E70DB"/>
    <w:rsid w:val="000E7EC4"/>
    <w:rsid w:val="000F3571"/>
    <w:rsid w:val="000F4335"/>
    <w:rsid w:val="000F6D8A"/>
    <w:rsid w:val="00100B8D"/>
    <w:rsid w:val="00101366"/>
    <w:rsid w:val="00103CEF"/>
    <w:rsid w:val="00105A0A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441C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4F85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2484D"/>
    <w:rsid w:val="00232958"/>
    <w:rsid w:val="00234A97"/>
    <w:rsid w:val="002413C2"/>
    <w:rsid w:val="00241BC3"/>
    <w:rsid w:val="002464B1"/>
    <w:rsid w:val="002468B6"/>
    <w:rsid w:val="00253D90"/>
    <w:rsid w:val="002553EA"/>
    <w:rsid w:val="00255573"/>
    <w:rsid w:val="00255A1B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341E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096E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40E3"/>
    <w:rsid w:val="00394A4A"/>
    <w:rsid w:val="00396E4B"/>
    <w:rsid w:val="003A29A4"/>
    <w:rsid w:val="003A58C7"/>
    <w:rsid w:val="003A7EC8"/>
    <w:rsid w:val="003B02F0"/>
    <w:rsid w:val="003B493B"/>
    <w:rsid w:val="003B6250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51D"/>
    <w:rsid w:val="003E09CA"/>
    <w:rsid w:val="003E1A46"/>
    <w:rsid w:val="003E2E93"/>
    <w:rsid w:val="003E3894"/>
    <w:rsid w:val="003E389C"/>
    <w:rsid w:val="003E76FD"/>
    <w:rsid w:val="003F0529"/>
    <w:rsid w:val="003F0629"/>
    <w:rsid w:val="003F2EE8"/>
    <w:rsid w:val="003F40DB"/>
    <w:rsid w:val="003F4CE5"/>
    <w:rsid w:val="003F5A5A"/>
    <w:rsid w:val="003F68C2"/>
    <w:rsid w:val="004003C4"/>
    <w:rsid w:val="00400A4D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37E87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E3FC2"/>
    <w:rsid w:val="004F0A0F"/>
    <w:rsid w:val="004F0EDB"/>
    <w:rsid w:val="004F1167"/>
    <w:rsid w:val="004F119E"/>
    <w:rsid w:val="004F2D8A"/>
    <w:rsid w:val="004F3897"/>
    <w:rsid w:val="004F3E98"/>
    <w:rsid w:val="004F5869"/>
    <w:rsid w:val="004F5B5C"/>
    <w:rsid w:val="004F74FD"/>
    <w:rsid w:val="004F7BCE"/>
    <w:rsid w:val="00500742"/>
    <w:rsid w:val="00503ED5"/>
    <w:rsid w:val="005073DA"/>
    <w:rsid w:val="00510054"/>
    <w:rsid w:val="00511D13"/>
    <w:rsid w:val="0051397B"/>
    <w:rsid w:val="00513F10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3927"/>
    <w:rsid w:val="0056759B"/>
    <w:rsid w:val="00571E15"/>
    <w:rsid w:val="00572C9B"/>
    <w:rsid w:val="00577129"/>
    <w:rsid w:val="00583567"/>
    <w:rsid w:val="00585A7F"/>
    <w:rsid w:val="00585ACA"/>
    <w:rsid w:val="00586961"/>
    <w:rsid w:val="0059621C"/>
    <w:rsid w:val="005A00B1"/>
    <w:rsid w:val="005A1938"/>
    <w:rsid w:val="005A2116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4F98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5F62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5B22"/>
    <w:rsid w:val="0069701E"/>
    <w:rsid w:val="006A0E22"/>
    <w:rsid w:val="006A1788"/>
    <w:rsid w:val="006A1A6E"/>
    <w:rsid w:val="006A40D1"/>
    <w:rsid w:val="006A58D5"/>
    <w:rsid w:val="006A5B43"/>
    <w:rsid w:val="006A7124"/>
    <w:rsid w:val="006C0720"/>
    <w:rsid w:val="006C086E"/>
    <w:rsid w:val="006C1AA7"/>
    <w:rsid w:val="006C577B"/>
    <w:rsid w:val="006C6461"/>
    <w:rsid w:val="006C6A7A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6C0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5CE3"/>
    <w:rsid w:val="007D0A32"/>
    <w:rsid w:val="007D4A7E"/>
    <w:rsid w:val="007D6E35"/>
    <w:rsid w:val="007D73B2"/>
    <w:rsid w:val="007E1435"/>
    <w:rsid w:val="007E5B98"/>
    <w:rsid w:val="007E78BB"/>
    <w:rsid w:val="007F105B"/>
    <w:rsid w:val="007F28C1"/>
    <w:rsid w:val="007F377D"/>
    <w:rsid w:val="007F3E85"/>
    <w:rsid w:val="008061CE"/>
    <w:rsid w:val="00806AAE"/>
    <w:rsid w:val="00810DE0"/>
    <w:rsid w:val="00810F86"/>
    <w:rsid w:val="008111F8"/>
    <w:rsid w:val="00820BCB"/>
    <w:rsid w:val="008219CE"/>
    <w:rsid w:val="00823DD6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02B"/>
    <w:rsid w:val="008D6484"/>
    <w:rsid w:val="008D66F0"/>
    <w:rsid w:val="008D6EB3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3DF7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B3815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6E2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AF7633"/>
    <w:rsid w:val="00B01D3A"/>
    <w:rsid w:val="00B037B6"/>
    <w:rsid w:val="00B0726D"/>
    <w:rsid w:val="00B11B31"/>
    <w:rsid w:val="00B15940"/>
    <w:rsid w:val="00B2070D"/>
    <w:rsid w:val="00B23B86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1AE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005"/>
    <w:rsid w:val="00C05DA4"/>
    <w:rsid w:val="00C07086"/>
    <w:rsid w:val="00C10319"/>
    <w:rsid w:val="00C13EE9"/>
    <w:rsid w:val="00C1672A"/>
    <w:rsid w:val="00C169D7"/>
    <w:rsid w:val="00C179C0"/>
    <w:rsid w:val="00C242E3"/>
    <w:rsid w:val="00C24754"/>
    <w:rsid w:val="00C248E7"/>
    <w:rsid w:val="00C274AD"/>
    <w:rsid w:val="00C308F5"/>
    <w:rsid w:val="00C32AF6"/>
    <w:rsid w:val="00C34A7C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C81"/>
    <w:rsid w:val="00C61FB4"/>
    <w:rsid w:val="00C62235"/>
    <w:rsid w:val="00C62FC7"/>
    <w:rsid w:val="00C6409F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4E3E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04AD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4D96"/>
    <w:rsid w:val="00D55CA7"/>
    <w:rsid w:val="00D55CA9"/>
    <w:rsid w:val="00D56621"/>
    <w:rsid w:val="00D56D27"/>
    <w:rsid w:val="00D57807"/>
    <w:rsid w:val="00D578C2"/>
    <w:rsid w:val="00D57FED"/>
    <w:rsid w:val="00D60BFD"/>
    <w:rsid w:val="00D61108"/>
    <w:rsid w:val="00D61C10"/>
    <w:rsid w:val="00D61CB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B6C4B"/>
    <w:rsid w:val="00DC2338"/>
    <w:rsid w:val="00DD06CE"/>
    <w:rsid w:val="00DD0CCA"/>
    <w:rsid w:val="00DD24E6"/>
    <w:rsid w:val="00DD5E2B"/>
    <w:rsid w:val="00DE20A3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15AD6"/>
    <w:rsid w:val="00E247A2"/>
    <w:rsid w:val="00E267A3"/>
    <w:rsid w:val="00E347D9"/>
    <w:rsid w:val="00E35D28"/>
    <w:rsid w:val="00E410E9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44E2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2F0"/>
    <w:rsid w:val="00EB3DC4"/>
    <w:rsid w:val="00EB5915"/>
    <w:rsid w:val="00EB7A74"/>
    <w:rsid w:val="00EC29F2"/>
    <w:rsid w:val="00EC3928"/>
    <w:rsid w:val="00EC5A68"/>
    <w:rsid w:val="00ED0951"/>
    <w:rsid w:val="00ED0F06"/>
    <w:rsid w:val="00ED327E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38B4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86ED5"/>
    <w:rsid w:val="00F94D22"/>
    <w:rsid w:val="00F94FD3"/>
    <w:rsid w:val="00F95617"/>
    <w:rsid w:val="00F97D0A"/>
    <w:rsid w:val="00FA0E35"/>
    <w:rsid w:val="00FA12EF"/>
    <w:rsid w:val="00FA1CA0"/>
    <w:rsid w:val="00FA3188"/>
    <w:rsid w:val="00FA3595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36E35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F2D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2D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2D8A"/>
    <w:rPr>
      <w:rFonts w:ascii="Times New Roman" w:eastAsia="Times New Roman" w:hAnsi="Times New Roman" w:cs="Verdana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2D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2D8A"/>
    <w:rPr>
      <w:rFonts w:ascii="Times New Roman" w:eastAsia="Times New Roman" w:hAnsi="Times New Roman" w:cs="Verdana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21" Type="http://schemas.openxmlformats.org/officeDocument/2006/relationships/diagramColors" Target="diagrams/colors3.xm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diagramLayout" Target="diagrams/layou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header" Target="header3.xml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Usuario\Downloads\protocolos%20(1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F36CB2-D7A7-4953-B73D-4C006AB5A312}" type="doc">
      <dgm:prSet loTypeId="urn:microsoft.com/office/officeart/2005/8/layout/cycle3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S"/>
        </a:p>
      </dgm:t>
    </dgm:pt>
    <dgm:pt modelId="{8434BB0C-7E53-4428-A6F6-9E0A401FFD2C}">
      <dgm:prSet phldrT="[Texto]" custT="1"/>
      <dgm:spPr/>
      <dgm:t>
        <a:bodyPr/>
        <a:lstStyle/>
        <a:p>
          <a:r>
            <a:rPr lang="es-ES" sz="1100" b="1"/>
            <a:t>Lisis</a:t>
          </a:r>
        </a:p>
      </dgm:t>
    </dgm:pt>
    <dgm:pt modelId="{3B93F49D-4E13-4A31-B0AD-63357AD3CDCC}" type="parTrans" cxnId="{C531C604-3D25-477B-866D-36E99B26BC95}">
      <dgm:prSet/>
      <dgm:spPr/>
      <dgm:t>
        <a:bodyPr/>
        <a:lstStyle/>
        <a:p>
          <a:endParaRPr lang="es-ES"/>
        </a:p>
      </dgm:t>
    </dgm:pt>
    <dgm:pt modelId="{E1F6923C-B598-44CD-810C-59647279D692}" type="sibTrans" cxnId="{C531C604-3D25-477B-866D-36E99B26BC95}">
      <dgm:prSet/>
      <dgm:spPr/>
      <dgm:t>
        <a:bodyPr/>
        <a:lstStyle/>
        <a:p>
          <a:endParaRPr lang="es-ES"/>
        </a:p>
      </dgm:t>
    </dgm:pt>
    <dgm:pt modelId="{7640D737-88CE-462B-B6E9-9C5100312765}">
      <dgm:prSet phldrT="[Texto]" custT="1"/>
      <dgm:spPr/>
      <dgm:t>
        <a:bodyPr/>
        <a:lstStyle/>
        <a:p>
          <a:pPr algn="just"/>
          <a:r>
            <a:rPr lang="es-ES" sz="900"/>
            <a:t>Colocar las células en un tubo falcon y centrifugar a 3500 RPM/ 5 min/ 4°C, retirar el sobrenadante</a:t>
          </a:r>
        </a:p>
      </dgm:t>
    </dgm:pt>
    <dgm:pt modelId="{6B9758C7-7C22-449C-9F3A-3D8030F1A03A}" type="parTrans" cxnId="{7C1ACF16-6A58-4E56-8055-891EAAE5B0B6}">
      <dgm:prSet/>
      <dgm:spPr/>
      <dgm:t>
        <a:bodyPr/>
        <a:lstStyle/>
        <a:p>
          <a:endParaRPr lang="es-ES"/>
        </a:p>
      </dgm:t>
    </dgm:pt>
    <dgm:pt modelId="{5F889612-76F8-4BCE-8B5C-947E612C5441}" type="sibTrans" cxnId="{7C1ACF16-6A58-4E56-8055-891EAAE5B0B6}">
      <dgm:prSet/>
      <dgm:spPr/>
      <dgm:t>
        <a:bodyPr/>
        <a:lstStyle/>
        <a:p>
          <a:endParaRPr lang="es-ES"/>
        </a:p>
      </dgm:t>
    </dgm:pt>
    <dgm:pt modelId="{FBE0C4C5-5404-47C6-B25A-BC20A9E856FB}">
      <dgm:prSet phldrT="[Texto]" custT="1"/>
      <dgm:spPr/>
      <dgm:t>
        <a:bodyPr/>
        <a:lstStyle/>
        <a:p>
          <a:pPr algn="just"/>
          <a:r>
            <a:rPr lang="es-ES" sz="900"/>
            <a:t>Lavar 2 veces el botón celular con PBS (1X; 4ml; frío), recuperar el botón celular.</a:t>
          </a:r>
        </a:p>
      </dgm:t>
    </dgm:pt>
    <dgm:pt modelId="{AE9B7E70-72B1-40B3-8F25-5E5F5D7D6747}" type="parTrans" cxnId="{CD9209B0-38F2-4F5C-B87F-341DE64F0343}">
      <dgm:prSet/>
      <dgm:spPr/>
      <dgm:t>
        <a:bodyPr/>
        <a:lstStyle/>
        <a:p>
          <a:endParaRPr lang="es-ES"/>
        </a:p>
      </dgm:t>
    </dgm:pt>
    <dgm:pt modelId="{4EAF53F1-8083-4241-840F-E981A28CE4E2}" type="sibTrans" cxnId="{CD9209B0-38F2-4F5C-B87F-341DE64F0343}">
      <dgm:prSet/>
      <dgm:spPr/>
      <dgm:t>
        <a:bodyPr/>
        <a:lstStyle/>
        <a:p>
          <a:endParaRPr lang="es-ES"/>
        </a:p>
      </dgm:t>
    </dgm:pt>
    <dgm:pt modelId="{7F5D7ECE-E7C2-48BC-A1EA-6E43929F52A9}">
      <dgm:prSet phldrT="[Texto]" custT="1"/>
      <dgm:spPr/>
      <dgm:t>
        <a:bodyPr/>
        <a:lstStyle/>
        <a:p>
          <a:pPr algn="just"/>
          <a:r>
            <a:rPr lang="es-ES" sz="900"/>
            <a:t>Añadir 300µl de buffer de extracción de lisis, resuspender y transferir a un tubo eppendorf</a:t>
          </a:r>
        </a:p>
      </dgm:t>
    </dgm:pt>
    <dgm:pt modelId="{1463FCED-CA13-44B4-B9EB-3EA854C5F002}" type="parTrans" cxnId="{84EB3466-8536-49A7-8B27-84335F87013A}">
      <dgm:prSet/>
      <dgm:spPr/>
      <dgm:t>
        <a:bodyPr/>
        <a:lstStyle/>
        <a:p>
          <a:endParaRPr lang="es-ES"/>
        </a:p>
      </dgm:t>
    </dgm:pt>
    <dgm:pt modelId="{2E12FD40-884C-4EF6-A9EB-6D933772BAF4}" type="sibTrans" cxnId="{84EB3466-8536-49A7-8B27-84335F87013A}">
      <dgm:prSet/>
      <dgm:spPr/>
      <dgm:t>
        <a:bodyPr/>
        <a:lstStyle/>
        <a:p>
          <a:endParaRPr lang="es-ES"/>
        </a:p>
      </dgm:t>
    </dgm:pt>
    <dgm:pt modelId="{7F4ED7B2-2D32-43AA-B069-592F1FEA3245}">
      <dgm:prSet phldrT="[Texto]" custT="1"/>
      <dgm:spPr/>
      <dgm:t>
        <a:bodyPr/>
        <a:lstStyle/>
        <a:p>
          <a:pPr algn="just"/>
          <a:r>
            <a:rPr lang="es-ES" sz="900"/>
            <a:t>Sonicar 20 pulsaciones a media potencia (1 pulso:1 seg; descanso: 1 seg; en frío), evitar tocar las paredes del tubo).</a:t>
          </a:r>
        </a:p>
      </dgm:t>
    </dgm:pt>
    <dgm:pt modelId="{C304EEBF-2B34-4536-920A-2225AC96E707}" type="parTrans" cxnId="{C88EEB9A-B336-4DAA-B58A-7DF4DC2AC019}">
      <dgm:prSet/>
      <dgm:spPr/>
      <dgm:t>
        <a:bodyPr/>
        <a:lstStyle/>
        <a:p>
          <a:endParaRPr lang="es-ES"/>
        </a:p>
      </dgm:t>
    </dgm:pt>
    <dgm:pt modelId="{2E0E1835-AF90-4458-95E9-12AAF09BBF83}" type="sibTrans" cxnId="{C88EEB9A-B336-4DAA-B58A-7DF4DC2AC019}">
      <dgm:prSet/>
      <dgm:spPr/>
      <dgm:t>
        <a:bodyPr/>
        <a:lstStyle/>
        <a:p>
          <a:endParaRPr lang="es-ES"/>
        </a:p>
      </dgm:t>
    </dgm:pt>
    <dgm:pt modelId="{D7ACE22B-33CF-4905-8CB9-F776AFDCF493}" type="pres">
      <dgm:prSet presAssocID="{24F36CB2-D7A7-4953-B73D-4C006AB5A312}" presName="Name0" presStyleCnt="0">
        <dgm:presLayoutVars>
          <dgm:dir/>
          <dgm:resizeHandles val="exact"/>
        </dgm:presLayoutVars>
      </dgm:prSet>
      <dgm:spPr/>
    </dgm:pt>
    <dgm:pt modelId="{9D0FE7E6-7680-4F16-B6AC-30AF0074A8EB}" type="pres">
      <dgm:prSet presAssocID="{24F36CB2-D7A7-4953-B73D-4C006AB5A312}" presName="cycle" presStyleCnt="0"/>
      <dgm:spPr/>
    </dgm:pt>
    <dgm:pt modelId="{A9C2FEA3-09D9-4C97-836F-A9925C7B3A10}" type="pres">
      <dgm:prSet presAssocID="{8434BB0C-7E53-4428-A6F6-9E0A401FFD2C}" presName="nodeFirstNode" presStyleLbl="node1" presStyleIdx="0" presStyleCnt="5" custScaleY="57316">
        <dgm:presLayoutVars>
          <dgm:bulletEnabled val="1"/>
        </dgm:presLayoutVars>
      </dgm:prSet>
      <dgm:spPr/>
    </dgm:pt>
    <dgm:pt modelId="{C2A99ED7-E7AF-496A-9E23-B22127080680}" type="pres">
      <dgm:prSet presAssocID="{E1F6923C-B598-44CD-810C-59647279D692}" presName="sibTransFirstNode" presStyleLbl="bgShp" presStyleIdx="0" presStyleCnt="1"/>
      <dgm:spPr/>
    </dgm:pt>
    <dgm:pt modelId="{B55AE6D5-A1CD-4358-8CCA-8F38B65F4E17}" type="pres">
      <dgm:prSet presAssocID="{7640D737-88CE-462B-B6E9-9C5100312765}" presName="nodeFollowingNodes" presStyleLbl="node1" presStyleIdx="1" presStyleCnt="5">
        <dgm:presLayoutVars>
          <dgm:bulletEnabled val="1"/>
        </dgm:presLayoutVars>
      </dgm:prSet>
      <dgm:spPr/>
    </dgm:pt>
    <dgm:pt modelId="{8CA8F7C5-A3C5-4EF6-B106-D7DF3138BDDD}" type="pres">
      <dgm:prSet presAssocID="{FBE0C4C5-5404-47C6-B25A-BC20A9E856FB}" presName="nodeFollowingNodes" presStyleLbl="node1" presStyleIdx="2" presStyleCnt="5" custRadScaleRad="94597" custRadScaleInc="-27137">
        <dgm:presLayoutVars>
          <dgm:bulletEnabled val="1"/>
        </dgm:presLayoutVars>
      </dgm:prSet>
      <dgm:spPr/>
    </dgm:pt>
    <dgm:pt modelId="{3DD4E785-D6D8-4030-860A-1B907D9DA626}" type="pres">
      <dgm:prSet presAssocID="{7F5D7ECE-E7C2-48BC-A1EA-6E43929F52A9}" presName="nodeFollowingNodes" presStyleLbl="node1" presStyleIdx="3" presStyleCnt="5" custRadScaleRad="99494" custRadScaleInc="26537">
        <dgm:presLayoutVars>
          <dgm:bulletEnabled val="1"/>
        </dgm:presLayoutVars>
      </dgm:prSet>
      <dgm:spPr/>
    </dgm:pt>
    <dgm:pt modelId="{A1ADBCED-AD92-4D01-96FE-CA582EADCF4F}" type="pres">
      <dgm:prSet presAssocID="{7F4ED7B2-2D32-43AA-B069-592F1FEA3245}" presName="nodeFollowingNodes" presStyleLbl="node1" presStyleIdx="4" presStyleCnt="5">
        <dgm:presLayoutVars>
          <dgm:bulletEnabled val="1"/>
        </dgm:presLayoutVars>
      </dgm:prSet>
      <dgm:spPr/>
    </dgm:pt>
  </dgm:ptLst>
  <dgm:cxnLst>
    <dgm:cxn modelId="{C531C604-3D25-477B-866D-36E99B26BC95}" srcId="{24F36CB2-D7A7-4953-B73D-4C006AB5A312}" destId="{8434BB0C-7E53-4428-A6F6-9E0A401FFD2C}" srcOrd="0" destOrd="0" parTransId="{3B93F49D-4E13-4A31-B0AD-63357AD3CDCC}" sibTransId="{E1F6923C-B598-44CD-810C-59647279D692}"/>
    <dgm:cxn modelId="{7C1ACF16-6A58-4E56-8055-891EAAE5B0B6}" srcId="{24F36CB2-D7A7-4953-B73D-4C006AB5A312}" destId="{7640D737-88CE-462B-B6E9-9C5100312765}" srcOrd="1" destOrd="0" parTransId="{6B9758C7-7C22-449C-9F3A-3D8030F1A03A}" sibTransId="{5F889612-76F8-4BCE-8B5C-947E612C5441}"/>
    <dgm:cxn modelId="{6FB32617-B9C9-604A-BC41-472F794AE944}" type="presOf" srcId="{7F4ED7B2-2D32-43AA-B069-592F1FEA3245}" destId="{A1ADBCED-AD92-4D01-96FE-CA582EADCF4F}" srcOrd="0" destOrd="0" presId="urn:microsoft.com/office/officeart/2005/8/layout/cycle3"/>
    <dgm:cxn modelId="{C2701F4F-FFCA-FC4A-82CD-270B688209AB}" type="presOf" srcId="{24F36CB2-D7A7-4953-B73D-4C006AB5A312}" destId="{D7ACE22B-33CF-4905-8CB9-F776AFDCF493}" srcOrd="0" destOrd="0" presId="urn:microsoft.com/office/officeart/2005/8/layout/cycle3"/>
    <dgm:cxn modelId="{56615E5C-4741-E44A-9AA7-35AF7F2EDE2B}" type="presOf" srcId="{7640D737-88CE-462B-B6E9-9C5100312765}" destId="{B55AE6D5-A1CD-4358-8CCA-8F38B65F4E17}" srcOrd="0" destOrd="0" presId="urn:microsoft.com/office/officeart/2005/8/layout/cycle3"/>
    <dgm:cxn modelId="{84EB3466-8536-49A7-8B27-84335F87013A}" srcId="{24F36CB2-D7A7-4953-B73D-4C006AB5A312}" destId="{7F5D7ECE-E7C2-48BC-A1EA-6E43929F52A9}" srcOrd="3" destOrd="0" parTransId="{1463FCED-CA13-44B4-B9EB-3EA854C5F002}" sibTransId="{2E12FD40-884C-4EF6-A9EB-6D933772BAF4}"/>
    <dgm:cxn modelId="{C88EEB9A-B336-4DAA-B58A-7DF4DC2AC019}" srcId="{24F36CB2-D7A7-4953-B73D-4C006AB5A312}" destId="{7F4ED7B2-2D32-43AA-B069-592F1FEA3245}" srcOrd="4" destOrd="0" parTransId="{C304EEBF-2B34-4536-920A-2225AC96E707}" sibTransId="{2E0E1835-AF90-4458-95E9-12AAF09BBF83}"/>
    <dgm:cxn modelId="{CD9209B0-38F2-4F5C-B87F-341DE64F0343}" srcId="{24F36CB2-D7A7-4953-B73D-4C006AB5A312}" destId="{FBE0C4C5-5404-47C6-B25A-BC20A9E856FB}" srcOrd="2" destOrd="0" parTransId="{AE9B7E70-72B1-40B3-8F25-5E5F5D7D6747}" sibTransId="{4EAF53F1-8083-4241-840F-E981A28CE4E2}"/>
    <dgm:cxn modelId="{D943B5C3-C819-3343-AC25-1DD4FF32AD34}" type="presOf" srcId="{7F5D7ECE-E7C2-48BC-A1EA-6E43929F52A9}" destId="{3DD4E785-D6D8-4030-860A-1B907D9DA626}" srcOrd="0" destOrd="0" presId="urn:microsoft.com/office/officeart/2005/8/layout/cycle3"/>
    <dgm:cxn modelId="{5EDE7DEC-510F-E94F-A3C7-D76D545D2CDE}" type="presOf" srcId="{FBE0C4C5-5404-47C6-B25A-BC20A9E856FB}" destId="{8CA8F7C5-A3C5-4EF6-B106-D7DF3138BDDD}" srcOrd="0" destOrd="0" presId="urn:microsoft.com/office/officeart/2005/8/layout/cycle3"/>
    <dgm:cxn modelId="{3DDBFEEE-D990-764F-8B37-38AB41F9C83A}" type="presOf" srcId="{E1F6923C-B598-44CD-810C-59647279D692}" destId="{C2A99ED7-E7AF-496A-9E23-B22127080680}" srcOrd="0" destOrd="0" presId="urn:microsoft.com/office/officeart/2005/8/layout/cycle3"/>
    <dgm:cxn modelId="{095C21FE-9CC9-9C4E-B46B-371D18893007}" type="presOf" srcId="{8434BB0C-7E53-4428-A6F6-9E0A401FFD2C}" destId="{A9C2FEA3-09D9-4C97-836F-A9925C7B3A10}" srcOrd="0" destOrd="0" presId="urn:microsoft.com/office/officeart/2005/8/layout/cycle3"/>
    <dgm:cxn modelId="{1E796D93-E053-5B42-A4EA-611B03564C69}" type="presParOf" srcId="{D7ACE22B-33CF-4905-8CB9-F776AFDCF493}" destId="{9D0FE7E6-7680-4F16-B6AC-30AF0074A8EB}" srcOrd="0" destOrd="0" presId="urn:microsoft.com/office/officeart/2005/8/layout/cycle3"/>
    <dgm:cxn modelId="{32FE4DF6-0107-F545-A7F7-FC3DFE03922D}" type="presParOf" srcId="{9D0FE7E6-7680-4F16-B6AC-30AF0074A8EB}" destId="{A9C2FEA3-09D9-4C97-836F-A9925C7B3A10}" srcOrd="0" destOrd="0" presId="urn:microsoft.com/office/officeart/2005/8/layout/cycle3"/>
    <dgm:cxn modelId="{A1FD17C5-AA24-0C42-8DC9-6C093D4ECAC2}" type="presParOf" srcId="{9D0FE7E6-7680-4F16-B6AC-30AF0074A8EB}" destId="{C2A99ED7-E7AF-496A-9E23-B22127080680}" srcOrd="1" destOrd="0" presId="urn:microsoft.com/office/officeart/2005/8/layout/cycle3"/>
    <dgm:cxn modelId="{EEB41752-9F49-1347-A97F-BE7FB58B0D2E}" type="presParOf" srcId="{9D0FE7E6-7680-4F16-B6AC-30AF0074A8EB}" destId="{B55AE6D5-A1CD-4358-8CCA-8F38B65F4E17}" srcOrd="2" destOrd="0" presId="urn:microsoft.com/office/officeart/2005/8/layout/cycle3"/>
    <dgm:cxn modelId="{036AD0B4-050E-834D-9382-BC497F97653A}" type="presParOf" srcId="{9D0FE7E6-7680-4F16-B6AC-30AF0074A8EB}" destId="{8CA8F7C5-A3C5-4EF6-B106-D7DF3138BDDD}" srcOrd="3" destOrd="0" presId="urn:microsoft.com/office/officeart/2005/8/layout/cycle3"/>
    <dgm:cxn modelId="{79FD38EC-B86F-3E40-85DD-0D6816C72529}" type="presParOf" srcId="{9D0FE7E6-7680-4F16-B6AC-30AF0074A8EB}" destId="{3DD4E785-D6D8-4030-860A-1B907D9DA626}" srcOrd="4" destOrd="0" presId="urn:microsoft.com/office/officeart/2005/8/layout/cycle3"/>
    <dgm:cxn modelId="{2BEE673B-A32A-F14C-BB65-A1BF34F0986D}" type="presParOf" srcId="{9D0FE7E6-7680-4F16-B6AC-30AF0074A8EB}" destId="{A1ADBCED-AD92-4D01-96FE-CA582EADCF4F}" srcOrd="5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12DD55A-6C4B-4385-8F99-82804B89178E}" type="doc">
      <dgm:prSet loTypeId="urn:microsoft.com/office/officeart/2005/8/layout/cycle3" loCatId="cycle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ES"/>
        </a:p>
      </dgm:t>
    </dgm:pt>
    <dgm:pt modelId="{D4A1F67F-3DA6-4098-A5AC-EE3BDA7018F1}">
      <dgm:prSet phldrT="[Texto]" custT="1"/>
      <dgm:spPr/>
      <dgm:t>
        <a:bodyPr/>
        <a:lstStyle/>
        <a:p>
          <a:r>
            <a:rPr lang="es-ES" sz="1000" b="1"/>
            <a:t>Reducción y alquilación </a:t>
          </a:r>
          <a:endParaRPr lang="es-ES" sz="1000"/>
        </a:p>
      </dgm:t>
    </dgm:pt>
    <dgm:pt modelId="{9409F795-D5CB-497F-AC3C-A09D2DAFCA78}" type="parTrans" cxnId="{BDFDE20A-139F-4942-866B-D3582968877E}">
      <dgm:prSet/>
      <dgm:spPr/>
      <dgm:t>
        <a:bodyPr/>
        <a:lstStyle/>
        <a:p>
          <a:endParaRPr lang="es-ES"/>
        </a:p>
      </dgm:t>
    </dgm:pt>
    <dgm:pt modelId="{C968245C-9FA2-493C-ABDD-3DF97D5A97BE}" type="sibTrans" cxnId="{BDFDE20A-139F-4942-866B-D3582968877E}">
      <dgm:prSet/>
      <dgm:spPr/>
      <dgm:t>
        <a:bodyPr/>
        <a:lstStyle/>
        <a:p>
          <a:endParaRPr lang="es-ES"/>
        </a:p>
      </dgm:t>
    </dgm:pt>
    <dgm:pt modelId="{57E07E93-A83F-4728-9131-ABE4C0726CF3}">
      <dgm:prSet phldrT="[Texto]" custT="1"/>
      <dgm:spPr/>
      <dgm:t>
        <a:bodyPr/>
        <a:lstStyle/>
        <a:p>
          <a:pPr algn="just"/>
          <a:r>
            <a:rPr lang="es-MX" sz="800"/>
            <a:t>Incubar 30 min/40°C. Añadir Tris (90 µl, pH 8.6). Agregar IAM (1M;78µl), incubar TA/oscuridad/ 30 min</a:t>
          </a:r>
          <a:endParaRPr lang="es-ES" sz="800"/>
        </a:p>
      </dgm:t>
    </dgm:pt>
    <dgm:pt modelId="{4A5F26D4-F721-4FF6-8481-0706BBD399C7}" type="parTrans" cxnId="{1A52CDBF-CD36-45D9-A242-1A5FA9CAEBE1}">
      <dgm:prSet/>
      <dgm:spPr/>
      <dgm:t>
        <a:bodyPr/>
        <a:lstStyle/>
        <a:p>
          <a:endParaRPr lang="es-ES"/>
        </a:p>
      </dgm:t>
    </dgm:pt>
    <dgm:pt modelId="{A54B6F85-164A-42FD-A290-4BBC482C915F}" type="sibTrans" cxnId="{1A52CDBF-CD36-45D9-A242-1A5FA9CAEBE1}">
      <dgm:prSet/>
      <dgm:spPr/>
      <dgm:t>
        <a:bodyPr/>
        <a:lstStyle/>
        <a:p>
          <a:endParaRPr lang="es-ES"/>
        </a:p>
      </dgm:t>
    </dgm:pt>
    <dgm:pt modelId="{2B4FEA16-E024-42BF-A7CF-E2A6A379D86E}">
      <dgm:prSet phldrT="[Texto]" custT="1"/>
      <dgm:spPr/>
      <dgm:t>
        <a:bodyPr/>
        <a:lstStyle/>
        <a:p>
          <a:pPr algn="just"/>
          <a:r>
            <a:rPr lang="es-ES" sz="800"/>
            <a:t>Tomar 100µL del lisado con 4 volúmenes acetona 99.5% (400µl). </a:t>
          </a:r>
        </a:p>
      </dgm:t>
    </dgm:pt>
    <dgm:pt modelId="{29FBE3CF-819B-4727-BBDD-AD33E5E6D40A}" type="parTrans" cxnId="{67B94238-0A2D-4BEE-B462-D941C69FA1A0}">
      <dgm:prSet/>
      <dgm:spPr/>
      <dgm:t>
        <a:bodyPr/>
        <a:lstStyle/>
        <a:p>
          <a:endParaRPr lang="es-ES"/>
        </a:p>
      </dgm:t>
    </dgm:pt>
    <dgm:pt modelId="{B5BD708E-A9CD-4F5F-9530-23B15F63D712}" type="sibTrans" cxnId="{67B94238-0A2D-4BEE-B462-D941C69FA1A0}">
      <dgm:prSet/>
      <dgm:spPr/>
      <dgm:t>
        <a:bodyPr/>
        <a:lstStyle/>
        <a:p>
          <a:endParaRPr lang="es-ES"/>
        </a:p>
      </dgm:t>
    </dgm:pt>
    <dgm:pt modelId="{C78CB650-73AD-4728-9AB1-338A91B0D93F}">
      <dgm:prSet phldrT="[Texto]" custT="1"/>
      <dgm:spPr/>
      <dgm:t>
        <a:bodyPr/>
        <a:lstStyle/>
        <a:p>
          <a:pPr algn="just"/>
          <a:r>
            <a:rPr lang="es-ES" sz="800"/>
            <a:t>Lavar el botón con acetona al 95% (200 µl), resuspender en vortex y centrifugar a 14000 RPM/15ºC/10 minutos, retirar sobrenadante. Realizar dos veces.</a:t>
          </a:r>
        </a:p>
      </dgm:t>
    </dgm:pt>
    <dgm:pt modelId="{671B2BBD-B421-4AD3-8CCD-A425A051D0BD}" type="parTrans" cxnId="{028A889C-F58D-47EF-9B70-DF1932AE91C3}">
      <dgm:prSet/>
      <dgm:spPr/>
      <dgm:t>
        <a:bodyPr/>
        <a:lstStyle/>
        <a:p>
          <a:endParaRPr lang="es-ES"/>
        </a:p>
      </dgm:t>
    </dgm:pt>
    <dgm:pt modelId="{F74DFE23-8969-428D-8E5B-5F7DEEE424D3}" type="sibTrans" cxnId="{028A889C-F58D-47EF-9B70-DF1932AE91C3}">
      <dgm:prSet/>
      <dgm:spPr/>
      <dgm:t>
        <a:bodyPr/>
        <a:lstStyle/>
        <a:p>
          <a:endParaRPr lang="es-ES"/>
        </a:p>
      </dgm:t>
    </dgm:pt>
    <dgm:pt modelId="{F6BB1964-33BE-4853-B5DC-13681059C0D4}">
      <dgm:prSet phldrT="[Texto]" custT="1"/>
      <dgm:spPr/>
      <dgm:t>
        <a:bodyPr/>
        <a:lstStyle/>
        <a:p>
          <a:pPr algn="just"/>
          <a:r>
            <a:rPr lang="es-ES" sz="800"/>
            <a:t>Descartar el sobrenadante y secar el botón a TA ~5 minutos.</a:t>
          </a:r>
        </a:p>
      </dgm:t>
    </dgm:pt>
    <dgm:pt modelId="{000D760D-551E-4FD2-A5A8-6596A4D91D11}" type="parTrans" cxnId="{406392A4-0319-4C33-97EA-B30AFB1ABB4B}">
      <dgm:prSet/>
      <dgm:spPr/>
      <dgm:t>
        <a:bodyPr/>
        <a:lstStyle/>
        <a:p>
          <a:endParaRPr lang="es-ES"/>
        </a:p>
      </dgm:t>
    </dgm:pt>
    <dgm:pt modelId="{3791F576-0A56-473D-8ED9-606938725CB9}" type="sibTrans" cxnId="{406392A4-0319-4C33-97EA-B30AFB1ABB4B}">
      <dgm:prSet/>
      <dgm:spPr/>
      <dgm:t>
        <a:bodyPr/>
        <a:lstStyle/>
        <a:p>
          <a:endParaRPr lang="es-ES"/>
        </a:p>
      </dgm:t>
    </dgm:pt>
    <dgm:pt modelId="{A185DDF4-F3F4-4F36-B814-AC57F593D8F5}">
      <dgm:prSet phldrT="[Texto]" custT="1"/>
      <dgm:spPr/>
      <dgm:t>
        <a:bodyPr/>
        <a:lstStyle/>
        <a:p>
          <a:pPr algn="ctr"/>
          <a:r>
            <a:rPr lang="es-ES" sz="1000" b="1"/>
            <a:t>Precipitación de proteinas</a:t>
          </a:r>
        </a:p>
      </dgm:t>
    </dgm:pt>
    <dgm:pt modelId="{28EE91F1-1804-4935-8782-A3918675BFC5}" type="parTrans" cxnId="{6D849AA4-C027-4A02-A516-981E361D647B}">
      <dgm:prSet/>
      <dgm:spPr/>
      <dgm:t>
        <a:bodyPr/>
        <a:lstStyle/>
        <a:p>
          <a:endParaRPr lang="es-ES"/>
        </a:p>
      </dgm:t>
    </dgm:pt>
    <dgm:pt modelId="{3C47BEF4-6E21-4E23-85B8-307B10AF3DE8}" type="sibTrans" cxnId="{6D849AA4-C027-4A02-A516-981E361D647B}">
      <dgm:prSet/>
      <dgm:spPr/>
      <dgm:t>
        <a:bodyPr/>
        <a:lstStyle/>
        <a:p>
          <a:endParaRPr lang="es-ES"/>
        </a:p>
      </dgm:t>
    </dgm:pt>
    <dgm:pt modelId="{7E23C737-09DF-4710-BD01-CDF1A73E133E}">
      <dgm:prSet phldrT="[Texto]" custT="1"/>
      <dgm:spPr/>
      <dgm:t>
        <a:bodyPr/>
        <a:lstStyle/>
        <a:p>
          <a:pPr algn="just"/>
          <a:r>
            <a:rPr lang="es-ES" sz="800"/>
            <a:t>Incubar toda la noche a -20°C.</a:t>
          </a:r>
        </a:p>
      </dgm:t>
    </dgm:pt>
    <dgm:pt modelId="{63DD8724-6851-4209-8B56-720501D88CFE}" type="parTrans" cxnId="{9D81F7CD-D7F4-42ED-A63D-C289B4262014}">
      <dgm:prSet/>
      <dgm:spPr/>
      <dgm:t>
        <a:bodyPr/>
        <a:lstStyle/>
        <a:p>
          <a:endParaRPr lang="es-ES"/>
        </a:p>
      </dgm:t>
    </dgm:pt>
    <dgm:pt modelId="{F4114F84-FFE8-4A18-88B4-6FAC19389D80}" type="sibTrans" cxnId="{9D81F7CD-D7F4-42ED-A63D-C289B4262014}">
      <dgm:prSet/>
      <dgm:spPr/>
      <dgm:t>
        <a:bodyPr/>
        <a:lstStyle/>
        <a:p>
          <a:endParaRPr lang="es-ES"/>
        </a:p>
      </dgm:t>
    </dgm:pt>
    <dgm:pt modelId="{F18BAACF-0840-433D-A516-5111E9AC9944}">
      <dgm:prSet phldrT="[Texto]" custT="1"/>
      <dgm:spPr/>
      <dgm:t>
        <a:bodyPr/>
        <a:lstStyle/>
        <a:p>
          <a:pPr algn="just"/>
          <a:r>
            <a:rPr lang="es-ES" sz="800"/>
            <a:t>NOTA: si se tiene ≥ 3 millones de células seguir el proceso; si hay una cantidad menor de células: precipitar todo el lisado, saltar todos los pasos siguientes hasta determinación de proteínas y resuspender el botón de proteínas en NH₄HCO₃ </a:t>
          </a:r>
          <a:r>
            <a:rPr lang="es-MX" sz="800"/>
            <a:t>(50mM; 20µl) y GndCl (50mM; 100µl) y continuar con la digestión de proteínas</a:t>
          </a:r>
          <a:endParaRPr lang="es-ES" sz="800"/>
        </a:p>
      </dgm:t>
    </dgm:pt>
    <dgm:pt modelId="{98687C41-6B6A-4614-806D-770E81AC453C}" type="parTrans" cxnId="{60BBFDC8-D826-4833-A9DD-EF56EA2718DF}">
      <dgm:prSet/>
      <dgm:spPr/>
      <dgm:t>
        <a:bodyPr/>
        <a:lstStyle/>
        <a:p>
          <a:endParaRPr lang="es-ES"/>
        </a:p>
      </dgm:t>
    </dgm:pt>
    <dgm:pt modelId="{CF3B673E-E4A9-4228-AF7F-9BD077E88613}" type="sibTrans" cxnId="{60BBFDC8-D826-4833-A9DD-EF56EA2718DF}">
      <dgm:prSet/>
      <dgm:spPr/>
      <dgm:t>
        <a:bodyPr/>
        <a:lstStyle/>
        <a:p>
          <a:endParaRPr lang="es-ES"/>
        </a:p>
      </dgm:t>
    </dgm:pt>
    <dgm:pt modelId="{68CFD224-1AAA-4301-B0D8-D137B947A38C}" type="pres">
      <dgm:prSet presAssocID="{C12DD55A-6C4B-4385-8F99-82804B89178E}" presName="Name0" presStyleCnt="0">
        <dgm:presLayoutVars>
          <dgm:dir/>
          <dgm:resizeHandles val="exact"/>
        </dgm:presLayoutVars>
      </dgm:prSet>
      <dgm:spPr/>
    </dgm:pt>
    <dgm:pt modelId="{E8B4B012-FFB5-4AC6-86A5-28FC3A4FCA34}" type="pres">
      <dgm:prSet presAssocID="{C12DD55A-6C4B-4385-8F99-82804B89178E}" presName="cycle" presStyleCnt="0"/>
      <dgm:spPr/>
    </dgm:pt>
    <dgm:pt modelId="{4FD02A53-B7BC-47F8-9169-3A6F553BA569}" type="pres">
      <dgm:prSet presAssocID="{D4A1F67F-3DA6-4098-A5AC-EE3BDA7018F1}" presName="nodeFirstNode" presStyleLbl="node1" presStyleIdx="0" presStyleCnt="8" custScaleY="67106" custRadScaleRad="91692" custRadScaleInc="721">
        <dgm:presLayoutVars>
          <dgm:bulletEnabled val="1"/>
        </dgm:presLayoutVars>
      </dgm:prSet>
      <dgm:spPr/>
    </dgm:pt>
    <dgm:pt modelId="{39DCFE4F-B324-4E4A-9884-23969F9B2A5E}" type="pres">
      <dgm:prSet presAssocID="{C968245C-9FA2-493C-ABDD-3DF97D5A97BE}" presName="sibTransFirstNode" presStyleLbl="bgShp" presStyleIdx="0" presStyleCnt="1" custScaleX="113111"/>
      <dgm:spPr/>
    </dgm:pt>
    <dgm:pt modelId="{3851ECE5-F4D5-4A2F-AA5C-6550DF669490}" type="pres">
      <dgm:prSet presAssocID="{57E07E93-A83F-4728-9131-ABE4C0726CF3}" presName="nodeFollowingNodes" presStyleLbl="node1" presStyleIdx="1" presStyleCnt="8" custScaleX="184509" custScaleY="108242" custRadScaleRad="122005" custRadScaleInc="40899">
        <dgm:presLayoutVars>
          <dgm:bulletEnabled val="1"/>
        </dgm:presLayoutVars>
      </dgm:prSet>
      <dgm:spPr/>
    </dgm:pt>
    <dgm:pt modelId="{B470A34F-48C5-464C-A42A-FF38C66D7AEB}" type="pres">
      <dgm:prSet presAssocID="{A185DDF4-F3F4-4F36-B814-AC57F593D8F5}" presName="nodeFollowingNodes" presStyleLbl="node1" presStyleIdx="2" presStyleCnt="8" custScaleX="145912" custScaleY="74268" custRadScaleRad="115640" custRadScaleInc="-17400">
        <dgm:presLayoutVars>
          <dgm:bulletEnabled val="1"/>
        </dgm:presLayoutVars>
      </dgm:prSet>
      <dgm:spPr/>
    </dgm:pt>
    <dgm:pt modelId="{26CCC26D-B193-4BDE-897C-A439C54BB5CD}" type="pres">
      <dgm:prSet presAssocID="{2B4FEA16-E024-42BF-A7CF-E2A6A379D86E}" presName="nodeFollowingNodes" presStyleLbl="node1" presStyleIdx="3" presStyleCnt="8" custScaleX="150208" custScaleY="86902" custRadScaleRad="123388" custRadScaleInc="-61093">
        <dgm:presLayoutVars>
          <dgm:bulletEnabled val="1"/>
        </dgm:presLayoutVars>
      </dgm:prSet>
      <dgm:spPr/>
    </dgm:pt>
    <dgm:pt modelId="{CA3D8271-D342-447E-895A-7B1AF410343E}" type="pres">
      <dgm:prSet presAssocID="{F18BAACF-0840-433D-A516-5111E9AC9944}" presName="nodeFollowingNodes" presStyleLbl="node1" presStyleIdx="4" presStyleCnt="8" custScaleX="328996" custScaleY="156054">
        <dgm:presLayoutVars>
          <dgm:bulletEnabled val="1"/>
        </dgm:presLayoutVars>
      </dgm:prSet>
      <dgm:spPr/>
    </dgm:pt>
    <dgm:pt modelId="{409E8322-530A-4184-9225-A5863FB2E8F6}" type="pres">
      <dgm:prSet presAssocID="{7E23C737-09DF-4710-BD01-CDF1A73E133E}" presName="nodeFollowingNodes" presStyleLbl="node1" presStyleIdx="5" presStyleCnt="8" custScaleX="150429" custScaleY="73787" custRadScaleRad="129032" custRadScaleInc="61344">
        <dgm:presLayoutVars>
          <dgm:bulletEnabled val="1"/>
        </dgm:presLayoutVars>
      </dgm:prSet>
      <dgm:spPr/>
    </dgm:pt>
    <dgm:pt modelId="{AAC6CC36-C781-42B9-BAB5-AD9673D85EBB}" type="pres">
      <dgm:prSet presAssocID="{C78CB650-73AD-4728-9AB1-338A91B0D93F}" presName="nodeFollowingNodes" presStyleLbl="node1" presStyleIdx="6" presStyleCnt="8" custScaleX="210438" custScaleY="134257" custRadScaleRad="114703" custRadScaleInc="15782">
        <dgm:presLayoutVars>
          <dgm:bulletEnabled val="1"/>
        </dgm:presLayoutVars>
      </dgm:prSet>
      <dgm:spPr/>
    </dgm:pt>
    <dgm:pt modelId="{18A5EC3C-9D75-42C5-B0B0-A4D0B5AC615A}" type="pres">
      <dgm:prSet presAssocID="{F6BB1964-33BE-4853-B5DC-13681059C0D4}" presName="nodeFollowingNodes" presStyleLbl="node1" presStyleIdx="7" presStyleCnt="8" custScaleX="147652" custScaleY="85611" custRadScaleRad="111434" custRadScaleInc="-34272">
        <dgm:presLayoutVars>
          <dgm:bulletEnabled val="1"/>
        </dgm:presLayoutVars>
      </dgm:prSet>
      <dgm:spPr/>
    </dgm:pt>
  </dgm:ptLst>
  <dgm:cxnLst>
    <dgm:cxn modelId="{D07E4F06-C110-DF45-88C7-071FF9614B19}" type="presOf" srcId="{57E07E93-A83F-4728-9131-ABE4C0726CF3}" destId="{3851ECE5-F4D5-4A2F-AA5C-6550DF669490}" srcOrd="0" destOrd="0" presId="urn:microsoft.com/office/officeart/2005/8/layout/cycle3"/>
    <dgm:cxn modelId="{BDFDE20A-139F-4942-866B-D3582968877E}" srcId="{C12DD55A-6C4B-4385-8F99-82804B89178E}" destId="{D4A1F67F-3DA6-4098-A5AC-EE3BDA7018F1}" srcOrd="0" destOrd="0" parTransId="{9409F795-D5CB-497F-AC3C-A09D2DAFCA78}" sibTransId="{C968245C-9FA2-493C-ABDD-3DF97D5A97BE}"/>
    <dgm:cxn modelId="{67B94238-0A2D-4BEE-B462-D941C69FA1A0}" srcId="{C12DD55A-6C4B-4385-8F99-82804B89178E}" destId="{2B4FEA16-E024-42BF-A7CF-E2A6A379D86E}" srcOrd="3" destOrd="0" parTransId="{29FBE3CF-819B-4727-BBDD-AD33E5E6D40A}" sibTransId="{B5BD708E-A9CD-4F5F-9530-23B15F63D712}"/>
    <dgm:cxn modelId="{829D3D43-D9B4-D447-A989-E00264D1F484}" type="presOf" srcId="{C78CB650-73AD-4728-9AB1-338A91B0D93F}" destId="{AAC6CC36-C781-42B9-BAB5-AD9673D85EBB}" srcOrd="0" destOrd="0" presId="urn:microsoft.com/office/officeart/2005/8/layout/cycle3"/>
    <dgm:cxn modelId="{8CDD7645-BA50-2C49-B263-777236AAB5D4}" type="presOf" srcId="{2B4FEA16-E024-42BF-A7CF-E2A6A379D86E}" destId="{26CCC26D-B193-4BDE-897C-A439C54BB5CD}" srcOrd="0" destOrd="0" presId="urn:microsoft.com/office/officeart/2005/8/layout/cycle3"/>
    <dgm:cxn modelId="{F73F1555-3E04-5244-99AF-CE786BB3FD94}" type="presOf" srcId="{F18BAACF-0840-433D-A516-5111E9AC9944}" destId="{CA3D8271-D342-447E-895A-7B1AF410343E}" srcOrd="0" destOrd="0" presId="urn:microsoft.com/office/officeart/2005/8/layout/cycle3"/>
    <dgm:cxn modelId="{0E95425B-061D-2A4D-867A-A24DBBF156C2}" type="presOf" srcId="{7E23C737-09DF-4710-BD01-CDF1A73E133E}" destId="{409E8322-530A-4184-9225-A5863FB2E8F6}" srcOrd="0" destOrd="0" presId="urn:microsoft.com/office/officeart/2005/8/layout/cycle3"/>
    <dgm:cxn modelId="{08133C8E-110C-EE4F-8A48-9E80AF6B1183}" type="presOf" srcId="{C968245C-9FA2-493C-ABDD-3DF97D5A97BE}" destId="{39DCFE4F-B324-4E4A-9884-23969F9B2A5E}" srcOrd="0" destOrd="0" presId="urn:microsoft.com/office/officeart/2005/8/layout/cycle3"/>
    <dgm:cxn modelId="{028A889C-F58D-47EF-9B70-DF1932AE91C3}" srcId="{C12DD55A-6C4B-4385-8F99-82804B89178E}" destId="{C78CB650-73AD-4728-9AB1-338A91B0D93F}" srcOrd="6" destOrd="0" parTransId="{671B2BBD-B421-4AD3-8CCD-A425A051D0BD}" sibTransId="{F74DFE23-8969-428D-8E5B-5F7DEEE424D3}"/>
    <dgm:cxn modelId="{406392A4-0319-4C33-97EA-B30AFB1ABB4B}" srcId="{C12DD55A-6C4B-4385-8F99-82804B89178E}" destId="{F6BB1964-33BE-4853-B5DC-13681059C0D4}" srcOrd="7" destOrd="0" parTransId="{000D760D-551E-4FD2-A5A8-6596A4D91D11}" sibTransId="{3791F576-0A56-473D-8ED9-606938725CB9}"/>
    <dgm:cxn modelId="{6D849AA4-C027-4A02-A516-981E361D647B}" srcId="{C12DD55A-6C4B-4385-8F99-82804B89178E}" destId="{A185DDF4-F3F4-4F36-B814-AC57F593D8F5}" srcOrd="2" destOrd="0" parTransId="{28EE91F1-1804-4935-8782-A3918675BFC5}" sibTransId="{3C47BEF4-6E21-4E23-85B8-307B10AF3DE8}"/>
    <dgm:cxn modelId="{10E1F8AB-0A64-A044-8730-35A368256ADB}" type="presOf" srcId="{F6BB1964-33BE-4853-B5DC-13681059C0D4}" destId="{18A5EC3C-9D75-42C5-B0B0-A4D0B5AC615A}" srcOrd="0" destOrd="0" presId="urn:microsoft.com/office/officeart/2005/8/layout/cycle3"/>
    <dgm:cxn modelId="{1A52CDBF-CD36-45D9-A242-1A5FA9CAEBE1}" srcId="{C12DD55A-6C4B-4385-8F99-82804B89178E}" destId="{57E07E93-A83F-4728-9131-ABE4C0726CF3}" srcOrd="1" destOrd="0" parTransId="{4A5F26D4-F721-4FF6-8481-0706BBD399C7}" sibTransId="{A54B6F85-164A-42FD-A290-4BBC482C915F}"/>
    <dgm:cxn modelId="{B9A97EC7-446A-B146-9913-0D16B5771807}" type="presOf" srcId="{A185DDF4-F3F4-4F36-B814-AC57F593D8F5}" destId="{B470A34F-48C5-464C-A42A-FF38C66D7AEB}" srcOrd="0" destOrd="0" presId="urn:microsoft.com/office/officeart/2005/8/layout/cycle3"/>
    <dgm:cxn modelId="{60BBFDC8-D826-4833-A9DD-EF56EA2718DF}" srcId="{C12DD55A-6C4B-4385-8F99-82804B89178E}" destId="{F18BAACF-0840-433D-A516-5111E9AC9944}" srcOrd="4" destOrd="0" parTransId="{98687C41-6B6A-4614-806D-770E81AC453C}" sibTransId="{CF3B673E-E4A9-4228-AF7F-9BD077E88613}"/>
    <dgm:cxn modelId="{2F198BCD-8B38-A042-B251-AE2025F157B8}" type="presOf" srcId="{D4A1F67F-3DA6-4098-A5AC-EE3BDA7018F1}" destId="{4FD02A53-B7BC-47F8-9169-3A6F553BA569}" srcOrd="0" destOrd="0" presId="urn:microsoft.com/office/officeart/2005/8/layout/cycle3"/>
    <dgm:cxn modelId="{9D81F7CD-D7F4-42ED-A63D-C289B4262014}" srcId="{C12DD55A-6C4B-4385-8F99-82804B89178E}" destId="{7E23C737-09DF-4710-BD01-CDF1A73E133E}" srcOrd="5" destOrd="0" parTransId="{63DD8724-6851-4209-8B56-720501D88CFE}" sibTransId="{F4114F84-FFE8-4A18-88B4-6FAC19389D80}"/>
    <dgm:cxn modelId="{9C69CDD7-D986-8046-9988-6E787FFFBF1C}" type="presOf" srcId="{C12DD55A-6C4B-4385-8F99-82804B89178E}" destId="{68CFD224-1AAA-4301-B0D8-D137B947A38C}" srcOrd="0" destOrd="0" presId="urn:microsoft.com/office/officeart/2005/8/layout/cycle3"/>
    <dgm:cxn modelId="{DF1115AE-ABE0-C647-A150-0F38C19C8937}" type="presParOf" srcId="{68CFD224-1AAA-4301-B0D8-D137B947A38C}" destId="{E8B4B012-FFB5-4AC6-86A5-28FC3A4FCA34}" srcOrd="0" destOrd="0" presId="urn:microsoft.com/office/officeart/2005/8/layout/cycle3"/>
    <dgm:cxn modelId="{A57F2F50-88F5-D245-8666-FAF7BA67E5E2}" type="presParOf" srcId="{E8B4B012-FFB5-4AC6-86A5-28FC3A4FCA34}" destId="{4FD02A53-B7BC-47F8-9169-3A6F553BA569}" srcOrd="0" destOrd="0" presId="urn:microsoft.com/office/officeart/2005/8/layout/cycle3"/>
    <dgm:cxn modelId="{37D5F5C4-0082-314B-B319-048943AFD591}" type="presParOf" srcId="{E8B4B012-FFB5-4AC6-86A5-28FC3A4FCA34}" destId="{39DCFE4F-B324-4E4A-9884-23969F9B2A5E}" srcOrd="1" destOrd="0" presId="urn:microsoft.com/office/officeart/2005/8/layout/cycle3"/>
    <dgm:cxn modelId="{A37FCAD8-2D01-034C-B57A-AC674EAAE083}" type="presParOf" srcId="{E8B4B012-FFB5-4AC6-86A5-28FC3A4FCA34}" destId="{3851ECE5-F4D5-4A2F-AA5C-6550DF669490}" srcOrd="2" destOrd="0" presId="urn:microsoft.com/office/officeart/2005/8/layout/cycle3"/>
    <dgm:cxn modelId="{56994028-2F36-2F45-915D-60C4531B7092}" type="presParOf" srcId="{E8B4B012-FFB5-4AC6-86A5-28FC3A4FCA34}" destId="{B470A34F-48C5-464C-A42A-FF38C66D7AEB}" srcOrd="3" destOrd="0" presId="urn:microsoft.com/office/officeart/2005/8/layout/cycle3"/>
    <dgm:cxn modelId="{6A884378-B9C7-D24D-8621-98A8B7D7F6AB}" type="presParOf" srcId="{E8B4B012-FFB5-4AC6-86A5-28FC3A4FCA34}" destId="{26CCC26D-B193-4BDE-897C-A439C54BB5CD}" srcOrd="4" destOrd="0" presId="urn:microsoft.com/office/officeart/2005/8/layout/cycle3"/>
    <dgm:cxn modelId="{A2B82478-0732-0D43-A28F-6F0571F6B079}" type="presParOf" srcId="{E8B4B012-FFB5-4AC6-86A5-28FC3A4FCA34}" destId="{CA3D8271-D342-447E-895A-7B1AF410343E}" srcOrd="5" destOrd="0" presId="urn:microsoft.com/office/officeart/2005/8/layout/cycle3"/>
    <dgm:cxn modelId="{CBD8B3F2-9E90-BC4D-8697-59CAF8725E58}" type="presParOf" srcId="{E8B4B012-FFB5-4AC6-86A5-28FC3A4FCA34}" destId="{409E8322-530A-4184-9225-A5863FB2E8F6}" srcOrd="6" destOrd="0" presId="urn:microsoft.com/office/officeart/2005/8/layout/cycle3"/>
    <dgm:cxn modelId="{52AA2AAE-7A82-D04C-A986-D077FD7F368A}" type="presParOf" srcId="{E8B4B012-FFB5-4AC6-86A5-28FC3A4FCA34}" destId="{AAC6CC36-C781-42B9-BAB5-AD9673D85EBB}" srcOrd="7" destOrd="0" presId="urn:microsoft.com/office/officeart/2005/8/layout/cycle3"/>
    <dgm:cxn modelId="{77E4C77E-7397-D242-8ACB-CAA1A6D3EB3A}" type="presParOf" srcId="{E8B4B012-FFB5-4AC6-86A5-28FC3A4FCA34}" destId="{18A5EC3C-9D75-42C5-B0B0-A4D0B5AC615A}" srcOrd="8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F9B311F-3CD9-404A-B876-27E3006E8D30}" type="doc">
      <dgm:prSet loTypeId="urn:microsoft.com/office/officeart/2005/8/layout/cycle3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s-ES"/>
        </a:p>
      </dgm:t>
    </dgm:pt>
    <dgm:pt modelId="{7C8D8752-CB1E-4B2C-8407-EF0B3A99A421}">
      <dgm:prSet phldrT="[Texto]" custT="1"/>
      <dgm:spPr/>
      <dgm:t>
        <a:bodyPr/>
        <a:lstStyle/>
        <a:p>
          <a:r>
            <a:rPr lang="es-ES" sz="900" b="1"/>
            <a:t>Determinación de proteínas</a:t>
          </a:r>
          <a:endParaRPr lang="es-ES" sz="900"/>
        </a:p>
      </dgm:t>
    </dgm:pt>
    <dgm:pt modelId="{A6895CCC-7B81-466B-942F-CB13521EE8F1}" type="parTrans" cxnId="{EC0C04CE-3648-4154-AFDD-3026228725B4}">
      <dgm:prSet/>
      <dgm:spPr/>
      <dgm:t>
        <a:bodyPr/>
        <a:lstStyle/>
        <a:p>
          <a:endParaRPr lang="es-ES"/>
        </a:p>
      </dgm:t>
    </dgm:pt>
    <dgm:pt modelId="{486B837B-D467-4E73-8F32-62BCF7928958}" type="sibTrans" cxnId="{EC0C04CE-3648-4154-AFDD-3026228725B4}">
      <dgm:prSet/>
      <dgm:spPr/>
      <dgm:t>
        <a:bodyPr/>
        <a:lstStyle/>
        <a:p>
          <a:endParaRPr lang="es-ES"/>
        </a:p>
      </dgm:t>
    </dgm:pt>
    <dgm:pt modelId="{8B150488-87EF-441E-8C1C-1837527FB635}">
      <dgm:prSet phldrT="[Texto]" custT="1"/>
      <dgm:spPr/>
      <dgm:t>
        <a:bodyPr/>
        <a:lstStyle/>
        <a:p>
          <a:pPr algn="just"/>
          <a:r>
            <a:rPr lang="es-ES" sz="800"/>
            <a:t>Resuspender el botón en NH₄HCO₃ (50 mM; 20 µl) y CHAPS 5% (20µl). Agitar en vortex, no tocar la tapa del tubo (5 min).</a:t>
          </a:r>
          <a:endParaRPr lang="es-ES" sz="400"/>
        </a:p>
      </dgm:t>
    </dgm:pt>
    <dgm:pt modelId="{579A14A5-9BFA-4FF7-9231-50BC1638A5B7}" type="parTrans" cxnId="{68F6A451-A1AD-4D99-B8BD-19A0EDCF3BDF}">
      <dgm:prSet/>
      <dgm:spPr/>
      <dgm:t>
        <a:bodyPr/>
        <a:lstStyle/>
        <a:p>
          <a:endParaRPr lang="es-ES"/>
        </a:p>
      </dgm:t>
    </dgm:pt>
    <dgm:pt modelId="{6D6EE562-967C-40E5-95D2-57987F08DD27}" type="sibTrans" cxnId="{68F6A451-A1AD-4D99-B8BD-19A0EDCF3BDF}">
      <dgm:prSet/>
      <dgm:spPr/>
      <dgm:t>
        <a:bodyPr/>
        <a:lstStyle/>
        <a:p>
          <a:endParaRPr lang="es-ES"/>
        </a:p>
      </dgm:t>
    </dgm:pt>
    <dgm:pt modelId="{0AB50753-A3B6-4ADF-B59A-453409C90361}">
      <dgm:prSet phldrT="[Texto]" custT="1"/>
      <dgm:spPr/>
      <dgm:t>
        <a:bodyPr/>
        <a:lstStyle/>
        <a:p>
          <a:pPr algn="just"/>
          <a:r>
            <a:rPr lang="es-ES" sz="800"/>
            <a:t>Agregar urea (4 M; 20 µl), Agitar en vortex 5 min.</a:t>
          </a:r>
        </a:p>
      </dgm:t>
    </dgm:pt>
    <dgm:pt modelId="{CC1FDA59-2CB0-4A3D-A379-F31E80E91A82}" type="parTrans" cxnId="{1460EA6C-8395-466C-BD60-F1D0307179D7}">
      <dgm:prSet/>
      <dgm:spPr/>
      <dgm:t>
        <a:bodyPr/>
        <a:lstStyle/>
        <a:p>
          <a:endParaRPr lang="es-ES"/>
        </a:p>
      </dgm:t>
    </dgm:pt>
    <dgm:pt modelId="{44A83EAB-A0BF-4F60-A40D-FCAEDA6BCF0C}" type="sibTrans" cxnId="{1460EA6C-8395-466C-BD60-F1D0307179D7}">
      <dgm:prSet/>
      <dgm:spPr/>
      <dgm:t>
        <a:bodyPr/>
        <a:lstStyle/>
        <a:p>
          <a:endParaRPr lang="es-ES"/>
        </a:p>
      </dgm:t>
    </dgm:pt>
    <dgm:pt modelId="{B4DC5F89-7B98-4D39-AF8F-88735B0CC9AA}">
      <dgm:prSet phldrT="[Texto]" custT="1"/>
      <dgm:spPr/>
      <dgm:t>
        <a:bodyPr/>
        <a:lstStyle/>
        <a:p>
          <a:pPr algn="just"/>
          <a:r>
            <a:rPr lang="es-ES" sz="800"/>
            <a:t>Cuantificar proteína por Bradford: 300µl del reactivo + 10µl  muestra. Leer la absorbancia a 595 nm. </a:t>
          </a:r>
        </a:p>
      </dgm:t>
    </dgm:pt>
    <dgm:pt modelId="{FDB24E8A-4C9D-4BC5-B3A1-C825B8498B85}" type="parTrans" cxnId="{D76ABA71-B856-4581-B8DD-ED7963013B4D}">
      <dgm:prSet/>
      <dgm:spPr/>
      <dgm:t>
        <a:bodyPr/>
        <a:lstStyle/>
        <a:p>
          <a:endParaRPr lang="es-ES"/>
        </a:p>
      </dgm:t>
    </dgm:pt>
    <dgm:pt modelId="{7F59F87A-3112-426F-A523-F8DC6EB91785}" type="sibTrans" cxnId="{D76ABA71-B856-4581-B8DD-ED7963013B4D}">
      <dgm:prSet/>
      <dgm:spPr/>
      <dgm:t>
        <a:bodyPr/>
        <a:lstStyle/>
        <a:p>
          <a:endParaRPr lang="es-ES"/>
        </a:p>
      </dgm:t>
    </dgm:pt>
    <dgm:pt modelId="{B1219776-6D71-4812-8E15-F2FEF9E942E4}">
      <dgm:prSet phldrT="[Texto]" custT="1"/>
      <dgm:spPr/>
      <dgm:t>
        <a:bodyPr/>
        <a:lstStyle/>
        <a:p>
          <a:pPr algn="just"/>
          <a:r>
            <a:rPr lang="es-ES" sz="800"/>
            <a:t>Extrapolar el dato obtenido en una curva estándar de proteína disuelta en NH₄HCO₃ (50mM; 20µl) y CHAPS 5% (20</a:t>
          </a:r>
          <a:r>
            <a:rPr lang="es-ES" sz="800">
              <a:latin typeface="Symbol" panose="05050102010706020507" pitchFamily="18" charset="2"/>
            </a:rPr>
            <a:t>m</a:t>
          </a:r>
          <a:r>
            <a:rPr lang="es-ES" sz="800"/>
            <a:t>l), para obtener la concentración de proteína del lisado total.</a:t>
          </a:r>
        </a:p>
      </dgm:t>
    </dgm:pt>
    <dgm:pt modelId="{05698900-1D68-4E26-9EFD-B88DD949B9A5}" type="parTrans" cxnId="{EFD0E30C-B067-47A7-A6AE-6A48D29C3952}">
      <dgm:prSet/>
      <dgm:spPr/>
      <dgm:t>
        <a:bodyPr/>
        <a:lstStyle/>
        <a:p>
          <a:endParaRPr lang="es-ES"/>
        </a:p>
      </dgm:t>
    </dgm:pt>
    <dgm:pt modelId="{75EFFD1B-AB05-4ACD-AC94-CD83D5A61621}" type="sibTrans" cxnId="{EFD0E30C-B067-47A7-A6AE-6A48D29C3952}">
      <dgm:prSet/>
      <dgm:spPr/>
      <dgm:t>
        <a:bodyPr/>
        <a:lstStyle/>
        <a:p>
          <a:endParaRPr lang="es-ES"/>
        </a:p>
      </dgm:t>
    </dgm:pt>
    <dgm:pt modelId="{6133B9BE-4460-46F6-B474-0FC59024A0BA}">
      <dgm:prSet phldrT="[Texto]" custT="1"/>
      <dgm:spPr/>
      <dgm:t>
        <a:bodyPr/>
        <a:lstStyle/>
        <a:p>
          <a:pPr algn="just"/>
          <a:r>
            <a:rPr lang="es-ES" sz="800"/>
            <a:t>Con base al dato obtenido usar 50µg de proteína.</a:t>
          </a:r>
        </a:p>
      </dgm:t>
    </dgm:pt>
    <dgm:pt modelId="{34298E11-BA16-4793-A5FD-C182F8651C98}" type="parTrans" cxnId="{AE0966A4-6C1D-41F8-A2AB-040CD5747914}">
      <dgm:prSet/>
      <dgm:spPr/>
      <dgm:t>
        <a:bodyPr/>
        <a:lstStyle/>
        <a:p>
          <a:endParaRPr lang="es-ES"/>
        </a:p>
      </dgm:t>
    </dgm:pt>
    <dgm:pt modelId="{7D9B7553-41D3-4220-AEC5-CA10CDF242C1}" type="sibTrans" cxnId="{AE0966A4-6C1D-41F8-A2AB-040CD5747914}">
      <dgm:prSet/>
      <dgm:spPr/>
      <dgm:t>
        <a:bodyPr/>
        <a:lstStyle/>
        <a:p>
          <a:endParaRPr lang="es-ES"/>
        </a:p>
      </dgm:t>
    </dgm:pt>
    <dgm:pt modelId="{553C8D7B-7182-4F23-A818-CF580635C697}">
      <dgm:prSet phldrT="[Texto]" custT="1"/>
      <dgm:spPr/>
      <dgm:t>
        <a:bodyPr/>
        <a:lstStyle/>
        <a:p>
          <a:pPr algn="just"/>
          <a:r>
            <a:rPr lang="es-ES" sz="800"/>
            <a:t>Resuspender en en NH₄HCO₃ (50 mM; 20 µl) y </a:t>
          </a:r>
          <a:r>
            <a:rPr lang="es-MX" sz="800"/>
            <a:t>GndCl </a:t>
          </a:r>
          <a:r>
            <a:rPr lang="es-ES" sz="800"/>
            <a:t>(50mM; 100 µl). Agitar en vortex, no tocar la tapa del tubo (5 min).</a:t>
          </a:r>
        </a:p>
      </dgm:t>
    </dgm:pt>
    <dgm:pt modelId="{871CF0FC-8EDB-4CA2-B39A-1347DAFBEE7E}" type="parTrans" cxnId="{41471BDD-6652-401C-9FE9-C19B5D06422F}">
      <dgm:prSet/>
      <dgm:spPr/>
      <dgm:t>
        <a:bodyPr/>
        <a:lstStyle/>
        <a:p>
          <a:endParaRPr lang="es-ES"/>
        </a:p>
      </dgm:t>
    </dgm:pt>
    <dgm:pt modelId="{98CB945C-622B-47C7-8497-C925283E64DA}" type="sibTrans" cxnId="{41471BDD-6652-401C-9FE9-C19B5D06422F}">
      <dgm:prSet/>
      <dgm:spPr/>
      <dgm:t>
        <a:bodyPr/>
        <a:lstStyle/>
        <a:p>
          <a:endParaRPr lang="es-ES"/>
        </a:p>
      </dgm:t>
    </dgm:pt>
    <dgm:pt modelId="{E100DEFC-AA60-4EFF-BEBC-7808DEDFAE5D}" type="pres">
      <dgm:prSet presAssocID="{0F9B311F-3CD9-404A-B876-27E3006E8D30}" presName="Name0" presStyleCnt="0">
        <dgm:presLayoutVars>
          <dgm:dir/>
          <dgm:resizeHandles val="exact"/>
        </dgm:presLayoutVars>
      </dgm:prSet>
      <dgm:spPr/>
    </dgm:pt>
    <dgm:pt modelId="{EA7800E2-166D-4C78-B2E6-AD034F28A72F}" type="pres">
      <dgm:prSet presAssocID="{0F9B311F-3CD9-404A-B876-27E3006E8D30}" presName="cycle" presStyleCnt="0"/>
      <dgm:spPr/>
    </dgm:pt>
    <dgm:pt modelId="{7747AECE-967C-402C-BBD9-2129E4E72F09}" type="pres">
      <dgm:prSet presAssocID="{7C8D8752-CB1E-4B2C-8407-EF0B3A99A421}" presName="nodeFirstNode" presStyleLbl="node1" presStyleIdx="0" presStyleCnt="7" custScaleY="83587">
        <dgm:presLayoutVars>
          <dgm:bulletEnabled val="1"/>
        </dgm:presLayoutVars>
      </dgm:prSet>
      <dgm:spPr/>
    </dgm:pt>
    <dgm:pt modelId="{D9314D1C-E275-4022-AA8D-77992FA4CCD3}" type="pres">
      <dgm:prSet presAssocID="{486B837B-D467-4E73-8F32-62BCF7928958}" presName="sibTransFirstNode" presStyleLbl="bgShp" presStyleIdx="0" presStyleCnt="1"/>
      <dgm:spPr/>
    </dgm:pt>
    <dgm:pt modelId="{DF6637F4-5C59-4B3D-BE30-FE96669FD558}" type="pres">
      <dgm:prSet presAssocID="{8B150488-87EF-441E-8C1C-1837527FB635}" presName="nodeFollowingNodes" presStyleLbl="node1" presStyleIdx="1" presStyleCnt="7" custScaleX="151637" custScaleY="99395" custRadScaleRad="112145" custRadScaleInc="11569">
        <dgm:presLayoutVars>
          <dgm:bulletEnabled val="1"/>
        </dgm:presLayoutVars>
      </dgm:prSet>
      <dgm:spPr/>
    </dgm:pt>
    <dgm:pt modelId="{33B65005-2051-43E0-896B-3B27C8A79DD4}" type="pres">
      <dgm:prSet presAssocID="{0AB50753-A3B6-4ADF-B59A-453409C90361}" presName="nodeFollowingNodes" presStyleLbl="node1" presStyleIdx="2" presStyleCnt="7" custRadScaleRad="96823" custRadScaleInc="-27627">
        <dgm:presLayoutVars>
          <dgm:bulletEnabled val="1"/>
        </dgm:presLayoutVars>
      </dgm:prSet>
      <dgm:spPr/>
    </dgm:pt>
    <dgm:pt modelId="{9F2AC782-3611-4603-BE76-F15C95AF8925}" type="pres">
      <dgm:prSet presAssocID="{B4DC5F89-7B98-4D39-AF8F-88735B0CC9AA}" presName="nodeFollowingNodes" presStyleLbl="node1" presStyleIdx="3" presStyleCnt="7" custScaleX="158590" custScaleY="97768" custRadScaleRad="102542" custRadScaleInc="-47343">
        <dgm:presLayoutVars>
          <dgm:bulletEnabled val="1"/>
        </dgm:presLayoutVars>
      </dgm:prSet>
      <dgm:spPr/>
    </dgm:pt>
    <dgm:pt modelId="{95E7FF90-5D3E-4F63-80E9-4D58C4C153FC}" type="pres">
      <dgm:prSet presAssocID="{B1219776-6D71-4812-8E15-F2FEF9E942E4}" presName="nodeFollowingNodes" presStyleLbl="node1" presStyleIdx="4" presStyleCnt="7" custScaleX="152962" custScaleY="130251" custRadScaleRad="95340" custRadScaleInc="43233">
        <dgm:presLayoutVars>
          <dgm:bulletEnabled val="1"/>
        </dgm:presLayoutVars>
      </dgm:prSet>
      <dgm:spPr/>
    </dgm:pt>
    <dgm:pt modelId="{69C055D6-B5D0-4625-9470-963A306691E6}" type="pres">
      <dgm:prSet presAssocID="{6133B9BE-4460-46F6-B474-0FC59024A0BA}" presName="nodeFollowingNodes" presStyleLbl="node1" presStyleIdx="5" presStyleCnt="7" custRadScaleRad="100206" custRadScaleInc="25949">
        <dgm:presLayoutVars>
          <dgm:bulletEnabled val="1"/>
        </dgm:presLayoutVars>
      </dgm:prSet>
      <dgm:spPr/>
    </dgm:pt>
    <dgm:pt modelId="{6FB68149-7082-4208-89A2-FF844A1761FB}" type="pres">
      <dgm:prSet presAssocID="{553C8D7B-7182-4F23-A818-CF580635C697}" presName="nodeFollowingNodes" presStyleLbl="node1" presStyleIdx="6" presStyleCnt="7" custScaleX="151638" custScaleY="107606" custRadScaleRad="106545" custRadScaleInc="-10046">
        <dgm:presLayoutVars>
          <dgm:bulletEnabled val="1"/>
        </dgm:presLayoutVars>
      </dgm:prSet>
      <dgm:spPr/>
    </dgm:pt>
  </dgm:ptLst>
  <dgm:cxnLst>
    <dgm:cxn modelId="{EFD0E30C-B067-47A7-A6AE-6A48D29C3952}" srcId="{0F9B311F-3CD9-404A-B876-27E3006E8D30}" destId="{B1219776-6D71-4812-8E15-F2FEF9E942E4}" srcOrd="4" destOrd="0" parTransId="{05698900-1D68-4E26-9EFD-B88DD949B9A5}" sibTransId="{75EFFD1B-AB05-4ACD-AC94-CD83D5A61621}"/>
    <dgm:cxn modelId="{2C53A826-E4E6-1C4F-83F0-090A1E6756B5}" type="presOf" srcId="{6133B9BE-4460-46F6-B474-0FC59024A0BA}" destId="{69C055D6-B5D0-4625-9470-963A306691E6}" srcOrd="0" destOrd="0" presId="urn:microsoft.com/office/officeart/2005/8/layout/cycle3"/>
    <dgm:cxn modelId="{4F8FFB3F-987F-A14E-A0F0-26E6DD18B74A}" type="presOf" srcId="{0AB50753-A3B6-4ADF-B59A-453409C90361}" destId="{33B65005-2051-43E0-896B-3B27C8A79DD4}" srcOrd="0" destOrd="0" presId="urn:microsoft.com/office/officeart/2005/8/layout/cycle3"/>
    <dgm:cxn modelId="{68F6A451-A1AD-4D99-B8BD-19A0EDCF3BDF}" srcId="{0F9B311F-3CD9-404A-B876-27E3006E8D30}" destId="{8B150488-87EF-441E-8C1C-1837527FB635}" srcOrd="1" destOrd="0" parTransId="{579A14A5-9BFA-4FF7-9231-50BC1638A5B7}" sibTransId="{6D6EE562-967C-40E5-95D2-57987F08DD27}"/>
    <dgm:cxn modelId="{2FA87E5F-EE09-4C43-A837-EC774080EAC7}" type="presOf" srcId="{8B150488-87EF-441E-8C1C-1837527FB635}" destId="{DF6637F4-5C59-4B3D-BE30-FE96669FD558}" srcOrd="0" destOrd="0" presId="urn:microsoft.com/office/officeart/2005/8/layout/cycle3"/>
    <dgm:cxn modelId="{6E823866-64F4-9A47-88D8-9C2BF5983C2C}" type="presOf" srcId="{7C8D8752-CB1E-4B2C-8407-EF0B3A99A421}" destId="{7747AECE-967C-402C-BBD9-2129E4E72F09}" srcOrd="0" destOrd="0" presId="urn:microsoft.com/office/officeart/2005/8/layout/cycle3"/>
    <dgm:cxn modelId="{1460EA6C-8395-466C-BD60-F1D0307179D7}" srcId="{0F9B311F-3CD9-404A-B876-27E3006E8D30}" destId="{0AB50753-A3B6-4ADF-B59A-453409C90361}" srcOrd="2" destOrd="0" parTransId="{CC1FDA59-2CB0-4A3D-A379-F31E80E91A82}" sibTransId="{44A83EAB-A0BF-4F60-A40D-FCAEDA6BCF0C}"/>
    <dgm:cxn modelId="{D76ABA71-B856-4581-B8DD-ED7963013B4D}" srcId="{0F9B311F-3CD9-404A-B876-27E3006E8D30}" destId="{B4DC5F89-7B98-4D39-AF8F-88735B0CC9AA}" srcOrd="3" destOrd="0" parTransId="{FDB24E8A-4C9D-4BC5-B3A1-C825B8498B85}" sibTransId="{7F59F87A-3112-426F-A523-F8DC6EB91785}"/>
    <dgm:cxn modelId="{BFF2E37F-058B-2A47-A374-5692BFB27E43}" type="presOf" srcId="{553C8D7B-7182-4F23-A818-CF580635C697}" destId="{6FB68149-7082-4208-89A2-FF844A1761FB}" srcOrd="0" destOrd="0" presId="urn:microsoft.com/office/officeart/2005/8/layout/cycle3"/>
    <dgm:cxn modelId="{EC54A39C-2E52-E94C-B2CD-61F2A8D9E9F6}" type="presOf" srcId="{486B837B-D467-4E73-8F32-62BCF7928958}" destId="{D9314D1C-E275-4022-AA8D-77992FA4CCD3}" srcOrd="0" destOrd="0" presId="urn:microsoft.com/office/officeart/2005/8/layout/cycle3"/>
    <dgm:cxn modelId="{EA7ABD9C-F754-6540-AA8B-43F8685BFFAB}" type="presOf" srcId="{0F9B311F-3CD9-404A-B876-27E3006E8D30}" destId="{E100DEFC-AA60-4EFF-BEBC-7808DEDFAE5D}" srcOrd="0" destOrd="0" presId="urn:microsoft.com/office/officeart/2005/8/layout/cycle3"/>
    <dgm:cxn modelId="{9A631F9E-3D4C-EE48-944F-C4DCE4D0811E}" type="presOf" srcId="{B4DC5F89-7B98-4D39-AF8F-88735B0CC9AA}" destId="{9F2AC782-3611-4603-BE76-F15C95AF8925}" srcOrd="0" destOrd="0" presId="urn:microsoft.com/office/officeart/2005/8/layout/cycle3"/>
    <dgm:cxn modelId="{AE0966A4-6C1D-41F8-A2AB-040CD5747914}" srcId="{0F9B311F-3CD9-404A-B876-27E3006E8D30}" destId="{6133B9BE-4460-46F6-B474-0FC59024A0BA}" srcOrd="5" destOrd="0" parTransId="{34298E11-BA16-4793-A5FD-C182F8651C98}" sibTransId="{7D9B7553-41D3-4220-AEC5-CA10CDF242C1}"/>
    <dgm:cxn modelId="{FC673AA7-127A-544B-9885-1C40ACEA3096}" type="presOf" srcId="{B1219776-6D71-4812-8E15-F2FEF9E942E4}" destId="{95E7FF90-5D3E-4F63-80E9-4D58C4C153FC}" srcOrd="0" destOrd="0" presId="urn:microsoft.com/office/officeart/2005/8/layout/cycle3"/>
    <dgm:cxn modelId="{EC0C04CE-3648-4154-AFDD-3026228725B4}" srcId="{0F9B311F-3CD9-404A-B876-27E3006E8D30}" destId="{7C8D8752-CB1E-4B2C-8407-EF0B3A99A421}" srcOrd="0" destOrd="0" parTransId="{A6895CCC-7B81-466B-942F-CB13521EE8F1}" sibTransId="{486B837B-D467-4E73-8F32-62BCF7928958}"/>
    <dgm:cxn modelId="{41471BDD-6652-401C-9FE9-C19B5D06422F}" srcId="{0F9B311F-3CD9-404A-B876-27E3006E8D30}" destId="{553C8D7B-7182-4F23-A818-CF580635C697}" srcOrd="6" destOrd="0" parTransId="{871CF0FC-8EDB-4CA2-B39A-1347DAFBEE7E}" sibTransId="{98CB945C-622B-47C7-8497-C925283E64DA}"/>
    <dgm:cxn modelId="{3F14EE4B-5F4A-6C48-B621-B08B06E830BF}" type="presParOf" srcId="{E100DEFC-AA60-4EFF-BEBC-7808DEDFAE5D}" destId="{EA7800E2-166D-4C78-B2E6-AD034F28A72F}" srcOrd="0" destOrd="0" presId="urn:microsoft.com/office/officeart/2005/8/layout/cycle3"/>
    <dgm:cxn modelId="{22082358-4CA2-0B4F-B553-D718E1681EFB}" type="presParOf" srcId="{EA7800E2-166D-4C78-B2E6-AD034F28A72F}" destId="{7747AECE-967C-402C-BBD9-2129E4E72F09}" srcOrd="0" destOrd="0" presId="urn:microsoft.com/office/officeart/2005/8/layout/cycle3"/>
    <dgm:cxn modelId="{8EAA2904-6F0A-7A4F-ACDB-811962B82994}" type="presParOf" srcId="{EA7800E2-166D-4C78-B2E6-AD034F28A72F}" destId="{D9314D1C-E275-4022-AA8D-77992FA4CCD3}" srcOrd="1" destOrd="0" presId="urn:microsoft.com/office/officeart/2005/8/layout/cycle3"/>
    <dgm:cxn modelId="{3CC92A88-89B4-C746-B36B-F7B8AF065CD8}" type="presParOf" srcId="{EA7800E2-166D-4C78-B2E6-AD034F28A72F}" destId="{DF6637F4-5C59-4B3D-BE30-FE96669FD558}" srcOrd="2" destOrd="0" presId="urn:microsoft.com/office/officeart/2005/8/layout/cycle3"/>
    <dgm:cxn modelId="{48CD5E7B-040A-3141-AB9D-00CEE2B7F3C8}" type="presParOf" srcId="{EA7800E2-166D-4C78-B2E6-AD034F28A72F}" destId="{33B65005-2051-43E0-896B-3B27C8A79DD4}" srcOrd="3" destOrd="0" presId="urn:microsoft.com/office/officeart/2005/8/layout/cycle3"/>
    <dgm:cxn modelId="{84533135-55DC-6948-8665-4C69109AA3B9}" type="presParOf" srcId="{EA7800E2-166D-4C78-B2E6-AD034F28A72F}" destId="{9F2AC782-3611-4603-BE76-F15C95AF8925}" srcOrd="4" destOrd="0" presId="urn:microsoft.com/office/officeart/2005/8/layout/cycle3"/>
    <dgm:cxn modelId="{ABA12702-EE1E-5F4E-8963-B659F7469035}" type="presParOf" srcId="{EA7800E2-166D-4C78-B2E6-AD034F28A72F}" destId="{95E7FF90-5D3E-4F63-80E9-4D58C4C153FC}" srcOrd="5" destOrd="0" presId="urn:microsoft.com/office/officeart/2005/8/layout/cycle3"/>
    <dgm:cxn modelId="{0B08CE56-4D89-B44E-B9BF-E85D93DB7562}" type="presParOf" srcId="{EA7800E2-166D-4C78-B2E6-AD034F28A72F}" destId="{69C055D6-B5D0-4625-9470-963A306691E6}" srcOrd="6" destOrd="0" presId="urn:microsoft.com/office/officeart/2005/8/layout/cycle3"/>
    <dgm:cxn modelId="{7233CF0C-653D-0846-802C-35FF8A5077B3}" type="presParOf" srcId="{EA7800E2-166D-4C78-B2E6-AD034F28A72F}" destId="{6FB68149-7082-4208-89A2-FF844A1761FB}" srcOrd="7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9DF52FA-202E-4AF5-A015-B57857E90F0C}" type="doc">
      <dgm:prSet loTypeId="urn:microsoft.com/office/officeart/2005/8/layout/cycle3" loCatId="cycle" qsTypeId="urn:microsoft.com/office/officeart/2005/8/quickstyle/simple1" qsCatId="simple" csTypeId="urn:microsoft.com/office/officeart/2005/8/colors/accent4_1" csCatId="accent4" phldr="1"/>
      <dgm:spPr/>
      <dgm:t>
        <a:bodyPr/>
        <a:lstStyle/>
        <a:p>
          <a:endParaRPr lang="es-ES"/>
        </a:p>
      </dgm:t>
    </dgm:pt>
    <dgm:pt modelId="{05E9B794-23AB-491C-9258-D690C268A1A4}">
      <dgm:prSet phldrT="[Texto]" custT="1"/>
      <dgm:spPr/>
      <dgm:t>
        <a:bodyPr/>
        <a:lstStyle/>
        <a:p>
          <a:r>
            <a:rPr lang="es-ES" sz="1000" b="1"/>
            <a:t>Digestión de las proteínas</a:t>
          </a:r>
          <a:endParaRPr lang="es-ES" sz="1000"/>
        </a:p>
      </dgm:t>
    </dgm:pt>
    <dgm:pt modelId="{4464DC4B-18DA-4DEE-A8C3-155FD92E91B6}" type="parTrans" cxnId="{2E425BA3-4A55-4F05-91DA-30377FBECEFE}">
      <dgm:prSet/>
      <dgm:spPr/>
      <dgm:t>
        <a:bodyPr/>
        <a:lstStyle/>
        <a:p>
          <a:endParaRPr lang="es-ES"/>
        </a:p>
      </dgm:t>
    </dgm:pt>
    <dgm:pt modelId="{710D033A-4205-4221-90D3-3F69255D1128}" type="sibTrans" cxnId="{2E425BA3-4A55-4F05-91DA-30377FBECEFE}">
      <dgm:prSet/>
      <dgm:spPr/>
      <dgm:t>
        <a:bodyPr/>
        <a:lstStyle/>
        <a:p>
          <a:endParaRPr lang="es-ES"/>
        </a:p>
      </dgm:t>
    </dgm:pt>
    <dgm:pt modelId="{D4B34101-6209-4D49-9C63-FB164A1C2A71}">
      <dgm:prSet phldrT="[Texto]" custT="1"/>
      <dgm:spPr/>
      <dgm:t>
        <a:bodyPr/>
        <a:lstStyle/>
        <a:p>
          <a:pPr algn="just"/>
          <a:r>
            <a:rPr lang="es-ES" sz="900"/>
            <a:t>Añadir tripsina a una concentración 1mg/ml, agitar suavemente</a:t>
          </a:r>
        </a:p>
      </dgm:t>
    </dgm:pt>
    <dgm:pt modelId="{8B9757E1-400C-4505-BDA8-3BC398AC8CD4}" type="parTrans" cxnId="{427A1BA8-6DFE-44AB-BE6C-FB649FD5ABDF}">
      <dgm:prSet/>
      <dgm:spPr/>
      <dgm:t>
        <a:bodyPr/>
        <a:lstStyle/>
        <a:p>
          <a:endParaRPr lang="es-ES"/>
        </a:p>
      </dgm:t>
    </dgm:pt>
    <dgm:pt modelId="{452C4728-6142-47AC-95D5-A2DA59CF2063}" type="sibTrans" cxnId="{427A1BA8-6DFE-44AB-BE6C-FB649FD5ABDF}">
      <dgm:prSet/>
      <dgm:spPr/>
      <dgm:t>
        <a:bodyPr/>
        <a:lstStyle/>
        <a:p>
          <a:endParaRPr lang="es-ES"/>
        </a:p>
      </dgm:t>
    </dgm:pt>
    <dgm:pt modelId="{13406A27-699B-4C69-8F63-1AD30CD592E7}">
      <dgm:prSet phldrT="[Texto]" custT="1"/>
      <dgm:spPr/>
      <dgm:t>
        <a:bodyPr/>
        <a:lstStyle/>
        <a:p>
          <a:r>
            <a:rPr lang="es-ES" sz="900"/>
            <a:t>Incubar a 37 °C y en agitación por ≤18hrs</a:t>
          </a:r>
        </a:p>
      </dgm:t>
    </dgm:pt>
    <dgm:pt modelId="{E9A3C2FC-011E-4D1D-AB4B-DB35AEB17827}" type="parTrans" cxnId="{4CF48A54-DC9B-484C-9E30-9DD71A722BFF}">
      <dgm:prSet/>
      <dgm:spPr/>
      <dgm:t>
        <a:bodyPr/>
        <a:lstStyle/>
        <a:p>
          <a:endParaRPr lang="es-ES"/>
        </a:p>
      </dgm:t>
    </dgm:pt>
    <dgm:pt modelId="{47A72BDC-49D7-49F9-922B-653D537A11D1}" type="sibTrans" cxnId="{4CF48A54-DC9B-484C-9E30-9DD71A722BFF}">
      <dgm:prSet/>
      <dgm:spPr/>
      <dgm:t>
        <a:bodyPr/>
        <a:lstStyle/>
        <a:p>
          <a:endParaRPr lang="es-ES"/>
        </a:p>
      </dgm:t>
    </dgm:pt>
    <dgm:pt modelId="{5BB4DB84-0D7A-417F-AD35-7EF094C80AE6}">
      <dgm:prSet phldrT="[Texto]" custT="1"/>
      <dgm:spPr/>
      <dgm:t>
        <a:bodyPr/>
        <a:lstStyle/>
        <a:p>
          <a:pPr algn="just"/>
          <a:r>
            <a:rPr lang="es-ES" sz="900"/>
            <a:t>Transcurrido el tiempo acidificar muestra con TFA (0.1%).</a:t>
          </a:r>
        </a:p>
      </dgm:t>
    </dgm:pt>
    <dgm:pt modelId="{E6D5D737-9EE1-4796-8AB6-BC5541F8CB5C}" type="parTrans" cxnId="{4DA93218-C7D1-4A52-89AC-1B4EA4E2AC56}">
      <dgm:prSet/>
      <dgm:spPr/>
      <dgm:t>
        <a:bodyPr/>
        <a:lstStyle/>
        <a:p>
          <a:endParaRPr lang="es-ES"/>
        </a:p>
      </dgm:t>
    </dgm:pt>
    <dgm:pt modelId="{6B631E2C-548C-4920-898D-EECD106817AE}" type="sibTrans" cxnId="{4DA93218-C7D1-4A52-89AC-1B4EA4E2AC56}">
      <dgm:prSet/>
      <dgm:spPr/>
      <dgm:t>
        <a:bodyPr/>
        <a:lstStyle/>
        <a:p>
          <a:endParaRPr lang="es-ES"/>
        </a:p>
      </dgm:t>
    </dgm:pt>
    <dgm:pt modelId="{0208D6EF-E7EA-44C3-84EC-AF9CD14AF830}" type="pres">
      <dgm:prSet presAssocID="{99DF52FA-202E-4AF5-A015-B57857E90F0C}" presName="Name0" presStyleCnt="0">
        <dgm:presLayoutVars>
          <dgm:dir/>
          <dgm:resizeHandles val="exact"/>
        </dgm:presLayoutVars>
      </dgm:prSet>
      <dgm:spPr/>
    </dgm:pt>
    <dgm:pt modelId="{AFD9ED88-6DBB-4CC5-8688-92C1A92CC577}" type="pres">
      <dgm:prSet presAssocID="{99DF52FA-202E-4AF5-A015-B57857E90F0C}" presName="cycle" presStyleCnt="0"/>
      <dgm:spPr/>
    </dgm:pt>
    <dgm:pt modelId="{38C7A098-B3C1-410E-99D2-BD9992553876}" type="pres">
      <dgm:prSet presAssocID="{05E9B794-23AB-491C-9258-D690C268A1A4}" presName="nodeFirstNode" presStyleLbl="node1" presStyleIdx="0" presStyleCnt="4" custScaleX="81075" custScaleY="49498">
        <dgm:presLayoutVars>
          <dgm:bulletEnabled val="1"/>
        </dgm:presLayoutVars>
      </dgm:prSet>
      <dgm:spPr/>
    </dgm:pt>
    <dgm:pt modelId="{E9B0C8CC-86AA-4EA2-AAB0-CD280C739804}" type="pres">
      <dgm:prSet presAssocID="{710D033A-4205-4221-90D3-3F69255D1128}" presName="sibTransFirstNode" presStyleLbl="bgShp" presStyleIdx="0" presStyleCnt="1" custScaleX="115790"/>
      <dgm:spPr/>
    </dgm:pt>
    <dgm:pt modelId="{2D75581D-CC9F-4A96-B6C6-96C1C51EE03D}" type="pres">
      <dgm:prSet presAssocID="{D4B34101-6209-4D49-9C63-FB164A1C2A71}" presName="nodeFollowingNodes" presStyleLbl="node1" presStyleIdx="1" presStyleCnt="4" custScaleX="84279" custScaleY="56052" custRadScaleRad="162924" custRadScaleInc="-5444">
        <dgm:presLayoutVars>
          <dgm:bulletEnabled val="1"/>
        </dgm:presLayoutVars>
      </dgm:prSet>
      <dgm:spPr/>
    </dgm:pt>
    <dgm:pt modelId="{A2FF4A15-4AFA-4537-8ACA-0049C4191510}" type="pres">
      <dgm:prSet presAssocID="{13406A27-699B-4C69-8F63-1AD30CD592E7}" presName="nodeFollowingNodes" presStyleLbl="node1" presStyleIdx="2" presStyleCnt="4" custScaleY="46832" custRadScaleRad="114566" custRadScaleInc="-384">
        <dgm:presLayoutVars>
          <dgm:bulletEnabled val="1"/>
        </dgm:presLayoutVars>
      </dgm:prSet>
      <dgm:spPr/>
    </dgm:pt>
    <dgm:pt modelId="{54BEA4FF-7288-4F96-BF14-F5BB3D7E29DE}" type="pres">
      <dgm:prSet presAssocID="{5BB4DB84-0D7A-417F-AD35-7EF094C80AE6}" presName="nodeFollowingNodes" presStyleLbl="node1" presStyleIdx="3" presStyleCnt="4" custScaleX="76848" custScaleY="55324" custRadScaleRad="155774" custRadScaleInc="2627">
        <dgm:presLayoutVars>
          <dgm:bulletEnabled val="1"/>
        </dgm:presLayoutVars>
      </dgm:prSet>
      <dgm:spPr/>
    </dgm:pt>
  </dgm:ptLst>
  <dgm:cxnLst>
    <dgm:cxn modelId="{C972EA00-B9E4-4A46-A324-42B5AEC34C80}" type="presOf" srcId="{5BB4DB84-0D7A-417F-AD35-7EF094C80AE6}" destId="{54BEA4FF-7288-4F96-BF14-F5BB3D7E29DE}" srcOrd="0" destOrd="0" presId="urn:microsoft.com/office/officeart/2005/8/layout/cycle3"/>
    <dgm:cxn modelId="{4DA93218-C7D1-4A52-89AC-1B4EA4E2AC56}" srcId="{99DF52FA-202E-4AF5-A015-B57857E90F0C}" destId="{5BB4DB84-0D7A-417F-AD35-7EF094C80AE6}" srcOrd="3" destOrd="0" parTransId="{E6D5D737-9EE1-4796-8AB6-BC5541F8CB5C}" sibTransId="{6B631E2C-548C-4920-898D-EECD106817AE}"/>
    <dgm:cxn modelId="{4CF48A54-DC9B-484C-9E30-9DD71A722BFF}" srcId="{99DF52FA-202E-4AF5-A015-B57857E90F0C}" destId="{13406A27-699B-4C69-8F63-1AD30CD592E7}" srcOrd="2" destOrd="0" parTransId="{E9A3C2FC-011E-4D1D-AB4B-DB35AEB17827}" sibTransId="{47A72BDC-49D7-49F9-922B-653D537A11D1}"/>
    <dgm:cxn modelId="{5A740F57-6C98-7F49-B87C-1A8D31B8DD17}" type="presOf" srcId="{710D033A-4205-4221-90D3-3F69255D1128}" destId="{E9B0C8CC-86AA-4EA2-AAB0-CD280C739804}" srcOrd="0" destOrd="0" presId="urn:microsoft.com/office/officeart/2005/8/layout/cycle3"/>
    <dgm:cxn modelId="{EA4D9F57-47C2-2F45-A031-E8B4DE80070E}" type="presOf" srcId="{D4B34101-6209-4D49-9C63-FB164A1C2A71}" destId="{2D75581D-CC9F-4A96-B6C6-96C1C51EE03D}" srcOrd="0" destOrd="0" presId="urn:microsoft.com/office/officeart/2005/8/layout/cycle3"/>
    <dgm:cxn modelId="{2E425BA3-4A55-4F05-91DA-30377FBECEFE}" srcId="{99DF52FA-202E-4AF5-A015-B57857E90F0C}" destId="{05E9B794-23AB-491C-9258-D690C268A1A4}" srcOrd="0" destOrd="0" parTransId="{4464DC4B-18DA-4DEE-A8C3-155FD92E91B6}" sibTransId="{710D033A-4205-4221-90D3-3F69255D1128}"/>
    <dgm:cxn modelId="{427A1BA8-6DFE-44AB-BE6C-FB649FD5ABDF}" srcId="{99DF52FA-202E-4AF5-A015-B57857E90F0C}" destId="{D4B34101-6209-4D49-9C63-FB164A1C2A71}" srcOrd="1" destOrd="0" parTransId="{8B9757E1-400C-4505-BDA8-3BC398AC8CD4}" sibTransId="{452C4728-6142-47AC-95D5-A2DA59CF2063}"/>
    <dgm:cxn modelId="{199E43BA-3ED9-8D42-8D26-1FA7AC55ED5C}" type="presOf" srcId="{05E9B794-23AB-491C-9258-D690C268A1A4}" destId="{38C7A098-B3C1-410E-99D2-BD9992553876}" srcOrd="0" destOrd="0" presId="urn:microsoft.com/office/officeart/2005/8/layout/cycle3"/>
    <dgm:cxn modelId="{4532BFED-138E-7F42-A7A6-7DAB65A9C645}" type="presOf" srcId="{99DF52FA-202E-4AF5-A015-B57857E90F0C}" destId="{0208D6EF-E7EA-44C3-84EC-AF9CD14AF830}" srcOrd="0" destOrd="0" presId="urn:microsoft.com/office/officeart/2005/8/layout/cycle3"/>
    <dgm:cxn modelId="{F95AB3EE-0D85-7C40-92D3-EC3F686A1D39}" type="presOf" srcId="{13406A27-699B-4C69-8F63-1AD30CD592E7}" destId="{A2FF4A15-4AFA-4537-8ACA-0049C4191510}" srcOrd="0" destOrd="0" presId="urn:microsoft.com/office/officeart/2005/8/layout/cycle3"/>
    <dgm:cxn modelId="{3BC9125E-9F92-2645-AFC4-9330D7B83799}" type="presParOf" srcId="{0208D6EF-E7EA-44C3-84EC-AF9CD14AF830}" destId="{AFD9ED88-6DBB-4CC5-8688-92C1A92CC577}" srcOrd="0" destOrd="0" presId="urn:microsoft.com/office/officeart/2005/8/layout/cycle3"/>
    <dgm:cxn modelId="{935E77ED-E26D-0C48-881E-BC3BE93393E9}" type="presParOf" srcId="{AFD9ED88-6DBB-4CC5-8688-92C1A92CC577}" destId="{38C7A098-B3C1-410E-99D2-BD9992553876}" srcOrd="0" destOrd="0" presId="urn:microsoft.com/office/officeart/2005/8/layout/cycle3"/>
    <dgm:cxn modelId="{7FF1A16F-71BD-FA4F-80ED-9A85C2AAC413}" type="presParOf" srcId="{AFD9ED88-6DBB-4CC5-8688-92C1A92CC577}" destId="{E9B0C8CC-86AA-4EA2-AAB0-CD280C739804}" srcOrd="1" destOrd="0" presId="urn:microsoft.com/office/officeart/2005/8/layout/cycle3"/>
    <dgm:cxn modelId="{F15B3724-4A8E-4548-9ACF-F364B71D552E}" type="presParOf" srcId="{AFD9ED88-6DBB-4CC5-8688-92C1A92CC577}" destId="{2D75581D-CC9F-4A96-B6C6-96C1C51EE03D}" srcOrd="2" destOrd="0" presId="urn:microsoft.com/office/officeart/2005/8/layout/cycle3"/>
    <dgm:cxn modelId="{8EDC5C39-7459-4646-9F16-2D8D75CA90A4}" type="presParOf" srcId="{AFD9ED88-6DBB-4CC5-8688-92C1A92CC577}" destId="{A2FF4A15-4AFA-4537-8ACA-0049C4191510}" srcOrd="3" destOrd="0" presId="urn:microsoft.com/office/officeart/2005/8/layout/cycle3"/>
    <dgm:cxn modelId="{C9909F74-FE79-A84D-A9A6-302CC8DC27FB}" type="presParOf" srcId="{AFD9ED88-6DBB-4CC5-8688-92C1A92CC577}" destId="{54BEA4FF-7288-4F96-BF14-F5BB3D7E29DE}" srcOrd="4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F6F5D42-97B2-442A-BABD-6BCA90913B24}" type="doc">
      <dgm:prSet loTypeId="urn:microsoft.com/office/officeart/2005/8/layout/cycle3" loCatId="cycle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s-ES"/>
        </a:p>
      </dgm:t>
    </dgm:pt>
    <dgm:pt modelId="{0F4D6084-1274-4822-A8EC-0A7F76E275D5}">
      <dgm:prSet phldrT="[Texto]" custT="1"/>
      <dgm:spPr/>
      <dgm:t>
        <a:bodyPr/>
        <a:lstStyle/>
        <a:p>
          <a:r>
            <a:rPr lang="es-ES" sz="900" b="1"/>
            <a:t>Desalado con SEP PAK C18</a:t>
          </a:r>
          <a:endParaRPr lang="es-ES" sz="900"/>
        </a:p>
      </dgm:t>
    </dgm:pt>
    <dgm:pt modelId="{72009A07-1E56-41FE-ABF5-C0FEF065A286}" type="parTrans" cxnId="{85E6B6C7-5B3C-4C93-9EDD-8A84F2608E34}">
      <dgm:prSet/>
      <dgm:spPr/>
      <dgm:t>
        <a:bodyPr/>
        <a:lstStyle/>
        <a:p>
          <a:endParaRPr lang="es-ES"/>
        </a:p>
      </dgm:t>
    </dgm:pt>
    <dgm:pt modelId="{43534DD9-2671-4B2F-A4F8-BF437938D4F0}" type="sibTrans" cxnId="{85E6B6C7-5B3C-4C93-9EDD-8A84F2608E34}">
      <dgm:prSet/>
      <dgm:spPr/>
      <dgm:t>
        <a:bodyPr/>
        <a:lstStyle/>
        <a:p>
          <a:endParaRPr lang="es-ES"/>
        </a:p>
      </dgm:t>
    </dgm:pt>
    <dgm:pt modelId="{89F3DEC8-B9A1-4131-ABE3-9C682D56F6A6}">
      <dgm:prSet phldrT="[Texto]" custT="1"/>
      <dgm:spPr/>
      <dgm:t>
        <a:bodyPr/>
        <a:lstStyle/>
        <a:p>
          <a:pPr algn="just"/>
          <a:r>
            <a:rPr lang="es-ES" sz="800" b="1"/>
            <a:t>Solución A:</a:t>
          </a:r>
          <a:r>
            <a:rPr lang="es-ES" sz="800"/>
            <a:t> MilliQ/TFA (0.1%).</a:t>
          </a:r>
        </a:p>
        <a:p>
          <a:pPr algn="just"/>
          <a:r>
            <a:rPr lang="es-ES" sz="800" b="1"/>
            <a:t>SoluciónB</a:t>
          </a:r>
          <a:r>
            <a:rPr lang="es-ES" sz="800"/>
            <a:t>: Acetonitrilo/Milli Q/TFA 60:40:0.1</a:t>
          </a:r>
          <a:r>
            <a:rPr lang="es-ES" sz="500"/>
            <a:t>.</a:t>
          </a:r>
        </a:p>
      </dgm:t>
    </dgm:pt>
    <dgm:pt modelId="{1382AD18-557F-469B-B53F-C224759FB370}" type="parTrans" cxnId="{027DCE3A-3FF3-4DA3-87B1-939880B9F2EE}">
      <dgm:prSet/>
      <dgm:spPr/>
      <dgm:t>
        <a:bodyPr/>
        <a:lstStyle/>
        <a:p>
          <a:endParaRPr lang="es-ES"/>
        </a:p>
      </dgm:t>
    </dgm:pt>
    <dgm:pt modelId="{35F0570D-D2E2-43E3-8CE2-6FB813F35515}" type="sibTrans" cxnId="{027DCE3A-3FF3-4DA3-87B1-939880B9F2EE}">
      <dgm:prSet/>
      <dgm:spPr/>
      <dgm:t>
        <a:bodyPr/>
        <a:lstStyle/>
        <a:p>
          <a:endParaRPr lang="es-ES"/>
        </a:p>
      </dgm:t>
    </dgm:pt>
    <dgm:pt modelId="{F724EFD3-5B7B-4543-8672-2AC18695E0D5}">
      <dgm:prSet phldrT="[Texto]" custT="1"/>
      <dgm:spPr/>
      <dgm:t>
        <a:bodyPr/>
        <a:lstStyle/>
        <a:p>
          <a:pPr algn="just"/>
          <a:r>
            <a:rPr lang="es-ES" sz="800"/>
            <a:t>La muestra debe tener un pH2-3, o agregar ácido fórmico o trifluoroacético (pH 2-3)</a:t>
          </a:r>
        </a:p>
      </dgm:t>
    </dgm:pt>
    <dgm:pt modelId="{050FAF78-5B61-4ED9-A1FF-C77E2B0654F7}" type="parTrans" cxnId="{6C27AA11-944D-4361-8CD6-C3A4D254AE1D}">
      <dgm:prSet/>
      <dgm:spPr/>
      <dgm:t>
        <a:bodyPr/>
        <a:lstStyle/>
        <a:p>
          <a:endParaRPr lang="es-ES"/>
        </a:p>
      </dgm:t>
    </dgm:pt>
    <dgm:pt modelId="{698AF440-BDA1-4864-85E3-62726A645988}" type="sibTrans" cxnId="{6C27AA11-944D-4361-8CD6-C3A4D254AE1D}">
      <dgm:prSet/>
      <dgm:spPr/>
      <dgm:t>
        <a:bodyPr/>
        <a:lstStyle/>
        <a:p>
          <a:endParaRPr lang="es-ES"/>
        </a:p>
      </dgm:t>
    </dgm:pt>
    <dgm:pt modelId="{74933759-089E-4FD9-9A27-670C87E27C46}">
      <dgm:prSet phldrT="[Texto]" custT="1"/>
      <dgm:spPr/>
      <dgm:t>
        <a:bodyPr/>
        <a:lstStyle/>
        <a:p>
          <a:pPr algn="just"/>
          <a:r>
            <a:rPr lang="es-ES" sz="800"/>
            <a:t>Activar la columna: 2 ml de sol. B (con una micropipeta o jeringa). Equilibrar la columna con 3 ml de sol. A.</a:t>
          </a:r>
        </a:p>
      </dgm:t>
    </dgm:pt>
    <dgm:pt modelId="{FB7C5793-4856-4E3E-891C-7C335A8FD8F2}" type="parTrans" cxnId="{54AC0816-FBFA-4AF7-AFB7-3BD8145F404F}">
      <dgm:prSet/>
      <dgm:spPr/>
      <dgm:t>
        <a:bodyPr/>
        <a:lstStyle/>
        <a:p>
          <a:endParaRPr lang="es-ES"/>
        </a:p>
      </dgm:t>
    </dgm:pt>
    <dgm:pt modelId="{CA39F99D-EC21-4D5F-8351-241C85FC40D0}" type="sibTrans" cxnId="{54AC0816-FBFA-4AF7-AFB7-3BD8145F404F}">
      <dgm:prSet/>
      <dgm:spPr/>
      <dgm:t>
        <a:bodyPr/>
        <a:lstStyle/>
        <a:p>
          <a:endParaRPr lang="es-ES"/>
        </a:p>
      </dgm:t>
    </dgm:pt>
    <dgm:pt modelId="{F8CC3D8C-0AE6-429D-9EA6-2E4ADA43985E}">
      <dgm:prSet phldrT="[Texto]" custT="1"/>
      <dgm:spPr/>
      <dgm:t>
        <a:bodyPr/>
        <a:lstStyle/>
        <a:p>
          <a:pPr algn="just"/>
          <a:r>
            <a:rPr lang="es-ES" sz="800"/>
            <a:t>Pasar por la columna la muestra (no menor de 500 µl, si se tiene menos agregar sol. A) dos veces y despacio; goteo no mayor a una gota por segundo.</a:t>
          </a:r>
        </a:p>
      </dgm:t>
    </dgm:pt>
    <dgm:pt modelId="{CE80BA24-ACCF-456C-A6D7-5A6E60E5A6CA}" type="parTrans" cxnId="{2C319C26-D80B-4EB5-BCE2-8149A05B906F}">
      <dgm:prSet/>
      <dgm:spPr/>
      <dgm:t>
        <a:bodyPr/>
        <a:lstStyle/>
        <a:p>
          <a:endParaRPr lang="es-ES"/>
        </a:p>
      </dgm:t>
    </dgm:pt>
    <dgm:pt modelId="{98CE349F-7B92-479A-AAF1-EE8558069CCF}" type="sibTrans" cxnId="{2C319C26-D80B-4EB5-BCE2-8149A05B906F}">
      <dgm:prSet/>
      <dgm:spPr/>
      <dgm:t>
        <a:bodyPr/>
        <a:lstStyle/>
        <a:p>
          <a:endParaRPr lang="es-ES"/>
        </a:p>
      </dgm:t>
    </dgm:pt>
    <dgm:pt modelId="{E7DE394D-804C-4B75-BAEA-3CA28EA52096}">
      <dgm:prSet phldrT="[Texto]" custT="1"/>
      <dgm:spPr/>
      <dgm:t>
        <a:bodyPr/>
        <a:lstStyle/>
        <a:p>
          <a:pPr algn="just"/>
          <a:r>
            <a:rPr lang="es-ES" sz="800"/>
            <a:t>Desalar con 5 ml de sol. A (eluir despacio).</a:t>
          </a:r>
        </a:p>
      </dgm:t>
    </dgm:pt>
    <dgm:pt modelId="{C4F8805A-A73E-416B-B83B-0CB1D7FC36CD}" type="parTrans" cxnId="{DE089684-32AB-49F6-AF5F-2CEF20E729F1}">
      <dgm:prSet/>
      <dgm:spPr/>
      <dgm:t>
        <a:bodyPr/>
        <a:lstStyle/>
        <a:p>
          <a:endParaRPr lang="es-ES"/>
        </a:p>
      </dgm:t>
    </dgm:pt>
    <dgm:pt modelId="{16BE6D7A-8DEB-4F06-8754-7F0CDFEE81BD}" type="sibTrans" cxnId="{DE089684-32AB-49F6-AF5F-2CEF20E729F1}">
      <dgm:prSet/>
      <dgm:spPr/>
      <dgm:t>
        <a:bodyPr/>
        <a:lstStyle/>
        <a:p>
          <a:endParaRPr lang="es-ES"/>
        </a:p>
      </dgm:t>
    </dgm:pt>
    <dgm:pt modelId="{0CB130C6-4261-4B4E-9DC7-352B606900DC}">
      <dgm:prSet phldrT="[Texto]" custT="1"/>
      <dgm:spPr/>
      <dgm:t>
        <a:bodyPr/>
        <a:lstStyle/>
        <a:p>
          <a:pPr algn="just"/>
          <a:r>
            <a:rPr lang="es-ES" sz="800"/>
            <a:t>Eluir con 500µl de sol. B, recuperar el eluato y volver a pasar por la columna. Agregar 500µl de sol. B a la columna (solo una vez), para obtener 1ml.</a:t>
          </a:r>
        </a:p>
      </dgm:t>
    </dgm:pt>
    <dgm:pt modelId="{F4CC11C9-5C4A-400F-876D-B52849114E03}" type="parTrans" cxnId="{56FFCC33-F7B9-490F-AB83-4A16ED80385E}">
      <dgm:prSet/>
      <dgm:spPr/>
      <dgm:t>
        <a:bodyPr/>
        <a:lstStyle/>
        <a:p>
          <a:endParaRPr lang="es-ES"/>
        </a:p>
      </dgm:t>
    </dgm:pt>
    <dgm:pt modelId="{B489CC8A-C7A4-4E6C-A2CC-4E4832A84B56}" type="sibTrans" cxnId="{56FFCC33-F7B9-490F-AB83-4A16ED80385E}">
      <dgm:prSet/>
      <dgm:spPr/>
      <dgm:t>
        <a:bodyPr/>
        <a:lstStyle/>
        <a:p>
          <a:endParaRPr lang="es-ES"/>
        </a:p>
      </dgm:t>
    </dgm:pt>
    <dgm:pt modelId="{A29B92DA-784F-4C4F-ABA0-88803A1CF4B3}">
      <dgm:prSet phldrT="[Texto]" custT="1"/>
      <dgm:spPr/>
      <dgm:t>
        <a:bodyPr/>
        <a:lstStyle/>
        <a:p>
          <a:pPr algn="just"/>
          <a:r>
            <a:rPr lang="es-ES" sz="800"/>
            <a:t>Congelar (20 min a -80) y secar al vacío. Al momento de analizar resuspender en 50µl FA 0.1%.</a:t>
          </a:r>
        </a:p>
      </dgm:t>
    </dgm:pt>
    <dgm:pt modelId="{397B714D-BB2B-4E51-A35D-CA1E2693275A}" type="parTrans" cxnId="{9250B697-5FB8-4A29-BE05-78949420673F}">
      <dgm:prSet/>
      <dgm:spPr/>
      <dgm:t>
        <a:bodyPr/>
        <a:lstStyle/>
        <a:p>
          <a:endParaRPr lang="es-ES"/>
        </a:p>
      </dgm:t>
    </dgm:pt>
    <dgm:pt modelId="{0606B879-2B0F-4AB3-8E85-09E861D256D0}" type="sibTrans" cxnId="{9250B697-5FB8-4A29-BE05-78949420673F}">
      <dgm:prSet/>
      <dgm:spPr/>
      <dgm:t>
        <a:bodyPr/>
        <a:lstStyle/>
        <a:p>
          <a:endParaRPr lang="es-ES"/>
        </a:p>
      </dgm:t>
    </dgm:pt>
    <dgm:pt modelId="{5C931D12-C257-46EC-ADF0-739CA19E2279}" type="pres">
      <dgm:prSet presAssocID="{6F6F5D42-97B2-442A-BABD-6BCA90913B24}" presName="Name0" presStyleCnt="0">
        <dgm:presLayoutVars>
          <dgm:dir/>
          <dgm:resizeHandles val="exact"/>
        </dgm:presLayoutVars>
      </dgm:prSet>
      <dgm:spPr/>
    </dgm:pt>
    <dgm:pt modelId="{2D0444A4-9368-4D74-ABD5-2970423BD8BE}" type="pres">
      <dgm:prSet presAssocID="{6F6F5D42-97B2-442A-BABD-6BCA90913B24}" presName="cycle" presStyleCnt="0"/>
      <dgm:spPr/>
    </dgm:pt>
    <dgm:pt modelId="{6C34614E-E440-49B6-85D1-520161EE509F}" type="pres">
      <dgm:prSet presAssocID="{0F4D6084-1274-4822-A8EC-0A7F76E275D5}" presName="nodeFirstNode" presStyleLbl="node1" presStyleIdx="0" presStyleCnt="8" custScaleX="131770" custScaleY="81881">
        <dgm:presLayoutVars>
          <dgm:bulletEnabled val="1"/>
        </dgm:presLayoutVars>
      </dgm:prSet>
      <dgm:spPr/>
    </dgm:pt>
    <dgm:pt modelId="{0506B0F0-427B-4000-959E-72B2D8303D5F}" type="pres">
      <dgm:prSet presAssocID="{43534DD9-2671-4B2F-A4F8-BF437938D4F0}" presName="sibTransFirstNode" presStyleLbl="bgShp" presStyleIdx="0" presStyleCnt="1" custScaleX="119313" custLinFactNeighborX="1867" custLinFactNeighborY="2400"/>
      <dgm:spPr/>
    </dgm:pt>
    <dgm:pt modelId="{5F6D4185-6E2B-467C-BF12-F1B736ABBAF2}" type="pres">
      <dgm:prSet presAssocID="{89F3DEC8-B9A1-4131-ABE3-9C682D56F6A6}" presName="nodeFollowingNodes" presStyleLbl="node1" presStyleIdx="1" presStyleCnt="8" custScaleX="176447" custScaleY="111820" custRadScaleRad="112866" custRadScaleInc="37819">
        <dgm:presLayoutVars>
          <dgm:bulletEnabled val="1"/>
        </dgm:presLayoutVars>
      </dgm:prSet>
      <dgm:spPr/>
    </dgm:pt>
    <dgm:pt modelId="{7C1DBB47-82E0-4B10-AE87-1070B554A7E6}" type="pres">
      <dgm:prSet presAssocID="{F724EFD3-5B7B-4543-8672-2AC18695E0D5}" presName="nodeFollowingNodes" presStyleLbl="node1" presStyleIdx="2" presStyleCnt="8" custScaleX="138237" custScaleY="125992" custRadScaleRad="120142" custRadScaleInc="-6712">
        <dgm:presLayoutVars>
          <dgm:bulletEnabled val="1"/>
        </dgm:presLayoutVars>
      </dgm:prSet>
      <dgm:spPr/>
    </dgm:pt>
    <dgm:pt modelId="{E3D6AD66-21B2-461C-9E4F-C75040220D3F}" type="pres">
      <dgm:prSet presAssocID="{74933759-089E-4FD9-9A27-670C87E27C46}" presName="nodeFollowingNodes" presStyleLbl="node1" presStyleIdx="3" presStyleCnt="8" custScaleX="170643" custScaleY="110946" custRadScaleRad="119437" custRadScaleInc="-49024">
        <dgm:presLayoutVars>
          <dgm:bulletEnabled val="1"/>
        </dgm:presLayoutVars>
      </dgm:prSet>
      <dgm:spPr/>
    </dgm:pt>
    <dgm:pt modelId="{AC3331BC-7F70-4F13-B500-5F3AE19600D4}" type="pres">
      <dgm:prSet presAssocID="{F8CC3D8C-0AE6-429D-9EA6-2E4ADA43985E}" presName="nodeFollowingNodes" presStyleLbl="node1" presStyleIdx="4" presStyleCnt="8" custScaleX="223644" custScaleY="111497">
        <dgm:presLayoutVars>
          <dgm:bulletEnabled val="1"/>
        </dgm:presLayoutVars>
      </dgm:prSet>
      <dgm:spPr/>
    </dgm:pt>
    <dgm:pt modelId="{69541A86-3C21-424A-868D-1D6E601D7034}" type="pres">
      <dgm:prSet presAssocID="{E7DE394D-804C-4B75-BAEA-3CA28EA52096}" presName="nodeFollowingNodes" presStyleLbl="node1" presStyleIdx="5" presStyleCnt="8" custScaleX="154149" custScaleY="73091" custRadScaleRad="118636" custRadScaleInc="40068">
        <dgm:presLayoutVars>
          <dgm:bulletEnabled val="1"/>
        </dgm:presLayoutVars>
      </dgm:prSet>
      <dgm:spPr/>
    </dgm:pt>
    <dgm:pt modelId="{DF1DD6D5-D334-475C-8E32-D8C922C3336F}" type="pres">
      <dgm:prSet presAssocID="{0CB130C6-4261-4B4E-9DC7-352B606900DC}" presName="nodeFollowingNodes" presStyleLbl="node1" presStyleIdx="6" presStyleCnt="8" custScaleX="189996" custScaleY="146031" custRadScaleRad="107061" custRadScaleInc="8371">
        <dgm:presLayoutVars>
          <dgm:bulletEnabled val="1"/>
        </dgm:presLayoutVars>
      </dgm:prSet>
      <dgm:spPr/>
    </dgm:pt>
    <dgm:pt modelId="{6C642C61-BEE1-4363-9AB6-854E1C9FF7A6}" type="pres">
      <dgm:prSet presAssocID="{A29B92DA-784F-4C4F-ABA0-88803A1CF4B3}" presName="nodeFollowingNodes" presStyleLbl="node1" presStyleIdx="7" presStyleCnt="8" custScaleX="153089" custScaleY="112248" custRadScaleRad="117539" custRadScaleInc="-23819">
        <dgm:presLayoutVars>
          <dgm:bulletEnabled val="1"/>
        </dgm:presLayoutVars>
      </dgm:prSet>
      <dgm:spPr/>
    </dgm:pt>
  </dgm:ptLst>
  <dgm:cxnLst>
    <dgm:cxn modelId="{B10B9D06-C916-B947-892A-55E60859F323}" type="presOf" srcId="{0CB130C6-4261-4B4E-9DC7-352B606900DC}" destId="{DF1DD6D5-D334-475C-8E32-D8C922C3336F}" srcOrd="0" destOrd="0" presId="urn:microsoft.com/office/officeart/2005/8/layout/cycle3"/>
    <dgm:cxn modelId="{036A8608-1B4D-DE4B-B51D-C160B7F1CE37}" type="presOf" srcId="{F8CC3D8C-0AE6-429D-9EA6-2E4ADA43985E}" destId="{AC3331BC-7F70-4F13-B500-5F3AE19600D4}" srcOrd="0" destOrd="0" presId="urn:microsoft.com/office/officeart/2005/8/layout/cycle3"/>
    <dgm:cxn modelId="{5D59AC0F-D3C6-E043-9565-DFD25F115F01}" type="presOf" srcId="{6F6F5D42-97B2-442A-BABD-6BCA90913B24}" destId="{5C931D12-C257-46EC-ADF0-739CA19E2279}" srcOrd="0" destOrd="0" presId="urn:microsoft.com/office/officeart/2005/8/layout/cycle3"/>
    <dgm:cxn modelId="{6C27AA11-944D-4361-8CD6-C3A4D254AE1D}" srcId="{6F6F5D42-97B2-442A-BABD-6BCA90913B24}" destId="{F724EFD3-5B7B-4543-8672-2AC18695E0D5}" srcOrd="2" destOrd="0" parTransId="{050FAF78-5B61-4ED9-A1FF-C77E2B0654F7}" sibTransId="{698AF440-BDA1-4864-85E3-62726A645988}"/>
    <dgm:cxn modelId="{54AC0816-FBFA-4AF7-AFB7-3BD8145F404F}" srcId="{6F6F5D42-97B2-442A-BABD-6BCA90913B24}" destId="{74933759-089E-4FD9-9A27-670C87E27C46}" srcOrd="3" destOrd="0" parTransId="{FB7C5793-4856-4E3E-891C-7C335A8FD8F2}" sibTransId="{CA39F99D-EC21-4D5F-8351-241C85FC40D0}"/>
    <dgm:cxn modelId="{2C319C26-D80B-4EB5-BCE2-8149A05B906F}" srcId="{6F6F5D42-97B2-442A-BABD-6BCA90913B24}" destId="{F8CC3D8C-0AE6-429D-9EA6-2E4ADA43985E}" srcOrd="4" destOrd="0" parTransId="{CE80BA24-ACCF-456C-A6D7-5A6E60E5A6CA}" sibTransId="{98CE349F-7B92-479A-AAF1-EE8558069CCF}"/>
    <dgm:cxn modelId="{56FFCC33-F7B9-490F-AB83-4A16ED80385E}" srcId="{6F6F5D42-97B2-442A-BABD-6BCA90913B24}" destId="{0CB130C6-4261-4B4E-9DC7-352B606900DC}" srcOrd="6" destOrd="0" parTransId="{F4CC11C9-5C4A-400F-876D-B52849114E03}" sibTransId="{B489CC8A-C7A4-4E6C-A2CC-4E4832A84B56}"/>
    <dgm:cxn modelId="{027DCE3A-3FF3-4DA3-87B1-939880B9F2EE}" srcId="{6F6F5D42-97B2-442A-BABD-6BCA90913B24}" destId="{89F3DEC8-B9A1-4131-ABE3-9C682D56F6A6}" srcOrd="1" destOrd="0" parTransId="{1382AD18-557F-469B-B53F-C224759FB370}" sibTransId="{35F0570D-D2E2-43E3-8CE2-6FB813F35515}"/>
    <dgm:cxn modelId="{DA56703B-9192-B84B-88A1-5FEB07085662}" type="presOf" srcId="{43534DD9-2671-4B2F-A4F8-BF437938D4F0}" destId="{0506B0F0-427B-4000-959E-72B2D8303D5F}" srcOrd="0" destOrd="0" presId="urn:microsoft.com/office/officeart/2005/8/layout/cycle3"/>
    <dgm:cxn modelId="{CCCF8A55-045C-1C4E-82CA-E50BBD46A595}" type="presOf" srcId="{E7DE394D-804C-4B75-BAEA-3CA28EA52096}" destId="{69541A86-3C21-424A-868D-1D6E601D7034}" srcOrd="0" destOrd="0" presId="urn:microsoft.com/office/officeart/2005/8/layout/cycle3"/>
    <dgm:cxn modelId="{B145EB5B-4774-D64F-B440-9ACC0DCCA7DF}" type="presOf" srcId="{F724EFD3-5B7B-4543-8672-2AC18695E0D5}" destId="{7C1DBB47-82E0-4B10-AE87-1070B554A7E6}" srcOrd="0" destOrd="0" presId="urn:microsoft.com/office/officeart/2005/8/layout/cycle3"/>
    <dgm:cxn modelId="{DE089684-32AB-49F6-AF5F-2CEF20E729F1}" srcId="{6F6F5D42-97B2-442A-BABD-6BCA90913B24}" destId="{E7DE394D-804C-4B75-BAEA-3CA28EA52096}" srcOrd="5" destOrd="0" parTransId="{C4F8805A-A73E-416B-B83B-0CB1D7FC36CD}" sibTransId="{16BE6D7A-8DEB-4F06-8754-7F0CDFEE81BD}"/>
    <dgm:cxn modelId="{FB12C487-1305-7A41-8CA0-C6445160FEC4}" type="presOf" srcId="{0F4D6084-1274-4822-A8EC-0A7F76E275D5}" destId="{6C34614E-E440-49B6-85D1-520161EE509F}" srcOrd="0" destOrd="0" presId="urn:microsoft.com/office/officeart/2005/8/layout/cycle3"/>
    <dgm:cxn modelId="{B479848A-AEC1-7D47-8D0F-F66C5785BA30}" type="presOf" srcId="{89F3DEC8-B9A1-4131-ABE3-9C682D56F6A6}" destId="{5F6D4185-6E2B-467C-BF12-F1B736ABBAF2}" srcOrd="0" destOrd="0" presId="urn:microsoft.com/office/officeart/2005/8/layout/cycle3"/>
    <dgm:cxn modelId="{9250B697-5FB8-4A29-BE05-78949420673F}" srcId="{6F6F5D42-97B2-442A-BABD-6BCA90913B24}" destId="{A29B92DA-784F-4C4F-ABA0-88803A1CF4B3}" srcOrd="7" destOrd="0" parTransId="{397B714D-BB2B-4E51-A35D-CA1E2693275A}" sibTransId="{0606B879-2B0F-4AB3-8E85-09E861D256D0}"/>
    <dgm:cxn modelId="{85E6B6C7-5B3C-4C93-9EDD-8A84F2608E34}" srcId="{6F6F5D42-97B2-442A-BABD-6BCA90913B24}" destId="{0F4D6084-1274-4822-A8EC-0A7F76E275D5}" srcOrd="0" destOrd="0" parTransId="{72009A07-1E56-41FE-ABF5-C0FEF065A286}" sibTransId="{43534DD9-2671-4B2F-A4F8-BF437938D4F0}"/>
    <dgm:cxn modelId="{7E00C3D2-B3B5-3247-9D5E-D56EDF651992}" type="presOf" srcId="{A29B92DA-784F-4C4F-ABA0-88803A1CF4B3}" destId="{6C642C61-BEE1-4363-9AB6-854E1C9FF7A6}" srcOrd="0" destOrd="0" presId="urn:microsoft.com/office/officeart/2005/8/layout/cycle3"/>
    <dgm:cxn modelId="{25A2AEDA-0A2C-C04C-9E00-27A39DF62643}" type="presOf" srcId="{74933759-089E-4FD9-9A27-670C87E27C46}" destId="{E3D6AD66-21B2-461C-9E4F-C75040220D3F}" srcOrd="0" destOrd="0" presId="urn:microsoft.com/office/officeart/2005/8/layout/cycle3"/>
    <dgm:cxn modelId="{B637E066-D57B-F949-AC37-1725F04EA172}" type="presParOf" srcId="{5C931D12-C257-46EC-ADF0-739CA19E2279}" destId="{2D0444A4-9368-4D74-ABD5-2970423BD8BE}" srcOrd="0" destOrd="0" presId="urn:microsoft.com/office/officeart/2005/8/layout/cycle3"/>
    <dgm:cxn modelId="{CBDEA6D2-0F8B-6B46-8520-B88D9B1078B1}" type="presParOf" srcId="{2D0444A4-9368-4D74-ABD5-2970423BD8BE}" destId="{6C34614E-E440-49B6-85D1-520161EE509F}" srcOrd="0" destOrd="0" presId="urn:microsoft.com/office/officeart/2005/8/layout/cycle3"/>
    <dgm:cxn modelId="{C1A976AB-A993-D04A-B47C-C43403520599}" type="presParOf" srcId="{2D0444A4-9368-4D74-ABD5-2970423BD8BE}" destId="{0506B0F0-427B-4000-959E-72B2D8303D5F}" srcOrd="1" destOrd="0" presId="urn:microsoft.com/office/officeart/2005/8/layout/cycle3"/>
    <dgm:cxn modelId="{F1E2BE97-ECE5-794A-96FC-3CA61C9DA591}" type="presParOf" srcId="{2D0444A4-9368-4D74-ABD5-2970423BD8BE}" destId="{5F6D4185-6E2B-467C-BF12-F1B736ABBAF2}" srcOrd="2" destOrd="0" presId="urn:microsoft.com/office/officeart/2005/8/layout/cycle3"/>
    <dgm:cxn modelId="{2CE4D2C3-B14A-8A46-8D54-0E914F2D7B90}" type="presParOf" srcId="{2D0444A4-9368-4D74-ABD5-2970423BD8BE}" destId="{7C1DBB47-82E0-4B10-AE87-1070B554A7E6}" srcOrd="3" destOrd="0" presId="urn:microsoft.com/office/officeart/2005/8/layout/cycle3"/>
    <dgm:cxn modelId="{7A6DD171-69DA-924E-88DD-CCEC5A56DC38}" type="presParOf" srcId="{2D0444A4-9368-4D74-ABD5-2970423BD8BE}" destId="{E3D6AD66-21B2-461C-9E4F-C75040220D3F}" srcOrd="4" destOrd="0" presId="urn:microsoft.com/office/officeart/2005/8/layout/cycle3"/>
    <dgm:cxn modelId="{AE070CAA-19F0-6E4F-B157-19ABB3B57DD2}" type="presParOf" srcId="{2D0444A4-9368-4D74-ABD5-2970423BD8BE}" destId="{AC3331BC-7F70-4F13-B500-5F3AE19600D4}" srcOrd="5" destOrd="0" presId="urn:microsoft.com/office/officeart/2005/8/layout/cycle3"/>
    <dgm:cxn modelId="{0C1E2F27-2B9F-444B-A659-5A77872A53F6}" type="presParOf" srcId="{2D0444A4-9368-4D74-ABD5-2970423BD8BE}" destId="{69541A86-3C21-424A-868D-1D6E601D7034}" srcOrd="6" destOrd="0" presId="urn:microsoft.com/office/officeart/2005/8/layout/cycle3"/>
    <dgm:cxn modelId="{77BB836F-DEEF-7242-9ACF-121ED7C83911}" type="presParOf" srcId="{2D0444A4-9368-4D74-ABD5-2970423BD8BE}" destId="{DF1DD6D5-D334-475C-8E32-D8C922C3336F}" srcOrd="7" destOrd="0" presId="urn:microsoft.com/office/officeart/2005/8/layout/cycle3"/>
    <dgm:cxn modelId="{DD4BA03D-1D5A-C742-A78C-5D64D1CB2511}" type="presParOf" srcId="{2D0444A4-9368-4D74-ABD5-2970423BD8BE}" destId="{6C642C61-BEE1-4363-9AB6-854E1C9FF7A6}" srcOrd="8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A99ED7-E7AF-496A-9E23-B22127080680}">
      <dsp:nvSpPr>
        <dsp:cNvPr id="0" name=""/>
        <dsp:cNvSpPr/>
      </dsp:nvSpPr>
      <dsp:spPr>
        <a:xfrm>
          <a:off x="1142926" y="-95152"/>
          <a:ext cx="3200546" cy="3200546"/>
        </a:xfrm>
        <a:prstGeom prst="circularArrow">
          <a:avLst>
            <a:gd name="adj1" fmla="val 5544"/>
            <a:gd name="adj2" fmla="val 330680"/>
            <a:gd name="adj3" fmla="val 13835513"/>
            <a:gd name="adj4" fmla="val 17349805"/>
            <a:gd name="adj5" fmla="val 5757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9C2FEA3-09D9-4C97-836F-A9925C7B3A10}">
      <dsp:nvSpPr>
        <dsp:cNvPr id="0" name=""/>
        <dsp:cNvSpPr/>
      </dsp:nvSpPr>
      <dsp:spPr>
        <a:xfrm>
          <a:off x="2013198" y="78589"/>
          <a:ext cx="1460003" cy="418407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1" kern="1200"/>
            <a:t>Lisis</a:t>
          </a:r>
        </a:p>
      </dsp:txBody>
      <dsp:txXfrm>
        <a:off x="2033623" y="99014"/>
        <a:ext cx="1419153" cy="377557"/>
      </dsp:txXfrm>
    </dsp:sp>
    <dsp:sp modelId="{B55AE6D5-A1CD-4358-8CCA-8F38B65F4E17}">
      <dsp:nvSpPr>
        <dsp:cNvPr id="0" name=""/>
        <dsp:cNvSpPr/>
      </dsp:nvSpPr>
      <dsp:spPr>
        <a:xfrm>
          <a:off x="3311236" y="865872"/>
          <a:ext cx="1460003" cy="73000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Colocar las células en un tubo falcon y centrifugar a 3500 RPM/ 5 min/ 4°C, retirar el sobrenadante</a:t>
          </a:r>
        </a:p>
      </dsp:txBody>
      <dsp:txXfrm>
        <a:off x="3346872" y="901508"/>
        <a:ext cx="1388731" cy="658729"/>
      </dsp:txXfrm>
    </dsp:sp>
    <dsp:sp modelId="{8CA8F7C5-A3C5-4EF6-B106-D7DF3138BDDD}">
      <dsp:nvSpPr>
        <dsp:cNvPr id="0" name=""/>
        <dsp:cNvSpPr/>
      </dsp:nvSpPr>
      <dsp:spPr>
        <a:xfrm>
          <a:off x="3034498" y="2077488"/>
          <a:ext cx="1460003" cy="73000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Lavar 2 veces el botón celular con PBS (1X; 4ml; frío), recuperar el botón celular.</a:t>
          </a:r>
        </a:p>
      </dsp:txBody>
      <dsp:txXfrm>
        <a:off x="3070134" y="2113124"/>
        <a:ext cx="1388731" cy="658729"/>
      </dsp:txXfrm>
    </dsp:sp>
    <dsp:sp modelId="{3DD4E785-D6D8-4030-860A-1B907D9DA626}">
      <dsp:nvSpPr>
        <dsp:cNvPr id="0" name=""/>
        <dsp:cNvSpPr/>
      </dsp:nvSpPr>
      <dsp:spPr>
        <a:xfrm>
          <a:off x="944268" y="2125109"/>
          <a:ext cx="1460003" cy="73000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Añadir 300µl de buffer de extracción de lisis, resuspender y transferir a un tubo eppendorf</a:t>
          </a:r>
        </a:p>
      </dsp:txBody>
      <dsp:txXfrm>
        <a:off x="979904" y="2160745"/>
        <a:ext cx="1388731" cy="658729"/>
      </dsp:txXfrm>
    </dsp:sp>
    <dsp:sp modelId="{A1ADBCED-AD92-4D01-96FE-CA582EADCF4F}">
      <dsp:nvSpPr>
        <dsp:cNvPr id="0" name=""/>
        <dsp:cNvSpPr/>
      </dsp:nvSpPr>
      <dsp:spPr>
        <a:xfrm>
          <a:off x="715159" y="865872"/>
          <a:ext cx="1460003" cy="73000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Sonicar 20 pulsaciones a media potencia (1 pulso:1 seg; descanso: 1 seg; en frío), evitar tocar las paredes del tubo).</a:t>
          </a:r>
        </a:p>
      </dsp:txBody>
      <dsp:txXfrm>
        <a:off x="750795" y="901508"/>
        <a:ext cx="1388731" cy="65872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DCFE4F-B324-4E4A-9884-23969F9B2A5E}">
      <dsp:nvSpPr>
        <dsp:cNvPr id="0" name=""/>
        <dsp:cNvSpPr/>
      </dsp:nvSpPr>
      <dsp:spPr>
        <a:xfrm>
          <a:off x="1068862" y="-13506"/>
          <a:ext cx="3648751" cy="3225815"/>
        </a:xfrm>
        <a:prstGeom prst="circularArrow">
          <a:avLst>
            <a:gd name="adj1" fmla="val 5544"/>
            <a:gd name="adj2" fmla="val 330680"/>
            <a:gd name="adj3" fmla="val 14674019"/>
            <a:gd name="adj4" fmla="val 16860203"/>
            <a:gd name="adj5" fmla="val 5757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FD02A53-B7BC-47F8-9169-3A6F553BA569}">
      <dsp:nvSpPr>
        <dsp:cNvPr id="0" name=""/>
        <dsp:cNvSpPr/>
      </dsp:nvSpPr>
      <dsp:spPr>
        <a:xfrm>
          <a:off x="2447869" y="90416"/>
          <a:ext cx="890736" cy="29886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Reducción y alquilación </a:t>
          </a:r>
          <a:endParaRPr lang="es-ES" sz="1000" kern="1200"/>
        </a:p>
      </dsp:txBody>
      <dsp:txXfrm>
        <a:off x="2462459" y="105006"/>
        <a:ext cx="861556" cy="269688"/>
      </dsp:txXfrm>
    </dsp:sp>
    <dsp:sp modelId="{3851ECE5-F4D5-4A2F-AA5C-6550DF669490}">
      <dsp:nvSpPr>
        <dsp:cNvPr id="0" name=""/>
        <dsp:cNvSpPr/>
      </dsp:nvSpPr>
      <dsp:spPr>
        <a:xfrm>
          <a:off x="3538112" y="455689"/>
          <a:ext cx="1643488" cy="48207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/>
            <a:t>Incubar 30 min/40°C. Añadir Tris (90 µl, pH 8.6). Agregar IAM (1M;78µl), incubar TA/oscuridad/ 30 min</a:t>
          </a:r>
          <a:endParaRPr lang="es-ES" sz="800" kern="1200"/>
        </a:p>
      </dsp:txBody>
      <dsp:txXfrm>
        <a:off x="3561645" y="479222"/>
        <a:ext cx="1596422" cy="435009"/>
      </dsp:txXfrm>
    </dsp:sp>
    <dsp:sp modelId="{B470A34F-48C5-464C-A42A-FF38C66D7AEB}">
      <dsp:nvSpPr>
        <dsp:cNvPr id="0" name=""/>
        <dsp:cNvSpPr/>
      </dsp:nvSpPr>
      <dsp:spPr>
        <a:xfrm>
          <a:off x="3816081" y="1143017"/>
          <a:ext cx="1299691" cy="33076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Precipitación de proteinas</a:t>
          </a:r>
        </a:p>
      </dsp:txBody>
      <dsp:txXfrm>
        <a:off x="3832228" y="1159164"/>
        <a:ext cx="1267397" cy="298472"/>
      </dsp:txXfrm>
    </dsp:sp>
    <dsp:sp modelId="{26CCC26D-B193-4BDE-897C-A439C54BB5CD}">
      <dsp:nvSpPr>
        <dsp:cNvPr id="0" name=""/>
        <dsp:cNvSpPr/>
      </dsp:nvSpPr>
      <dsp:spPr>
        <a:xfrm>
          <a:off x="3807111" y="1903810"/>
          <a:ext cx="1337957" cy="38703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Tomar 100µL del lisado con 4 volúmenes acetona 99.5% (400µl). </a:t>
          </a:r>
        </a:p>
      </dsp:txBody>
      <dsp:txXfrm>
        <a:off x="3826004" y="1922703"/>
        <a:ext cx="1300171" cy="349247"/>
      </dsp:txXfrm>
    </dsp:sp>
    <dsp:sp modelId="{CA3D8271-D342-447E-895A-7B1AF410343E}">
      <dsp:nvSpPr>
        <dsp:cNvPr id="0" name=""/>
        <dsp:cNvSpPr/>
      </dsp:nvSpPr>
      <dsp:spPr>
        <a:xfrm>
          <a:off x="1421645" y="2529270"/>
          <a:ext cx="2930486" cy="69501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NOTA: si se tiene ≥ 3 millones de células seguir el proceso; si hay una cantidad menor de células: precipitar todo el lisado, saltar todos los pasos siguientes hasta determinación de proteínas y resuspender el botón de proteínas en NH₄HCO₃ </a:t>
          </a:r>
          <a:r>
            <a:rPr lang="es-MX" sz="800" kern="1200"/>
            <a:t>(50mM; 20µl) y GndCl (50mM; 100µl) y continuar con la digestión de proteínas</a:t>
          </a:r>
          <a:endParaRPr lang="es-ES" sz="800" kern="1200"/>
        </a:p>
      </dsp:txBody>
      <dsp:txXfrm>
        <a:off x="1455573" y="2563198"/>
        <a:ext cx="2862630" cy="627158"/>
      </dsp:txXfrm>
    </dsp:sp>
    <dsp:sp modelId="{409E8322-530A-4184-9225-A5863FB2E8F6}">
      <dsp:nvSpPr>
        <dsp:cNvPr id="0" name=""/>
        <dsp:cNvSpPr/>
      </dsp:nvSpPr>
      <dsp:spPr>
        <a:xfrm>
          <a:off x="553942" y="1957372"/>
          <a:ext cx="1339925" cy="32862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Incubar toda la noche a -20°C.</a:t>
          </a:r>
        </a:p>
      </dsp:txBody>
      <dsp:txXfrm>
        <a:off x="569984" y="1973414"/>
        <a:ext cx="1307841" cy="296539"/>
      </dsp:txXfrm>
    </dsp:sp>
    <dsp:sp modelId="{AAC6CC36-C781-42B9-BAB5-AD9673D85EBB}">
      <dsp:nvSpPr>
        <dsp:cNvPr id="0" name=""/>
        <dsp:cNvSpPr/>
      </dsp:nvSpPr>
      <dsp:spPr>
        <a:xfrm>
          <a:off x="381362" y="1028697"/>
          <a:ext cx="1874447" cy="597937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Lavar el botón con acetona al 95% (200 µl), resuspender en vortex y centrifugar a 14000 RPM/15ºC/10 minutos, retirar sobrenadante. Realizar dos veces.</a:t>
          </a:r>
        </a:p>
      </dsp:txBody>
      <dsp:txXfrm>
        <a:off x="410551" y="1057886"/>
        <a:ext cx="1816069" cy="539559"/>
      </dsp:txXfrm>
    </dsp:sp>
    <dsp:sp modelId="{18A5EC3C-9D75-42C5-B0B0-A4D0B5AC615A}">
      <dsp:nvSpPr>
        <dsp:cNvPr id="0" name=""/>
        <dsp:cNvSpPr/>
      </dsp:nvSpPr>
      <dsp:spPr>
        <a:xfrm>
          <a:off x="919370" y="514350"/>
          <a:ext cx="1315190" cy="38128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Descartar el sobrenadante y secar el botón a TA ~5 minutos.</a:t>
          </a:r>
        </a:p>
      </dsp:txBody>
      <dsp:txXfrm>
        <a:off x="937983" y="532963"/>
        <a:ext cx="1277964" cy="34405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314D1C-E275-4022-AA8D-77992FA4CCD3}">
      <dsp:nvSpPr>
        <dsp:cNvPr id="0" name=""/>
        <dsp:cNvSpPr/>
      </dsp:nvSpPr>
      <dsp:spPr>
        <a:xfrm>
          <a:off x="1083602" y="-82221"/>
          <a:ext cx="3319195" cy="3319195"/>
        </a:xfrm>
        <a:prstGeom prst="circularArrow">
          <a:avLst>
            <a:gd name="adj1" fmla="val 5544"/>
            <a:gd name="adj2" fmla="val 330680"/>
            <a:gd name="adj3" fmla="val 14540369"/>
            <a:gd name="adj4" fmla="val 16936179"/>
            <a:gd name="adj5" fmla="val 5757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747AECE-967C-402C-BBD9-2129E4E72F09}">
      <dsp:nvSpPr>
        <dsp:cNvPr id="0" name=""/>
        <dsp:cNvSpPr/>
      </dsp:nvSpPr>
      <dsp:spPr>
        <a:xfrm>
          <a:off x="2235547" y="-16537"/>
          <a:ext cx="1015305" cy="42433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Determinación de proteínas</a:t>
          </a:r>
          <a:endParaRPr lang="es-ES" sz="900" kern="1200"/>
        </a:p>
      </dsp:txBody>
      <dsp:txXfrm>
        <a:off x="2256261" y="4177"/>
        <a:ext cx="973877" cy="382903"/>
      </dsp:txXfrm>
    </dsp:sp>
    <dsp:sp modelId="{DF6637F4-5C59-4B3D-BE30-FE96669FD558}">
      <dsp:nvSpPr>
        <dsp:cNvPr id="0" name=""/>
        <dsp:cNvSpPr/>
      </dsp:nvSpPr>
      <dsp:spPr>
        <a:xfrm>
          <a:off x="3299125" y="485773"/>
          <a:ext cx="1539578" cy="50458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Resuspender el botón en NH₄HCO₃ (50 mM; 20 µl) y CHAPS 5% (20µl). Agitar en vortex, no tocar la tapa del tubo (5 min).</a:t>
          </a:r>
          <a:endParaRPr lang="es-ES" sz="400" kern="1200"/>
        </a:p>
      </dsp:txBody>
      <dsp:txXfrm>
        <a:off x="3323757" y="510405"/>
        <a:ext cx="1490314" cy="455317"/>
      </dsp:txXfrm>
    </dsp:sp>
    <dsp:sp modelId="{33B65005-2051-43E0-896B-3B27C8A79DD4}">
      <dsp:nvSpPr>
        <dsp:cNvPr id="0" name=""/>
        <dsp:cNvSpPr/>
      </dsp:nvSpPr>
      <dsp:spPr>
        <a:xfrm>
          <a:off x="3605976" y="1367402"/>
          <a:ext cx="1015305" cy="50765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Agregar urea (4 M; 20 µl), Agitar en vortex 5 min.</a:t>
          </a:r>
        </a:p>
      </dsp:txBody>
      <dsp:txXfrm>
        <a:off x="3630758" y="1392184"/>
        <a:ext cx="965741" cy="458088"/>
      </dsp:txXfrm>
    </dsp:sp>
    <dsp:sp modelId="{9F2AC782-3611-4603-BE76-F15C95AF8925}">
      <dsp:nvSpPr>
        <dsp:cNvPr id="0" name=""/>
        <dsp:cNvSpPr/>
      </dsp:nvSpPr>
      <dsp:spPr>
        <a:xfrm>
          <a:off x="2999933" y="2352420"/>
          <a:ext cx="1610172" cy="49632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Cuantificar proteína por Bradford: 300µl del reactivo + 10µl  muestra. Leer la absorbancia a 595 nm. </a:t>
          </a:r>
        </a:p>
      </dsp:txBody>
      <dsp:txXfrm>
        <a:off x="3024161" y="2376648"/>
        <a:ext cx="1561716" cy="447865"/>
      </dsp:txXfrm>
    </dsp:sp>
    <dsp:sp modelId="{95E7FF90-5D3E-4F63-80E9-4D58C4C153FC}">
      <dsp:nvSpPr>
        <dsp:cNvPr id="0" name=""/>
        <dsp:cNvSpPr/>
      </dsp:nvSpPr>
      <dsp:spPr>
        <a:xfrm>
          <a:off x="1009647" y="2231854"/>
          <a:ext cx="1553031" cy="66122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Extrapolar el dato obtenido en una curva estándar de proteína disuelta en NH₄HCO₃ (50mM; 20µl) y CHAPS 5% (20</a:t>
          </a:r>
          <a:r>
            <a:rPr lang="es-ES" sz="800" kern="1200">
              <a:latin typeface="Symbol" panose="05050102010706020507" pitchFamily="18" charset="2"/>
            </a:rPr>
            <a:t>m</a:t>
          </a:r>
          <a:r>
            <a:rPr lang="es-ES" sz="800" kern="1200"/>
            <a:t>l), para obtener la concentración de proteína del lisado total.</a:t>
          </a:r>
        </a:p>
      </dsp:txBody>
      <dsp:txXfrm>
        <a:off x="1041925" y="2264132"/>
        <a:ext cx="1488475" cy="596666"/>
      </dsp:txXfrm>
    </dsp:sp>
    <dsp:sp modelId="{69C055D6-B5D0-4625-9470-963A306691E6}">
      <dsp:nvSpPr>
        <dsp:cNvPr id="0" name=""/>
        <dsp:cNvSpPr/>
      </dsp:nvSpPr>
      <dsp:spPr>
        <a:xfrm>
          <a:off x="817497" y="1386447"/>
          <a:ext cx="1015305" cy="50765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Con base al dato obtenido usar 50µg de proteína.</a:t>
          </a:r>
        </a:p>
      </dsp:txBody>
      <dsp:txXfrm>
        <a:off x="842279" y="1411229"/>
        <a:ext cx="965741" cy="458088"/>
      </dsp:txXfrm>
    </dsp:sp>
    <dsp:sp modelId="{6FB68149-7082-4208-89A2-FF844A1761FB}">
      <dsp:nvSpPr>
        <dsp:cNvPr id="0" name=""/>
        <dsp:cNvSpPr/>
      </dsp:nvSpPr>
      <dsp:spPr>
        <a:xfrm>
          <a:off x="723901" y="493519"/>
          <a:ext cx="1539588" cy="54626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Resuspender en en NH₄HCO₃ (50 mM; 20 µl) y </a:t>
          </a:r>
          <a:r>
            <a:rPr lang="es-MX" sz="800" kern="1200"/>
            <a:t>GndCl </a:t>
          </a:r>
          <a:r>
            <a:rPr lang="es-ES" sz="800" kern="1200"/>
            <a:t>(50mM; 100 µl). Agitar en vortex, no tocar la tapa del tubo (5 min).</a:t>
          </a:r>
        </a:p>
      </dsp:txBody>
      <dsp:txXfrm>
        <a:off x="750567" y="520185"/>
        <a:ext cx="1486256" cy="49293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B0C8CC-86AA-4EA2-AAB0-CD280C739804}">
      <dsp:nvSpPr>
        <dsp:cNvPr id="0" name=""/>
        <dsp:cNvSpPr/>
      </dsp:nvSpPr>
      <dsp:spPr>
        <a:xfrm>
          <a:off x="914406" y="103224"/>
          <a:ext cx="3585126" cy="3096231"/>
        </a:xfrm>
        <a:prstGeom prst="circularArrow">
          <a:avLst>
            <a:gd name="adj1" fmla="val 4668"/>
            <a:gd name="adj2" fmla="val 272909"/>
            <a:gd name="adj3" fmla="val 13671543"/>
            <a:gd name="adj4" fmla="val 17485460"/>
            <a:gd name="adj5" fmla="val 4847"/>
          </a:avLst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8C7A098-B3C1-410E-99D2-BD9992553876}">
      <dsp:nvSpPr>
        <dsp:cNvPr id="0" name=""/>
        <dsp:cNvSpPr/>
      </dsp:nvSpPr>
      <dsp:spPr>
        <a:xfrm>
          <a:off x="1916389" y="253613"/>
          <a:ext cx="1581160" cy="48266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Digestión de las proteínas</a:t>
          </a:r>
          <a:endParaRPr lang="es-ES" sz="1000" kern="1200"/>
        </a:p>
      </dsp:txBody>
      <dsp:txXfrm>
        <a:off x="1939951" y="277175"/>
        <a:ext cx="1534036" cy="435541"/>
      </dsp:txXfrm>
    </dsp:sp>
    <dsp:sp modelId="{2D75581D-CC9F-4A96-B6C6-96C1C51EE03D}">
      <dsp:nvSpPr>
        <dsp:cNvPr id="0" name=""/>
        <dsp:cNvSpPr/>
      </dsp:nvSpPr>
      <dsp:spPr>
        <a:xfrm>
          <a:off x="3692221" y="1209593"/>
          <a:ext cx="1643645" cy="54657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Añadir tripsina a una concentración 1mg/ml, agitar suavemente</a:t>
          </a:r>
        </a:p>
      </dsp:txBody>
      <dsp:txXfrm>
        <a:off x="3718903" y="1236275"/>
        <a:ext cx="1590281" cy="493211"/>
      </dsp:txXfrm>
    </dsp:sp>
    <dsp:sp modelId="{A2FF4A15-4AFA-4537-8ACA-0049C4191510}">
      <dsp:nvSpPr>
        <dsp:cNvPr id="0" name=""/>
        <dsp:cNvSpPr/>
      </dsp:nvSpPr>
      <dsp:spPr>
        <a:xfrm>
          <a:off x="1737993" y="2652040"/>
          <a:ext cx="1950243" cy="45666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Incubar a 37 °C y en agitación por ≤18hrs</a:t>
          </a:r>
        </a:p>
      </dsp:txBody>
      <dsp:txXfrm>
        <a:off x="1760286" y="2674333"/>
        <a:ext cx="1905657" cy="412083"/>
      </dsp:txXfrm>
    </dsp:sp>
    <dsp:sp modelId="{54BEA4FF-7288-4F96-BF14-F5BB3D7E29DE}">
      <dsp:nvSpPr>
        <dsp:cNvPr id="0" name=""/>
        <dsp:cNvSpPr/>
      </dsp:nvSpPr>
      <dsp:spPr>
        <a:xfrm>
          <a:off x="226729" y="1279800"/>
          <a:ext cx="1498723" cy="53947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Transcurrido el tiempo acidificar muestra con TFA (0.1%).</a:t>
          </a:r>
        </a:p>
      </dsp:txBody>
      <dsp:txXfrm>
        <a:off x="253064" y="1306135"/>
        <a:ext cx="1446053" cy="48680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06B0F0-427B-4000-959E-72B2D8303D5F}">
      <dsp:nvSpPr>
        <dsp:cNvPr id="0" name=""/>
        <dsp:cNvSpPr/>
      </dsp:nvSpPr>
      <dsp:spPr>
        <a:xfrm>
          <a:off x="806722" y="-43891"/>
          <a:ext cx="4261807" cy="3571955"/>
        </a:xfrm>
        <a:prstGeom prst="circularArrow">
          <a:avLst>
            <a:gd name="adj1" fmla="val 5544"/>
            <a:gd name="adj2" fmla="val 330680"/>
            <a:gd name="adj3" fmla="val 14273746"/>
            <a:gd name="adj4" fmla="val 17089859"/>
            <a:gd name="adj5" fmla="val 5757"/>
          </a:avLst>
        </a:prstGeom>
        <a:solidFill>
          <a:schemeClr val="accent6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C34614E-E440-49B6-85D1-520161EE509F}">
      <dsp:nvSpPr>
        <dsp:cNvPr id="0" name=""/>
        <dsp:cNvSpPr/>
      </dsp:nvSpPr>
      <dsp:spPr>
        <a:xfrm>
          <a:off x="2220536" y="9805"/>
          <a:ext cx="1300803" cy="40415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Desalado con SEP PAK C18</a:t>
          </a:r>
          <a:endParaRPr lang="es-ES" sz="900" kern="1200"/>
        </a:p>
      </dsp:txBody>
      <dsp:txXfrm>
        <a:off x="2240265" y="29534"/>
        <a:ext cx="1261345" cy="364697"/>
      </dsp:txXfrm>
    </dsp:sp>
    <dsp:sp modelId="{5F6D4185-6E2B-467C-BF12-F1B736ABBAF2}">
      <dsp:nvSpPr>
        <dsp:cNvPr id="0" name=""/>
        <dsp:cNvSpPr/>
      </dsp:nvSpPr>
      <dsp:spPr>
        <a:xfrm>
          <a:off x="3490797" y="602857"/>
          <a:ext cx="1741844" cy="55193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b="1" kern="1200"/>
            <a:t>Solución A:</a:t>
          </a:r>
          <a:r>
            <a:rPr lang="es-ES" sz="800" kern="1200"/>
            <a:t> MilliQ/TFA (0.1%).</a:t>
          </a:r>
        </a:p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b="1" kern="1200"/>
            <a:t>SoluciónB</a:t>
          </a:r>
          <a:r>
            <a:rPr lang="es-ES" sz="800" kern="1200"/>
            <a:t>: Acetonitrilo/Milli Q/TFA 60:40:0.1</a:t>
          </a:r>
          <a:r>
            <a:rPr lang="es-ES" sz="500" kern="1200"/>
            <a:t>.</a:t>
          </a:r>
        </a:p>
      </dsp:txBody>
      <dsp:txXfrm>
        <a:off x="3517740" y="629800"/>
        <a:ext cx="1687958" cy="498044"/>
      </dsp:txXfrm>
    </dsp:sp>
    <dsp:sp modelId="{7C1DBB47-82E0-4B10-AE87-1070B554A7E6}">
      <dsp:nvSpPr>
        <dsp:cNvPr id="0" name=""/>
        <dsp:cNvSpPr/>
      </dsp:nvSpPr>
      <dsp:spPr>
        <a:xfrm>
          <a:off x="4016637" y="1338442"/>
          <a:ext cx="1364643" cy="62188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La muestra debe tener un pH2-3, o agregar ácido fórmico o trifluoroacético (pH 2-3)</a:t>
          </a:r>
        </a:p>
      </dsp:txBody>
      <dsp:txXfrm>
        <a:off x="4046995" y="1368800"/>
        <a:ext cx="1303927" cy="561165"/>
      </dsp:txXfrm>
    </dsp:sp>
    <dsp:sp modelId="{E3D6AD66-21B2-461C-9E4F-C75040220D3F}">
      <dsp:nvSpPr>
        <dsp:cNvPr id="0" name=""/>
        <dsp:cNvSpPr/>
      </dsp:nvSpPr>
      <dsp:spPr>
        <a:xfrm>
          <a:off x="3672224" y="2241378"/>
          <a:ext cx="1684548" cy="5476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Activar la columna: 2 ml de sol. B (con una micropipeta o jeringa). Equilibrar la columna con 3 ml de sol. A.</a:t>
          </a:r>
        </a:p>
      </dsp:txBody>
      <dsp:txXfrm>
        <a:off x="3698956" y="2268110"/>
        <a:ext cx="1631084" cy="494152"/>
      </dsp:txXfrm>
    </dsp:sp>
    <dsp:sp modelId="{AC3331BC-7F70-4F13-B500-5F3AE19600D4}">
      <dsp:nvSpPr>
        <dsp:cNvPr id="0" name=""/>
        <dsp:cNvSpPr/>
      </dsp:nvSpPr>
      <dsp:spPr>
        <a:xfrm>
          <a:off x="1767057" y="2983158"/>
          <a:ext cx="2207762" cy="55033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Pasar por la columna la muestra (no menor de 500 µl, si se tiene menos agregar sol. A) dos veces y despacio; goteo no mayor a una gota por segundo.</a:t>
          </a:r>
        </a:p>
      </dsp:txBody>
      <dsp:txXfrm>
        <a:off x="1793922" y="3010023"/>
        <a:ext cx="2154032" cy="496606"/>
      </dsp:txXfrm>
    </dsp:sp>
    <dsp:sp modelId="{69541A86-3C21-424A-868D-1D6E601D7034}">
      <dsp:nvSpPr>
        <dsp:cNvPr id="0" name=""/>
        <dsp:cNvSpPr/>
      </dsp:nvSpPr>
      <dsp:spPr>
        <a:xfrm>
          <a:off x="529144" y="2430064"/>
          <a:ext cx="1521723" cy="36076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Desalar con 5 ml de sol. A (eluir despacio).</a:t>
          </a:r>
        </a:p>
      </dsp:txBody>
      <dsp:txXfrm>
        <a:off x="546755" y="2447675"/>
        <a:ext cx="1486501" cy="325546"/>
      </dsp:txXfrm>
    </dsp:sp>
    <dsp:sp modelId="{DF1DD6D5-D334-475C-8E32-D8C922C3336F}">
      <dsp:nvSpPr>
        <dsp:cNvPr id="0" name=""/>
        <dsp:cNvSpPr/>
      </dsp:nvSpPr>
      <dsp:spPr>
        <a:xfrm>
          <a:off x="305147" y="1279459"/>
          <a:ext cx="1875596" cy="720792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Eluir con 500µl de sol. B, recuperar el eluato y volver a pasar por la columna. Agregar 500µl de sol. B a la columna (solo una vez), para obtener 1ml.</a:t>
          </a:r>
        </a:p>
      </dsp:txBody>
      <dsp:txXfrm>
        <a:off x="340333" y="1314645"/>
        <a:ext cx="1805224" cy="650420"/>
      </dsp:txXfrm>
    </dsp:sp>
    <dsp:sp modelId="{6C642C61-BEE1-4363-9AB6-854E1C9FF7A6}">
      <dsp:nvSpPr>
        <dsp:cNvPr id="0" name=""/>
        <dsp:cNvSpPr/>
      </dsp:nvSpPr>
      <dsp:spPr>
        <a:xfrm>
          <a:off x="657231" y="419106"/>
          <a:ext cx="1511259" cy="55404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Congelar (20 min a -80) y secar al vacío. Al momento de analizar resuspender en 50µl FA 0.1%.</a:t>
          </a:r>
        </a:p>
      </dsp:txBody>
      <dsp:txXfrm>
        <a:off x="684277" y="446152"/>
        <a:ext cx="1457167" cy="4999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F115D8-14BE-454E-A54A-0DF1F5E39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C:\Users\Usuario\Downloads\protocolos (1).dotx</Template>
  <TotalTime>489</TotalTime>
  <Pages>8</Pages>
  <Words>858</Words>
  <Characters>4892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Oscar Medina</cp:lastModifiedBy>
  <cp:revision>21</cp:revision>
  <cp:lastPrinted>2016-12-01T16:04:00Z</cp:lastPrinted>
  <dcterms:created xsi:type="dcterms:W3CDTF">2016-12-02T21:22:00Z</dcterms:created>
  <dcterms:modified xsi:type="dcterms:W3CDTF">2020-04-08T13:25:00Z</dcterms:modified>
</cp:coreProperties>
</file>