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46691" w14:textId="77777777" w:rsidR="00B92D5C" w:rsidRDefault="00B92D5C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520F8CDC" w14:textId="77777777" w:rsidR="00B92D5C" w:rsidRDefault="00B92D5C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399BB900" w14:textId="77777777" w:rsidR="00B92D5C" w:rsidRDefault="00B92D5C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2615101D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1117FD95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6067F6D2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0F74D140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0F8C3A80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11AD0776" w14:textId="77777777" w:rsidR="000C6382" w:rsidRDefault="00DE777D" w:rsidP="00DE777D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  <w:r w:rsidRPr="000C6382">
        <w:rPr>
          <w:rFonts w:ascii="Arial" w:hAnsi="Arial" w:cs="Arial"/>
          <w:sz w:val="56"/>
          <w:szCs w:val="56"/>
        </w:rPr>
        <w:t>Obtención de células de</w:t>
      </w:r>
    </w:p>
    <w:p w14:paraId="3603EDDE" w14:textId="77777777" w:rsidR="00B92D5C" w:rsidRPr="000C6382" w:rsidRDefault="000C6382" w:rsidP="00DE777D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la</w:t>
      </w:r>
      <w:r w:rsidR="00DE777D" w:rsidRPr="000C6382">
        <w:rPr>
          <w:rFonts w:ascii="Arial" w:hAnsi="Arial" w:cs="Arial"/>
          <w:sz w:val="56"/>
          <w:szCs w:val="56"/>
        </w:rPr>
        <w:t>mina prop</w:t>
      </w:r>
      <w:r>
        <w:rPr>
          <w:rFonts w:ascii="Arial" w:hAnsi="Arial" w:cs="Arial"/>
          <w:sz w:val="56"/>
          <w:szCs w:val="56"/>
        </w:rPr>
        <w:t>r</w:t>
      </w:r>
      <w:r w:rsidR="00DE777D" w:rsidRPr="000C6382">
        <w:rPr>
          <w:rFonts w:ascii="Arial" w:hAnsi="Arial" w:cs="Arial"/>
          <w:sz w:val="56"/>
          <w:szCs w:val="56"/>
        </w:rPr>
        <w:t xml:space="preserve">ia </w:t>
      </w:r>
      <w:r>
        <w:rPr>
          <w:rFonts w:ascii="Arial" w:hAnsi="Arial" w:cs="Arial"/>
          <w:sz w:val="56"/>
          <w:szCs w:val="56"/>
        </w:rPr>
        <w:t>i</w:t>
      </w:r>
      <w:r w:rsidR="00DE777D" w:rsidRPr="000C6382">
        <w:rPr>
          <w:rFonts w:ascii="Arial" w:hAnsi="Arial" w:cs="Arial"/>
          <w:sz w:val="56"/>
          <w:szCs w:val="56"/>
        </w:rPr>
        <w:t>ntestin</w:t>
      </w:r>
      <w:r>
        <w:rPr>
          <w:rFonts w:ascii="Arial" w:hAnsi="Arial" w:cs="Arial"/>
          <w:sz w:val="56"/>
          <w:szCs w:val="56"/>
        </w:rPr>
        <w:t>al</w:t>
      </w:r>
    </w:p>
    <w:p w14:paraId="4FC939BC" w14:textId="77777777" w:rsidR="00B92D5C" w:rsidRDefault="00B92D5C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75B8C433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4C4BCFBD" w14:textId="77777777" w:rsidR="00DE777D" w:rsidRDefault="00DE777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14:paraId="136D5F34" w14:textId="77777777" w:rsidR="007A3B4E" w:rsidRPr="008D405E" w:rsidRDefault="007A3B4E" w:rsidP="00CC09EE">
      <w:pPr>
        <w:rPr>
          <w:rFonts w:ascii="Arial" w:hAnsi="Arial" w:cs="Arial"/>
          <w:lang w:val="es-ES"/>
        </w:rPr>
      </w:pPr>
    </w:p>
    <w:p w14:paraId="65EA03B0" w14:textId="77777777" w:rsidR="00CC09EE" w:rsidRDefault="00CC09EE" w:rsidP="00CC09EE">
      <w:pPr>
        <w:rPr>
          <w:rFonts w:ascii="Arial" w:hAnsi="Arial" w:cs="Arial"/>
          <w:lang w:val="es-ES"/>
        </w:rPr>
      </w:pPr>
    </w:p>
    <w:p w14:paraId="5D9C60CF" w14:textId="77777777" w:rsidR="00B92D5C" w:rsidRPr="008D405E" w:rsidRDefault="00B92D5C" w:rsidP="00CC09EE">
      <w:pPr>
        <w:rPr>
          <w:rFonts w:ascii="Arial" w:hAnsi="Arial" w:cs="Arial"/>
          <w:lang w:val="es-ES"/>
        </w:rPr>
      </w:pPr>
    </w:p>
    <w:p w14:paraId="533AD84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138868BA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732652E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0465B2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1092B2F4" w14:textId="77777777" w:rsidTr="00D81E10">
        <w:trPr>
          <w:trHeight w:val="336"/>
          <w:jc w:val="center"/>
        </w:trPr>
        <w:tc>
          <w:tcPr>
            <w:tcW w:w="1060" w:type="dxa"/>
            <w:vAlign w:val="center"/>
          </w:tcPr>
          <w:p w14:paraId="4622CF4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40771C9B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34912E2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40A4E28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46F9CCB8" w14:textId="77777777" w:rsidTr="00D81E10">
        <w:trPr>
          <w:trHeight w:val="312"/>
          <w:jc w:val="center"/>
        </w:trPr>
        <w:tc>
          <w:tcPr>
            <w:tcW w:w="1060" w:type="dxa"/>
            <w:vAlign w:val="center"/>
          </w:tcPr>
          <w:p w14:paraId="66E7FBAD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6CAF0F29" w14:textId="0C606C24" w:rsidR="00CC09EE" w:rsidRPr="008D405E" w:rsidRDefault="00A92047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12E586A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0A6B070A" w14:textId="0ACB257C" w:rsidR="00CC09EE" w:rsidRPr="008D405E" w:rsidRDefault="00D81E1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5A07B719" w14:textId="77777777" w:rsidTr="00D81E10">
        <w:trPr>
          <w:trHeight w:val="336"/>
          <w:jc w:val="center"/>
        </w:trPr>
        <w:tc>
          <w:tcPr>
            <w:tcW w:w="1060" w:type="dxa"/>
            <w:vAlign w:val="center"/>
          </w:tcPr>
          <w:p w14:paraId="782F909F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53CC2589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59C8E9AF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0BB9D48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31A7BA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1F982633" w14:textId="77777777" w:rsidTr="00D81E10">
        <w:trPr>
          <w:trHeight w:val="312"/>
          <w:jc w:val="center"/>
        </w:trPr>
        <w:tc>
          <w:tcPr>
            <w:tcW w:w="1060" w:type="dxa"/>
            <w:vAlign w:val="center"/>
          </w:tcPr>
          <w:p w14:paraId="750821B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5401FE9C" w14:textId="5108B67B" w:rsidR="00CC09EE" w:rsidRPr="008D405E" w:rsidRDefault="00D81E1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6B918933" w14:textId="220504D1" w:rsidR="00CC09EE" w:rsidRPr="008D405E" w:rsidRDefault="00D81E1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49496442" w14:textId="02C19453" w:rsidR="00CC09EE" w:rsidRPr="008D405E" w:rsidRDefault="00D81E10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2AFE2D6C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7421593B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3E6913D6" w14:textId="0C5C94CF" w:rsidR="00DE777D" w:rsidRPr="008D405E" w:rsidRDefault="00DE777D" w:rsidP="00DE777D">
      <w:pPr>
        <w:jc w:val="both"/>
        <w:rPr>
          <w:rFonts w:ascii="Arial" w:hAnsi="Arial" w:cs="Arial"/>
          <w:b/>
          <w:lang w:val="es-ES"/>
        </w:rPr>
      </w:pPr>
      <w:r w:rsidRPr="00DE777D">
        <w:rPr>
          <w:rFonts w:ascii="Arial" w:hAnsi="Arial" w:cs="Arial"/>
          <w:lang w:val="es-ES"/>
        </w:rPr>
        <w:t>Obtener células de lámina propia de intestino de ratones de la cepa C57</w:t>
      </w:r>
      <w:r w:rsidR="002B1FA0">
        <w:rPr>
          <w:rFonts w:ascii="Arial" w:hAnsi="Arial" w:cs="Arial"/>
          <w:lang w:val="es-ES"/>
        </w:rPr>
        <w:t>BL/6</w:t>
      </w:r>
      <w:r w:rsidRPr="00DE777D">
        <w:rPr>
          <w:rFonts w:ascii="Arial" w:hAnsi="Arial" w:cs="Arial"/>
          <w:lang w:val="es-ES"/>
        </w:rPr>
        <w:t xml:space="preserve"> para los fines que se requiera</w:t>
      </w:r>
      <w:r>
        <w:rPr>
          <w:rFonts w:ascii="Arial" w:hAnsi="Arial" w:cs="Arial"/>
          <w:b/>
          <w:lang w:val="es-ES"/>
        </w:rPr>
        <w:t>.</w:t>
      </w:r>
    </w:p>
    <w:p w14:paraId="602AC5B1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63EF060B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63C7BFAB" w14:textId="6F979D45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Este procedimiento involucra a todo el personal técnico, cient</w:t>
      </w:r>
      <w:r w:rsidR="00AD516A">
        <w:rPr>
          <w:rFonts w:ascii="Arial" w:hAnsi="Arial" w:cs="Arial"/>
          <w:lang w:val="es-ES"/>
        </w:rPr>
        <w:t>ífico y estudiantes que dese</w:t>
      </w:r>
      <w:r w:rsidR="00BD378E">
        <w:rPr>
          <w:rFonts w:ascii="Arial" w:hAnsi="Arial" w:cs="Arial"/>
          <w:lang w:val="es-ES"/>
        </w:rPr>
        <w:t>e</w:t>
      </w:r>
      <w:r w:rsidR="00AD516A">
        <w:rPr>
          <w:rFonts w:ascii="Arial" w:hAnsi="Arial" w:cs="Arial"/>
          <w:lang w:val="es-ES"/>
        </w:rPr>
        <w:t xml:space="preserve">n extraer </w:t>
      </w:r>
      <w:r w:rsidR="00AD516A" w:rsidRPr="00DE777D">
        <w:rPr>
          <w:rFonts w:ascii="Arial" w:hAnsi="Arial" w:cs="Arial"/>
          <w:lang w:val="es-ES"/>
        </w:rPr>
        <w:t>células de lámina propia de intestino de ratones de la cepa C57</w:t>
      </w:r>
      <w:r w:rsidR="002B1FA0">
        <w:rPr>
          <w:rFonts w:ascii="Arial" w:hAnsi="Arial" w:cs="Arial"/>
          <w:lang w:val="es-ES"/>
        </w:rPr>
        <w:t>BL/6</w:t>
      </w:r>
      <w:r w:rsidR="00AD516A">
        <w:rPr>
          <w:rFonts w:ascii="Arial" w:hAnsi="Arial" w:cs="Arial"/>
          <w:lang w:val="es-ES"/>
        </w:rPr>
        <w:t xml:space="preserve"> </w:t>
      </w:r>
      <w:r w:rsidRPr="008D405E">
        <w:rPr>
          <w:rFonts w:ascii="Arial" w:hAnsi="Arial" w:cs="Arial"/>
          <w:lang w:val="es-ES"/>
        </w:rPr>
        <w:t xml:space="preserve">en </w:t>
      </w:r>
      <w:r w:rsidR="002B1FA0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2B1FA0" w:rsidRPr="008D405E">
        <w:rPr>
          <w:rFonts w:ascii="Arial" w:hAnsi="Arial" w:cs="Arial"/>
          <w:szCs w:val="24"/>
          <w:lang w:val="es-ES"/>
        </w:rPr>
        <w:t xml:space="preserve"> del </w:t>
      </w:r>
      <w:r w:rsidR="002B1FA0">
        <w:rPr>
          <w:rFonts w:ascii="Arial" w:hAnsi="Arial" w:cs="Arial"/>
          <w:szCs w:val="24"/>
          <w:lang w:val="es-ES"/>
        </w:rPr>
        <w:t xml:space="preserve">Instituto Nacional de Salud </w:t>
      </w:r>
      <w:r w:rsidR="002B1FA0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0110DDA3" w14:textId="77777777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</w:p>
    <w:p w14:paraId="7F1379DF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2937610B" w14:textId="7DFA0BCC" w:rsidR="00524566" w:rsidRPr="008D405E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2B1FA0">
        <w:rPr>
          <w:rFonts w:ascii="Arial" w:hAnsi="Arial" w:cs="Arial"/>
          <w:lang w:val="es-ES"/>
        </w:rPr>
        <w:t xml:space="preserve"> </w:t>
      </w:r>
      <w:r w:rsidR="002B1FA0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2B1FA0" w:rsidRPr="008D405E">
        <w:rPr>
          <w:rFonts w:ascii="Arial" w:hAnsi="Arial" w:cs="Arial"/>
          <w:szCs w:val="24"/>
          <w:lang w:val="es-ES"/>
        </w:rPr>
        <w:t xml:space="preserve"> del </w:t>
      </w:r>
      <w:r w:rsidR="002B1FA0">
        <w:rPr>
          <w:rFonts w:ascii="Arial" w:hAnsi="Arial" w:cs="Arial"/>
          <w:szCs w:val="24"/>
          <w:lang w:val="es-ES"/>
        </w:rPr>
        <w:t xml:space="preserve">Instituto Nacional de Salud </w:t>
      </w:r>
      <w:r w:rsidR="002B1FA0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4C9299C5" w14:textId="77777777" w:rsidR="00524566" w:rsidRDefault="00524566" w:rsidP="00C242E3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2F21EBF1" w14:textId="77777777" w:rsidR="005668CB" w:rsidRDefault="005668CB" w:rsidP="00C242E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manejo de animales de laboratorio</w:t>
      </w:r>
      <w:r w:rsidR="003E5308">
        <w:rPr>
          <w:rFonts w:ascii="Arial" w:hAnsi="Arial" w:cs="Arial"/>
        </w:rPr>
        <w:t>,</w:t>
      </w:r>
      <w:r w:rsidR="00232BD2">
        <w:rPr>
          <w:rFonts w:ascii="Arial" w:hAnsi="Arial" w:cs="Arial"/>
        </w:rPr>
        <w:t xml:space="preserve"> se debe de realizar según los </w:t>
      </w:r>
      <w:r>
        <w:rPr>
          <w:rFonts w:ascii="Arial" w:hAnsi="Arial" w:cs="Arial"/>
        </w:rPr>
        <w:t xml:space="preserve">lineamientos de la norma oficial mexicana </w:t>
      </w:r>
      <w:r w:rsidRPr="005668CB">
        <w:rPr>
          <w:rFonts w:ascii="Arial" w:hAnsi="Arial" w:cs="Arial"/>
        </w:rPr>
        <w:t xml:space="preserve">NOM-062-ZOO-1999, </w:t>
      </w:r>
      <w:r>
        <w:rPr>
          <w:rFonts w:ascii="Arial" w:hAnsi="Arial" w:cs="Arial"/>
        </w:rPr>
        <w:t xml:space="preserve">sobre las especificaciones técnicas </w:t>
      </w:r>
      <w:r w:rsidR="00232BD2">
        <w:rPr>
          <w:rFonts w:ascii="Arial" w:hAnsi="Arial" w:cs="Arial"/>
        </w:rPr>
        <w:t>para el</w:t>
      </w:r>
      <w:r>
        <w:rPr>
          <w:rFonts w:ascii="Arial" w:hAnsi="Arial" w:cs="Arial"/>
        </w:rPr>
        <w:t xml:space="preserve"> </w:t>
      </w:r>
      <w:r w:rsidR="00232BD2">
        <w:rPr>
          <w:rFonts w:ascii="Arial" w:hAnsi="Arial" w:cs="Arial"/>
        </w:rPr>
        <w:t>cuidado,</w:t>
      </w:r>
      <w:r>
        <w:rPr>
          <w:rFonts w:ascii="Arial" w:hAnsi="Arial" w:cs="Arial"/>
        </w:rPr>
        <w:t xml:space="preserve"> uso </w:t>
      </w:r>
      <w:r w:rsidR="00232BD2">
        <w:rPr>
          <w:rFonts w:ascii="Arial" w:hAnsi="Arial" w:cs="Arial"/>
        </w:rPr>
        <w:t>y d</w:t>
      </w:r>
      <w:r w:rsidRPr="005668CB">
        <w:rPr>
          <w:rFonts w:ascii="Arial" w:hAnsi="Arial" w:cs="Arial"/>
        </w:rPr>
        <w:t>isposición final de productos biológicos, excretas y cadáveres</w:t>
      </w:r>
      <w:r w:rsidR="00232BD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232BD2">
        <w:rPr>
          <w:rFonts w:ascii="Arial" w:hAnsi="Arial" w:cs="Arial"/>
        </w:rPr>
        <w:t xml:space="preserve"> Así como la norma oficial mexicana </w:t>
      </w:r>
      <w:r w:rsidR="00232BD2" w:rsidRPr="00232BD2">
        <w:rPr>
          <w:rFonts w:ascii="Arial" w:hAnsi="Arial" w:cs="Arial"/>
        </w:rPr>
        <w:t xml:space="preserve">NOM-087-ECOL-1995, </w:t>
      </w:r>
      <w:r w:rsidR="00232BD2">
        <w:rPr>
          <w:rFonts w:ascii="Arial" w:hAnsi="Arial" w:cs="Arial"/>
        </w:rPr>
        <w:t>q</w:t>
      </w:r>
      <w:r w:rsidR="00232BD2" w:rsidRPr="00232BD2">
        <w:rPr>
          <w:rFonts w:ascii="Arial" w:hAnsi="Arial" w:cs="Arial"/>
        </w:rPr>
        <w:t>ue establece los requisitos para la separación, envasado, almacenamiento, recolección, transporte, tratamiento y disposición final de los residuos peligrosos biológico-infecciosos</w:t>
      </w:r>
      <w:r w:rsidR="00232BD2">
        <w:rPr>
          <w:rFonts w:ascii="Arial" w:hAnsi="Arial" w:cs="Arial"/>
        </w:rPr>
        <w:t>,</w:t>
      </w:r>
      <w:r w:rsidR="00232BD2" w:rsidRPr="00232BD2">
        <w:rPr>
          <w:rFonts w:ascii="Arial" w:hAnsi="Arial" w:cs="Arial"/>
        </w:rPr>
        <w:t xml:space="preserve"> que se generan en establecimientos que presten atención médica.</w:t>
      </w:r>
    </w:p>
    <w:p w14:paraId="43653A11" w14:textId="77777777" w:rsidR="00232BD2" w:rsidRPr="008D405E" w:rsidRDefault="00232BD2" w:rsidP="00C242E3">
      <w:pPr>
        <w:jc w:val="both"/>
        <w:rPr>
          <w:rFonts w:ascii="Arial" w:hAnsi="Arial" w:cs="Arial"/>
          <w:lang w:val="es-ES"/>
        </w:rPr>
      </w:pPr>
    </w:p>
    <w:p w14:paraId="1D717CE3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25D0DAB9" w14:textId="77777777" w:rsidR="00AD516A" w:rsidRPr="00AD516A" w:rsidRDefault="000C6382" w:rsidP="00AD516A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Precalentar</w:t>
      </w:r>
      <w:r w:rsidR="00EB07F1">
        <w:rPr>
          <w:rFonts w:ascii="Arial" w:hAnsi="Arial" w:cs="Arial"/>
          <w:lang w:val="es-ES"/>
        </w:rPr>
        <w:t xml:space="preserve"> a </w:t>
      </w:r>
      <w:r w:rsidR="00EB07F1" w:rsidRPr="00AD516A">
        <w:rPr>
          <w:rFonts w:ascii="Arial" w:hAnsi="Arial" w:cs="Arial"/>
          <w:lang w:val="es-ES"/>
        </w:rPr>
        <w:t>37°C</w:t>
      </w:r>
      <w:r w:rsidR="00EB07F1">
        <w:rPr>
          <w:rFonts w:ascii="Arial" w:hAnsi="Arial" w:cs="Arial"/>
          <w:lang w:val="es-ES"/>
        </w:rPr>
        <w:t xml:space="preserve"> solución de</w:t>
      </w:r>
      <w:r w:rsidR="0080541B">
        <w:rPr>
          <w:rFonts w:ascii="Arial" w:hAnsi="Arial" w:cs="Arial"/>
          <w:lang w:val="es-ES"/>
        </w:rPr>
        <w:t xml:space="preserve"> </w:t>
      </w:r>
      <w:r w:rsidR="00AD516A" w:rsidRPr="00AD516A">
        <w:rPr>
          <w:rFonts w:ascii="Arial" w:hAnsi="Arial" w:cs="Arial"/>
          <w:lang w:val="es-ES"/>
        </w:rPr>
        <w:t>PBS</w:t>
      </w:r>
      <w:r>
        <w:rPr>
          <w:rFonts w:ascii="Arial" w:hAnsi="Arial" w:cs="Arial"/>
          <w:lang w:val="es-ES"/>
        </w:rPr>
        <w:t xml:space="preserve"> </w:t>
      </w:r>
      <w:r w:rsidR="00AD516A" w:rsidRPr="00AD516A">
        <w:rPr>
          <w:rFonts w:ascii="Arial" w:hAnsi="Arial" w:cs="Arial"/>
          <w:lang w:val="es-ES"/>
        </w:rPr>
        <w:t>1</w:t>
      </w:r>
      <w:r w:rsidR="0080541B">
        <w:rPr>
          <w:rFonts w:ascii="Arial" w:hAnsi="Arial" w:cs="Arial"/>
          <w:lang w:val="es-ES"/>
        </w:rPr>
        <w:t>X</w:t>
      </w:r>
      <w:r>
        <w:rPr>
          <w:rFonts w:ascii="Arial" w:hAnsi="Arial" w:cs="Arial"/>
          <w:lang w:val="es-ES"/>
        </w:rPr>
        <w:t xml:space="preserve"> y Solución de </w:t>
      </w:r>
      <w:proofErr w:type="spellStart"/>
      <w:r>
        <w:rPr>
          <w:rFonts w:ascii="Arial" w:hAnsi="Arial" w:cs="Arial"/>
          <w:lang w:val="es-ES"/>
        </w:rPr>
        <w:t>Han</w:t>
      </w:r>
      <w:r w:rsidR="00AD516A" w:rsidRPr="00AD516A">
        <w:rPr>
          <w:rFonts w:ascii="Arial" w:hAnsi="Arial" w:cs="Arial"/>
          <w:lang w:val="es-ES"/>
        </w:rPr>
        <w:t>ks</w:t>
      </w:r>
      <w:proofErr w:type="spellEnd"/>
      <w:r w:rsidR="0080541B">
        <w:rPr>
          <w:rFonts w:ascii="Arial" w:hAnsi="Arial" w:cs="Arial"/>
          <w:lang w:val="es-ES"/>
        </w:rPr>
        <w:t>-SFB</w:t>
      </w:r>
      <w:r w:rsidR="00CD1286">
        <w:rPr>
          <w:rFonts w:ascii="Arial" w:hAnsi="Arial" w:cs="Arial"/>
          <w:lang w:val="es-ES"/>
        </w:rPr>
        <w:t xml:space="preserve"> (5%)</w:t>
      </w:r>
      <w:r w:rsidR="00F075C5">
        <w:rPr>
          <w:rFonts w:ascii="Arial" w:hAnsi="Arial" w:cs="Arial"/>
          <w:lang w:val="es-ES"/>
        </w:rPr>
        <w:t>.</w:t>
      </w:r>
    </w:p>
    <w:p w14:paraId="58639EE8" w14:textId="77777777" w:rsidR="00BD378E" w:rsidRDefault="00A2497D" w:rsidP="00BD378E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A2497D">
        <w:rPr>
          <w:rFonts w:ascii="Arial" w:hAnsi="Arial" w:cs="Arial"/>
          <w:lang w:val="es-ES"/>
        </w:rPr>
        <w:t>S</w:t>
      </w:r>
      <w:r>
        <w:rPr>
          <w:rFonts w:ascii="Arial" w:hAnsi="Arial" w:cs="Arial"/>
          <w:lang w:val="es-ES"/>
        </w:rPr>
        <w:t>a</w:t>
      </w:r>
      <w:r w:rsidRPr="00A2497D">
        <w:rPr>
          <w:rFonts w:ascii="Arial" w:hAnsi="Arial" w:cs="Arial"/>
          <w:lang w:val="es-ES"/>
        </w:rPr>
        <w:t>crifica</w:t>
      </w:r>
      <w:r>
        <w:rPr>
          <w:rFonts w:ascii="Arial" w:hAnsi="Arial" w:cs="Arial"/>
          <w:lang w:val="es-ES"/>
        </w:rPr>
        <w:t>r</w:t>
      </w:r>
      <w:r w:rsidRPr="00A2497D">
        <w:rPr>
          <w:rFonts w:ascii="Arial" w:hAnsi="Arial" w:cs="Arial"/>
          <w:lang w:val="es-ES"/>
        </w:rPr>
        <w:t xml:space="preserve"> a los </w:t>
      </w:r>
      <w:r w:rsidR="00AD516A" w:rsidRPr="00A2497D">
        <w:rPr>
          <w:rFonts w:ascii="Arial" w:hAnsi="Arial" w:cs="Arial"/>
          <w:lang w:val="es-ES"/>
        </w:rPr>
        <w:t>ratones por dislocación cervical.</w:t>
      </w:r>
      <w:r w:rsidRPr="00A2497D">
        <w:rPr>
          <w:rFonts w:ascii="Arial" w:hAnsi="Arial" w:cs="Arial"/>
          <w:lang w:val="es-ES"/>
        </w:rPr>
        <w:t xml:space="preserve"> Una vez </w:t>
      </w:r>
      <w:r w:rsidR="00FA43D7">
        <w:rPr>
          <w:rFonts w:ascii="Arial" w:hAnsi="Arial" w:cs="Arial"/>
          <w:lang w:val="es-ES"/>
        </w:rPr>
        <w:t xml:space="preserve">muertos los </w:t>
      </w:r>
      <w:r>
        <w:rPr>
          <w:rFonts w:ascii="Arial" w:hAnsi="Arial" w:cs="Arial"/>
          <w:lang w:val="es-ES"/>
        </w:rPr>
        <w:t>ratones</w:t>
      </w:r>
      <w:r w:rsidR="00FA43D7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realizar </w:t>
      </w:r>
      <w:r w:rsidR="00AD516A" w:rsidRPr="00A2497D">
        <w:rPr>
          <w:rFonts w:ascii="Arial" w:hAnsi="Arial" w:cs="Arial"/>
          <w:lang w:val="es-ES"/>
        </w:rPr>
        <w:t>una incisión abdominal por planos</w:t>
      </w:r>
      <w:r w:rsidR="0080541B">
        <w:rPr>
          <w:rFonts w:ascii="Arial" w:hAnsi="Arial" w:cs="Arial"/>
          <w:lang w:val="es-ES"/>
        </w:rPr>
        <w:t xml:space="preserve"> por piel y peritoneo. Separar el intestino delgado del estómago y hacer un corte en el píloro gástrico. Eliminar el ciego y continuar hasta el recto</w:t>
      </w:r>
      <w:r w:rsidR="00A11ECB">
        <w:rPr>
          <w:rFonts w:ascii="Arial" w:hAnsi="Arial" w:cs="Arial"/>
          <w:lang w:val="es-ES"/>
        </w:rPr>
        <w:t>.</w:t>
      </w:r>
    </w:p>
    <w:p w14:paraId="00D410DD" w14:textId="77777777" w:rsidR="00AD516A" w:rsidRPr="00A2497D" w:rsidRDefault="0080541B" w:rsidP="00BD378E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Extraer cuidadosamente el i</w:t>
      </w:r>
      <w:r w:rsidR="00BD378E" w:rsidRPr="00A2497D">
        <w:rPr>
          <w:rFonts w:ascii="Arial" w:hAnsi="Arial" w:cs="Arial"/>
          <w:lang w:val="es-ES"/>
        </w:rPr>
        <w:t>ntestino</w:t>
      </w:r>
      <w:r>
        <w:rPr>
          <w:rFonts w:ascii="Arial" w:hAnsi="Arial" w:cs="Arial"/>
          <w:lang w:val="es-ES"/>
        </w:rPr>
        <w:t>,</w:t>
      </w:r>
      <w:r w:rsidR="00BD378E">
        <w:rPr>
          <w:rFonts w:ascii="Arial" w:hAnsi="Arial" w:cs="Arial"/>
          <w:lang w:val="es-ES"/>
        </w:rPr>
        <w:t xml:space="preserve"> retirar </w:t>
      </w:r>
      <w:r w:rsidR="00AD516A" w:rsidRPr="00A2497D">
        <w:rPr>
          <w:rFonts w:ascii="Arial" w:hAnsi="Arial" w:cs="Arial"/>
          <w:lang w:val="es-ES"/>
        </w:rPr>
        <w:t>el tejido mesentérico</w:t>
      </w:r>
      <w:r w:rsidR="00BD378E">
        <w:rPr>
          <w:rFonts w:ascii="Arial" w:hAnsi="Arial" w:cs="Arial"/>
          <w:lang w:val="es-ES"/>
        </w:rPr>
        <w:t xml:space="preserve"> adyacente</w:t>
      </w:r>
      <w:r>
        <w:rPr>
          <w:rFonts w:ascii="Arial" w:hAnsi="Arial" w:cs="Arial"/>
          <w:lang w:val="es-ES"/>
        </w:rPr>
        <w:t xml:space="preserve"> y las placas de Peyer</w:t>
      </w:r>
      <w:r w:rsidR="00AD516A" w:rsidRPr="00A2497D">
        <w:rPr>
          <w:rFonts w:ascii="Arial" w:hAnsi="Arial" w:cs="Arial"/>
          <w:lang w:val="es-ES"/>
        </w:rPr>
        <w:t>.</w:t>
      </w:r>
    </w:p>
    <w:p w14:paraId="629794F2" w14:textId="77777777" w:rsidR="0080541B" w:rsidRPr="0080541B" w:rsidRDefault="000C6382" w:rsidP="0080541B">
      <w:pPr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  <w:lang w:val="es-ES"/>
        </w:rPr>
        <w:lastRenderedPageBreak/>
        <w:t>Cortar</w:t>
      </w:r>
      <w:r w:rsidR="00CD1286">
        <w:rPr>
          <w:rFonts w:ascii="Arial" w:hAnsi="Arial" w:cs="Arial"/>
          <w:lang w:val="es-ES"/>
        </w:rPr>
        <w:t xml:space="preserve"> el intestino </w:t>
      </w:r>
      <w:r w:rsidR="0080541B" w:rsidRPr="0080541B">
        <w:rPr>
          <w:rFonts w:ascii="Arial" w:hAnsi="Arial" w:cs="Arial"/>
        </w:rPr>
        <w:t>longitudinal de extremo a extremo y colocar</w:t>
      </w:r>
      <w:r>
        <w:rPr>
          <w:rFonts w:ascii="Arial" w:hAnsi="Arial" w:cs="Arial"/>
        </w:rPr>
        <w:t>lo</w:t>
      </w:r>
      <w:r w:rsidR="0080541B" w:rsidRPr="0080541B">
        <w:rPr>
          <w:rFonts w:ascii="Arial" w:hAnsi="Arial" w:cs="Arial"/>
        </w:rPr>
        <w:t xml:space="preserve"> en una bandeja con PBS</w:t>
      </w:r>
      <w:r>
        <w:rPr>
          <w:rFonts w:ascii="Arial" w:hAnsi="Arial" w:cs="Arial"/>
        </w:rPr>
        <w:t xml:space="preserve"> </w:t>
      </w:r>
      <w:r w:rsidR="0080541B" w:rsidRPr="0080541B">
        <w:rPr>
          <w:rFonts w:ascii="Arial" w:hAnsi="Arial" w:cs="Arial"/>
        </w:rPr>
        <w:t>1X</w:t>
      </w:r>
      <w:r w:rsidR="00CD1286">
        <w:rPr>
          <w:rFonts w:ascii="Arial" w:hAnsi="Arial" w:cs="Arial"/>
        </w:rPr>
        <w:t>/</w:t>
      </w:r>
      <w:r w:rsidR="0080541B" w:rsidRPr="0080541B">
        <w:rPr>
          <w:rFonts w:ascii="Arial" w:hAnsi="Arial" w:cs="Arial"/>
        </w:rPr>
        <w:t>37°C</w:t>
      </w:r>
      <w:r>
        <w:rPr>
          <w:rFonts w:ascii="Arial" w:hAnsi="Arial" w:cs="Arial"/>
        </w:rPr>
        <w:t xml:space="preserve"> y </w:t>
      </w:r>
      <w:r w:rsidR="0080541B" w:rsidRPr="0080541B">
        <w:rPr>
          <w:rFonts w:ascii="Arial" w:hAnsi="Arial" w:cs="Arial"/>
        </w:rPr>
        <w:t>agitar suavemente. Transferir a una nueva bandeja y repetir dos veces</w:t>
      </w:r>
      <w:r w:rsidR="00CD1286">
        <w:rPr>
          <w:rFonts w:ascii="Arial" w:hAnsi="Arial" w:cs="Arial"/>
        </w:rPr>
        <w:t xml:space="preserve"> el proceso</w:t>
      </w:r>
      <w:r w:rsidR="0080541B" w:rsidRPr="0080541B">
        <w:rPr>
          <w:rFonts w:ascii="Arial" w:hAnsi="Arial" w:cs="Arial"/>
        </w:rPr>
        <w:t>.</w:t>
      </w:r>
    </w:p>
    <w:p w14:paraId="6C39FDA0" w14:textId="77777777" w:rsidR="0080541B" w:rsidRPr="0080541B" w:rsidRDefault="0080541B" w:rsidP="0080541B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80541B">
        <w:rPr>
          <w:rFonts w:ascii="Arial" w:hAnsi="Arial" w:cs="Arial"/>
        </w:rPr>
        <w:t xml:space="preserve">Cortar el intestino en fragmentos de 0.5cm </w:t>
      </w:r>
      <w:r w:rsidR="00513E01">
        <w:rPr>
          <w:rFonts w:ascii="Arial" w:hAnsi="Arial" w:cs="Arial"/>
        </w:rPr>
        <w:t xml:space="preserve">y colocar </w:t>
      </w:r>
      <w:r w:rsidRPr="0080541B">
        <w:rPr>
          <w:rFonts w:ascii="Arial" w:hAnsi="Arial" w:cs="Arial"/>
        </w:rPr>
        <w:t>en un tubo falcón (50ml</w:t>
      </w:r>
      <w:r w:rsidR="00CD1286">
        <w:rPr>
          <w:rFonts w:ascii="Arial" w:hAnsi="Arial" w:cs="Arial"/>
        </w:rPr>
        <w:t>):</w:t>
      </w:r>
      <w:r w:rsidRPr="0080541B">
        <w:rPr>
          <w:rFonts w:ascii="Arial" w:hAnsi="Arial" w:cs="Arial"/>
        </w:rPr>
        <w:t xml:space="preserve"> EDTA</w:t>
      </w:r>
      <w:r w:rsidR="000C6382">
        <w:rPr>
          <w:rFonts w:ascii="Arial" w:hAnsi="Arial" w:cs="Arial"/>
        </w:rPr>
        <w:t xml:space="preserve"> (</w:t>
      </w:r>
      <w:r w:rsidR="00CD1286" w:rsidRPr="0080541B">
        <w:rPr>
          <w:rFonts w:ascii="Arial" w:hAnsi="Arial" w:cs="Arial"/>
        </w:rPr>
        <w:t>2mM</w:t>
      </w:r>
      <w:r w:rsidR="000C6382">
        <w:rPr>
          <w:rFonts w:ascii="Arial" w:hAnsi="Arial" w:cs="Arial"/>
        </w:rPr>
        <w:t>) en</w:t>
      </w:r>
      <w:r w:rsidR="00CD1286">
        <w:rPr>
          <w:rFonts w:ascii="Arial" w:hAnsi="Arial" w:cs="Arial"/>
        </w:rPr>
        <w:t xml:space="preserve"> </w:t>
      </w:r>
      <w:r w:rsidRPr="0080541B">
        <w:rPr>
          <w:rFonts w:ascii="Arial" w:hAnsi="Arial" w:cs="Arial"/>
        </w:rPr>
        <w:t>solución de Hanks-SFB</w:t>
      </w:r>
      <w:r w:rsidR="00CD1286">
        <w:rPr>
          <w:rFonts w:ascii="Arial" w:hAnsi="Arial" w:cs="Arial"/>
        </w:rPr>
        <w:t xml:space="preserve"> (</w:t>
      </w:r>
      <w:r w:rsidR="00CD1286" w:rsidRPr="0080541B">
        <w:rPr>
          <w:rFonts w:ascii="Arial" w:hAnsi="Arial" w:cs="Arial"/>
        </w:rPr>
        <w:t>30ml</w:t>
      </w:r>
      <w:r w:rsidR="00CD1286">
        <w:rPr>
          <w:rFonts w:ascii="Arial" w:hAnsi="Arial" w:cs="Arial"/>
        </w:rPr>
        <w:t>)</w:t>
      </w:r>
      <w:r w:rsidRPr="0080541B">
        <w:rPr>
          <w:rFonts w:ascii="Arial" w:hAnsi="Arial" w:cs="Arial"/>
        </w:rPr>
        <w:t xml:space="preserve">. Agitar a 250 </w:t>
      </w:r>
      <w:r w:rsidR="000C6382">
        <w:rPr>
          <w:rFonts w:ascii="Arial" w:hAnsi="Arial" w:cs="Arial"/>
        </w:rPr>
        <w:t>rpm</w:t>
      </w:r>
      <w:r w:rsidRPr="0080541B">
        <w:rPr>
          <w:rFonts w:ascii="Arial" w:hAnsi="Arial" w:cs="Arial"/>
        </w:rPr>
        <w:t>/37°C/20 minutos.</w:t>
      </w:r>
    </w:p>
    <w:p w14:paraId="07C3D625" w14:textId="77777777" w:rsidR="0080541B" w:rsidRPr="0080541B" w:rsidRDefault="0080541B" w:rsidP="0080541B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80541B">
        <w:rPr>
          <w:rFonts w:ascii="Arial" w:hAnsi="Arial" w:cs="Arial"/>
        </w:rPr>
        <w:t>Remover el tejido y repetir la incubación con soluciones frescas.</w:t>
      </w:r>
    </w:p>
    <w:p w14:paraId="7EFAF605" w14:textId="77777777" w:rsidR="0080541B" w:rsidRPr="00D93B1C" w:rsidRDefault="0080541B" w:rsidP="0080541B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80541B">
        <w:rPr>
          <w:rFonts w:ascii="Arial" w:hAnsi="Arial" w:cs="Arial"/>
        </w:rPr>
        <w:t xml:space="preserve">Cortar finamente el tejido en fragmentos de 1mm </w:t>
      </w:r>
      <w:r w:rsidR="00513E01">
        <w:rPr>
          <w:rFonts w:ascii="Arial" w:hAnsi="Arial" w:cs="Arial"/>
        </w:rPr>
        <w:t xml:space="preserve">y agregar </w:t>
      </w:r>
      <w:r w:rsidRPr="0080541B">
        <w:rPr>
          <w:rFonts w:ascii="Arial" w:hAnsi="Arial" w:cs="Arial"/>
        </w:rPr>
        <w:t>colagenasa tipo IV</w:t>
      </w:r>
      <w:r w:rsidR="008A75DD">
        <w:rPr>
          <w:rFonts w:ascii="Arial" w:hAnsi="Arial" w:cs="Arial"/>
        </w:rPr>
        <w:t xml:space="preserve"> (</w:t>
      </w:r>
      <w:r w:rsidR="008A75DD" w:rsidRPr="0080541B">
        <w:rPr>
          <w:rFonts w:ascii="Arial" w:hAnsi="Arial" w:cs="Arial"/>
        </w:rPr>
        <w:t>1mg/ml</w:t>
      </w:r>
      <w:r w:rsidR="008A75DD">
        <w:rPr>
          <w:rFonts w:ascii="Arial" w:hAnsi="Arial" w:cs="Arial"/>
        </w:rPr>
        <w:t>)</w:t>
      </w:r>
      <w:r w:rsidRPr="0080541B">
        <w:rPr>
          <w:rFonts w:ascii="Arial" w:hAnsi="Arial" w:cs="Arial"/>
        </w:rPr>
        <w:t xml:space="preserve"> y DNasa I</w:t>
      </w:r>
      <w:r w:rsidR="008A75DD">
        <w:rPr>
          <w:rFonts w:ascii="Arial" w:hAnsi="Arial" w:cs="Arial"/>
        </w:rPr>
        <w:t xml:space="preserve"> (</w:t>
      </w:r>
      <w:r w:rsidR="008A75DD" w:rsidRPr="0080541B">
        <w:rPr>
          <w:rFonts w:ascii="Arial" w:hAnsi="Arial" w:cs="Arial"/>
        </w:rPr>
        <w:t>800 µg</w:t>
      </w:r>
      <w:r w:rsidR="008A75DD">
        <w:rPr>
          <w:rFonts w:ascii="Arial" w:hAnsi="Arial" w:cs="Arial"/>
        </w:rPr>
        <w:t xml:space="preserve">) </w:t>
      </w:r>
      <w:r w:rsidR="000C6382">
        <w:rPr>
          <w:rFonts w:ascii="Arial" w:hAnsi="Arial" w:cs="Arial"/>
        </w:rPr>
        <w:t>disueltas en</w:t>
      </w:r>
      <w:r w:rsidR="008A75DD">
        <w:rPr>
          <w:rFonts w:ascii="Arial" w:hAnsi="Arial" w:cs="Arial"/>
        </w:rPr>
        <w:t xml:space="preserve"> </w:t>
      </w:r>
      <w:r w:rsidRPr="0080541B">
        <w:rPr>
          <w:rFonts w:ascii="Arial" w:hAnsi="Arial" w:cs="Arial"/>
        </w:rPr>
        <w:t>solución de Hanks-SFB</w:t>
      </w:r>
      <w:r w:rsidR="008A75DD">
        <w:rPr>
          <w:rFonts w:ascii="Arial" w:hAnsi="Arial" w:cs="Arial"/>
        </w:rPr>
        <w:t xml:space="preserve"> (</w:t>
      </w:r>
      <w:r w:rsidR="008A75DD" w:rsidRPr="0080541B">
        <w:rPr>
          <w:rFonts w:ascii="Arial" w:hAnsi="Arial" w:cs="Arial"/>
        </w:rPr>
        <w:t>20ml</w:t>
      </w:r>
      <w:r w:rsidR="008A75DD">
        <w:rPr>
          <w:rFonts w:ascii="Arial" w:hAnsi="Arial" w:cs="Arial"/>
        </w:rPr>
        <w:t>)</w:t>
      </w:r>
      <w:r w:rsidR="000C6382">
        <w:rPr>
          <w:rFonts w:ascii="Arial" w:hAnsi="Arial" w:cs="Arial"/>
        </w:rPr>
        <w:t>. Poner en</w:t>
      </w:r>
      <w:r w:rsidRPr="0080541B">
        <w:rPr>
          <w:rFonts w:ascii="Arial" w:hAnsi="Arial" w:cs="Arial"/>
        </w:rPr>
        <w:t xml:space="preserve"> agitación con</w:t>
      </w:r>
      <w:r w:rsidR="000C6382">
        <w:rPr>
          <w:rFonts w:ascii="Arial" w:hAnsi="Arial" w:cs="Arial"/>
        </w:rPr>
        <w:t xml:space="preserve">tinua </w:t>
      </w:r>
      <w:r w:rsidRPr="00D93B1C">
        <w:rPr>
          <w:rFonts w:ascii="Arial" w:hAnsi="Arial" w:cs="Arial"/>
        </w:rPr>
        <w:t>200</w:t>
      </w:r>
      <w:r w:rsidR="000C6382">
        <w:rPr>
          <w:rFonts w:ascii="Arial" w:hAnsi="Arial" w:cs="Arial"/>
        </w:rPr>
        <w:t>rpm</w:t>
      </w:r>
      <w:r w:rsidRPr="00D93B1C">
        <w:rPr>
          <w:rFonts w:ascii="Arial" w:hAnsi="Arial" w:cs="Arial"/>
        </w:rPr>
        <w:t>/37°C/10 minutos.</w:t>
      </w:r>
    </w:p>
    <w:p w14:paraId="7CBD20F0" w14:textId="77777777" w:rsidR="0080541B" w:rsidRPr="00D93B1C" w:rsidRDefault="0080541B" w:rsidP="0080541B">
      <w:pPr>
        <w:numPr>
          <w:ilvl w:val="0"/>
          <w:numId w:val="12"/>
        </w:numPr>
        <w:jc w:val="both"/>
        <w:rPr>
          <w:rFonts w:ascii="Arial" w:hAnsi="Arial" w:cs="Arial"/>
        </w:rPr>
      </w:pPr>
      <w:r w:rsidRPr="00D93B1C">
        <w:rPr>
          <w:rFonts w:ascii="Arial" w:hAnsi="Arial" w:cs="Arial"/>
        </w:rPr>
        <w:t>Pasar la solución por un colador celular de 100µm y colectar la suspensión celular</w:t>
      </w:r>
      <w:r w:rsidR="00D93B1C" w:rsidRPr="00D93B1C">
        <w:rPr>
          <w:rFonts w:ascii="Arial" w:hAnsi="Arial" w:cs="Arial"/>
        </w:rPr>
        <w:t>, agregar</w:t>
      </w:r>
      <w:r w:rsidRPr="00D93B1C">
        <w:rPr>
          <w:rFonts w:ascii="Arial" w:hAnsi="Arial" w:cs="Arial"/>
        </w:rPr>
        <w:t xml:space="preserve"> 20ml de solución de Hanks-SFB frí</w:t>
      </w:r>
      <w:r w:rsidR="00D93B1C">
        <w:rPr>
          <w:rFonts w:ascii="Arial" w:hAnsi="Arial" w:cs="Arial"/>
        </w:rPr>
        <w:t>o</w:t>
      </w:r>
      <w:r w:rsidRPr="00D93B1C">
        <w:rPr>
          <w:rFonts w:ascii="Arial" w:hAnsi="Arial" w:cs="Arial"/>
        </w:rPr>
        <w:t xml:space="preserve">. Centrifugar 1500 </w:t>
      </w:r>
      <w:r w:rsidR="00D93B1C">
        <w:rPr>
          <w:rFonts w:ascii="Arial" w:hAnsi="Arial" w:cs="Arial"/>
        </w:rPr>
        <w:t>RPM</w:t>
      </w:r>
      <w:r w:rsidRPr="00D93B1C">
        <w:rPr>
          <w:rFonts w:ascii="Arial" w:hAnsi="Arial" w:cs="Arial"/>
        </w:rPr>
        <w:t>/4°C/5 min.</w:t>
      </w:r>
    </w:p>
    <w:p w14:paraId="7EA59297" w14:textId="77777777" w:rsidR="00524566" w:rsidRPr="00D93B1C" w:rsidRDefault="0080541B" w:rsidP="00B061F9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D93B1C">
        <w:rPr>
          <w:rFonts w:ascii="Arial" w:hAnsi="Arial" w:cs="Arial"/>
        </w:rPr>
        <w:t>Resuspender el botón celular y contar las células</w:t>
      </w:r>
      <w:r w:rsidR="00CD1286" w:rsidRPr="00D93B1C">
        <w:rPr>
          <w:rFonts w:ascii="Arial" w:hAnsi="Arial" w:cs="Arial"/>
        </w:rPr>
        <w:t xml:space="preserve"> en la</w:t>
      </w:r>
      <w:r w:rsidR="00BD378E" w:rsidRPr="00D93B1C">
        <w:rPr>
          <w:rFonts w:ascii="Arial" w:hAnsi="Arial" w:cs="Arial"/>
          <w:lang w:val="es-ES"/>
        </w:rPr>
        <w:t xml:space="preserve"> cámara de </w:t>
      </w:r>
      <w:proofErr w:type="spellStart"/>
      <w:r w:rsidR="00BD378E" w:rsidRPr="00D93B1C">
        <w:rPr>
          <w:rFonts w:ascii="Arial" w:hAnsi="Arial" w:cs="Arial"/>
          <w:lang w:val="es-ES"/>
        </w:rPr>
        <w:t>Neubauer</w:t>
      </w:r>
      <w:proofErr w:type="spellEnd"/>
      <w:r w:rsidR="00AD516A" w:rsidRPr="00D93B1C">
        <w:rPr>
          <w:rFonts w:ascii="Arial" w:hAnsi="Arial" w:cs="Arial"/>
          <w:lang w:val="es-ES"/>
        </w:rPr>
        <w:t>.</w:t>
      </w:r>
    </w:p>
    <w:p w14:paraId="30F5B15A" w14:textId="65F45FA0" w:rsidR="00524566" w:rsidRDefault="00524566" w:rsidP="00C242E3">
      <w:pPr>
        <w:jc w:val="both"/>
        <w:rPr>
          <w:rFonts w:ascii="Arial" w:hAnsi="Arial" w:cs="Arial"/>
          <w:lang w:val="es-ES"/>
        </w:rPr>
      </w:pPr>
    </w:p>
    <w:p w14:paraId="6B057190" w14:textId="04526C5F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6914288A" w14:textId="085DD066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12107F6C" w14:textId="2E9E35B8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067FA67E" w14:textId="35619CD5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7CCA5E7C" w14:textId="7D5CA241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65C99DF5" w14:textId="66D32EC9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4EB6B0F5" w14:textId="25A2B369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6DC9933E" w14:textId="6011957E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1DA0E9CD" w14:textId="38B55175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1F02BB7D" w14:textId="61DE0888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1DFA2532" w14:textId="7476B6CC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094F96D7" w14:textId="229B1FD8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34216BE0" w14:textId="4C92E500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3A68139B" w14:textId="544CBB47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1EB97FBE" w14:textId="38DB8D36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59C51F37" w14:textId="58C1005B" w:rsidR="002B1FA0" w:rsidRDefault="002B1FA0" w:rsidP="00C242E3">
      <w:pPr>
        <w:jc w:val="both"/>
        <w:rPr>
          <w:rFonts w:ascii="Arial" w:hAnsi="Arial" w:cs="Arial"/>
          <w:lang w:val="es-ES"/>
        </w:rPr>
      </w:pPr>
    </w:p>
    <w:p w14:paraId="59D532B2" w14:textId="77777777" w:rsidR="002B1FA0" w:rsidRPr="008D405E" w:rsidRDefault="002B1FA0" w:rsidP="00C242E3">
      <w:pPr>
        <w:jc w:val="both"/>
        <w:rPr>
          <w:rFonts w:ascii="Arial" w:hAnsi="Arial" w:cs="Arial"/>
          <w:lang w:val="es-ES"/>
        </w:rPr>
      </w:pPr>
    </w:p>
    <w:p w14:paraId="5CA1A555" w14:textId="77777777" w:rsidR="003E3894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40508D56" w14:textId="77777777" w:rsidR="00F075C5" w:rsidRDefault="00F075C5" w:rsidP="00F075C5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4B373D7A" wp14:editId="213E5E58">
            <wp:extent cx="5486400" cy="3200400"/>
            <wp:effectExtent l="0" t="63500" r="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D4B05D0" w14:textId="77777777" w:rsidR="00D93B1C" w:rsidRDefault="00D93B1C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722AFA24" w14:textId="77777777" w:rsidR="00B54673" w:rsidRDefault="00B54673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75CB2166" w14:textId="77777777" w:rsidR="00B54673" w:rsidRDefault="00B54673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0CCD3CAB" w14:textId="50A2C0C8" w:rsidR="00B54673" w:rsidRDefault="00B54673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0ECA8BAE" w14:textId="36524F55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0EBA526A" w14:textId="364CB1D4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374EDBD2" w14:textId="128FCA58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31524D3D" w14:textId="272BD890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581FD418" w14:textId="6384E44A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7C36CC36" w14:textId="57FE5983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53BCE389" w14:textId="0DAB37F6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7C8E9475" w14:textId="7E7153C2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5CA74764" w14:textId="4D91C06A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6B8F83D6" w14:textId="77777777" w:rsidR="002B1FA0" w:rsidRDefault="002B1FA0" w:rsidP="00D93B1C">
      <w:pPr>
        <w:ind w:left="360"/>
        <w:jc w:val="both"/>
        <w:rPr>
          <w:rFonts w:ascii="Arial" w:hAnsi="Arial" w:cs="Arial"/>
          <w:b/>
          <w:lang w:val="es-ES"/>
        </w:rPr>
      </w:pPr>
    </w:p>
    <w:p w14:paraId="389D3447" w14:textId="77777777" w:rsidR="00524566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01EB5E90" w14:textId="77777777" w:rsidR="00CD1286" w:rsidRDefault="00CD1286" w:rsidP="00CD1286">
      <w:pPr>
        <w:jc w:val="both"/>
        <w:rPr>
          <w:rFonts w:ascii="Arial" w:hAnsi="Arial" w:cs="Arial"/>
          <w:lang w:val="en-US"/>
        </w:rPr>
      </w:pPr>
      <w:r w:rsidRPr="00CD1286">
        <w:rPr>
          <w:rFonts w:ascii="Arial" w:hAnsi="Arial" w:cs="Arial"/>
          <w:lang w:val="en-US"/>
        </w:rPr>
        <w:t xml:space="preserve">Denning, T. L. </w:t>
      </w:r>
      <w:r w:rsidRPr="00CD1286">
        <w:rPr>
          <w:rFonts w:ascii="Arial" w:hAnsi="Arial" w:cs="Arial"/>
          <w:i/>
          <w:lang w:val="en-US"/>
        </w:rPr>
        <w:t>et al.</w:t>
      </w:r>
      <w:r w:rsidRPr="00CD1286">
        <w:rPr>
          <w:rFonts w:ascii="Arial" w:hAnsi="Arial" w:cs="Arial"/>
          <w:lang w:val="en-US"/>
        </w:rPr>
        <w:t xml:space="preserve"> Functional specializations of intestinal dendritic cell and macrophage subsets that control Th17 and regulatory T cell responses are dependent on the T cell/APC ratio, source of mouse strain, and regional localization. </w:t>
      </w:r>
      <w:r w:rsidRPr="005668CB">
        <w:rPr>
          <w:rFonts w:ascii="Arial" w:hAnsi="Arial" w:cs="Arial"/>
          <w:i/>
          <w:lang w:val="en-US"/>
        </w:rPr>
        <w:t>J Immunol</w:t>
      </w:r>
      <w:r w:rsidRPr="005668CB">
        <w:rPr>
          <w:rFonts w:ascii="Arial" w:hAnsi="Arial" w:cs="Arial"/>
          <w:lang w:val="en-US"/>
        </w:rPr>
        <w:t xml:space="preserve"> 187, 733–747 (2011).</w:t>
      </w:r>
    </w:p>
    <w:p w14:paraId="3D977AD4" w14:textId="77777777" w:rsidR="00EB07F1" w:rsidRPr="005668CB" w:rsidRDefault="00EB07F1" w:rsidP="00CD1286">
      <w:pPr>
        <w:jc w:val="both"/>
        <w:rPr>
          <w:rFonts w:ascii="Arial" w:hAnsi="Arial" w:cs="Arial"/>
          <w:lang w:val="en-US"/>
        </w:rPr>
      </w:pPr>
    </w:p>
    <w:p w14:paraId="774FD98D" w14:textId="77777777" w:rsidR="00A2497D" w:rsidRDefault="00A2497D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Anexos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2"/>
        <w:gridCol w:w="4772"/>
      </w:tblGrid>
      <w:tr w:rsidR="00D93B1C" w14:paraId="242A54FE" w14:textId="77777777" w:rsidTr="00D93B1C">
        <w:tc>
          <w:tcPr>
            <w:tcW w:w="4772" w:type="dxa"/>
          </w:tcPr>
          <w:p w14:paraId="4D59F274" w14:textId="77777777" w:rsidR="00D93B1C" w:rsidRPr="00D93B1C" w:rsidRDefault="000C6382" w:rsidP="00D93B1C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 xml:space="preserve">Solución de </w:t>
            </w:r>
            <w:proofErr w:type="spellStart"/>
            <w:r>
              <w:rPr>
                <w:rFonts w:ascii="Arial" w:hAnsi="Arial" w:cs="Arial"/>
                <w:b/>
                <w:lang w:val="es-ES"/>
              </w:rPr>
              <w:t>Han</w:t>
            </w:r>
            <w:r w:rsidR="00D93B1C" w:rsidRPr="00D93B1C">
              <w:rPr>
                <w:rFonts w:ascii="Arial" w:hAnsi="Arial" w:cs="Arial"/>
                <w:b/>
                <w:lang w:val="es-ES"/>
              </w:rPr>
              <w:t>ks</w:t>
            </w:r>
            <w:proofErr w:type="spellEnd"/>
            <w:r w:rsidR="00D93B1C" w:rsidRPr="00D93B1C">
              <w:rPr>
                <w:rFonts w:ascii="Arial" w:hAnsi="Arial" w:cs="Arial"/>
                <w:b/>
                <w:lang w:val="es-ES"/>
              </w:rPr>
              <w:t xml:space="preserve"> con SFB (5%)</w:t>
            </w:r>
          </w:p>
        </w:tc>
        <w:tc>
          <w:tcPr>
            <w:tcW w:w="4772" w:type="dxa"/>
          </w:tcPr>
          <w:p w14:paraId="0EB72C47" w14:textId="77777777" w:rsid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D93B1C" w14:paraId="45C8F89D" w14:textId="77777777" w:rsidTr="00D93B1C">
        <w:tc>
          <w:tcPr>
            <w:tcW w:w="4772" w:type="dxa"/>
          </w:tcPr>
          <w:p w14:paraId="070B6CC4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color w:val="000000"/>
              </w:rPr>
              <w:t>HBSS Sigma H2387</w:t>
            </w:r>
          </w:p>
        </w:tc>
        <w:tc>
          <w:tcPr>
            <w:tcW w:w="4772" w:type="dxa"/>
          </w:tcPr>
          <w:p w14:paraId="5C586289" w14:textId="77777777" w:rsidR="00D93B1C" w:rsidRPr="00D93B1C" w:rsidRDefault="00D93B1C" w:rsidP="00D93B1C">
            <w:pPr>
              <w:pStyle w:val="NormalWeb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93B1C">
              <w:rPr>
                <w:rFonts w:ascii="Arial" w:hAnsi="Arial" w:cs="Arial"/>
                <w:color w:val="000000"/>
                <w:sz w:val="22"/>
                <w:szCs w:val="22"/>
              </w:rPr>
              <w:t>4.75g</w:t>
            </w:r>
          </w:p>
        </w:tc>
      </w:tr>
      <w:tr w:rsidR="00D93B1C" w14:paraId="65537D89" w14:textId="77777777" w:rsidTr="00D93B1C">
        <w:tc>
          <w:tcPr>
            <w:tcW w:w="4772" w:type="dxa"/>
          </w:tcPr>
          <w:p w14:paraId="49F66684" w14:textId="77777777" w:rsidR="00D93B1C" w:rsidRPr="00D93B1C" w:rsidRDefault="00D93B1C" w:rsidP="00D93B1C">
            <w:pPr>
              <w:pStyle w:val="NormalWeb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93B1C">
              <w:rPr>
                <w:rFonts w:ascii="Arial" w:hAnsi="Arial" w:cs="Arial"/>
                <w:color w:val="000000"/>
                <w:sz w:val="22"/>
                <w:szCs w:val="22"/>
              </w:rPr>
              <w:t>Bicarbonato de sodio</w:t>
            </w:r>
          </w:p>
        </w:tc>
        <w:tc>
          <w:tcPr>
            <w:tcW w:w="4772" w:type="dxa"/>
          </w:tcPr>
          <w:p w14:paraId="0CC7BABC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0.17g</w:t>
            </w:r>
          </w:p>
        </w:tc>
      </w:tr>
      <w:tr w:rsidR="00D93B1C" w14:paraId="15B0544E" w14:textId="77777777" w:rsidTr="00D93B1C">
        <w:tc>
          <w:tcPr>
            <w:tcW w:w="4772" w:type="dxa"/>
          </w:tcPr>
          <w:p w14:paraId="4F03D64C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HEPES</w:t>
            </w:r>
          </w:p>
        </w:tc>
        <w:tc>
          <w:tcPr>
            <w:tcW w:w="4772" w:type="dxa"/>
          </w:tcPr>
          <w:p w14:paraId="6141002B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1.2g</w:t>
            </w:r>
          </w:p>
        </w:tc>
      </w:tr>
      <w:tr w:rsidR="00D93B1C" w14:paraId="3D01DCD5" w14:textId="77777777" w:rsidTr="00D93B1C">
        <w:tc>
          <w:tcPr>
            <w:tcW w:w="4772" w:type="dxa"/>
          </w:tcPr>
          <w:p w14:paraId="289EF048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SFB</w:t>
            </w:r>
          </w:p>
        </w:tc>
        <w:tc>
          <w:tcPr>
            <w:tcW w:w="4772" w:type="dxa"/>
          </w:tcPr>
          <w:p w14:paraId="7474B99E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25ml</w:t>
            </w:r>
          </w:p>
        </w:tc>
      </w:tr>
      <w:tr w:rsidR="00D93B1C" w14:paraId="5BC5ACC6" w14:textId="77777777" w:rsidTr="00D93B1C">
        <w:tc>
          <w:tcPr>
            <w:tcW w:w="4772" w:type="dxa"/>
          </w:tcPr>
          <w:p w14:paraId="0B81A9BB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proofErr w:type="spellStart"/>
            <w:r w:rsidRPr="00D93B1C">
              <w:rPr>
                <w:rFonts w:ascii="Arial" w:hAnsi="Arial" w:cs="Arial"/>
                <w:lang w:val="es-ES"/>
              </w:rPr>
              <w:t>H</w:t>
            </w:r>
            <w:r w:rsidRPr="00D93B1C">
              <w:rPr>
                <w:rFonts w:ascii="Cambria Math" w:hAnsi="Cambria Math" w:cs="Cambria Math"/>
                <w:lang w:val="es-ES"/>
              </w:rPr>
              <w:t>₂</w:t>
            </w:r>
            <w:r w:rsidRPr="00D93B1C">
              <w:rPr>
                <w:rFonts w:ascii="Arial" w:hAnsi="Arial" w:cs="Arial"/>
                <w:lang w:val="es-ES"/>
              </w:rPr>
              <w:t>Od</w:t>
            </w:r>
            <w:proofErr w:type="spellEnd"/>
            <w:r w:rsidRPr="00D93B1C">
              <w:rPr>
                <w:rFonts w:ascii="Arial" w:hAnsi="Arial" w:cs="Arial"/>
                <w:lang w:val="es-ES"/>
              </w:rPr>
              <w:t xml:space="preserve"> </w:t>
            </w:r>
            <w:r w:rsidR="000C6382">
              <w:rPr>
                <w:rFonts w:ascii="Arial" w:hAnsi="Arial" w:cs="Arial"/>
                <w:lang w:val="es-ES"/>
              </w:rPr>
              <w:t>(</w:t>
            </w:r>
            <w:r w:rsidRPr="00D93B1C">
              <w:rPr>
                <w:rFonts w:ascii="Arial" w:hAnsi="Arial" w:cs="Arial"/>
                <w:lang w:val="es-ES"/>
              </w:rPr>
              <w:t>Aforar</w:t>
            </w:r>
            <w:r w:rsidR="000C6382">
              <w:rPr>
                <w:rFonts w:ascii="Arial" w:hAnsi="Arial" w:cs="Arial"/>
                <w:lang w:val="es-ES"/>
              </w:rPr>
              <w:t xml:space="preserve"> a)</w:t>
            </w:r>
          </w:p>
        </w:tc>
        <w:tc>
          <w:tcPr>
            <w:tcW w:w="4772" w:type="dxa"/>
          </w:tcPr>
          <w:p w14:paraId="08590FF4" w14:textId="77777777" w:rsidR="00D93B1C" w:rsidRPr="00D93B1C" w:rsidRDefault="00D93B1C" w:rsidP="00D93B1C">
            <w:pPr>
              <w:jc w:val="center"/>
              <w:rPr>
                <w:rFonts w:ascii="Arial" w:hAnsi="Arial" w:cs="Arial"/>
                <w:lang w:val="es-ES"/>
              </w:rPr>
            </w:pPr>
            <w:r w:rsidRPr="00D93B1C">
              <w:rPr>
                <w:rFonts w:ascii="Arial" w:hAnsi="Arial" w:cs="Arial"/>
                <w:lang w:val="es-ES"/>
              </w:rPr>
              <w:t>500ml</w:t>
            </w:r>
          </w:p>
        </w:tc>
      </w:tr>
    </w:tbl>
    <w:p w14:paraId="49821D6B" w14:textId="77777777" w:rsidR="00D93B1C" w:rsidRDefault="00D93B1C" w:rsidP="00A2497D">
      <w:pPr>
        <w:jc w:val="both"/>
        <w:rPr>
          <w:rFonts w:ascii="Arial" w:hAnsi="Arial" w:cs="Arial"/>
          <w:lang w:val="es-ES"/>
        </w:rPr>
      </w:pPr>
    </w:p>
    <w:p w14:paraId="1FAF6485" w14:textId="77777777" w:rsidR="00D93B1C" w:rsidRPr="00D93B1C" w:rsidRDefault="00D93B1C" w:rsidP="00A2497D">
      <w:pPr>
        <w:jc w:val="both"/>
        <w:rPr>
          <w:rFonts w:ascii="Arial" w:hAnsi="Arial" w:cs="Arial"/>
        </w:rPr>
      </w:pPr>
    </w:p>
    <w:p w14:paraId="26B00335" w14:textId="77777777" w:rsidR="00CD1286" w:rsidRPr="00D93B1C" w:rsidRDefault="00CD1286" w:rsidP="00A2497D">
      <w:pPr>
        <w:jc w:val="both"/>
        <w:rPr>
          <w:rFonts w:ascii="Arial" w:hAnsi="Arial" w:cs="Arial"/>
        </w:rPr>
      </w:pPr>
    </w:p>
    <w:p w14:paraId="4977C745" w14:textId="77777777" w:rsidR="00A2497D" w:rsidRPr="00D93B1C" w:rsidRDefault="00A2497D" w:rsidP="00A2497D">
      <w:pPr>
        <w:jc w:val="both"/>
        <w:rPr>
          <w:rFonts w:ascii="Arial" w:hAnsi="Arial" w:cs="Arial"/>
          <w:b/>
        </w:rPr>
      </w:pPr>
    </w:p>
    <w:p w14:paraId="132472B1" w14:textId="77777777" w:rsidR="00524566" w:rsidRPr="00D93B1C" w:rsidRDefault="00524566" w:rsidP="00C242E3">
      <w:pPr>
        <w:jc w:val="both"/>
        <w:rPr>
          <w:rFonts w:ascii="Arial" w:hAnsi="Arial" w:cs="Arial"/>
          <w:b/>
        </w:rPr>
      </w:pPr>
    </w:p>
    <w:p w14:paraId="7850B4DB" w14:textId="77777777" w:rsidR="00167FF7" w:rsidRPr="00D93B1C" w:rsidRDefault="00167FF7" w:rsidP="00C242E3">
      <w:pPr>
        <w:rPr>
          <w:rFonts w:ascii="Arial" w:hAnsi="Arial" w:cs="Arial"/>
          <w:sz w:val="24"/>
          <w:szCs w:val="24"/>
        </w:rPr>
      </w:pPr>
    </w:p>
    <w:sectPr w:rsidR="00167FF7" w:rsidRPr="00D93B1C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738F0" w14:textId="77777777" w:rsidR="00D64877" w:rsidRDefault="00D64877" w:rsidP="00534404">
      <w:pPr>
        <w:spacing w:after="0" w:line="240" w:lineRule="auto"/>
      </w:pPr>
      <w:r>
        <w:separator/>
      </w:r>
    </w:p>
  </w:endnote>
  <w:endnote w:type="continuationSeparator" w:id="0">
    <w:p w14:paraId="51D86800" w14:textId="77777777" w:rsidR="00D64877" w:rsidRDefault="00D64877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05F96" w14:textId="77777777" w:rsidR="00D64877" w:rsidRDefault="00D64877" w:rsidP="00534404">
      <w:pPr>
        <w:spacing w:after="0" w:line="240" w:lineRule="auto"/>
      </w:pPr>
      <w:r>
        <w:separator/>
      </w:r>
    </w:p>
  </w:footnote>
  <w:footnote w:type="continuationSeparator" w:id="0">
    <w:p w14:paraId="74316631" w14:textId="77777777" w:rsidR="00D64877" w:rsidRDefault="00D64877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8D998D" w14:textId="77777777" w:rsidR="00BD378E" w:rsidRDefault="00BD378E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2176" behindDoc="1" locked="0" layoutInCell="0" allowOverlap="1" wp14:anchorId="66082E06" wp14:editId="62DA955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8255" b="8255"/>
          <wp:wrapNone/>
          <wp:docPr id="3" name="Imagen 3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BD378E" w:rsidRPr="00964B0F" w14:paraId="24B17E04" w14:textId="77777777" w:rsidTr="00D311E5">
      <w:tc>
        <w:tcPr>
          <w:tcW w:w="3686" w:type="dxa"/>
        </w:tcPr>
        <w:p w14:paraId="16CD6273" w14:textId="77777777" w:rsidR="00BD378E" w:rsidRPr="00964B0F" w:rsidRDefault="00BD378E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8752" behindDoc="1" locked="0" layoutInCell="1" allowOverlap="1" wp14:anchorId="769FF96D" wp14:editId="7230CE18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604684AE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C5CFC2D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6431294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61824" behindDoc="1" locked="0" layoutInCell="1" allowOverlap="1" wp14:anchorId="555F6687" wp14:editId="47ED33F7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362C9580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7703241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644D0E3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90E762C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D84A6E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6AC2CA3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639386A" w14:textId="77777777" w:rsidR="00BD378E" w:rsidRPr="00964B0F" w:rsidRDefault="00BD378E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C36141F" w14:textId="77777777" w:rsidR="00BD378E" w:rsidRPr="00964B0F" w:rsidRDefault="00BD378E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71AECC64" w14:textId="77777777" w:rsidR="00BD378E" w:rsidRPr="00964B0F" w:rsidRDefault="00BD378E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9E3FE28" w14:textId="77777777" w:rsidR="00BD378E" w:rsidRPr="00964B0F" w:rsidRDefault="00BD378E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1A9A18AE" w14:textId="77777777" w:rsidR="00BD378E" w:rsidRPr="00964B0F" w:rsidRDefault="00BD378E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55680" behindDoc="1" locked="0" layoutInCell="0" allowOverlap="1" wp14:anchorId="71EF6C49" wp14:editId="091A196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59045" cy="5059045"/>
                <wp:effectExtent l="0" t="0" r="8255" b="8255"/>
                <wp:wrapNone/>
                <wp:docPr id="2" name="Imagen 2" descr="PRESIDENC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 descr="PRESIDENC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59045" cy="5059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BD378E" w:rsidRPr="00964B0F" w14:paraId="35CCA61E" w14:textId="77777777" w:rsidTr="007B6802">
      <w:trPr>
        <w:trHeight w:val="669"/>
      </w:trPr>
      <w:tc>
        <w:tcPr>
          <w:tcW w:w="3621" w:type="dxa"/>
          <w:vMerge w:val="restart"/>
        </w:tcPr>
        <w:p w14:paraId="483C18C6" w14:textId="77777777" w:rsidR="00BD378E" w:rsidRDefault="00BD378E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48F3C0C" w14:textId="77777777" w:rsidR="00BD378E" w:rsidRPr="00964B0F" w:rsidRDefault="00BD378E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45FF6336" w14:textId="77777777" w:rsidR="00BD378E" w:rsidRPr="00E00B09" w:rsidRDefault="00BD378E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718DFA10" w14:textId="77777777" w:rsidR="00BD378E" w:rsidRPr="00964B0F" w:rsidRDefault="00BD378E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6EBF23C8" w14:textId="77777777" w:rsidR="00BD378E" w:rsidRPr="00E00B09" w:rsidRDefault="00BD378E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A92047" w:rsidRPr="00964B0F" w14:paraId="233B3136" w14:textId="77777777" w:rsidTr="007B6802">
      <w:trPr>
        <w:trHeight w:val="669"/>
      </w:trPr>
      <w:tc>
        <w:tcPr>
          <w:tcW w:w="3621" w:type="dxa"/>
          <w:vMerge/>
        </w:tcPr>
        <w:p w14:paraId="070DAD7C" w14:textId="77777777" w:rsidR="00A92047" w:rsidRPr="00964B0F" w:rsidRDefault="00A92047" w:rsidP="00A92047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2C526B2" w14:textId="652EDDC8" w:rsidR="00A92047" w:rsidRPr="00964B0F" w:rsidRDefault="00A92047" w:rsidP="00A92047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506A3A6D" w14:textId="77777777" w:rsidR="00A92047" w:rsidRPr="00964B0F" w:rsidRDefault="00A92047" w:rsidP="00A92047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1650578B" w14:textId="77777777" w:rsidR="00A92047" w:rsidRPr="00E00B09" w:rsidRDefault="00A92047" w:rsidP="00A92047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BD378E" w:rsidRPr="00964B0F" w14:paraId="6D831758" w14:textId="77777777" w:rsidTr="007B6802">
      <w:trPr>
        <w:trHeight w:val="717"/>
      </w:trPr>
      <w:tc>
        <w:tcPr>
          <w:tcW w:w="3621" w:type="dxa"/>
          <w:vMerge/>
        </w:tcPr>
        <w:p w14:paraId="30DBA38F" w14:textId="77777777" w:rsidR="00BD378E" w:rsidRPr="00964B0F" w:rsidRDefault="00BD378E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751E6E9A" w14:textId="77777777" w:rsidR="000C6382" w:rsidRDefault="000C6382" w:rsidP="000C638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células de la</w:t>
          </w:r>
          <w:r w:rsidR="00BD378E">
            <w:rPr>
              <w:rFonts w:ascii="Arial" w:hAnsi="Arial" w:cs="Arial"/>
              <w:color w:val="595959"/>
              <w:sz w:val="18"/>
              <w:szCs w:val="18"/>
            </w:rPr>
            <w:t>mina prop</w:t>
          </w:r>
          <w:r>
            <w:rPr>
              <w:rFonts w:ascii="Arial" w:hAnsi="Arial" w:cs="Arial"/>
              <w:color w:val="595959"/>
              <w:sz w:val="18"/>
              <w:szCs w:val="18"/>
            </w:rPr>
            <w:t>r</w:t>
          </w:r>
          <w:r w:rsidR="00BD378E">
            <w:rPr>
              <w:rFonts w:ascii="Arial" w:hAnsi="Arial" w:cs="Arial"/>
              <w:color w:val="595959"/>
              <w:sz w:val="18"/>
              <w:szCs w:val="18"/>
            </w:rPr>
            <w:t xml:space="preserve">ia </w:t>
          </w:r>
          <w:r>
            <w:rPr>
              <w:rFonts w:ascii="Arial" w:hAnsi="Arial" w:cs="Arial"/>
              <w:color w:val="595959"/>
              <w:sz w:val="18"/>
              <w:szCs w:val="18"/>
            </w:rPr>
            <w:t>intestinal</w:t>
          </w:r>
        </w:p>
        <w:p w14:paraId="2B85F8FE" w14:textId="252895E0" w:rsidR="00BD378E" w:rsidRPr="00964B0F" w:rsidRDefault="00BD378E" w:rsidP="000C6382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A92047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</w:t>
          </w:r>
          <w:r w:rsidRPr="00DE777D">
            <w:rPr>
              <w:rFonts w:ascii="Arial" w:hAnsi="Arial" w:cs="Arial"/>
              <w:color w:val="595959"/>
              <w:sz w:val="18"/>
              <w:szCs w:val="18"/>
            </w:rPr>
            <w:t>-</w:t>
          </w:r>
          <w:r w:rsidR="006E59FB">
            <w:rPr>
              <w:rFonts w:ascii="Arial" w:hAnsi="Arial" w:cs="Arial"/>
              <w:color w:val="595959"/>
              <w:sz w:val="18"/>
              <w:szCs w:val="18"/>
            </w:rPr>
            <w:t>13</w:t>
          </w:r>
        </w:p>
      </w:tc>
      <w:tc>
        <w:tcPr>
          <w:tcW w:w="1810" w:type="dxa"/>
          <w:vMerge/>
        </w:tcPr>
        <w:p w14:paraId="4DADE33E" w14:textId="77777777" w:rsidR="00BD378E" w:rsidRPr="00964B0F" w:rsidRDefault="00BD378E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22F3997E" w14:textId="77777777" w:rsidR="00BD378E" w:rsidRPr="00E00B09" w:rsidRDefault="00BD378E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765433B0" w14:textId="77777777" w:rsidR="00BD378E" w:rsidRPr="00E00B09" w:rsidRDefault="00BD378E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174FDAA1" w14:textId="2EFAF97B" w:rsidR="00BD378E" w:rsidRPr="00E00B09" w:rsidRDefault="004D368A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BD378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297DC4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BD378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2B1FA0" w:rsidRPr="002B1FA0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5</w:t>
            </w:r>
          </w:fldSimple>
        </w:p>
      </w:tc>
    </w:tr>
  </w:tbl>
  <w:p w14:paraId="59238866" w14:textId="77777777" w:rsidR="00BD378E" w:rsidRPr="00964B0F" w:rsidRDefault="00BD378E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43348D97" w14:textId="77777777" w:rsidR="00BD378E" w:rsidRPr="00964B0F" w:rsidRDefault="00BD378E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628FBE" w14:textId="77777777" w:rsidR="00BD378E" w:rsidRDefault="00BD378E">
    <w:pPr>
      <w:pStyle w:val="Header"/>
    </w:pPr>
    <w:r>
      <w:rPr>
        <w:noProof/>
        <w:lang w:eastAsia="es-MX"/>
      </w:rPr>
      <w:drawing>
        <wp:anchor distT="0" distB="0" distL="114300" distR="114300" simplePos="0" relativeHeight="251760128" behindDoc="1" locked="0" layoutInCell="0" allowOverlap="1" wp14:anchorId="494CE852" wp14:editId="2679673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059045" cy="5059045"/>
          <wp:effectExtent l="0" t="0" r="8255" b="8255"/>
          <wp:wrapNone/>
          <wp:docPr id="1" name="Imagen 1" descr="PRESIDENC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PRESIDENC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9045" cy="5059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338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C6382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521E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2BD2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97DC4"/>
    <w:rsid w:val="002A72AA"/>
    <w:rsid w:val="002A77F1"/>
    <w:rsid w:val="002B1FA0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108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A6F"/>
    <w:rsid w:val="003D7B1F"/>
    <w:rsid w:val="003D7EED"/>
    <w:rsid w:val="003E09CA"/>
    <w:rsid w:val="003E1A46"/>
    <w:rsid w:val="003E2E93"/>
    <w:rsid w:val="003E3894"/>
    <w:rsid w:val="003E389C"/>
    <w:rsid w:val="003E5308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4AF1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68A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1A4"/>
    <w:rsid w:val="0051397B"/>
    <w:rsid w:val="00513E01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57E4"/>
    <w:rsid w:val="005465B8"/>
    <w:rsid w:val="00547028"/>
    <w:rsid w:val="0054772A"/>
    <w:rsid w:val="00550D04"/>
    <w:rsid w:val="0055550C"/>
    <w:rsid w:val="00556875"/>
    <w:rsid w:val="00560E87"/>
    <w:rsid w:val="00561BE3"/>
    <w:rsid w:val="005668CB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59FB"/>
    <w:rsid w:val="006E7643"/>
    <w:rsid w:val="006E7ECA"/>
    <w:rsid w:val="006F3027"/>
    <w:rsid w:val="006F34D5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78BB"/>
    <w:rsid w:val="007F105B"/>
    <w:rsid w:val="007F28C1"/>
    <w:rsid w:val="007F3E85"/>
    <w:rsid w:val="0080541B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4B93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A75DD"/>
    <w:rsid w:val="008B20E2"/>
    <w:rsid w:val="008B4760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492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0019"/>
    <w:rsid w:val="00A017CE"/>
    <w:rsid w:val="00A06792"/>
    <w:rsid w:val="00A119A9"/>
    <w:rsid w:val="00A11ECB"/>
    <w:rsid w:val="00A145A2"/>
    <w:rsid w:val="00A15375"/>
    <w:rsid w:val="00A21F8C"/>
    <w:rsid w:val="00A248C5"/>
    <w:rsid w:val="00A2497D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2047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3526"/>
    <w:rsid w:val="00AD396A"/>
    <w:rsid w:val="00AD51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673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2D5C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D378E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0F4D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1B8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35FA"/>
    <w:rsid w:val="00CA5106"/>
    <w:rsid w:val="00CA6CD3"/>
    <w:rsid w:val="00CA7865"/>
    <w:rsid w:val="00CB01B1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1286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4877"/>
    <w:rsid w:val="00D6518A"/>
    <w:rsid w:val="00D705F7"/>
    <w:rsid w:val="00D714CB"/>
    <w:rsid w:val="00D750C4"/>
    <w:rsid w:val="00D75CED"/>
    <w:rsid w:val="00D81E10"/>
    <w:rsid w:val="00D83408"/>
    <w:rsid w:val="00D85A01"/>
    <w:rsid w:val="00D86326"/>
    <w:rsid w:val="00D916E0"/>
    <w:rsid w:val="00D92EC4"/>
    <w:rsid w:val="00D93B1C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C2338"/>
    <w:rsid w:val="00DD06CE"/>
    <w:rsid w:val="00DD0CCA"/>
    <w:rsid w:val="00DD24E6"/>
    <w:rsid w:val="00DD5E2B"/>
    <w:rsid w:val="00DE777D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07F1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5C5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60"/>
    <w:rsid w:val="00FA1CA0"/>
    <w:rsid w:val="00FA3188"/>
    <w:rsid w:val="00FA4370"/>
    <w:rsid w:val="00FA43D7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73361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51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1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16A"/>
    <w:rPr>
      <w:rFonts w:ascii="Times New Roman" w:eastAsia="Times New Roman" w:hAnsi="Times New Roman" w:cs="Verdana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51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516A"/>
    <w:rPr>
      <w:rFonts w:ascii="Times New Roman" w:eastAsia="Times New Roman" w:hAnsi="Times New Roman" w:cs="Verdana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uario\Downloads\protocolos%20(1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82FE1C-6515-4CE6-81DB-8B39A952D184}" type="doc">
      <dgm:prSet loTypeId="urn:microsoft.com/office/officeart/2005/8/layout/cycle3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s-ES"/>
        </a:p>
      </dgm:t>
    </dgm:pt>
    <dgm:pt modelId="{6C47D3A2-FD46-48E8-B2BB-27E18589DAE5}">
      <dgm:prSet phldrT="[Texto]" custT="1"/>
      <dgm:spPr/>
      <dgm:t>
        <a:bodyPr/>
        <a:lstStyle/>
        <a:p>
          <a:r>
            <a:rPr lang="es-ES" sz="700" b="1"/>
            <a:t>Obtencion de células de lámina propia de intestino de ratones C57/CRTAM</a:t>
          </a:r>
        </a:p>
      </dgm:t>
    </dgm:pt>
    <dgm:pt modelId="{D9F42761-269B-419A-B4DB-CE1BF2C74CCC}" type="parTrans" cxnId="{6CE203FF-E1C6-4EC0-9715-D8921B57CAD1}">
      <dgm:prSet/>
      <dgm:spPr/>
      <dgm:t>
        <a:bodyPr/>
        <a:lstStyle/>
        <a:p>
          <a:endParaRPr lang="es-ES"/>
        </a:p>
      </dgm:t>
    </dgm:pt>
    <dgm:pt modelId="{4386C531-5CE9-47CC-B915-AA506932EE28}" type="sibTrans" cxnId="{6CE203FF-E1C6-4EC0-9715-D8921B57CAD1}">
      <dgm:prSet/>
      <dgm:spPr/>
      <dgm:t>
        <a:bodyPr/>
        <a:lstStyle/>
        <a:p>
          <a:endParaRPr lang="es-ES"/>
        </a:p>
      </dgm:t>
    </dgm:pt>
    <dgm:pt modelId="{8DE40CFD-2E14-4613-8B4D-3A66E44A1A5D}">
      <dgm:prSet phldrT="[Texto]" custT="1"/>
      <dgm:spPr/>
      <dgm:t>
        <a:bodyPr/>
        <a:lstStyle/>
        <a:p>
          <a:pPr algn="just"/>
          <a:r>
            <a:rPr lang="es-ES" sz="700"/>
            <a:t>Tener a 37°C el PBS1X y Solución de Hancks-SFB (5%).</a:t>
          </a:r>
        </a:p>
      </dgm:t>
    </dgm:pt>
    <dgm:pt modelId="{97BAF6F3-E6A4-4B08-9C95-F4D7F518C3BE}" type="parTrans" cxnId="{7EC4B2D4-3375-4D1A-973B-DBBC95E3A787}">
      <dgm:prSet/>
      <dgm:spPr/>
      <dgm:t>
        <a:bodyPr/>
        <a:lstStyle/>
        <a:p>
          <a:endParaRPr lang="es-ES"/>
        </a:p>
      </dgm:t>
    </dgm:pt>
    <dgm:pt modelId="{41C5910A-0DEB-491C-88CE-DCED493E794A}" type="sibTrans" cxnId="{7EC4B2D4-3375-4D1A-973B-DBBC95E3A787}">
      <dgm:prSet/>
      <dgm:spPr/>
      <dgm:t>
        <a:bodyPr/>
        <a:lstStyle/>
        <a:p>
          <a:endParaRPr lang="es-ES"/>
        </a:p>
      </dgm:t>
    </dgm:pt>
    <dgm:pt modelId="{BF12D651-E84A-4099-B8A0-AD2AEBEE6DBE}">
      <dgm:prSet phldrT="[Texto]" custT="1"/>
      <dgm:spPr/>
      <dgm:t>
        <a:bodyPr/>
        <a:lstStyle/>
        <a:p>
          <a:pPr algn="just"/>
          <a:r>
            <a:rPr lang="es-ES" sz="700"/>
            <a:t>Extraer cuidadosamente el intestino, retirar el tejido mesentérico adyacente y las placas de Peyer.</a:t>
          </a:r>
        </a:p>
      </dgm:t>
    </dgm:pt>
    <dgm:pt modelId="{9FE556E6-BE3E-4963-AA30-903E5B34CF5B}" type="parTrans" cxnId="{DCDEB134-FC0E-4B1C-A9F5-B620B0ABB21E}">
      <dgm:prSet/>
      <dgm:spPr/>
      <dgm:t>
        <a:bodyPr/>
        <a:lstStyle/>
        <a:p>
          <a:endParaRPr lang="es-ES"/>
        </a:p>
      </dgm:t>
    </dgm:pt>
    <dgm:pt modelId="{AAE3B719-38FC-4F0D-96B5-82822F97CAD9}" type="sibTrans" cxnId="{DCDEB134-FC0E-4B1C-A9F5-B620B0ABB21E}">
      <dgm:prSet/>
      <dgm:spPr/>
      <dgm:t>
        <a:bodyPr/>
        <a:lstStyle/>
        <a:p>
          <a:endParaRPr lang="es-ES"/>
        </a:p>
      </dgm:t>
    </dgm:pt>
    <dgm:pt modelId="{BC9EDB37-CE60-4845-A900-12076C889606}">
      <dgm:prSet phldrT="[Texto]" custT="1"/>
      <dgm:spPr/>
      <dgm:t>
        <a:bodyPr/>
        <a:lstStyle/>
        <a:p>
          <a:pPr algn="just"/>
          <a:r>
            <a:rPr lang="es-MX" sz="700"/>
            <a:t>Remover el tejido y repetir la incubación con soluciones frescas.</a:t>
          </a:r>
          <a:endParaRPr lang="es-ES" sz="700"/>
        </a:p>
      </dgm:t>
    </dgm:pt>
    <dgm:pt modelId="{8C25D55C-8156-4BBB-9A0C-779D8B58A5B8}" type="parTrans" cxnId="{3218B2E9-C86E-437E-B91C-C14B9D8DD0E2}">
      <dgm:prSet/>
      <dgm:spPr/>
      <dgm:t>
        <a:bodyPr/>
        <a:lstStyle/>
        <a:p>
          <a:endParaRPr lang="es-ES"/>
        </a:p>
      </dgm:t>
    </dgm:pt>
    <dgm:pt modelId="{3DE776E7-649B-4159-84BE-93BC478BC355}" type="sibTrans" cxnId="{3218B2E9-C86E-437E-B91C-C14B9D8DD0E2}">
      <dgm:prSet/>
      <dgm:spPr/>
      <dgm:t>
        <a:bodyPr/>
        <a:lstStyle/>
        <a:p>
          <a:endParaRPr lang="es-ES"/>
        </a:p>
      </dgm:t>
    </dgm:pt>
    <dgm:pt modelId="{53A1FD17-501E-4370-B78C-AE20FC6B0175}">
      <dgm:prSet phldrT="[Texto]" custT="1"/>
      <dgm:spPr/>
      <dgm:t>
        <a:bodyPr/>
        <a:lstStyle/>
        <a:p>
          <a:pPr algn="just"/>
          <a:r>
            <a:rPr lang="es-MX" sz="700"/>
            <a:t>Cortar en fragmentos de 1mm y agregar colagenasa tipo IV (1mg/ml) y DNasa I (800 µg) y solución de Hanks-SFB (20ml) en agitación constante 200RPM/37°C/10 min.</a:t>
          </a:r>
          <a:endParaRPr lang="es-ES" sz="700"/>
        </a:p>
      </dgm:t>
    </dgm:pt>
    <dgm:pt modelId="{AA7F1CF2-3DBD-4E99-A8B9-8FA6FC5C1329}" type="parTrans" cxnId="{E70934FD-EA00-45ED-93DD-1D58C3B114DC}">
      <dgm:prSet/>
      <dgm:spPr/>
      <dgm:t>
        <a:bodyPr/>
        <a:lstStyle/>
        <a:p>
          <a:endParaRPr lang="es-ES"/>
        </a:p>
      </dgm:t>
    </dgm:pt>
    <dgm:pt modelId="{45E0D4CF-4456-4BD0-8944-98C72DA62249}" type="sibTrans" cxnId="{E70934FD-EA00-45ED-93DD-1D58C3B114DC}">
      <dgm:prSet/>
      <dgm:spPr/>
      <dgm:t>
        <a:bodyPr/>
        <a:lstStyle/>
        <a:p>
          <a:endParaRPr lang="es-ES"/>
        </a:p>
      </dgm:t>
    </dgm:pt>
    <dgm:pt modelId="{89058F9F-0455-4F63-B557-A03DF276F604}">
      <dgm:prSet phldrT="[Texto]" custT="1"/>
      <dgm:spPr/>
      <dgm:t>
        <a:bodyPr/>
        <a:lstStyle/>
        <a:p>
          <a:pPr algn="just"/>
          <a:r>
            <a:rPr lang="es-ES" sz="700"/>
            <a:t>Sacrificar a los ratones dislocación cervical. Realizar incisión abdominal por planos (piel y peritoneo). Separar el intestino delgado del estómago y hacer un corte en el píloro gástrico. Eliminar el ciego y continuar hasta el recto.</a:t>
          </a:r>
        </a:p>
      </dgm:t>
    </dgm:pt>
    <dgm:pt modelId="{CA3E0884-BFFD-4AA1-8E29-8DCBBE937A34}" type="parTrans" cxnId="{C1A3250E-7211-4776-A4D7-2401FCE13C6B}">
      <dgm:prSet/>
      <dgm:spPr/>
      <dgm:t>
        <a:bodyPr/>
        <a:lstStyle/>
        <a:p>
          <a:endParaRPr lang="es-ES"/>
        </a:p>
      </dgm:t>
    </dgm:pt>
    <dgm:pt modelId="{74974B05-BAB7-4FD1-8BE2-4DD3F938B411}" type="sibTrans" cxnId="{C1A3250E-7211-4776-A4D7-2401FCE13C6B}">
      <dgm:prSet/>
      <dgm:spPr/>
      <dgm:t>
        <a:bodyPr/>
        <a:lstStyle/>
        <a:p>
          <a:endParaRPr lang="es-ES"/>
        </a:p>
      </dgm:t>
    </dgm:pt>
    <dgm:pt modelId="{E8AD4F07-2836-4EC0-8327-9833823D6E74}">
      <dgm:prSet phldrT="[Texto]" custT="1"/>
      <dgm:spPr/>
      <dgm:t>
        <a:bodyPr/>
        <a:lstStyle/>
        <a:p>
          <a:pPr algn="just"/>
          <a:r>
            <a:rPr lang="es-ES" sz="700"/>
            <a:t>Realizar </a:t>
          </a:r>
          <a:r>
            <a:rPr lang="es-MX" sz="700"/>
            <a:t>corte longitudinal de extremo a extremo y colocar una bandeja con PBS1X/ 37°C/agitar suave. Transferir a una nueva bandeja y repetir dos veces.</a:t>
          </a:r>
          <a:endParaRPr lang="es-ES" sz="700"/>
        </a:p>
      </dgm:t>
    </dgm:pt>
    <dgm:pt modelId="{323FA402-275E-4AC3-95C7-501EBFA821C6}" type="parTrans" cxnId="{1AECC89A-81C7-459C-B6DC-146B19AAE147}">
      <dgm:prSet/>
      <dgm:spPr/>
      <dgm:t>
        <a:bodyPr/>
        <a:lstStyle/>
        <a:p>
          <a:endParaRPr lang="es-ES"/>
        </a:p>
      </dgm:t>
    </dgm:pt>
    <dgm:pt modelId="{92A8484E-7063-44B2-A59D-0DAD85FE5CC5}" type="sibTrans" cxnId="{1AECC89A-81C7-459C-B6DC-146B19AAE147}">
      <dgm:prSet/>
      <dgm:spPr/>
      <dgm:t>
        <a:bodyPr/>
        <a:lstStyle/>
        <a:p>
          <a:endParaRPr lang="es-ES"/>
        </a:p>
      </dgm:t>
    </dgm:pt>
    <dgm:pt modelId="{30045627-23E0-40ED-A41B-97BB0DF806C0}">
      <dgm:prSet phldrT="[Texto]" custT="1"/>
      <dgm:spPr/>
      <dgm:t>
        <a:bodyPr/>
        <a:lstStyle/>
        <a:p>
          <a:pPr algn="just"/>
          <a:r>
            <a:rPr lang="es-MX" sz="700"/>
            <a:t>Cortar fragmentos de 0.5cm en tubo falcón (50ml): EDTA (120ml, 2mM agregar al momento), solución de Hanks-SFB (30ml). Agitar a 250 RPM/37°C/20 minutos</a:t>
          </a:r>
          <a:endParaRPr lang="es-ES" sz="700"/>
        </a:p>
      </dgm:t>
    </dgm:pt>
    <dgm:pt modelId="{342C1067-D7B9-4B10-85F2-76B41BEA583D}" type="parTrans" cxnId="{7A412246-9723-453E-A12C-628F9415FD53}">
      <dgm:prSet/>
      <dgm:spPr/>
      <dgm:t>
        <a:bodyPr/>
        <a:lstStyle/>
        <a:p>
          <a:endParaRPr lang="es-ES"/>
        </a:p>
      </dgm:t>
    </dgm:pt>
    <dgm:pt modelId="{5C53042F-9E83-471B-9CE8-422C46DF587B}" type="sibTrans" cxnId="{7A412246-9723-453E-A12C-628F9415FD53}">
      <dgm:prSet/>
      <dgm:spPr/>
      <dgm:t>
        <a:bodyPr/>
        <a:lstStyle/>
        <a:p>
          <a:endParaRPr lang="es-ES"/>
        </a:p>
      </dgm:t>
    </dgm:pt>
    <dgm:pt modelId="{12DFCAAC-F746-418A-9255-72DE31141D31}">
      <dgm:prSet phldrT="[Texto]" custT="1"/>
      <dgm:spPr/>
      <dgm:t>
        <a:bodyPr/>
        <a:lstStyle/>
        <a:p>
          <a:pPr algn="just"/>
          <a:r>
            <a:rPr lang="es-MX" sz="700"/>
            <a:t>Pasar la solución un colador celular de 100µm y colectar la suspensión celular, agregar 20ml de solución de Hanks-SFB frío. Centrifugar 1500 RPM/4°C/5 min.</a:t>
          </a:r>
          <a:endParaRPr lang="es-ES" sz="700"/>
        </a:p>
      </dgm:t>
    </dgm:pt>
    <dgm:pt modelId="{FE8E85FF-65C6-4BB7-9BF5-C3377F3B1A31}" type="parTrans" cxnId="{4C635170-A95E-4951-953D-D9F45839F2F8}">
      <dgm:prSet/>
      <dgm:spPr/>
      <dgm:t>
        <a:bodyPr/>
        <a:lstStyle/>
        <a:p>
          <a:endParaRPr lang="es-ES"/>
        </a:p>
      </dgm:t>
    </dgm:pt>
    <dgm:pt modelId="{CA12DF3D-DF25-4E3E-BD69-6899ABE8171E}" type="sibTrans" cxnId="{4C635170-A95E-4951-953D-D9F45839F2F8}">
      <dgm:prSet/>
      <dgm:spPr/>
      <dgm:t>
        <a:bodyPr/>
        <a:lstStyle/>
        <a:p>
          <a:endParaRPr lang="es-ES"/>
        </a:p>
      </dgm:t>
    </dgm:pt>
    <dgm:pt modelId="{2540DD91-CA35-413A-9574-262848447266}">
      <dgm:prSet phldrT="[Texto]" custT="1"/>
      <dgm:spPr/>
      <dgm:t>
        <a:bodyPr/>
        <a:lstStyle/>
        <a:p>
          <a:pPr algn="just"/>
          <a:r>
            <a:rPr lang="es-MX" sz="700"/>
            <a:t>Resuspender el botón celular y contar las células en la</a:t>
          </a:r>
          <a:r>
            <a:rPr lang="es-ES" sz="700"/>
            <a:t> cámara de Neubauer</a:t>
          </a:r>
        </a:p>
      </dgm:t>
    </dgm:pt>
    <dgm:pt modelId="{41FDC8DA-4479-49FA-961C-784A99953457}" type="parTrans" cxnId="{5283B7A3-5407-4CBE-91EC-EC9BB3840A69}">
      <dgm:prSet/>
      <dgm:spPr/>
      <dgm:t>
        <a:bodyPr/>
        <a:lstStyle/>
        <a:p>
          <a:endParaRPr lang="es-ES"/>
        </a:p>
      </dgm:t>
    </dgm:pt>
    <dgm:pt modelId="{8DF1854B-98A8-4A3C-946E-D1FE71E0F70B}" type="sibTrans" cxnId="{5283B7A3-5407-4CBE-91EC-EC9BB3840A69}">
      <dgm:prSet/>
      <dgm:spPr/>
      <dgm:t>
        <a:bodyPr/>
        <a:lstStyle/>
        <a:p>
          <a:endParaRPr lang="es-ES"/>
        </a:p>
      </dgm:t>
    </dgm:pt>
    <dgm:pt modelId="{679A163A-4986-4A06-B9D1-9D33A82AD9C5}" type="pres">
      <dgm:prSet presAssocID="{2982FE1C-6515-4CE6-81DB-8B39A952D184}" presName="Name0" presStyleCnt="0">
        <dgm:presLayoutVars>
          <dgm:dir/>
          <dgm:resizeHandles val="exact"/>
        </dgm:presLayoutVars>
      </dgm:prSet>
      <dgm:spPr/>
    </dgm:pt>
    <dgm:pt modelId="{B42F4ED6-32D9-4820-AACE-0A9A396965C2}" type="pres">
      <dgm:prSet presAssocID="{2982FE1C-6515-4CE6-81DB-8B39A952D184}" presName="cycle" presStyleCnt="0"/>
      <dgm:spPr/>
    </dgm:pt>
    <dgm:pt modelId="{1BAFF20C-C000-4477-A557-05495858BA92}" type="pres">
      <dgm:prSet presAssocID="{6C47D3A2-FD46-48E8-B2BB-27E18589DAE5}" presName="nodeFirstNode" presStyleLbl="node1" presStyleIdx="0" presStyleCnt="10" custScaleX="197064" custScaleY="87187" custRadScaleRad="99676" custRadScaleInc="-6335">
        <dgm:presLayoutVars>
          <dgm:bulletEnabled val="1"/>
        </dgm:presLayoutVars>
      </dgm:prSet>
      <dgm:spPr/>
    </dgm:pt>
    <dgm:pt modelId="{2505559C-08B1-4278-990D-96A59F4FC67C}" type="pres">
      <dgm:prSet presAssocID="{4386C531-5CE9-47CC-B915-AA506932EE28}" presName="sibTransFirstNode" presStyleLbl="bgShp" presStyleIdx="0" presStyleCnt="1" custScaleX="122846"/>
      <dgm:spPr/>
    </dgm:pt>
    <dgm:pt modelId="{CF0B31A4-C405-40F6-AB78-1064D17F80CD}" type="pres">
      <dgm:prSet presAssocID="{8DE40CFD-2E14-4613-8B4D-3A66E44A1A5D}" presName="nodeFollowingNodes" presStyleLbl="node1" presStyleIdx="1" presStyleCnt="10" custScaleX="199038" custScaleY="60072" custRadScaleRad="131130" custRadScaleInc="54834">
        <dgm:presLayoutVars>
          <dgm:bulletEnabled val="1"/>
        </dgm:presLayoutVars>
      </dgm:prSet>
      <dgm:spPr/>
    </dgm:pt>
    <dgm:pt modelId="{32A7B238-EB75-4193-A431-32499F085C37}" type="pres">
      <dgm:prSet presAssocID="{89058F9F-0455-4F63-B557-A03DF276F604}" presName="nodeFollowingNodes" presStyleLbl="node1" presStyleIdx="2" presStyleCnt="10" custScaleX="199813" custScaleY="205368" custRadScaleRad="114681" custRadScaleInc="-2673">
        <dgm:presLayoutVars>
          <dgm:bulletEnabled val="1"/>
        </dgm:presLayoutVars>
      </dgm:prSet>
      <dgm:spPr/>
    </dgm:pt>
    <dgm:pt modelId="{BC04090C-C265-4C4E-A2EC-4640B989B825}" type="pres">
      <dgm:prSet presAssocID="{BF12D651-E84A-4099-B8A0-AD2AEBEE6DBE}" presName="nodeFollowingNodes" presStyleLbl="node1" presStyleIdx="3" presStyleCnt="10" custScaleX="175335" custScaleY="129419" custRadScaleRad="115144" custRadScaleInc="-33316">
        <dgm:presLayoutVars>
          <dgm:bulletEnabled val="1"/>
        </dgm:presLayoutVars>
      </dgm:prSet>
      <dgm:spPr/>
    </dgm:pt>
    <dgm:pt modelId="{E3888DB2-FEEA-4B14-9D36-D292BE2DCDB4}" type="pres">
      <dgm:prSet presAssocID="{E8AD4F07-2836-4EC0-8327-9833823D6E74}" presName="nodeFollowingNodes" presStyleLbl="node1" presStyleIdx="4" presStyleCnt="10" custScaleX="180952" custScaleY="151850" custRadScaleRad="112860" custRadScaleInc="-69640">
        <dgm:presLayoutVars>
          <dgm:bulletEnabled val="1"/>
        </dgm:presLayoutVars>
      </dgm:prSet>
      <dgm:spPr/>
    </dgm:pt>
    <dgm:pt modelId="{D1888447-C748-4A02-AECB-E8077311021E}" type="pres">
      <dgm:prSet presAssocID="{30045627-23E0-40ED-A41B-97BB0DF806C0}" presName="nodeFollowingNodes" presStyleLbl="node1" presStyleIdx="5" presStyleCnt="10" custScaleX="218559" custScaleY="114168" custRadScaleRad="99355" custRadScaleInc="20897">
        <dgm:presLayoutVars>
          <dgm:bulletEnabled val="1"/>
        </dgm:presLayoutVars>
      </dgm:prSet>
      <dgm:spPr/>
    </dgm:pt>
    <dgm:pt modelId="{0823D073-559D-4095-B35D-98F147E43B29}" type="pres">
      <dgm:prSet presAssocID="{BC9EDB37-CE60-4845-A900-12076C889606}" presName="nodeFollowingNodes" presStyleLbl="node1" presStyleIdx="6" presStyleCnt="10" custScaleX="184423" custScaleY="69249" custRadScaleRad="114020" custRadScaleInc="71724">
        <dgm:presLayoutVars>
          <dgm:bulletEnabled val="1"/>
        </dgm:presLayoutVars>
      </dgm:prSet>
      <dgm:spPr/>
    </dgm:pt>
    <dgm:pt modelId="{54157C64-6ABD-461D-A779-A134EA17C3A8}" type="pres">
      <dgm:prSet presAssocID="{53A1FD17-501E-4370-B78C-AE20FC6B0175}" presName="nodeFollowingNodes" presStyleLbl="node1" presStyleIdx="7" presStyleCnt="10" custScaleX="229348" custScaleY="155059" custRadScaleRad="113946" custRadScaleInc="31342">
        <dgm:presLayoutVars>
          <dgm:bulletEnabled val="1"/>
        </dgm:presLayoutVars>
      </dgm:prSet>
      <dgm:spPr/>
    </dgm:pt>
    <dgm:pt modelId="{97715CD4-E1F7-4250-B0F4-2DCFBA42A4F3}" type="pres">
      <dgm:prSet presAssocID="{12DFCAAC-F746-418A-9255-72DE31141D31}" presName="nodeFollowingNodes" presStyleLbl="node1" presStyleIdx="8" presStyleCnt="10" custScaleX="235288" custScaleY="118571" custRadScaleRad="114117" custRadScaleInc="-7712">
        <dgm:presLayoutVars>
          <dgm:bulletEnabled val="1"/>
        </dgm:presLayoutVars>
      </dgm:prSet>
      <dgm:spPr/>
    </dgm:pt>
    <dgm:pt modelId="{C187E270-44C2-4F57-B568-1A8E98D83848}" type="pres">
      <dgm:prSet presAssocID="{2540DD91-CA35-413A-9574-262848447266}" presName="nodeFollowingNodes" presStyleLbl="node1" presStyleIdx="9" presStyleCnt="10" custScaleX="208365" custScaleY="85541" custRadScaleRad="131158" custRadScaleInc="-62724">
        <dgm:presLayoutVars>
          <dgm:bulletEnabled val="1"/>
        </dgm:presLayoutVars>
      </dgm:prSet>
      <dgm:spPr/>
    </dgm:pt>
  </dgm:ptLst>
  <dgm:cxnLst>
    <dgm:cxn modelId="{73A7E305-BF21-FB4C-9301-49CA28F3FD8B}" type="presOf" srcId="{BC9EDB37-CE60-4845-A900-12076C889606}" destId="{0823D073-559D-4095-B35D-98F147E43B29}" srcOrd="0" destOrd="0" presId="urn:microsoft.com/office/officeart/2005/8/layout/cycle3"/>
    <dgm:cxn modelId="{C1A3250E-7211-4776-A4D7-2401FCE13C6B}" srcId="{2982FE1C-6515-4CE6-81DB-8B39A952D184}" destId="{89058F9F-0455-4F63-B557-A03DF276F604}" srcOrd="2" destOrd="0" parTransId="{CA3E0884-BFFD-4AA1-8E29-8DCBBE937A34}" sibTransId="{74974B05-BAB7-4FD1-8BE2-4DD3F938B411}"/>
    <dgm:cxn modelId="{DCDEB134-FC0E-4B1C-A9F5-B620B0ABB21E}" srcId="{2982FE1C-6515-4CE6-81DB-8B39A952D184}" destId="{BF12D651-E84A-4099-B8A0-AD2AEBEE6DBE}" srcOrd="3" destOrd="0" parTransId="{9FE556E6-BE3E-4963-AA30-903E5B34CF5B}" sibTransId="{AAE3B719-38FC-4F0D-96B5-82822F97CAD9}"/>
    <dgm:cxn modelId="{07929A39-E5D9-A641-B3FE-8CABD09DF733}" type="presOf" srcId="{53A1FD17-501E-4370-B78C-AE20FC6B0175}" destId="{54157C64-6ABD-461D-A779-A134EA17C3A8}" srcOrd="0" destOrd="0" presId="urn:microsoft.com/office/officeart/2005/8/layout/cycle3"/>
    <dgm:cxn modelId="{7A412246-9723-453E-A12C-628F9415FD53}" srcId="{2982FE1C-6515-4CE6-81DB-8B39A952D184}" destId="{30045627-23E0-40ED-A41B-97BB0DF806C0}" srcOrd="5" destOrd="0" parTransId="{342C1067-D7B9-4B10-85F2-76B41BEA583D}" sibTransId="{5C53042F-9E83-471B-9CE8-422C46DF587B}"/>
    <dgm:cxn modelId="{FAA0E56E-B21F-DE42-A701-90E3690A9C0E}" type="presOf" srcId="{E8AD4F07-2836-4EC0-8327-9833823D6E74}" destId="{E3888DB2-FEEA-4B14-9D36-D292BE2DCDB4}" srcOrd="0" destOrd="0" presId="urn:microsoft.com/office/officeart/2005/8/layout/cycle3"/>
    <dgm:cxn modelId="{4C635170-A95E-4951-953D-D9F45839F2F8}" srcId="{2982FE1C-6515-4CE6-81DB-8B39A952D184}" destId="{12DFCAAC-F746-418A-9255-72DE31141D31}" srcOrd="8" destOrd="0" parTransId="{FE8E85FF-65C6-4BB7-9BF5-C3377F3B1A31}" sibTransId="{CA12DF3D-DF25-4E3E-BD69-6899ABE8171E}"/>
    <dgm:cxn modelId="{FF8E9695-5162-2645-8214-1C10C9A40557}" type="presOf" srcId="{30045627-23E0-40ED-A41B-97BB0DF806C0}" destId="{D1888447-C748-4A02-AECB-E8077311021E}" srcOrd="0" destOrd="0" presId="urn:microsoft.com/office/officeart/2005/8/layout/cycle3"/>
    <dgm:cxn modelId="{1AECC89A-81C7-459C-B6DC-146B19AAE147}" srcId="{2982FE1C-6515-4CE6-81DB-8B39A952D184}" destId="{E8AD4F07-2836-4EC0-8327-9833823D6E74}" srcOrd="4" destOrd="0" parTransId="{323FA402-275E-4AC3-95C7-501EBFA821C6}" sibTransId="{92A8484E-7063-44B2-A59D-0DAD85FE5CC5}"/>
    <dgm:cxn modelId="{78BD629D-83DC-DB4E-A9F4-D73D3BA38C2B}" type="presOf" srcId="{2982FE1C-6515-4CE6-81DB-8B39A952D184}" destId="{679A163A-4986-4A06-B9D1-9D33A82AD9C5}" srcOrd="0" destOrd="0" presId="urn:microsoft.com/office/officeart/2005/8/layout/cycle3"/>
    <dgm:cxn modelId="{5283B7A3-5407-4CBE-91EC-EC9BB3840A69}" srcId="{2982FE1C-6515-4CE6-81DB-8B39A952D184}" destId="{2540DD91-CA35-413A-9574-262848447266}" srcOrd="9" destOrd="0" parTransId="{41FDC8DA-4479-49FA-961C-784A99953457}" sibTransId="{8DF1854B-98A8-4A3C-946E-D1FE71E0F70B}"/>
    <dgm:cxn modelId="{5EAFC0A9-6C96-CC47-8530-45F378C622F2}" type="presOf" srcId="{2540DD91-CA35-413A-9574-262848447266}" destId="{C187E270-44C2-4F57-B568-1A8E98D83848}" srcOrd="0" destOrd="0" presId="urn:microsoft.com/office/officeart/2005/8/layout/cycle3"/>
    <dgm:cxn modelId="{110E7AAD-FA9C-FE41-98E4-28C9F4D63F3C}" type="presOf" srcId="{8DE40CFD-2E14-4613-8B4D-3A66E44A1A5D}" destId="{CF0B31A4-C405-40F6-AB78-1064D17F80CD}" srcOrd="0" destOrd="0" presId="urn:microsoft.com/office/officeart/2005/8/layout/cycle3"/>
    <dgm:cxn modelId="{1DADC5AF-7D7A-F742-AEFC-782B6153F974}" type="presOf" srcId="{89058F9F-0455-4F63-B557-A03DF276F604}" destId="{32A7B238-EB75-4193-A431-32499F085C37}" srcOrd="0" destOrd="0" presId="urn:microsoft.com/office/officeart/2005/8/layout/cycle3"/>
    <dgm:cxn modelId="{DCF343BB-0A28-384B-8E81-EE2E204194F6}" type="presOf" srcId="{BF12D651-E84A-4099-B8A0-AD2AEBEE6DBE}" destId="{BC04090C-C265-4C4E-A2EC-4640B989B825}" srcOrd="0" destOrd="0" presId="urn:microsoft.com/office/officeart/2005/8/layout/cycle3"/>
    <dgm:cxn modelId="{5CE1DFC1-5A80-E24E-9C80-0C9BBEFF0FBF}" type="presOf" srcId="{4386C531-5CE9-47CC-B915-AA506932EE28}" destId="{2505559C-08B1-4278-990D-96A59F4FC67C}" srcOrd="0" destOrd="0" presId="urn:microsoft.com/office/officeart/2005/8/layout/cycle3"/>
    <dgm:cxn modelId="{51F807C5-25B9-454C-A7EE-226F3DC0FC82}" type="presOf" srcId="{6C47D3A2-FD46-48E8-B2BB-27E18589DAE5}" destId="{1BAFF20C-C000-4477-A557-05495858BA92}" srcOrd="0" destOrd="0" presId="urn:microsoft.com/office/officeart/2005/8/layout/cycle3"/>
    <dgm:cxn modelId="{869A7BC9-2158-8C44-9EF7-B15E264DD1A7}" type="presOf" srcId="{12DFCAAC-F746-418A-9255-72DE31141D31}" destId="{97715CD4-E1F7-4250-B0F4-2DCFBA42A4F3}" srcOrd="0" destOrd="0" presId="urn:microsoft.com/office/officeart/2005/8/layout/cycle3"/>
    <dgm:cxn modelId="{7EC4B2D4-3375-4D1A-973B-DBBC95E3A787}" srcId="{2982FE1C-6515-4CE6-81DB-8B39A952D184}" destId="{8DE40CFD-2E14-4613-8B4D-3A66E44A1A5D}" srcOrd="1" destOrd="0" parTransId="{97BAF6F3-E6A4-4B08-9C95-F4D7F518C3BE}" sibTransId="{41C5910A-0DEB-491C-88CE-DCED493E794A}"/>
    <dgm:cxn modelId="{3218B2E9-C86E-437E-B91C-C14B9D8DD0E2}" srcId="{2982FE1C-6515-4CE6-81DB-8B39A952D184}" destId="{BC9EDB37-CE60-4845-A900-12076C889606}" srcOrd="6" destOrd="0" parTransId="{8C25D55C-8156-4BBB-9A0C-779D8B58A5B8}" sibTransId="{3DE776E7-649B-4159-84BE-93BC478BC355}"/>
    <dgm:cxn modelId="{E70934FD-EA00-45ED-93DD-1D58C3B114DC}" srcId="{2982FE1C-6515-4CE6-81DB-8B39A952D184}" destId="{53A1FD17-501E-4370-B78C-AE20FC6B0175}" srcOrd="7" destOrd="0" parTransId="{AA7F1CF2-3DBD-4E99-A8B9-8FA6FC5C1329}" sibTransId="{45E0D4CF-4456-4BD0-8944-98C72DA62249}"/>
    <dgm:cxn modelId="{6CE203FF-E1C6-4EC0-9715-D8921B57CAD1}" srcId="{2982FE1C-6515-4CE6-81DB-8B39A952D184}" destId="{6C47D3A2-FD46-48E8-B2BB-27E18589DAE5}" srcOrd="0" destOrd="0" parTransId="{D9F42761-269B-419A-B4DB-CE1BF2C74CCC}" sibTransId="{4386C531-5CE9-47CC-B915-AA506932EE28}"/>
    <dgm:cxn modelId="{49C84A57-27C5-F94D-9AE5-D3E016352ABA}" type="presParOf" srcId="{679A163A-4986-4A06-B9D1-9D33A82AD9C5}" destId="{B42F4ED6-32D9-4820-AACE-0A9A396965C2}" srcOrd="0" destOrd="0" presId="urn:microsoft.com/office/officeart/2005/8/layout/cycle3"/>
    <dgm:cxn modelId="{F0AFCE60-78E0-844C-8910-0079DD2FDB93}" type="presParOf" srcId="{B42F4ED6-32D9-4820-AACE-0A9A396965C2}" destId="{1BAFF20C-C000-4477-A557-05495858BA92}" srcOrd="0" destOrd="0" presId="urn:microsoft.com/office/officeart/2005/8/layout/cycle3"/>
    <dgm:cxn modelId="{CD9C242B-7EE0-8F45-AB0D-D0250245CC14}" type="presParOf" srcId="{B42F4ED6-32D9-4820-AACE-0A9A396965C2}" destId="{2505559C-08B1-4278-990D-96A59F4FC67C}" srcOrd="1" destOrd="0" presId="urn:microsoft.com/office/officeart/2005/8/layout/cycle3"/>
    <dgm:cxn modelId="{59A66DA7-A67A-3A4F-BD03-E501C545BF4A}" type="presParOf" srcId="{B42F4ED6-32D9-4820-AACE-0A9A396965C2}" destId="{CF0B31A4-C405-40F6-AB78-1064D17F80CD}" srcOrd="2" destOrd="0" presId="urn:microsoft.com/office/officeart/2005/8/layout/cycle3"/>
    <dgm:cxn modelId="{07E110F1-C317-7749-AD71-54484C33E0EF}" type="presParOf" srcId="{B42F4ED6-32D9-4820-AACE-0A9A396965C2}" destId="{32A7B238-EB75-4193-A431-32499F085C37}" srcOrd="3" destOrd="0" presId="urn:microsoft.com/office/officeart/2005/8/layout/cycle3"/>
    <dgm:cxn modelId="{5DD5440B-33F8-B648-818C-4E883D64486A}" type="presParOf" srcId="{B42F4ED6-32D9-4820-AACE-0A9A396965C2}" destId="{BC04090C-C265-4C4E-A2EC-4640B989B825}" srcOrd="4" destOrd="0" presId="urn:microsoft.com/office/officeart/2005/8/layout/cycle3"/>
    <dgm:cxn modelId="{CAAB562D-1FF3-0540-9592-1C7BD6283499}" type="presParOf" srcId="{B42F4ED6-32D9-4820-AACE-0A9A396965C2}" destId="{E3888DB2-FEEA-4B14-9D36-D292BE2DCDB4}" srcOrd="5" destOrd="0" presId="urn:microsoft.com/office/officeart/2005/8/layout/cycle3"/>
    <dgm:cxn modelId="{BFD8C7D8-A7EF-364B-8151-BF651A637F10}" type="presParOf" srcId="{B42F4ED6-32D9-4820-AACE-0A9A396965C2}" destId="{D1888447-C748-4A02-AECB-E8077311021E}" srcOrd="6" destOrd="0" presId="urn:microsoft.com/office/officeart/2005/8/layout/cycle3"/>
    <dgm:cxn modelId="{19FED288-48D4-9646-9F22-E9E8606D858E}" type="presParOf" srcId="{B42F4ED6-32D9-4820-AACE-0A9A396965C2}" destId="{0823D073-559D-4095-B35D-98F147E43B29}" srcOrd="7" destOrd="0" presId="urn:microsoft.com/office/officeart/2005/8/layout/cycle3"/>
    <dgm:cxn modelId="{6856FFA0-4592-264A-9A8C-43EA50A5B9A1}" type="presParOf" srcId="{B42F4ED6-32D9-4820-AACE-0A9A396965C2}" destId="{54157C64-6ABD-461D-A779-A134EA17C3A8}" srcOrd="8" destOrd="0" presId="urn:microsoft.com/office/officeart/2005/8/layout/cycle3"/>
    <dgm:cxn modelId="{C2E4067A-12BA-374B-80C0-79D9DC49847C}" type="presParOf" srcId="{B42F4ED6-32D9-4820-AACE-0A9A396965C2}" destId="{97715CD4-E1F7-4250-B0F4-2DCFBA42A4F3}" srcOrd="9" destOrd="0" presId="urn:microsoft.com/office/officeart/2005/8/layout/cycle3"/>
    <dgm:cxn modelId="{A4A87689-5F3F-0D42-B650-13D2BE4D2506}" type="presParOf" srcId="{B42F4ED6-32D9-4820-AACE-0A9A396965C2}" destId="{C187E270-44C2-4F57-B568-1A8E98D83848}" srcOrd="10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05559C-08B1-4278-990D-96A59F4FC67C}">
      <dsp:nvSpPr>
        <dsp:cNvPr id="0" name=""/>
        <dsp:cNvSpPr/>
      </dsp:nvSpPr>
      <dsp:spPr>
        <a:xfrm>
          <a:off x="730244" y="-219307"/>
          <a:ext cx="4058538" cy="3303761"/>
        </a:xfrm>
        <a:prstGeom prst="circularArrow">
          <a:avLst>
            <a:gd name="adj1" fmla="val 5544"/>
            <a:gd name="adj2" fmla="val 330680"/>
            <a:gd name="adj3" fmla="val 13858828"/>
            <a:gd name="adj4" fmla="val 17335714"/>
            <a:gd name="adj5" fmla="val 5757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BAFF20C-C000-4477-A557-05495858BA92}">
      <dsp:nvSpPr>
        <dsp:cNvPr id="0" name=""/>
        <dsp:cNvSpPr/>
      </dsp:nvSpPr>
      <dsp:spPr>
        <a:xfrm>
          <a:off x="2013832" y="6350"/>
          <a:ext cx="1491362" cy="32991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b="1" kern="1200"/>
            <a:t>Obtencion de células de lámina propia de intestino de ratones C57/CRTAM</a:t>
          </a:r>
        </a:p>
      </dsp:txBody>
      <dsp:txXfrm>
        <a:off x="2029937" y="22455"/>
        <a:ext cx="1459152" cy="297701"/>
      </dsp:txXfrm>
    </dsp:sp>
    <dsp:sp modelId="{CF0B31A4-C405-40F6-AB78-1064D17F80CD}">
      <dsp:nvSpPr>
        <dsp:cNvPr id="0" name=""/>
        <dsp:cNvSpPr/>
      </dsp:nvSpPr>
      <dsp:spPr>
        <a:xfrm>
          <a:off x="3550738" y="373712"/>
          <a:ext cx="1506301" cy="22730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Tener a 37°C el PBS1X y Solución de Hancks-SFB (5%).</a:t>
          </a:r>
        </a:p>
      </dsp:txBody>
      <dsp:txXfrm>
        <a:off x="3561834" y="384808"/>
        <a:ext cx="1484109" cy="205117"/>
      </dsp:txXfrm>
    </dsp:sp>
    <dsp:sp modelId="{32A7B238-EB75-4193-A431-32499F085C37}">
      <dsp:nvSpPr>
        <dsp:cNvPr id="0" name=""/>
        <dsp:cNvSpPr/>
      </dsp:nvSpPr>
      <dsp:spPr>
        <a:xfrm>
          <a:off x="3583042" y="663447"/>
          <a:ext cx="1512166" cy="77710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Sacrificar a los ratones dislocación cervical. Realizar incisión abdominal por planos (piel y peritoneo). Separar el intestino delgado del estómago y hacer un corte en el píloro gástrico. Eliminar el ciego y continuar hasta el recto.</a:t>
          </a:r>
        </a:p>
      </dsp:txBody>
      <dsp:txXfrm>
        <a:off x="3620977" y="701382"/>
        <a:ext cx="1436296" cy="701233"/>
      </dsp:txXfrm>
    </dsp:sp>
    <dsp:sp modelId="{BC04090C-C265-4C4E-A2EC-4640B989B825}">
      <dsp:nvSpPr>
        <dsp:cNvPr id="0" name=""/>
        <dsp:cNvSpPr/>
      </dsp:nvSpPr>
      <dsp:spPr>
        <a:xfrm>
          <a:off x="3756641" y="1530229"/>
          <a:ext cx="1326919" cy="48971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Extraer cuidadosamente el intestino, retirar el tejido mesentérico adyacente y las placas de Peyer.</a:t>
          </a:r>
        </a:p>
      </dsp:txBody>
      <dsp:txXfrm>
        <a:off x="3780547" y="1554135"/>
        <a:ext cx="1279107" cy="441903"/>
      </dsp:txXfrm>
    </dsp:sp>
    <dsp:sp modelId="{E3888DB2-FEEA-4B14-9D36-D292BE2DCDB4}">
      <dsp:nvSpPr>
        <dsp:cNvPr id="0" name=""/>
        <dsp:cNvSpPr/>
      </dsp:nvSpPr>
      <dsp:spPr>
        <a:xfrm>
          <a:off x="3485534" y="2111266"/>
          <a:ext cx="1369428" cy="57459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700" kern="1200"/>
            <a:t>Realizar </a:t>
          </a:r>
          <a:r>
            <a:rPr lang="es-MX" sz="700" kern="1200"/>
            <a:t>corte longitudinal de extremo a extremo y colocar una bandeja con PBS1X/ 37°C/agitar suave. Transferir a una nueva bandeja y repetir dos veces.</a:t>
          </a:r>
          <a:endParaRPr lang="es-ES" sz="700" kern="1200"/>
        </a:p>
      </dsp:txBody>
      <dsp:txXfrm>
        <a:off x="3513583" y="2139315"/>
        <a:ext cx="1313330" cy="518495"/>
      </dsp:txXfrm>
    </dsp:sp>
    <dsp:sp modelId="{D1888447-C748-4A02-AECB-E8077311021E}">
      <dsp:nvSpPr>
        <dsp:cNvPr id="0" name=""/>
        <dsp:cNvSpPr/>
      </dsp:nvSpPr>
      <dsp:spPr>
        <a:xfrm>
          <a:off x="1816616" y="2748479"/>
          <a:ext cx="1654034" cy="43200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kern="1200"/>
            <a:t>Cortar fragmentos de 0.5cm en tubo falcón (50ml): EDTA (120ml, 2mM agregar al momento), solución de Hanks-SFB (30ml). Agitar a 250 RPM/37°C/20 minutos</a:t>
          </a:r>
          <a:endParaRPr lang="es-ES" sz="700" kern="1200"/>
        </a:p>
      </dsp:txBody>
      <dsp:txXfrm>
        <a:off x="1837705" y="2769568"/>
        <a:ext cx="1611856" cy="389828"/>
      </dsp:txXfrm>
    </dsp:sp>
    <dsp:sp modelId="{0823D073-559D-4095-B35D-98F147E43B29}">
      <dsp:nvSpPr>
        <dsp:cNvPr id="0" name=""/>
        <dsp:cNvSpPr/>
      </dsp:nvSpPr>
      <dsp:spPr>
        <a:xfrm>
          <a:off x="728750" y="2259600"/>
          <a:ext cx="1395696" cy="262035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kern="1200"/>
            <a:t>Remover el tejido y repetir la incubación con soluciones frescas.</a:t>
          </a:r>
          <a:endParaRPr lang="es-ES" sz="700" kern="1200"/>
        </a:p>
      </dsp:txBody>
      <dsp:txXfrm>
        <a:off x="741541" y="2272391"/>
        <a:ext cx="1370114" cy="236453"/>
      </dsp:txXfrm>
    </dsp:sp>
    <dsp:sp modelId="{54157C64-6ABD-461D-A779-A134EA17C3A8}">
      <dsp:nvSpPr>
        <dsp:cNvPr id="0" name=""/>
        <dsp:cNvSpPr/>
      </dsp:nvSpPr>
      <dsp:spPr>
        <a:xfrm>
          <a:off x="351778" y="1497583"/>
          <a:ext cx="1735685" cy="586736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kern="1200"/>
            <a:t>Cortar en fragmentos de 1mm y agregar colagenasa tipo IV (1mg/ml) y DNasa I (800 µg) y solución de Hanks-SFB (20ml) en agitación constante 200RPM/37°C/10 min.</a:t>
          </a:r>
          <a:endParaRPr lang="es-ES" sz="700" kern="1200"/>
        </a:p>
      </dsp:txBody>
      <dsp:txXfrm>
        <a:off x="380420" y="1526225"/>
        <a:ext cx="1678401" cy="529452"/>
      </dsp:txXfrm>
    </dsp:sp>
    <dsp:sp modelId="{97715CD4-E1F7-4250-B0F4-2DCFBA42A4F3}">
      <dsp:nvSpPr>
        <dsp:cNvPr id="0" name=""/>
        <dsp:cNvSpPr/>
      </dsp:nvSpPr>
      <dsp:spPr>
        <a:xfrm>
          <a:off x="370550" y="921339"/>
          <a:ext cx="1780638" cy="448667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kern="1200"/>
            <a:t>Pasar la solución un colador celular de 100µm y colectar la suspensión celular, agregar 20ml de solución de Hanks-SFB frío. Centrifugar 1500 RPM/4°C/5 min.</a:t>
          </a:r>
          <a:endParaRPr lang="es-ES" sz="700" kern="1200"/>
        </a:p>
      </dsp:txBody>
      <dsp:txXfrm>
        <a:off x="392452" y="943241"/>
        <a:ext cx="1736834" cy="404863"/>
      </dsp:txXfrm>
    </dsp:sp>
    <dsp:sp modelId="{C187E270-44C2-4F57-B568-1A8E98D83848}">
      <dsp:nvSpPr>
        <dsp:cNvPr id="0" name=""/>
        <dsp:cNvSpPr/>
      </dsp:nvSpPr>
      <dsp:spPr>
        <a:xfrm>
          <a:off x="480504" y="393701"/>
          <a:ext cx="1576887" cy="32368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just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700" kern="1200"/>
            <a:t>Resuspender el botón celular y contar las células en la</a:t>
          </a:r>
          <a:r>
            <a:rPr lang="es-ES" sz="700" kern="1200"/>
            <a:t> cámara de Neubauer</a:t>
          </a:r>
        </a:p>
      </dsp:txBody>
      <dsp:txXfrm>
        <a:off x="496305" y="409502"/>
        <a:ext cx="1545285" cy="2920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74BEA-B966-2F43-8D63-33F81A27A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C:\Users\Usuario\Downloads\protocolos (1).dotx</Template>
  <TotalTime>223</TotalTime>
  <Pages>5</Pages>
  <Words>550</Words>
  <Characters>3138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Oscar Medina</cp:lastModifiedBy>
  <cp:revision>15</cp:revision>
  <cp:lastPrinted>2016-12-01T16:04:00Z</cp:lastPrinted>
  <dcterms:created xsi:type="dcterms:W3CDTF">2016-12-02T21:22:00Z</dcterms:created>
  <dcterms:modified xsi:type="dcterms:W3CDTF">2020-04-08T13:24:00Z</dcterms:modified>
</cp:coreProperties>
</file>