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7075F" w14:textId="77777777" w:rsidR="00073E63" w:rsidRPr="008D405E" w:rsidRDefault="00073E63" w:rsidP="003D7EED">
      <w:pPr>
        <w:rPr>
          <w:rFonts w:ascii="Arial" w:hAnsi="Arial" w:cs="Arial"/>
          <w:lang w:val="es-ES"/>
        </w:rPr>
      </w:pPr>
    </w:p>
    <w:p w14:paraId="6BD2C2EB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0F8C916F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1EB3FDB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1C9323E5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53D4BDD7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2383BD0B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656B926F" w14:textId="0A64D311" w:rsidR="0084548B" w:rsidRDefault="0084548B" w:rsidP="00D718B6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>Reacción en Cadena de la Polimerasa</w:t>
      </w:r>
    </w:p>
    <w:p w14:paraId="716FED45" w14:textId="77922CE3" w:rsidR="00D718B6" w:rsidRDefault="0084548B" w:rsidP="00D718B6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>(</w:t>
      </w:r>
      <w:r w:rsidR="00D718B6">
        <w:rPr>
          <w:rFonts w:ascii="Arial" w:hAnsi="Arial" w:cs="Arial"/>
          <w:sz w:val="56"/>
          <w:lang w:val="es-ES"/>
        </w:rPr>
        <w:t>PCR</w:t>
      </w:r>
      <w:r>
        <w:rPr>
          <w:rFonts w:ascii="Arial" w:hAnsi="Arial" w:cs="Arial"/>
          <w:sz w:val="56"/>
          <w:lang w:val="es-ES"/>
        </w:rPr>
        <w:t>)</w:t>
      </w:r>
    </w:p>
    <w:p w14:paraId="3D8893D2" w14:textId="4664ACF7" w:rsidR="007B6802" w:rsidRPr="008D405E" w:rsidRDefault="00D718B6" w:rsidP="00D718B6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 xml:space="preserve"> </w:t>
      </w:r>
      <w:r w:rsidR="0084548B">
        <w:rPr>
          <w:rFonts w:ascii="Arial" w:hAnsi="Arial" w:cs="Arial"/>
          <w:sz w:val="56"/>
          <w:lang w:val="es-ES"/>
        </w:rPr>
        <w:t xml:space="preserve">en </w:t>
      </w:r>
      <w:r>
        <w:rPr>
          <w:rFonts w:ascii="Arial" w:hAnsi="Arial" w:cs="Arial"/>
          <w:sz w:val="56"/>
          <w:lang w:val="es-ES"/>
        </w:rPr>
        <w:t>tiempo real</w:t>
      </w:r>
    </w:p>
    <w:p w14:paraId="3B9BB801" w14:textId="77777777" w:rsidR="007B6802" w:rsidRPr="008D405E" w:rsidRDefault="007B6802" w:rsidP="003D7EED">
      <w:pPr>
        <w:rPr>
          <w:rFonts w:ascii="Arial" w:hAnsi="Arial" w:cs="Arial"/>
          <w:lang w:val="es-ES"/>
        </w:rPr>
      </w:pPr>
    </w:p>
    <w:p w14:paraId="3F6C6A44" w14:textId="51EF7A06" w:rsidR="007B6802" w:rsidRDefault="007B6802" w:rsidP="003D7EED">
      <w:pPr>
        <w:rPr>
          <w:rFonts w:ascii="Arial" w:hAnsi="Arial" w:cs="Arial"/>
          <w:lang w:val="es-ES"/>
        </w:rPr>
      </w:pPr>
    </w:p>
    <w:p w14:paraId="6B291D8E" w14:textId="5D0F1A54" w:rsidR="0084548B" w:rsidRDefault="0084548B" w:rsidP="003D7EED">
      <w:pPr>
        <w:rPr>
          <w:rFonts w:ascii="Arial" w:hAnsi="Arial" w:cs="Arial"/>
          <w:lang w:val="es-ES"/>
        </w:rPr>
      </w:pPr>
    </w:p>
    <w:p w14:paraId="2771F8D6" w14:textId="1914624D" w:rsidR="0084548B" w:rsidRDefault="0084548B" w:rsidP="003D7EED">
      <w:pPr>
        <w:rPr>
          <w:rFonts w:ascii="Arial" w:hAnsi="Arial" w:cs="Arial"/>
          <w:lang w:val="es-ES"/>
        </w:rPr>
      </w:pPr>
    </w:p>
    <w:p w14:paraId="17624C42" w14:textId="596C309B" w:rsidR="0084548B" w:rsidRPr="008D405E" w:rsidRDefault="0084548B" w:rsidP="003D7EED">
      <w:pPr>
        <w:rPr>
          <w:rFonts w:ascii="Arial" w:hAnsi="Arial" w:cs="Arial"/>
          <w:lang w:val="es-ES"/>
        </w:rPr>
      </w:pPr>
    </w:p>
    <w:p w14:paraId="4B9F0EB3" w14:textId="48EBA79B" w:rsidR="006A5AF5" w:rsidRDefault="006A5AF5" w:rsidP="003D7EED">
      <w:pPr>
        <w:rPr>
          <w:rFonts w:ascii="Arial" w:hAnsi="Arial" w:cs="Arial"/>
          <w:lang w:val="es-ES"/>
        </w:rPr>
      </w:pPr>
    </w:p>
    <w:p w14:paraId="1389CB70" w14:textId="6DDA95CB" w:rsidR="0084548B" w:rsidRDefault="0084548B" w:rsidP="003D7EED">
      <w:pPr>
        <w:rPr>
          <w:rFonts w:ascii="Arial" w:hAnsi="Arial" w:cs="Arial"/>
          <w:lang w:val="es-ES"/>
        </w:rPr>
      </w:pPr>
    </w:p>
    <w:p w14:paraId="75B188AD" w14:textId="77777777" w:rsidR="0084548B" w:rsidRPr="008D405E" w:rsidRDefault="0084548B" w:rsidP="003D7EED">
      <w:pPr>
        <w:rPr>
          <w:rFonts w:ascii="Arial" w:hAnsi="Arial" w:cs="Arial"/>
          <w:lang w:val="es-ES"/>
        </w:rPr>
      </w:pPr>
    </w:p>
    <w:tbl>
      <w:tblPr>
        <w:tblStyle w:val="Tablaconcuadrcula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7B6802" w:rsidRPr="008D405E" w14:paraId="582C685C" w14:textId="77777777" w:rsidTr="006A5AF5">
        <w:trPr>
          <w:trHeight w:val="336"/>
          <w:jc w:val="center"/>
        </w:trPr>
        <w:tc>
          <w:tcPr>
            <w:tcW w:w="1060" w:type="dxa"/>
            <w:vAlign w:val="center"/>
          </w:tcPr>
          <w:p w14:paraId="4B5D56A8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56D25547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5E1E745C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5162D905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7B6802" w:rsidRPr="008D405E" w14:paraId="3C63D265" w14:textId="77777777" w:rsidTr="006A5AF5">
        <w:trPr>
          <w:trHeight w:val="312"/>
          <w:jc w:val="center"/>
        </w:trPr>
        <w:tc>
          <w:tcPr>
            <w:tcW w:w="1060" w:type="dxa"/>
            <w:vAlign w:val="center"/>
          </w:tcPr>
          <w:p w14:paraId="3AAC7F91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06A6B7F8" w14:textId="0C5741B7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44EC53D9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395992DC" w14:textId="62E1788D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 w:rsidR="006A5AF5"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 w:rsidR="006A5AF5"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7B6802" w:rsidRPr="008D405E" w14:paraId="2B4F1AFC" w14:textId="77777777" w:rsidTr="006A5AF5">
        <w:trPr>
          <w:trHeight w:val="336"/>
          <w:jc w:val="center"/>
        </w:trPr>
        <w:tc>
          <w:tcPr>
            <w:tcW w:w="1060" w:type="dxa"/>
            <w:vAlign w:val="center"/>
          </w:tcPr>
          <w:p w14:paraId="5C8B49AD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66965BA5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3146B510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009D04C7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22CCF13B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7B6802" w:rsidRPr="008D405E" w14:paraId="06557DF5" w14:textId="77777777" w:rsidTr="006A5AF5">
        <w:trPr>
          <w:trHeight w:val="312"/>
          <w:jc w:val="center"/>
        </w:trPr>
        <w:tc>
          <w:tcPr>
            <w:tcW w:w="1060" w:type="dxa"/>
            <w:vAlign w:val="center"/>
          </w:tcPr>
          <w:p w14:paraId="14CAFD85" w14:textId="77777777" w:rsidR="007B6802" w:rsidRPr="008D405E" w:rsidRDefault="007B6802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4A6C897B" w14:textId="76B6936E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</w:t>
            </w:r>
            <w:r w:rsidR="007B6802"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4</w:t>
            </w:r>
            <w:r w:rsidR="007B6802"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40E311AE" w14:textId="5F3CB8AD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4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08</w:t>
            </w:r>
          </w:p>
        </w:tc>
        <w:tc>
          <w:tcPr>
            <w:tcW w:w="3264" w:type="dxa"/>
            <w:vAlign w:val="center"/>
          </w:tcPr>
          <w:p w14:paraId="622A2836" w14:textId="1BB9E07A" w:rsidR="007B6802" w:rsidRPr="008D405E" w:rsidRDefault="006A5AF5" w:rsidP="007B6802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</w:t>
            </w:r>
            <w:r w:rsidRPr="008D405E">
              <w:rPr>
                <w:rFonts w:ascii="Arial" w:hAnsi="Arial" w:cs="Arial"/>
                <w:lang w:val="es-ES"/>
              </w:rPr>
              <w:t>-0</w:t>
            </w:r>
            <w:r>
              <w:rPr>
                <w:rFonts w:ascii="Arial" w:hAnsi="Arial" w:cs="Arial"/>
                <w:lang w:val="es-ES"/>
              </w:rPr>
              <w:t>5</w:t>
            </w:r>
            <w:r w:rsidRPr="008D405E">
              <w:rPr>
                <w:rFonts w:ascii="Arial" w:hAnsi="Arial" w:cs="Arial"/>
                <w:lang w:val="es-ES"/>
              </w:rPr>
              <w:t>-</w:t>
            </w:r>
            <w:r>
              <w:rPr>
                <w:rFonts w:ascii="Arial" w:hAnsi="Arial" w:cs="Arial"/>
                <w:lang w:val="es-ES"/>
              </w:rPr>
              <w:t>01</w:t>
            </w:r>
          </w:p>
        </w:tc>
      </w:tr>
    </w:tbl>
    <w:p w14:paraId="18CDC76B" w14:textId="7272F4D9" w:rsidR="0028431A" w:rsidRDefault="007B6802" w:rsidP="0028431A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3F2825F6" w14:textId="77777777" w:rsidR="006A5AF5" w:rsidRPr="008D405E" w:rsidRDefault="006A5AF5" w:rsidP="0028431A">
      <w:pPr>
        <w:spacing w:after="0" w:line="240" w:lineRule="auto"/>
        <w:rPr>
          <w:rFonts w:ascii="Arial" w:hAnsi="Arial" w:cs="Arial"/>
          <w:lang w:val="es-ES"/>
        </w:rPr>
      </w:pPr>
    </w:p>
    <w:p w14:paraId="29681C2E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ind w:left="403" w:hanging="403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Propósito</w:t>
      </w:r>
    </w:p>
    <w:p w14:paraId="1ECD045C" w14:textId="59BF5167" w:rsidR="0028431A" w:rsidRDefault="00E902A1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Conocer de manera cuantitativa la e</w:t>
      </w:r>
      <w:r w:rsidR="00D718B6">
        <w:rPr>
          <w:rFonts w:ascii="Arial" w:hAnsi="Arial" w:cs="Arial"/>
          <w:szCs w:val="24"/>
          <w:lang w:val="es-ES"/>
        </w:rPr>
        <w:t>xpresión de un gen o genes de interés</w:t>
      </w:r>
      <w:r>
        <w:rPr>
          <w:rFonts w:ascii="Arial" w:hAnsi="Arial" w:cs="Arial"/>
          <w:szCs w:val="24"/>
          <w:lang w:val="es-ES"/>
        </w:rPr>
        <w:t xml:space="preserve"> </w:t>
      </w:r>
      <w:r w:rsidR="00E80FEF">
        <w:rPr>
          <w:rFonts w:ascii="Arial" w:hAnsi="Arial" w:cs="Arial"/>
          <w:szCs w:val="24"/>
          <w:lang w:val="es-ES"/>
        </w:rPr>
        <w:t xml:space="preserve">de </w:t>
      </w:r>
      <w:r>
        <w:rPr>
          <w:rFonts w:ascii="Arial" w:hAnsi="Arial" w:cs="Arial"/>
          <w:szCs w:val="24"/>
          <w:lang w:val="es-ES"/>
        </w:rPr>
        <w:t>en una muestra de</w:t>
      </w:r>
      <w:r w:rsidR="00885610">
        <w:rPr>
          <w:rFonts w:ascii="Arial" w:hAnsi="Arial" w:cs="Arial"/>
          <w:szCs w:val="24"/>
          <w:lang w:val="es-ES"/>
        </w:rPr>
        <w:t xml:space="preserve"> </w:t>
      </w:r>
      <w:r w:rsidR="00E80FEF">
        <w:rPr>
          <w:rFonts w:ascii="Arial" w:hAnsi="Arial" w:cs="Arial"/>
          <w:szCs w:val="24"/>
          <w:lang w:val="es-ES"/>
        </w:rPr>
        <w:t>cDNA.</w:t>
      </w:r>
    </w:p>
    <w:p w14:paraId="423621F3" w14:textId="77777777" w:rsidR="00D718B6" w:rsidRPr="008D405E" w:rsidRDefault="00D718B6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3A2D00B5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Alcance</w:t>
      </w:r>
    </w:p>
    <w:p w14:paraId="6B80FDF0" w14:textId="6D639EA4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Este procedimiento involucra a todo el personal técnico, científico y estudiantes que necesiten</w:t>
      </w:r>
      <w:r w:rsidR="00D718B6">
        <w:rPr>
          <w:rFonts w:ascii="Arial" w:hAnsi="Arial" w:cs="Arial"/>
          <w:szCs w:val="24"/>
          <w:lang w:val="es-ES"/>
        </w:rPr>
        <w:t xml:space="preserve"> conocer la expresión de un gen o genes de interés en una muestra</w:t>
      </w:r>
      <w:r w:rsidR="00E80FEF">
        <w:rPr>
          <w:rFonts w:ascii="Arial" w:hAnsi="Arial" w:cs="Arial"/>
          <w:szCs w:val="24"/>
          <w:lang w:val="es-ES"/>
        </w:rPr>
        <w:t xml:space="preserve"> d</w:t>
      </w:r>
      <w:r w:rsidR="00885610">
        <w:rPr>
          <w:rFonts w:ascii="Arial" w:hAnsi="Arial" w:cs="Arial"/>
          <w:szCs w:val="24"/>
          <w:lang w:val="es-ES"/>
        </w:rPr>
        <w:t xml:space="preserve">e </w:t>
      </w:r>
      <w:r w:rsidR="00E80FEF">
        <w:rPr>
          <w:rFonts w:ascii="Arial" w:hAnsi="Arial" w:cs="Arial"/>
          <w:szCs w:val="24"/>
          <w:lang w:val="es-ES"/>
        </w:rPr>
        <w:t>cDNA</w:t>
      </w:r>
      <w:r w:rsidR="00D718B6">
        <w:rPr>
          <w:rFonts w:ascii="Arial" w:hAnsi="Arial" w:cs="Arial"/>
          <w:szCs w:val="24"/>
          <w:lang w:val="es-ES"/>
        </w:rPr>
        <w:t xml:space="preserve"> </w:t>
      </w:r>
      <w:r w:rsidRPr="008D405E">
        <w:rPr>
          <w:rFonts w:ascii="Arial" w:hAnsi="Arial" w:cs="Arial"/>
          <w:szCs w:val="24"/>
          <w:lang w:val="es-ES"/>
        </w:rPr>
        <w:t xml:space="preserve">en </w:t>
      </w:r>
      <w:r w:rsidR="006A5AF5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Pr="008D405E">
        <w:rPr>
          <w:rFonts w:ascii="Arial" w:hAnsi="Arial" w:cs="Arial"/>
          <w:szCs w:val="24"/>
          <w:lang w:val="es-ES"/>
        </w:rPr>
        <w:t xml:space="preserve"> del </w:t>
      </w:r>
      <w:r w:rsidR="006A5AF5">
        <w:rPr>
          <w:rFonts w:ascii="Arial" w:hAnsi="Arial" w:cs="Arial"/>
          <w:szCs w:val="24"/>
          <w:lang w:val="es-ES"/>
        </w:rPr>
        <w:t xml:space="preserve">Instituto Nacional de Salud </w:t>
      </w:r>
      <w:r w:rsidRPr="008D405E">
        <w:rPr>
          <w:rFonts w:ascii="Arial" w:hAnsi="Arial" w:cs="Arial"/>
          <w:szCs w:val="24"/>
          <w:lang w:val="es-ES"/>
        </w:rPr>
        <w:t>Hospital Infantil de México Federico Gómez.</w:t>
      </w:r>
    </w:p>
    <w:p w14:paraId="4E9AC664" w14:textId="77777777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22B9BAE1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Políticas de operación, normas y lineamientos</w:t>
      </w:r>
    </w:p>
    <w:p w14:paraId="4A430754" w14:textId="76D028FC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Es responsabilidad de todo el personal técnico, científico y estudiantes adscritos a</w:t>
      </w:r>
      <w:r w:rsidR="006A5AF5">
        <w:rPr>
          <w:rFonts w:ascii="Arial" w:hAnsi="Arial" w:cs="Arial"/>
          <w:szCs w:val="24"/>
          <w:lang w:val="es-ES"/>
        </w:rPr>
        <w:t xml:space="preserve"> </w:t>
      </w:r>
      <w:r w:rsidRPr="008D405E">
        <w:rPr>
          <w:rFonts w:ascii="Arial" w:hAnsi="Arial" w:cs="Arial"/>
          <w:szCs w:val="24"/>
          <w:lang w:val="es-ES"/>
        </w:rPr>
        <w:t>l</w:t>
      </w:r>
      <w:r w:rsidR="006A5AF5">
        <w:rPr>
          <w:rFonts w:ascii="Arial" w:hAnsi="Arial" w:cs="Arial"/>
          <w:szCs w:val="24"/>
          <w:lang w:val="es-ES"/>
        </w:rPr>
        <w:t>a</w:t>
      </w:r>
      <w:r w:rsidRPr="008D405E">
        <w:rPr>
          <w:rFonts w:ascii="Arial" w:hAnsi="Arial" w:cs="Arial"/>
          <w:szCs w:val="24"/>
          <w:lang w:val="es-ES"/>
        </w:rPr>
        <w:t xml:space="preserve"> </w:t>
      </w:r>
      <w:r w:rsidR="006A5AF5">
        <w:rPr>
          <w:rFonts w:ascii="Arial" w:hAnsi="Arial" w:cs="Arial"/>
          <w:szCs w:val="24"/>
          <w:lang w:val="es-ES"/>
        </w:rPr>
        <w:t>Unidad de Investigación Epidemiológica en Endocrinología y Nutrición</w:t>
      </w:r>
      <w:r w:rsidR="006A5AF5" w:rsidRPr="008D405E">
        <w:rPr>
          <w:rFonts w:ascii="Arial" w:hAnsi="Arial" w:cs="Arial"/>
          <w:szCs w:val="24"/>
          <w:lang w:val="es-ES"/>
        </w:rPr>
        <w:t xml:space="preserve"> del </w:t>
      </w:r>
      <w:r w:rsidR="006A5AF5">
        <w:rPr>
          <w:rFonts w:ascii="Arial" w:hAnsi="Arial" w:cs="Arial"/>
          <w:szCs w:val="24"/>
          <w:lang w:val="es-ES"/>
        </w:rPr>
        <w:t xml:space="preserve">Instituto Nacional de Salud </w:t>
      </w:r>
      <w:r w:rsidR="006A5AF5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szCs w:val="24"/>
          <w:lang w:val="es-ES"/>
        </w:rPr>
        <w:t xml:space="preserve"> conocer y dar seguimiento a este procedimiento.</w:t>
      </w:r>
    </w:p>
    <w:p w14:paraId="087D0732" w14:textId="77777777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NOM-052-SEMARNAT-2005.</w:t>
      </w:r>
    </w:p>
    <w:p w14:paraId="3F89CF4C" w14:textId="77777777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szCs w:val="24"/>
          <w:lang w:val="es-ES"/>
        </w:rPr>
      </w:pPr>
    </w:p>
    <w:p w14:paraId="24E2710D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Descripción del Protocolo</w:t>
      </w:r>
    </w:p>
    <w:p w14:paraId="29B274B7" w14:textId="51742C90" w:rsidR="008111F8" w:rsidRDefault="00885610" w:rsidP="0034218B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Al cDNA de la muestra adicionar 100uL de agua MiliQ</w:t>
      </w:r>
      <w:r w:rsidR="0034218B">
        <w:rPr>
          <w:rFonts w:ascii="Arial" w:hAnsi="Arial" w:cs="Arial"/>
          <w:szCs w:val="24"/>
          <w:lang w:val="es-ES"/>
        </w:rPr>
        <w:t xml:space="preserve"> dilución 1:5</w:t>
      </w:r>
    </w:p>
    <w:p w14:paraId="1679DDC8" w14:textId="33C1A352" w:rsidR="0034218B" w:rsidRDefault="0034218B" w:rsidP="0005052E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En una placa de 96 pozos para PCR añadir</w:t>
      </w:r>
      <w:r w:rsidR="0005052E">
        <w:rPr>
          <w:rFonts w:ascii="Arial" w:hAnsi="Arial" w:cs="Arial"/>
          <w:szCs w:val="24"/>
          <w:lang w:val="es-ES"/>
        </w:rPr>
        <w:t xml:space="preserve"> para cada muestra por triplicado los 25 uL de reacción para el gen GAPDH (housekeepin gene) en los pozos y para el gen de interés el volumen de 25uL de la reacción como se muestra en la tabla 1 de los Anexos.</w:t>
      </w:r>
    </w:p>
    <w:p w14:paraId="26A34E0B" w14:textId="0CC7CCB9" w:rsidR="00B979BB" w:rsidRDefault="00B979BB" w:rsidP="0005052E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Homogenizar las reacciones.</w:t>
      </w:r>
    </w:p>
    <w:p w14:paraId="5EE1AE93" w14:textId="07A6C5DF" w:rsidR="0005052E" w:rsidRDefault="0005052E" w:rsidP="0005052E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Cubrir la placa con las películas adhesivas.</w:t>
      </w:r>
    </w:p>
    <w:p w14:paraId="5ACDE5F0" w14:textId="5E964E3C" w:rsidR="0005052E" w:rsidRDefault="0084548B" w:rsidP="0005052E">
      <w:pPr>
        <w:pStyle w:val="Prrafodelista"/>
        <w:numPr>
          <w:ilvl w:val="0"/>
          <w:numId w:val="18"/>
        </w:numPr>
        <w:spacing w:after="200" w:line="276" w:lineRule="auto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Analizar las muestras siguiendo la</w:t>
      </w:r>
      <w:r w:rsidR="0005052E">
        <w:rPr>
          <w:rFonts w:ascii="Arial" w:hAnsi="Arial" w:cs="Arial"/>
          <w:szCs w:val="24"/>
          <w:lang w:val="es-ES"/>
        </w:rPr>
        <w:t xml:space="preserve"> programación de la reacción se muestra en la tabla 2 de los Anexos.</w:t>
      </w:r>
    </w:p>
    <w:p w14:paraId="1580912C" w14:textId="77777777" w:rsidR="0084548B" w:rsidRPr="0084548B" w:rsidRDefault="0084548B" w:rsidP="0084548B">
      <w:pPr>
        <w:ind w:left="360"/>
        <w:jc w:val="both"/>
        <w:rPr>
          <w:rFonts w:ascii="Arial" w:hAnsi="Arial" w:cs="Arial"/>
          <w:szCs w:val="24"/>
          <w:lang w:val="es-ES"/>
        </w:rPr>
      </w:pPr>
    </w:p>
    <w:p w14:paraId="58DC6021" w14:textId="77777777" w:rsidR="0028431A" w:rsidRPr="008D405E" w:rsidRDefault="0028431A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Notas</w:t>
      </w:r>
      <w:r w:rsidRPr="008D405E">
        <w:rPr>
          <w:rFonts w:ascii="Arial" w:hAnsi="Arial" w:cs="Arial"/>
          <w:szCs w:val="24"/>
          <w:lang w:val="es-ES"/>
        </w:rPr>
        <w:t xml:space="preserve">: </w:t>
      </w:r>
    </w:p>
    <w:p w14:paraId="0F8EB2C0" w14:textId="6D4B1F0F" w:rsidR="00C841BF" w:rsidRDefault="00C841BF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Antes de usar cualquier reactivo homogenizarlo.</w:t>
      </w:r>
    </w:p>
    <w:p w14:paraId="04E0BB98" w14:textId="7E1DC5A5" w:rsidR="00C841BF" w:rsidRDefault="00C841BF" w:rsidP="00C841BF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D</w:t>
      </w:r>
      <w:r>
        <w:rPr>
          <w:rFonts w:ascii="Arial" w:hAnsi="Arial" w:cs="Arial"/>
          <w:szCs w:val="24"/>
          <w:lang w:val="es-ES"/>
        </w:rPr>
        <w:t xml:space="preserve">urante el proceso </w:t>
      </w:r>
      <w:r>
        <w:rPr>
          <w:rFonts w:ascii="Arial" w:hAnsi="Arial" w:cs="Arial"/>
          <w:szCs w:val="24"/>
          <w:lang w:val="es-ES"/>
        </w:rPr>
        <w:t xml:space="preserve">mantener </w:t>
      </w:r>
      <w:r>
        <w:rPr>
          <w:rFonts w:ascii="Arial" w:hAnsi="Arial" w:cs="Arial"/>
          <w:szCs w:val="24"/>
          <w:lang w:val="es-ES"/>
        </w:rPr>
        <w:t>todos los reactivos en hielo.</w:t>
      </w:r>
    </w:p>
    <w:p w14:paraId="2DDFB0BC" w14:textId="3740E844" w:rsidR="00C841BF" w:rsidRPr="00C841BF" w:rsidRDefault="00C841BF" w:rsidP="00C841BF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>Realizar l</w:t>
      </w:r>
      <w:r>
        <w:rPr>
          <w:rFonts w:ascii="Arial" w:hAnsi="Arial" w:cs="Arial"/>
          <w:szCs w:val="24"/>
          <w:lang w:val="es-ES"/>
        </w:rPr>
        <w:t>a preparación en un periodo de tiempo corto</w:t>
      </w:r>
    </w:p>
    <w:p w14:paraId="744C5646" w14:textId="77777777" w:rsidR="00C841BF" w:rsidRDefault="0028431A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 w:rsidRPr="008D405E">
        <w:rPr>
          <w:rFonts w:ascii="Arial" w:hAnsi="Arial" w:cs="Arial"/>
          <w:szCs w:val="24"/>
          <w:lang w:val="es-ES"/>
        </w:rPr>
        <w:t xml:space="preserve">Asegúrese de </w:t>
      </w:r>
      <w:r w:rsidR="0084548B">
        <w:rPr>
          <w:rFonts w:ascii="Arial" w:hAnsi="Arial" w:cs="Arial"/>
          <w:szCs w:val="24"/>
          <w:lang w:val="es-ES"/>
        </w:rPr>
        <w:t xml:space="preserve">homogenizar </w:t>
      </w:r>
      <w:r w:rsidR="00C841BF">
        <w:rPr>
          <w:rFonts w:ascii="Arial" w:hAnsi="Arial" w:cs="Arial"/>
          <w:szCs w:val="24"/>
          <w:lang w:val="es-ES"/>
        </w:rPr>
        <w:t xml:space="preserve">correctamente </w:t>
      </w:r>
      <w:r w:rsidR="0084548B">
        <w:rPr>
          <w:rFonts w:ascii="Arial" w:hAnsi="Arial" w:cs="Arial"/>
          <w:szCs w:val="24"/>
          <w:lang w:val="es-ES"/>
        </w:rPr>
        <w:t xml:space="preserve">las reacciones </w:t>
      </w:r>
      <w:r w:rsidR="00C841BF">
        <w:rPr>
          <w:rFonts w:ascii="Arial" w:hAnsi="Arial" w:cs="Arial"/>
          <w:szCs w:val="24"/>
          <w:lang w:val="es-ES"/>
        </w:rPr>
        <w:t>finales.</w:t>
      </w:r>
    </w:p>
    <w:p w14:paraId="1960C588" w14:textId="35196C46" w:rsidR="0028431A" w:rsidRPr="008D405E" w:rsidRDefault="00C841BF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  <w:r>
        <w:rPr>
          <w:rFonts w:ascii="Arial" w:hAnsi="Arial" w:cs="Arial"/>
          <w:szCs w:val="24"/>
          <w:lang w:val="es-ES"/>
        </w:rPr>
        <w:t xml:space="preserve">Verificar que los pozos </w:t>
      </w:r>
      <w:r w:rsidR="0084548B">
        <w:rPr>
          <w:rFonts w:ascii="Arial" w:hAnsi="Arial" w:cs="Arial"/>
          <w:szCs w:val="24"/>
          <w:lang w:val="es-ES"/>
        </w:rPr>
        <w:t>no contengan burbujas</w:t>
      </w:r>
      <w:r>
        <w:rPr>
          <w:rFonts w:ascii="Arial" w:hAnsi="Arial" w:cs="Arial"/>
          <w:szCs w:val="24"/>
          <w:lang w:val="es-ES"/>
        </w:rPr>
        <w:t xml:space="preserve"> y que el volumen final de la reacción se encuentre en la superficie del pozo.</w:t>
      </w:r>
    </w:p>
    <w:p w14:paraId="5649AC4A" w14:textId="47F6CE91" w:rsidR="00543590" w:rsidRDefault="00543590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625F72E8" w14:textId="0F027BE0" w:rsidR="006A5AF5" w:rsidRDefault="006A5AF5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6D56F127" w14:textId="00EAA8E0" w:rsidR="006A5AF5" w:rsidRDefault="006A5AF5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455D401D" w14:textId="7590BCD3" w:rsidR="006A5AF5" w:rsidRDefault="006A5AF5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4CA8E7EF" w14:textId="58ADFE92" w:rsidR="006A5AF5" w:rsidRDefault="006A5AF5" w:rsidP="000F23EE">
      <w:pPr>
        <w:pStyle w:val="Prrafodelista"/>
        <w:spacing w:after="200"/>
        <w:jc w:val="both"/>
        <w:rPr>
          <w:rFonts w:ascii="Arial" w:hAnsi="Arial" w:cs="Arial"/>
          <w:szCs w:val="24"/>
          <w:lang w:val="es-ES"/>
        </w:rPr>
      </w:pPr>
    </w:p>
    <w:p w14:paraId="0F28F48D" w14:textId="77777777" w:rsidR="006A5AF5" w:rsidRPr="0034218B" w:rsidRDefault="006A5AF5" w:rsidP="0034218B">
      <w:pPr>
        <w:jc w:val="both"/>
        <w:rPr>
          <w:rFonts w:ascii="Arial" w:hAnsi="Arial" w:cs="Arial"/>
          <w:szCs w:val="24"/>
          <w:lang w:val="es-ES"/>
        </w:rPr>
      </w:pPr>
    </w:p>
    <w:p w14:paraId="63637257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Diagrama de Flujo</w:t>
      </w:r>
    </w:p>
    <w:p w14:paraId="79265D2D" w14:textId="77777777" w:rsidR="0028431A" w:rsidRPr="008D405E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4FD184ED" w14:textId="77777777" w:rsidR="0028431A" w:rsidRPr="008D405E" w:rsidRDefault="0028431A" w:rsidP="000F23EE">
      <w:pPr>
        <w:pStyle w:val="Prrafodelista"/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noProof/>
          <w:szCs w:val="24"/>
          <w:lang w:eastAsia="es-MX"/>
        </w:rPr>
        <w:drawing>
          <wp:inline distT="0" distB="0" distL="0" distR="0" wp14:anchorId="02F3E6AC" wp14:editId="1BA7F9AF">
            <wp:extent cx="5486400" cy="3409950"/>
            <wp:effectExtent l="0" t="95250" r="0" b="95250"/>
            <wp:docPr id="12" name="Diagrama 9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3E5626C" w14:textId="7DC90E86" w:rsidR="0028431A" w:rsidRDefault="0028431A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253F3380" w14:textId="179F1F0F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4E772FA1" w14:textId="3B067EA3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334F3CF" w14:textId="52D79EA4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4EDD4EB" w14:textId="4B6A0CA5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E73F6AD" w14:textId="1A97E3FD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0122CE3" w14:textId="145F5BCB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29513B7C" w14:textId="6E331E78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A24D07D" w14:textId="577F9DE7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5D98A6C" w14:textId="4969BE66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78BA3A59" w14:textId="6CFED92E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7DE9BA5" w14:textId="12B716F7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14F8BDAD" w14:textId="0BB099F1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110E574E" w14:textId="31A126A5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E54477C" w14:textId="128AD2CE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72C5F02A" w14:textId="54FBD75D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5C81E958" w14:textId="7ED94C3A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714E46D3" w14:textId="354AC89D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10FEFED6" w14:textId="0B5E55D6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3D0FB667" w14:textId="2FE807C7" w:rsidR="00F465C4" w:rsidRDefault="00F465C4" w:rsidP="000F23EE">
      <w:pPr>
        <w:pStyle w:val="Prrafodelista"/>
        <w:spacing w:after="200"/>
        <w:ind w:left="405"/>
        <w:jc w:val="both"/>
        <w:rPr>
          <w:rFonts w:ascii="Arial" w:hAnsi="Arial" w:cs="Arial"/>
          <w:b/>
          <w:szCs w:val="24"/>
          <w:lang w:val="es-ES"/>
        </w:rPr>
      </w:pPr>
    </w:p>
    <w:p w14:paraId="0F6B88C1" w14:textId="77777777" w:rsidR="00F465C4" w:rsidRPr="00B979BB" w:rsidRDefault="00F465C4" w:rsidP="00B979BB">
      <w:pPr>
        <w:jc w:val="both"/>
        <w:rPr>
          <w:rFonts w:ascii="Arial" w:hAnsi="Arial" w:cs="Arial"/>
          <w:b/>
          <w:szCs w:val="24"/>
          <w:lang w:val="es-ES"/>
        </w:rPr>
      </w:pPr>
    </w:p>
    <w:p w14:paraId="01FD9969" w14:textId="77777777" w:rsidR="0028431A" w:rsidRPr="008D405E" w:rsidRDefault="0028431A" w:rsidP="000F23EE">
      <w:pPr>
        <w:pStyle w:val="Prrafodelista"/>
        <w:numPr>
          <w:ilvl w:val="0"/>
          <w:numId w:val="10"/>
        </w:numPr>
        <w:spacing w:after="200"/>
        <w:jc w:val="both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Documentos de Referencia</w:t>
      </w:r>
    </w:p>
    <w:p w14:paraId="67C9FF43" w14:textId="77777777" w:rsidR="00543590" w:rsidRPr="00F465C4" w:rsidRDefault="00543590" w:rsidP="00F465C4">
      <w:pPr>
        <w:jc w:val="both"/>
        <w:rPr>
          <w:rFonts w:ascii="Arial" w:hAnsi="Arial" w:cs="Arial"/>
          <w:szCs w:val="24"/>
          <w:lang w:val="en-US"/>
        </w:rPr>
      </w:pPr>
    </w:p>
    <w:p w14:paraId="2D4BE7C7" w14:textId="77777777" w:rsidR="0028431A" w:rsidRPr="008D405E" w:rsidRDefault="0028431A" w:rsidP="0028431A">
      <w:pPr>
        <w:pStyle w:val="Prrafodelista"/>
        <w:numPr>
          <w:ilvl w:val="0"/>
          <w:numId w:val="10"/>
        </w:numPr>
        <w:spacing w:after="200"/>
        <w:rPr>
          <w:rFonts w:ascii="Arial" w:hAnsi="Arial" w:cs="Arial"/>
          <w:b/>
          <w:szCs w:val="24"/>
          <w:lang w:val="es-ES"/>
        </w:rPr>
      </w:pPr>
      <w:r w:rsidRPr="008D405E">
        <w:rPr>
          <w:rFonts w:ascii="Arial" w:hAnsi="Arial" w:cs="Arial"/>
          <w:b/>
          <w:szCs w:val="24"/>
          <w:lang w:val="es-ES"/>
        </w:rPr>
        <w:t>Anexos</w:t>
      </w:r>
    </w:p>
    <w:p w14:paraId="540790FD" w14:textId="77777777" w:rsidR="0028431A" w:rsidRPr="008D405E" w:rsidRDefault="0028431A" w:rsidP="0028431A">
      <w:pPr>
        <w:pStyle w:val="Prrafodelista"/>
        <w:spacing w:after="200"/>
        <w:ind w:left="405"/>
        <w:rPr>
          <w:rFonts w:ascii="Arial" w:hAnsi="Arial" w:cs="Arial"/>
          <w:b/>
          <w:szCs w:val="24"/>
          <w:lang w:val="es-ES"/>
        </w:rPr>
      </w:pPr>
    </w:p>
    <w:p w14:paraId="41520FA1" w14:textId="1C55C662" w:rsidR="0028431A" w:rsidRPr="008D405E" w:rsidRDefault="0005052E" w:rsidP="0028431A">
      <w:pPr>
        <w:pStyle w:val="Prrafodelista"/>
        <w:spacing w:after="200"/>
        <w:ind w:left="405"/>
        <w:rPr>
          <w:rFonts w:ascii="Arial" w:hAnsi="Arial" w:cs="Arial"/>
          <w:b/>
          <w:szCs w:val="24"/>
          <w:lang w:val="es-ES"/>
        </w:rPr>
      </w:pPr>
      <w:r>
        <w:rPr>
          <w:rFonts w:ascii="Arial" w:hAnsi="Arial" w:cs="Arial"/>
          <w:b/>
          <w:szCs w:val="24"/>
          <w:lang w:val="es-ES"/>
        </w:rPr>
        <w:t xml:space="preserve">Tabla 1. </w:t>
      </w:r>
      <w:r w:rsidR="0034218B">
        <w:rPr>
          <w:rFonts w:ascii="Arial" w:hAnsi="Arial" w:cs="Arial"/>
          <w:b/>
          <w:szCs w:val="24"/>
          <w:lang w:val="es-ES"/>
        </w:rPr>
        <w:t>Preparación de la reacción</w:t>
      </w:r>
      <w:r w:rsidR="00A1138C">
        <w:rPr>
          <w:rFonts w:ascii="Arial" w:hAnsi="Arial" w:cs="Arial"/>
          <w:b/>
          <w:szCs w:val="24"/>
          <w:lang w:val="es-ES"/>
        </w:rPr>
        <w:t>:</w:t>
      </w:r>
      <w:r w:rsidR="0034218B">
        <w:rPr>
          <w:rFonts w:ascii="Arial" w:hAnsi="Arial" w:cs="Arial"/>
          <w:b/>
          <w:szCs w:val="24"/>
          <w:lang w:val="es-ES"/>
        </w:rPr>
        <w:t xml:space="preserve"> 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22"/>
        <w:gridCol w:w="2590"/>
      </w:tblGrid>
      <w:tr w:rsidR="0028431A" w:rsidRPr="008D405E" w14:paraId="4E106333" w14:textId="77777777" w:rsidTr="00A1138C">
        <w:trPr>
          <w:jc w:val="center"/>
        </w:trPr>
        <w:tc>
          <w:tcPr>
            <w:tcW w:w="2422" w:type="dxa"/>
            <w:vAlign w:val="center"/>
          </w:tcPr>
          <w:p w14:paraId="042E658A" w14:textId="49493FC4" w:rsidR="0028431A" w:rsidRPr="008D405E" w:rsidRDefault="00A1138C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Componente</w:t>
            </w:r>
          </w:p>
        </w:tc>
        <w:tc>
          <w:tcPr>
            <w:tcW w:w="2590" w:type="dxa"/>
            <w:vAlign w:val="center"/>
          </w:tcPr>
          <w:p w14:paraId="02FA0EA4" w14:textId="6A7047D9" w:rsidR="0028431A" w:rsidRPr="008D405E" w:rsidRDefault="0034218B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Volumen final 25 uL</w:t>
            </w:r>
          </w:p>
        </w:tc>
      </w:tr>
      <w:tr w:rsidR="0028431A" w:rsidRPr="008D405E" w14:paraId="11A025CD" w14:textId="77777777" w:rsidTr="00A1138C">
        <w:trPr>
          <w:jc w:val="center"/>
        </w:trPr>
        <w:tc>
          <w:tcPr>
            <w:tcW w:w="2422" w:type="dxa"/>
            <w:vAlign w:val="center"/>
          </w:tcPr>
          <w:p w14:paraId="65BA6927" w14:textId="58551DE2" w:rsidR="0028431A" w:rsidRPr="00A1138C" w:rsidRDefault="00A1138C" w:rsidP="00A1138C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n-US"/>
              </w:rPr>
            </w:pPr>
            <w:r w:rsidRPr="00A1138C">
              <w:rPr>
                <w:rFonts w:ascii="Arial" w:hAnsi="Arial" w:cs="Arial"/>
                <w:szCs w:val="24"/>
                <w:lang w:val="en-US"/>
              </w:rPr>
              <w:t>SYBER green Master Mix q</w:t>
            </w:r>
            <w:r>
              <w:rPr>
                <w:rFonts w:ascii="Arial" w:hAnsi="Arial" w:cs="Arial"/>
                <w:szCs w:val="24"/>
                <w:lang w:val="en-US"/>
              </w:rPr>
              <w:t>PCR</w:t>
            </w:r>
          </w:p>
        </w:tc>
        <w:tc>
          <w:tcPr>
            <w:tcW w:w="2590" w:type="dxa"/>
            <w:vAlign w:val="center"/>
          </w:tcPr>
          <w:p w14:paraId="3B60F4E7" w14:textId="5C18CB84" w:rsidR="0028431A" w:rsidRPr="008D405E" w:rsidRDefault="00A1138C" w:rsidP="00A1138C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12.5 uL</w:t>
            </w:r>
          </w:p>
        </w:tc>
      </w:tr>
      <w:tr w:rsidR="0028431A" w:rsidRPr="008D405E" w14:paraId="76D5518F" w14:textId="77777777" w:rsidTr="00A1138C">
        <w:trPr>
          <w:jc w:val="center"/>
        </w:trPr>
        <w:tc>
          <w:tcPr>
            <w:tcW w:w="2422" w:type="dxa"/>
            <w:vAlign w:val="center"/>
          </w:tcPr>
          <w:p w14:paraId="47D6E1D2" w14:textId="5B1A641C" w:rsidR="0028431A" w:rsidRPr="008D405E" w:rsidRDefault="00A1138C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Primer Fw (10 mM)</w:t>
            </w:r>
          </w:p>
        </w:tc>
        <w:tc>
          <w:tcPr>
            <w:tcW w:w="2590" w:type="dxa"/>
            <w:vAlign w:val="center"/>
          </w:tcPr>
          <w:p w14:paraId="19A1FF8C" w14:textId="0DACBADF" w:rsidR="0028431A" w:rsidRPr="008D405E" w:rsidRDefault="00A1138C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1 uL</w:t>
            </w:r>
          </w:p>
        </w:tc>
      </w:tr>
      <w:tr w:rsidR="0028431A" w:rsidRPr="008D405E" w14:paraId="6BACD2D5" w14:textId="77777777" w:rsidTr="00A1138C">
        <w:trPr>
          <w:jc w:val="center"/>
        </w:trPr>
        <w:tc>
          <w:tcPr>
            <w:tcW w:w="2422" w:type="dxa"/>
            <w:vAlign w:val="center"/>
          </w:tcPr>
          <w:p w14:paraId="70A6C186" w14:textId="37613A52" w:rsidR="0028431A" w:rsidRPr="008D405E" w:rsidRDefault="00A1138C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Primer Rv (10 mM)</w:t>
            </w:r>
          </w:p>
        </w:tc>
        <w:tc>
          <w:tcPr>
            <w:tcW w:w="2590" w:type="dxa"/>
            <w:vAlign w:val="center"/>
          </w:tcPr>
          <w:p w14:paraId="485B2525" w14:textId="1D79409A" w:rsidR="0028431A" w:rsidRPr="008D405E" w:rsidRDefault="0028431A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1</w:t>
            </w:r>
            <w:r w:rsidR="00A1138C">
              <w:rPr>
                <w:rFonts w:ascii="Arial" w:hAnsi="Arial" w:cs="Arial"/>
                <w:szCs w:val="24"/>
                <w:lang w:val="es-ES"/>
              </w:rPr>
              <w:t xml:space="preserve"> uL</w:t>
            </w:r>
          </w:p>
        </w:tc>
      </w:tr>
      <w:tr w:rsidR="0028431A" w:rsidRPr="008D405E" w14:paraId="5D9741AD" w14:textId="77777777" w:rsidTr="00A1138C">
        <w:trPr>
          <w:jc w:val="center"/>
        </w:trPr>
        <w:tc>
          <w:tcPr>
            <w:tcW w:w="2422" w:type="dxa"/>
            <w:vAlign w:val="center"/>
          </w:tcPr>
          <w:p w14:paraId="60211FC7" w14:textId="220F0485" w:rsidR="0028431A" w:rsidRPr="008D405E" w:rsidRDefault="00A1138C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cDNA (1:5)</w:t>
            </w:r>
          </w:p>
        </w:tc>
        <w:tc>
          <w:tcPr>
            <w:tcW w:w="2590" w:type="dxa"/>
            <w:vAlign w:val="center"/>
          </w:tcPr>
          <w:p w14:paraId="71CCEC6F" w14:textId="0C26A593" w:rsidR="0028431A" w:rsidRPr="008D405E" w:rsidRDefault="0028431A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 w:rsidRPr="008D405E">
              <w:rPr>
                <w:rFonts w:ascii="Arial" w:hAnsi="Arial" w:cs="Arial"/>
                <w:szCs w:val="24"/>
                <w:lang w:val="es-ES"/>
              </w:rPr>
              <w:t>1</w:t>
            </w:r>
            <w:r w:rsidR="00A1138C">
              <w:rPr>
                <w:rFonts w:ascii="Arial" w:hAnsi="Arial" w:cs="Arial"/>
                <w:szCs w:val="24"/>
                <w:lang w:val="es-ES"/>
              </w:rPr>
              <w:t>uL</w:t>
            </w:r>
          </w:p>
        </w:tc>
      </w:tr>
      <w:tr w:rsidR="0028431A" w:rsidRPr="008D405E" w14:paraId="1008C1F5" w14:textId="77777777" w:rsidTr="00A1138C">
        <w:trPr>
          <w:jc w:val="center"/>
        </w:trPr>
        <w:tc>
          <w:tcPr>
            <w:tcW w:w="2422" w:type="dxa"/>
            <w:vAlign w:val="center"/>
          </w:tcPr>
          <w:p w14:paraId="0EBF84A9" w14:textId="6C6E83B8" w:rsidR="0028431A" w:rsidRPr="008D405E" w:rsidRDefault="00A1138C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Agua MiliQ</w:t>
            </w:r>
          </w:p>
        </w:tc>
        <w:tc>
          <w:tcPr>
            <w:tcW w:w="2590" w:type="dxa"/>
            <w:vAlign w:val="center"/>
          </w:tcPr>
          <w:p w14:paraId="6450EFB4" w14:textId="7C036742" w:rsidR="0028431A" w:rsidRPr="008D405E" w:rsidRDefault="00A1138C" w:rsidP="0028431A">
            <w:pPr>
              <w:pStyle w:val="Prrafodelista"/>
              <w:ind w:left="0"/>
              <w:jc w:val="center"/>
              <w:rPr>
                <w:rFonts w:ascii="Arial" w:hAnsi="Arial" w:cs="Arial"/>
                <w:szCs w:val="24"/>
                <w:lang w:val="es-ES"/>
              </w:rPr>
            </w:pPr>
            <w:r>
              <w:rPr>
                <w:rFonts w:ascii="Arial" w:hAnsi="Arial" w:cs="Arial"/>
                <w:szCs w:val="24"/>
                <w:lang w:val="es-ES"/>
              </w:rPr>
              <w:t>9.5 uL</w:t>
            </w:r>
          </w:p>
        </w:tc>
      </w:tr>
    </w:tbl>
    <w:p w14:paraId="3B058741" w14:textId="77777777" w:rsidR="0028431A" w:rsidRPr="008D405E" w:rsidRDefault="0028431A" w:rsidP="0028431A">
      <w:pPr>
        <w:spacing w:line="240" w:lineRule="auto"/>
        <w:rPr>
          <w:rFonts w:ascii="Arial" w:hAnsi="Arial" w:cs="Arial"/>
          <w:b/>
          <w:sz w:val="24"/>
          <w:szCs w:val="24"/>
          <w:lang w:val="es-ES"/>
        </w:rPr>
      </w:pPr>
    </w:p>
    <w:p w14:paraId="7DFF6AA4" w14:textId="2CAB0616" w:rsidR="00A1138C" w:rsidRDefault="0005052E" w:rsidP="0028431A">
      <w:pPr>
        <w:pStyle w:val="Prrafodelista"/>
        <w:spacing w:after="200"/>
        <w:ind w:left="405"/>
        <w:rPr>
          <w:rFonts w:ascii="Arial" w:hAnsi="Arial" w:cs="Arial"/>
          <w:b/>
          <w:szCs w:val="24"/>
          <w:lang w:val="es-ES"/>
        </w:rPr>
      </w:pPr>
      <w:r>
        <w:rPr>
          <w:rFonts w:ascii="Arial" w:hAnsi="Arial" w:cs="Arial"/>
          <w:b/>
          <w:szCs w:val="24"/>
          <w:lang w:val="es-ES"/>
        </w:rPr>
        <w:t xml:space="preserve">Tabla 2. </w:t>
      </w:r>
      <w:r w:rsidR="00A1138C">
        <w:rPr>
          <w:rFonts w:ascii="Arial" w:hAnsi="Arial" w:cs="Arial"/>
          <w:b/>
          <w:szCs w:val="24"/>
          <w:lang w:val="es-ES"/>
        </w:rPr>
        <w:t>Programación qPCR:</w:t>
      </w:r>
    </w:p>
    <w:tbl>
      <w:tblPr>
        <w:tblStyle w:val="Tablaconcuadrcula"/>
        <w:tblW w:w="0" w:type="auto"/>
        <w:tblInd w:w="405" w:type="dxa"/>
        <w:tblLook w:val="04A0" w:firstRow="1" w:lastRow="0" w:firstColumn="1" w:lastColumn="0" w:noHBand="0" w:noVBand="1"/>
      </w:tblPr>
      <w:tblGrid>
        <w:gridCol w:w="3104"/>
        <w:gridCol w:w="3067"/>
        <w:gridCol w:w="3044"/>
      </w:tblGrid>
      <w:tr w:rsidR="00A1138C" w14:paraId="3695B0AA" w14:textId="77777777" w:rsidTr="00A1138C">
        <w:tc>
          <w:tcPr>
            <w:tcW w:w="3181" w:type="dxa"/>
          </w:tcPr>
          <w:p w14:paraId="4580EF4E" w14:textId="083751E5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Paso</w:t>
            </w:r>
          </w:p>
        </w:tc>
        <w:tc>
          <w:tcPr>
            <w:tcW w:w="3181" w:type="dxa"/>
          </w:tcPr>
          <w:p w14:paraId="7E694C76" w14:textId="4B8C4635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Temperatura</w:t>
            </w:r>
          </w:p>
        </w:tc>
        <w:tc>
          <w:tcPr>
            <w:tcW w:w="3182" w:type="dxa"/>
          </w:tcPr>
          <w:p w14:paraId="28A755DC" w14:textId="1326CF90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Tiempo</w:t>
            </w:r>
          </w:p>
        </w:tc>
      </w:tr>
      <w:tr w:rsidR="00A1138C" w:rsidRPr="00A1138C" w14:paraId="33C02691" w14:textId="77777777" w:rsidTr="00A1138C">
        <w:tc>
          <w:tcPr>
            <w:tcW w:w="3181" w:type="dxa"/>
          </w:tcPr>
          <w:p w14:paraId="27A73822" w14:textId="2480CC20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Desnaturalización inicial</w:t>
            </w:r>
          </w:p>
        </w:tc>
        <w:tc>
          <w:tcPr>
            <w:tcW w:w="3181" w:type="dxa"/>
          </w:tcPr>
          <w:p w14:paraId="55214A0A" w14:textId="55A562D6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94°C</w:t>
            </w:r>
          </w:p>
        </w:tc>
        <w:tc>
          <w:tcPr>
            <w:tcW w:w="3182" w:type="dxa"/>
          </w:tcPr>
          <w:p w14:paraId="79224BBA" w14:textId="0D6275FC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5 minutos</w:t>
            </w:r>
          </w:p>
        </w:tc>
      </w:tr>
      <w:tr w:rsidR="00A1138C" w:rsidRPr="00A1138C" w14:paraId="2CF8A6BE" w14:textId="77777777" w:rsidTr="00A1138C">
        <w:tc>
          <w:tcPr>
            <w:tcW w:w="3181" w:type="dxa"/>
          </w:tcPr>
          <w:p w14:paraId="6D945639" w14:textId="32CCE19D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40 ciclos</w:t>
            </w:r>
          </w:p>
        </w:tc>
        <w:tc>
          <w:tcPr>
            <w:tcW w:w="3181" w:type="dxa"/>
          </w:tcPr>
          <w:p w14:paraId="7FCF0C93" w14:textId="77777777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94°C</w:t>
            </w:r>
          </w:p>
          <w:p w14:paraId="2FA3FC72" w14:textId="69957497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60°C</w:t>
            </w:r>
          </w:p>
          <w:p w14:paraId="6EBCC8D5" w14:textId="5C4FB8F9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72°C</w:t>
            </w:r>
          </w:p>
        </w:tc>
        <w:tc>
          <w:tcPr>
            <w:tcW w:w="3182" w:type="dxa"/>
          </w:tcPr>
          <w:p w14:paraId="6709120C" w14:textId="77777777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30 segundos</w:t>
            </w:r>
          </w:p>
          <w:p w14:paraId="7464284A" w14:textId="77777777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30 segundos</w:t>
            </w:r>
          </w:p>
          <w:p w14:paraId="5B718498" w14:textId="5015D052" w:rsidR="00A1138C" w:rsidRPr="00A1138C" w:rsidRDefault="00A1138C" w:rsidP="00A1138C">
            <w:pPr>
              <w:pStyle w:val="Prrafodelista"/>
              <w:spacing w:after="200"/>
              <w:ind w:left="0"/>
              <w:jc w:val="center"/>
              <w:rPr>
                <w:rFonts w:ascii="Arial" w:hAnsi="Arial" w:cs="Arial"/>
                <w:bCs/>
                <w:szCs w:val="24"/>
                <w:lang w:val="es-ES"/>
              </w:rPr>
            </w:pPr>
            <w:r w:rsidRPr="00A1138C">
              <w:rPr>
                <w:rFonts w:ascii="Arial" w:hAnsi="Arial" w:cs="Arial"/>
                <w:bCs/>
                <w:szCs w:val="24"/>
                <w:lang w:val="es-ES"/>
              </w:rPr>
              <w:t>1 minuto</w:t>
            </w:r>
          </w:p>
        </w:tc>
      </w:tr>
    </w:tbl>
    <w:p w14:paraId="0685F0E5" w14:textId="3683F54A" w:rsidR="00A1138C" w:rsidRPr="00A1138C" w:rsidRDefault="00A1138C" w:rsidP="00A1138C">
      <w:pPr>
        <w:rPr>
          <w:rFonts w:ascii="Arial" w:hAnsi="Arial" w:cs="Arial"/>
          <w:bCs/>
          <w:szCs w:val="24"/>
          <w:lang w:val="es-ES"/>
        </w:rPr>
      </w:pPr>
      <w:r w:rsidRPr="00A1138C">
        <w:rPr>
          <w:rFonts w:ascii="Arial" w:hAnsi="Arial" w:cs="Arial"/>
          <w:bCs/>
          <w:szCs w:val="24"/>
          <w:lang w:val="es-ES"/>
        </w:rPr>
        <w:t>Nota: Temperatura de adquisición 60°C</w:t>
      </w:r>
    </w:p>
    <w:p w14:paraId="5E22ABBE" w14:textId="19810ABF" w:rsidR="0028431A" w:rsidRPr="00A1138C" w:rsidRDefault="0028431A" w:rsidP="00A1138C">
      <w:pPr>
        <w:pStyle w:val="Prrafodelista"/>
        <w:spacing w:after="200"/>
        <w:ind w:left="405"/>
        <w:rPr>
          <w:rFonts w:ascii="Arial" w:hAnsi="Arial" w:cs="Arial"/>
          <w:b/>
          <w:szCs w:val="24"/>
          <w:lang w:val="es-ES"/>
        </w:rPr>
      </w:pPr>
      <w:r w:rsidRPr="00A1138C">
        <w:rPr>
          <w:rFonts w:ascii="Arial" w:hAnsi="Arial" w:cs="Arial"/>
          <w:b/>
          <w:szCs w:val="24"/>
          <w:lang w:val="es-ES"/>
        </w:rPr>
        <w:t xml:space="preserve">Reactivos y Soluciones </w:t>
      </w:r>
    </w:p>
    <w:p w14:paraId="14C195E2" w14:textId="42ADA8C4" w:rsidR="0034218B" w:rsidRPr="00A1138C" w:rsidRDefault="0034218B" w:rsidP="0028431A">
      <w:pPr>
        <w:pStyle w:val="Prrafodelista"/>
        <w:spacing w:after="200"/>
        <w:ind w:left="405"/>
        <w:rPr>
          <w:rFonts w:ascii="Arial" w:hAnsi="Arial" w:cs="Arial"/>
          <w:szCs w:val="24"/>
        </w:rPr>
      </w:pPr>
      <w:r w:rsidRPr="00A1138C">
        <w:rPr>
          <w:rFonts w:ascii="Arial" w:hAnsi="Arial" w:cs="Arial"/>
          <w:szCs w:val="24"/>
        </w:rPr>
        <w:t>SYBER Green Master Mix qPCR</w:t>
      </w:r>
    </w:p>
    <w:p w14:paraId="78D088ED" w14:textId="644CDF8C" w:rsidR="0028431A" w:rsidRDefault="0034218B" w:rsidP="0028431A">
      <w:pPr>
        <w:pStyle w:val="Prrafodelista"/>
        <w:spacing w:after="200"/>
        <w:ind w:left="405"/>
        <w:rPr>
          <w:rFonts w:ascii="Arial" w:hAnsi="Arial" w:cs="Arial"/>
          <w:szCs w:val="24"/>
        </w:rPr>
      </w:pPr>
      <w:r w:rsidRPr="00A1138C">
        <w:rPr>
          <w:rFonts w:ascii="Arial" w:hAnsi="Arial" w:cs="Arial"/>
          <w:szCs w:val="24"/>
        </w:rPr>
        <w:t>Primer</w:t>
      </w:r>
      <w:r w:rsidR="00B979BB">
        <w:rPr>
          <w:rFonts w:ascii="Arial" w:hAnsi="Arial" w:cs="Arial"/>
          <w:szCs w:val="24"/>
        </w:rPr>
        <w:t xml:space="preserve"> Fw</w:t>
      </w:r>
      <w:r w:rsidRPr="00A1138C">
        <w:rPr>
          <w:rFonts w:ascii="Arial" w:hAnsi="Arial" w:cs="Arial"/>
          <w:szCs w:val="24"/>
        </w:rPr>
        <w:t xml:space="preserve"> 10 mM</w:t>
      </w:r>
    </w:p>
    <w:p w14:paraId="7428FD29" w14:textId="4F79E548" w:rsidR="00B979BB" w:rsidRPr="00A1138C" w:rsidRDefault="00B979BB" w:rsidP="0028431A">
      <w:pPr>
        <w:pStyle w:val="Prrafodelista"/>
        <w:spacing w:after="200"/>
        <w:ind w:left="405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Primer Rv 10 mM</w:t>
      </w:r>
      <w:bookmarkStart w:id="0" w:name="_GoBack"/>
      <w:bookmarkEnd w:id="0"/>
    </w:p>
    <w:p w14:paraId="6150A1A0" w14:textId="0440D5C6" w:rsidR="0034218B" w:rsidRPr="008D405E" w:rsidRDefault="0034218B" w:rsidP="0028431A">
      <w:pPr>
        <w:pStyle w:val="Prrafodelista"/>
        <w:spacing w:after="200"/>
        <w:ind w:left="405"/>
        <w:rPr>
          <w:rFonts w:ascii="Arial" w:hAnsi="Arial" w:cs="Arial"/>
          <w:szCs w:val="24"/>
          <w:lang w:val="es-ES"/>
        </w:rPr>
      </w:pPr>
      <w:r w:rsidRPr="00B979BB">
        <w:rPr>
          <w:rFonts w:ascii="Arial" w:hAnsi="Arial" w:cs="Arial"/>
          <w:szCs w:val="24"/>
        </w:rPr>
        <w:t>Agua MiliQ</w:t>
      </w:r>
    </w:p>
    <w:sectPr w:rsidR="0034218B" w:rsidRPr="008D405E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89A4C" w14:textId="77777777" w:rsidR="00E41C6C" w:rsidRDefault="00E41C6C" w:rsidP="00534404">
      <w:pPr>
        <w:spacing w:after="0" w:line="240" w:lineRule="auto"/>
      </w:pPr>
      <w:r>
        <w:separator/>
      </w:r>
    </w:p>
  </w:endnote>
  <w:endnote w:type="continuationSeparator" w:id="0">
    <w:p w14:paraId="133E63EE" w14:textId="77777777" w:rsidR="00E41C6C" w:rsidRDefault="00E41C6C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charset w:val="00"/>
    <w:family w:val="swiss"/>
    <w:pitch w:val="variable"/>
    <w:sig w:usb0="20000287" w:usb1="00000001" w:usb2="00000000" w:usb3="00000000" w:csb0="0000019F" w:csb1="00000000"/>
  </w:font>
  <w:font w:name="GillSans"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129905" w14:textId="77777777" w:rsidR="00E41C6C" w:rsidRDefault="00E41C6C" w:rsidP="00534404">
      <w:pPr>
        <w:spacing w:after="0" w:line="240" w:lineRule="auto"/>
      </w:pPr>
      <w:r>
        <w:separator/>
      </w:r>
    </w:p>
  </w:footnote>
  <w:footnote w:type="continuationSeparator" w:id="0">
    <w:p w14:paraId="60000FDC" w14:textId="77777777" w:rsidR="00E41C6C" w:rsidRDefault="00E41C6C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FE459D" w14:textId="77777777" w:rsidR="0005052E" w:rsidRDefault="0005052E">
    <w:pPr>
      <w:pStyle w:val="Encabezado"/>
    </w:pPr>
    <w:r>
      <w:rPr>
        <w:noProof/>
        <w:lang w:eastAsia="es-ES"/>
      </w:rPr>
      <w:pict w14:anchorId="4DEEA59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543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05052E" w:rsidRPr="00964B0F" w14:paraId="4D6A87A4" w14:textId="77777777" w:rsidTr="00D311E5">
      <w:tc>
        <w:tcPr>
          <w:tcW w:w="3686" w:type="dxa"/>
        </w:tcPr>
        <w:p w14:paraId="2A31A4ED" w14:textId="77777777" w:rsidR="0005052E" w:rsidRPr="00964B0F" w:rsidRDefault="0005052E" w:rsidP="00844183">
          <w:pPr>
            <w:pStyle w:val="Encabezado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763200" behindDoc="1" locked="0" layoutInCell="1" allowOverlap="1" wp14:anchorId="5CA16455" wp14:editId="369304CB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4D90E858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B2E666A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E1BC04E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764224" behindDoc="1" locked="0" layoutInCell="1" allowOverlap="1" wp14:anchorId="412BB983" wp14:editId="4578A14B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19AD5B56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2A95B468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4C36BC2B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ADD94E9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1A69FEF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052863E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8F4BA02" w14:textId="77777777" w:rsidR="0005052E" w:rsidRPr="00964B0F" w:rsidRDefault="0005052E" w:rsidP="00844183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F90D57D" w14:textId="77777777" w:rsidR="0005052E" w:rsidRPr="00964B0F" w:rsidRDefault="0005052E" w:rsidP="007B6802">
          <w:pPr>
            <w:pStyle w:val="Encabezado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525B00E3" w14:textId="77777777" w:rsidR="0005052E" w:rsidRPr="00964B0F" w:rsidRDefault="0005052E" w:rsidP="00BE64FB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83DF490" w14:textId="77777777" w:rsidR="0005052E" w:rsidRPr="00964B0F" w:rsidRDefault="0005052E" w:rsidP="00D311E5">
          <w:pPr>
            <w:pStyle w:val="Encabezado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4BDBE199" w14:textId="77777777" w:rsidR="0005052E" w:rsidRPr="00964B0F" w:rsidRDefault="0005052E" w:rsidP="001C1FCC">
          <w:pPr>
            <w:pStyle w:val="Encabezado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3FD097C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5532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aconcuadrcula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05052E" w:rsidRPr="00964B0F" w14:paraId="4F69FD6F" w14:textId="77777777" w:rsidTr="007B6802">
      <w:trPr>
        <w:trHeight w:val="669"/>
      </w:trPr>
      <w:tc>
        <w:tcPr>
          <w:tcW w:w="3621" w:type="dxa"/>
          <w:vMerge w:val="restart"/>
        </w:tcPr>
        <w:p w14:paraId="0AE28F59" w14:textId="77777777" w:rsidR="0005052E" w:rsidRDefault="0005052E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0A20AF8" w14:textId="77777777" w:rsidR="0005052E" w:rsidRPr="00964B0F" w:rsidRDefault="0005052E" w:rsidP="007B6802">
          <w:pPr>
            <w:pStyle w:val="Encabezado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538BAA6D" w14:textId="77777777" w:rsidR="0005052E" w:rsidRPr="00E00B09" w:rsidRDefault="0005052E" w:rsidP="007B6802">
          <w:pPr>
            <w:pStyle w:val="Encabezado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30160BBD" w14:textId="77777777" w:rsidR="0005052E" w:rsidRPr="00964B0F" w:rsidRDefault="0005052E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58CD19F7" w14:textId="77777777" w:rsidR="0005052E" w:rsidRPr="00E00B09" w:rsidRDefault="0005052E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05052E" w:rsidRPr="00964B0F" w14:paraId="23BCA39B" w14:textId="77777777" w:rsidTr="007B6802">
      <w:trPr>
        <w:trHeight w:val="669"/>
      </w:trPr>
      <w:tc>
        <w:tcPr>
          <w:tcW w:w="3621" w:type="dxa"/>
          <w:vMerge/>
        </w:tcPr>
        <w:p w14:paraId="302C69F6" w14:textId="77777777" w:rsidR="0005052E" w:rsidRPr="00964B0F" w:rsidRDefault="0005052E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2E9C5A7" w14:textId="672ED714" w:rsidR="0005052E" w:rsidRPr="00964B0F" w:rsidRDefault="0005052E" w:rsidP="007B6802">
          <w:pPr>
            <w:pStyle w:val="Encabezado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4D5075DA" w14:textId="77777777" w:rsidR="0005052E" w:rsidRPr="00964B0F" w:rsidRDefault="0005052E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22C61266" w14:textId="77777777" w:rsidR="0005052E" w:rsidRPr="00E00B09" w:rsidRDefault="0005052E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05052E" w:rsidRPr="00964B0F" w14:paraId="23326984" w14:textId="77777777" w:rsidTr="007B6802">
      <w:trPr>
        <w:trHeight w:val="717"/>
      </w:trPr>
      <w:tc>
        <w:tcPr>
          <w:tcW w:w="3621" w:type="dxa"/>
          <w:vMerge/>
        </w:tcPr>
        <w:p w14:paraId="16DD2EE7" w14:textId="77777777" w:rsidR="0005052E" w:rsidRPr="00964B0F" w:rsidRDefault="0005052E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3E5D133C" w14:textId="77777777" w:rsidR="0005052E" w:rsidRPr="00E00B09" w:rsidRDefault="0005052E" w:rsidP="007B6802">
          <w:pPr>
            <w:pStyle w:val="Encabezado"/>
            <w:jc w:val="center"/>
            <w:rPr>
              <w:rFonts w:ascii="Arial" w:hAnsi="Arial" w:cs="Arial"/>
              <w:color w:val="595959"/>
              <w:sz w:val="18"/>
              <w:szCs w:val="18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Preparacion de geles de agarosa</w:t>
          </w:r>
        </w:p>
        <w:p w14:paraId="13B7AAEF" w14:textId="6E1E4966" w:rsidR="0005052E" w:rsidRPr="00964B0F" w:rsidRDefault="0005052E" w:rsidP="007B6802">
          <w:pPr>
            <w:pStyle w:val="Encabezado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Pr="00E00B09">
            <w:rPr>
              <w:rFonts w:ascii="Arial" w:hAnsi="Arial" w:cs="Arial"/>
              <w:color w:val="595959"/>
              <w:sz w:val="18"/>
              <w:szCs w:val="18"/>
            </w:rPr>
            <w:t>-PT-01</w:t>
          </w:r>
        </w:p>
      </w:tc>
      <w:tc>
        <w:tcPr>
          <w:tcW w:w="1810" w:type="dxa"/>
          <w:vMerge/>
        </w:tcPr>
        <w:p w14:paraId="082546E7" w14:textId="77777777" w:rsidR="0005052E" w:rsidRPr="00964B0F" w:rsidRDefault="0005052E" w:rsidP="007B6802">
          <w:pPr>
            <w:pStyle w:val="Encabezado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191DC89D" w14:textId="77777777" w:rsidR="0005052E" w:rsidRPr="00E00B09" w:rsidRDefault="0005052E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26A5E775" w14:textId="77777777" w:rsidR="0005052E" w:rsidRPr="00E00B09" w:rsidRDefault="0005052E" w:rsidP="007B6802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45AD44BA" w14:textId="240E096F" w:rsidR="0005052E" w:rsidRPr="00E00B09" w:rsidRDefault="0005052E" w:rsidP="0079123B">
          <w:pPr>
            <w:pStyle w:val="Encabezado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>
            <w:rPr>
              <w:rFonts w:ascii="Arial" w:hAnsi="Arial" w:cs="Arial"/>
              <w:noProof/>
              <w:color w:val="595959"/>
              <w:sz w:val="16"/>
              <w:szCs w:val="16"/>
            </w:rPr>
            <w:t>4</w:t>
          </w:r>
          <w:r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Pr="00E00B09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B979BB" w:rsidRPr="00B979BB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4</w:t>
            </w:r>
          </w:fldSimple>
        </w:p>
      </w:tc>
    </w:tr>
  </w:tbl>
  <w:p w14:paraId="6006AD8A" w14:textId="77777777" w:rsidR="0005052E" w:rsidRPr="00964B0F" w:rsidRDefault="0005052E" w:rsidP="007B6802">
    <w:pPr>
      <w:pStyle w:val="Encabezado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7B3C76FF" w14:textId="77777777" w:rsidR="0005052E" w:rsidRPr="00964B0F" w:rsidRDefault="0005052E" w:rsidP="008D4A1F">
    <w:pPr>
      <w:pStyle w:val="Encabezado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B47DF8" w14:textId="77777777" w:rsidR="0005052E" w:rsidRDefault="0005052E">
    <w:pPr>
      <w:pStyle w:val="Encabezado"/>
    </w:pPr>
    <w:r>
      <w:rPr>
        <w:noProof/>
        <w:lang w:eastAsia="es-ES"/>
      </w:rPr>
      <w:pict w14:anchorId="73D154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563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80799"/>
    <w:multiLevelType w:val="hybridMultilevel"/>
    <w:tmpl w:val="67A4916E"/>
    <w:lvl w:ilvl="0" w:tplc="CB423BDA">
      <w:start w:val="1"/>
      <w:numFmt w:val="bullet"/>
      <w:pStyle w:val="Listaconvieta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8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4842C73"/>
    <w:multiLevelType w:val="hybridMultilevel"/>
    <w:tmpl w:val="4888FE6E"/>
    <w:lvl w:ilvl="0" w:tplc="24704B04">
      <w:start w:val="1"/>
      <w:numFmt w:val="bullet"/>
      <w:lvlText w:val=""/>
      <w:lvlJc w:val="left"/>
      <w:pPr>
        <w:ind w:left="765" w:hanging="360"/>
      </w:pPr>
      <w:rPr>
        <w:rFonts w:ascii="Symbol" w:eastAsia="Times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0"/>
  </w:num>
  <w:num w:numId="5">
    <w:abstractNumId w:val="17"/>
  </w:num>
  <w:num w:numId="6">
    <w:abstractNumId w:val="4"/>
  </w:num>
  <w:num w:numId="7">
    <w:abstractNumId w:val="9"/>
  </w:num>
  <w:num w:numId="8">
    <w:abstractNumId w:val="32"/>
  </w:num>
  <w:num w:numId="9">
    <w:abstractNumId w:val="30"/>
  </w:num>
  <w:num w:numId="10">
    <w:abstractNumId w:val="27"/>
  </w:num>
  <w:num w:numId="11">
    <w:abstractNumId w:val="26"/>
  </w:num>
  <w:num w:numId="12">
    <w:abstractNumId w:val="24"/>
  </w:num>
  <w:num w:numId="13">
    <w:abstractNumId w:val="6"/>
  </w:num>
  <w:num w:numId="14">
    <w:abstractNumId w:val="3"/>
  </w:num>
  <w:num w:numId="15">
    <w:abstractNumId w:val="2"/>
  </w:num>
  <w:num w:numId="16">
    <w:abstractNumId w:val="38"/>
  </w:num>
  <w:num w:numId="17">
    <w:abstractNumId w:val="18"/>
  </w:num>
  <w:num w:numId="18">
    <w:abstractNumId w:val="11"/>
  </w:num>
  <w:num w:numId="19">
    <w:abstractNumId w:val="20"/>
  </w:num>
  <w:num w:numId="20">
    <w:abstractNumId w:val="1"/>
  </w:num>
  <w:num w:numId="21">
    <w:abstractNumId w:val="28"/>
  </w:num>
  <w:num w:numId="22">
    <w:abstractNumId w:val="39"/>
  </w:num>
  <w:num w:numId="23">
    <w:abstractNumId w:val="5"/>
  </w:num>
  <w:num w:numId="24">
    <w:abstractNumId w:val="13"/>
  </w:num>
  <w:num w:numId="25">
    <w:abstractNumId w:val="23"/>
  </w:num>
  <w:num w:numId="26">
    <w:abstractNumId w:val="22"/>
  </w:num>
  <w:num w:numId="27">
    <w:abstractNumId w:val="14"/>
  </w:num>
  <w:num w:numId="28">
    <w:abstractNumId w:val="25"/>
  </w:num>
  <w:num w:numId="29">
    <w:abstractNumId w:val="8"/>
  </w:num>
  <w:num w:numId="30">
    <w:abstractNumId w:val="15"/>
  </w:num>
  <w:num w:numId="31">
    <w:abstractNumId w:val="33"/>
  </w:num>
  <w:num w:numId="32">
    <w:abstractNumId w:val="35"/>
  </w:num>
  <w:num w:numId="33">
    <w:abstractNumId w:val="37"/>
  </w:num>
  <w:num w:numId="34">
    <w:abstractNumId w:val="7"/>
  </w:num>
  <w:num w:numId="35">
    <w:abstractNumId w:val="10"/>
  </w:num>
  <w:num w:numId="36">
    <w:abstractNumId w:val="16"/>
  </w:num>
  <w:num w:numId="37">
    <w:abstractNumId w:val="29"/>
  </w:num>
  <w:num w:numId="38">
    <w:abstractNumId w:val="34"/>
  </w:num>
  <w:num w:numId="39">
    <w:abstractNumId w:val="12"/>
  </w:num>
  <w:num w:numId="40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0855"/>
    <w:rsid w:val="00000076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052E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6C76"/>
    <w:rsid w:val="000E7EC4"/>
    <w:rsid w:val="000F23EE"/>
    <w:rsid w:val="000F3571"/>
    <w:rsid w:val="000F4335"/>
    <w:rsid w:val="000F6D8A"/>
    <w:rsid w:val="00100B8D"/>
    <w:rsid w:val="00101366"/>
    <w:rsid w:val="00103CEF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A08"/>
    <w:rsid w:val="001D0855"/>
    <w:rsid w:val="001D12B0"/>
    <w:rsid w:val="001D1350"/>
    <w:rsid w:val="001E0A2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958"/>
    <w:rsid w:val="00234A97"/>
    <w:rsid w:val="002413C2"/>
    <w:rsid w:val="00241BC3"/>
    <w:rsid w:val="002468B6"/>
    <w:rsid w:val="00253D90"/>
    <w:rsid w:val="002553EA"/>
    <w:rsid w:val="00255573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A72AA"/>
    <w:rsid w:val="002A77F1"/>
    <w:rsid w:val="002B5C45"/>
    <w:rsid w:val="002B74B2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218B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6479B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3590"/>
    <w:rsid w:val="00546379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4561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604C0B"/>
    <w:rsid w:val="00605637"/>
    <w:rsid w:val="00605A48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5523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AF5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E59"/>
    <w:rsid w:val="007804F6"/>
    <w:rsid w:val="00782578"/>
    <w:rsid w:val="007845F2"/>
    <w:rsid w:val="007849BA"/>
    <w:rsid w:val="007850DA"/>
    <w:rsid w:val="00790291"/>
    <w:rsid w:val="0079123B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D0A32"/>
    <w:rsid w:val="007D4A7E"/>
    <w:rsid w:val="007D6E35"/>
    <w:rsid w:val="007D73B2"/>
    <w:rsid w:val="007E1435"/>
    <w:rsid w:val="007E5B98"/>
    <w:rsid w:val="007E5CCA"/>
    <w:rsid w:val="007F105B"/>
    <w:rsid w:val="007F28C1"/>
    <w:rsid w:val="007F3E85"/>
    <w:rsid w:val="008061CE"/>
    <w:rsid w:val="00806AAE"/>
    <w:rsid w:val="00810DE0"/>
    <w:rsid w:val="00810F86"/>
    <w:rsid w:val="008111F8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548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3C70"/>
    <w:rsid w:val="00865133"/>
    <w:rsid w:val="00865964"/>
    <w:rsid w:val="00867629"/>
    <w:rsid w:val="00871DFD"/>
    <w:rsid w:val="00872B84"/>
    <w:rsid w:val="00881BC6"/>
    <w:rsid w:val="00885494"/>
    <w:rsid w:val="00885610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15F1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9F0BA6"/>
    <w:rsid w:val="00A017CE"/>
    <w:rsid w:val="00A06792"/>
    <w:rsid w:val="00A1138C"/>
    <w:rsid w:val="00A119A9"/>
    <w:rsid w:val="00A145A2"/>
    <w:rsid w:val="00A15375"/>
    <w:rsid w:val="00A21F8C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9E0"/>
    <w:rsid w:val="00A97DF3"/>
    <w:rsid w:val="00AA068A"/>
    <w:rsid w:val="00AA11F2"/>
    <w:rsid w:val="00AA123C"/>
    <w:rsid w:val="00AA14E9"/>
    <w:rsid w:val="00AB0024"/>
    <w:rsid w:val="00AB0F47"/>
    <w:rsid w:val="00AB1A3A"/>
    <w:rsid w:val="00AB218C"/>
    <w:rsid w:val="00AB2AF5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281F"/>
    <w:rsid w:val="00AF29D8"/>
    <w:rsid w:val="00B01D3A"/>
    <w:rsid w:val="00B037B6"/>
    <w:rsid w:val="00B0726D"/>
    <w:rsid w:val="00B11B31"/>
    <w:rsid w:val="00B15940"/>
    <w:rsid w:val="00B2070D"/>
    <w:rsid w:val="00B2520E"/>
    <w:rsid w:val="00B30CAA"/>
    <w:rsid w:val="00B33CE5"/>
    <w:rsid w:val="00B37018"/>
    <w:rsid w:val="00B378D3"/>
    <w:rsid w:val="00B37B17"/>
    <w:rsid w:val="00B44C07"/>
    <w:rsid w:val="00B45444"/>
    <w:rsid w:val="00B47903"/>
    <w:rsid w:val="00B50376"/>
    <w:rsid w:val="00B50604"/>
    <w:rsid w:val="00B51C2B"/>
    <w:rsid w:val="00B53471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F9D"/>
    <w:rsid w:val="00B8109A"/>
    <w:rsid w:val="00B8176A"/>
    <w:rsid w:val="00B8275A"/>
    <w:rsid w:val="00B845DD"/>
    <w:rsid w:val="00B872EE"/>
    <w:rsid w:val="00B909E8"/>
    <w:rsid w:val="00B926D2"/>
    <w:rsid w:val="00B934B8"/>
    <w:rsid w:val="00B966C4"/>
    <w:rsid w:val="00B979BB"/>
    <w:rsid w:val="00BA02A3"/>
    <w:rsid w:val="00BA1E5F"/>
    <w:rsid w:val="00BA284B"/>
    <w:rsid w:val="00BA2D63"/>
    <w:rsid w:val="00BA2DE8"/>
    <w:rsid w:val="00BA379E"/>
    <w:rsid w:val="00BA3F3B"/>
    <w:rsid w:val="00BA794C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754"/>
    <w:rsid w:val="00C248E7"/>
    <w:rsid w:val="00C274AD"/>
    <w:rsid w:val="00C308F5"/>
    <w:rsid w:val="00C34CD4"/>
    <w:rsid w:val="00C40820"/>
    <w:rsid w:val="00C40862"/>
    <w:rsid w:val="00C40A91"/>
    <w:rsid w:val="00C41153"/>
    <w:rsid w:val="00C429FE"/>
    <w:rsid w:val="00C445D0"/>
    <w:rsid w:val="00C518B1"/>
    <w:rsid w:val="00C5394F"/>
    <w:rsid w:val="00C54447"/>
    <w:rsid w:val="00C60C81"/>
    <w:rsid w:val="00C6121C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1BF"/>
    <w:rsid w:val="00C8426C"/>
    <w:rsid w:val="00C84F70"/>
    <w:rsid w:val="00C876C0"/>
    <w:rsid w:val="00C90D3E"/>
    <w:rsid w:val="00C9118E"/>
    <w:rsid w:val="00C96BC8"/>
    <w:rsid w:val="00C96E68"/>
    <w:rsid w:val="00C97B34"/>
    <w:rsid w:val="00CA35FA"/>
    <w:rsid w:val="00CA5106"/>
    <w:rsid w:val="00CA6CD3"/>
    <w:rsid w:val="00CA7865"/>
    <w:rsid w:val="00CB1803"/>
    <w:rsid w:val="00CB1E70"/>
    <w:rsid w:val="00CB2865"/>
    <w:rsid w:val="00CB3ED0"/>
    <w:rsid w:val="00CB40F4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18B6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2095"/>
    <w:rsid w:val="00DA5811"/>
    <w:rsid w:val="00DB1CE0"/>
    <w:rsid w:val="00DB2246"/>
    <w:rsid w:val="00DB34FA"/>
    <w:rsid w:val="00DB3799"/>
    <w:rsid w:val="00DB3D9F"/>
    <w:rsid w:val="00DB5C7A"/>
    <w:rsid w:val="00DD06CE"/>
    <w:rsid w:val="00DD0CCA"/>
    <w:rsid w:val="00DD24E6"/>
    <w:rsid w:val="00DD5E2B"/>
    <w:rsid w:val="00DF05AA"/>
    <w:rsid w:val="00DF38CD"/>
    <w:rsid w:val="00DF48C6"/>
    <w:rsid w:val="00DF75C3"/>
    <w:rsid w:val="00DF79DA"/>
    <w:rsid w:val="00DF7D95"/>
    <w:rsid w:val="00E00B09"/>
    <w:rsid w:val="00E017C4"/>
    <w:rsid w:val="00E05BA7"/>
    <w:rsid w:val="00E07301"/>
    <w:rsid w:val="00E073FD"/>
    <w:rsid w:val="00E101D9"/>
    <w:rsid w:val="00E10283"/>
    <w:rsid w:val="00E106D7"/>
    <w:rsid w:val="00E111B1"/>
    <w:rsid w:val="00E119F3"/>
    <w:rsid w:val="00E14FB4"/>
    <w:rsid w:val="00E247A2"/>
    <w:rsid w:val="00E267A3"/>
    <w:rsid w:val="00E347D9"/>
    <w:rsid w:val="00E35D28"/>
    <w:rsid w:val="00E41C6C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64E8"/>
    <w:rsid w:val="00E7753D"/>
    <w:rsid w:val="00E775CD"/>
    <w:rsid w:val="00E80597"/>
    <w:rsid w:val="00E80FEF"/>
    <w:rsid w:val="00E902A1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5C4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B7966"/>
    <w:rsid w:val="00FC2166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F7BE8CD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Ttulo6">
    <w:name w:val="heading 6"/>
    <w:basedOn w:val="Normal"/>
    <w:next w:val="Normal"/>
    <w:link w:val="Ttulo6C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4404"/>
  </w:style>
  <w:style w:type="paragraph" w:styleId="Piedepgina">
    <w:name w:val="footer"/>
    <w:basedOn w:val="Normal"/>
    <w:link w:val="PiedepginaC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4404"/>
  </w:style>
  <w:style w:type="paragraph" w:styleId="Textodeglobo">
    <w:name w:val="Balloon Text"/>
    <w:basedOn w:val="Normal"/>
    <w:link w:val="TextodegloboC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ipervnculo">
    <w:name w:val="Hyperlink"/>
    <w:unhideWhenUsed/>
    <w:rsid w:val="00355D83"/>
    <w:rPr>
      <w:color w:val="0000FF"/>
      <w:u w:val="single"/>
    </w:rPr>
  </w:style>
  <w:style w:type="character" w:styleId="Textoennegrita">
    <w:name w:val="Strong"/>
    <w:uiPriority w:val="22"/>
    <w:qFormat/>
    <w:rsid w:val="00D57FED"/>
    <w:rPr>
      <w:b/>
      <w:bCs/>
    </w:rPr>
  </w:style>
  <w:style w:type="paragraph" w:styleId="Prrafodelista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Sinespaciado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Ttulo3Car">
    <w:name w:val="Título 3 Car"/>
    <w:link w:val="Ttulo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Ttulo6Car">
    <w:name w:val="Título 6 Car"/>
    <w:link w:val="Ttulo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Textoindependiente">
    <w:name w:val="Body Text"/>
    <w:basedOn w:val="Normal"/>
    <w:link w:val="TextoindependienteC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TextoindependienteCar">
    <w:name w:val="Texto independiente Car"/>
    <w:link w:val="Textoindependiente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Nmerodepgina">
    <w:name w:val="page number"/>
    <w:basedOn w:val="Fuentedeprrafopredeter"/>
    <w:rsid w:val="00B57E20"/>
  </w:style>
  <w:style w:type="paragraph" w:customStyle="1" w:styleId="Direccindelremitente">
    <w:name w:val="Dirección del remitente"/>
    <w:basedOn w:val="Sinespaciado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Fuentedeprrafopredeter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aconvietas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Textodebloque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D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aconvietas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Fuentedeprrafopredeter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D6D12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a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A287083-89AD-4CFA-8751-FD71923353D5}" type="doc">
      <dgm:prSet loTypeId="urn:microsoft.com/office/officeart/2005/8/layout/cycle5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s-ES"/>
        </a:p>
      </dgm:t>
    </dgm:pt>
    <dgm:pt modelId="{4593CE26-F3E5-4711-ABAB-C45A5B0762CB}">
      <dgm:prSet phldrT="[Texto]" custT="1"/>
      <dgm:spPr/>
      <dgm:t>
        <a:bodyPr/>
        <a:lstStyle/>
        <a:p>
          <a:r>
            <a:rPr lang="es-ES" sz="1000"/>
            <a:t>Dilución 1:5 de cDNA</a:t>
          </a:r>
        </a:p>
      </dgm:t>
    </dgm:pt>
    <dgm:pt modelId="{FE8754C8-3EEF-4B85-8138-45D4D5D884A8}" type="parTrans" cxnId="{FAB5DF16-DCA6-4223-A48C-39E544B74443}">
      <dgm:prSet/>
      <dgm:spPr/>
      <dgm:t>
        <a:bodyPr/>
        <a:lstStyle/>
        <a:p>
          <a:endParaRPr lang="es-ES"/>
        </a:p>
      </dgm:t>
    </dgm:pt>
    <dgm:pt modelId="{DC55CAF4-7753-4A74-A1D6-CC68EA15179C}" type="sibTrans" cxnId="{FAB5DF16-DCA6-4223-A48C-39E544B74443}">
      <dgm:prSet/>
      <dgm:spPr/>
      <dgm:t>
        <a:bodyPr/>
        <a:lstStyle/>
        <a:p>
          <a:endParaRPr lang="es-ES"/>
        </a:p>
      </dgm:t>
    </dgm:pt>
    <dgm:pt modelId="{7F465914-7A84-4372-B275-BC3E219CA790}">
      <dgm:prSet phldrT="[Texto]" custT="1"/>
      <dgm:spPr/>
      <dgm:t>
        <a:bodyPr/>
        <a:lstStyle/>
        <a:p>
          <a:r>
            <a:rPr lang="es-ES" sz="1000"/>
            <a:t>Programar el equipo.</a:t>
          </a:r>
        </a:p>
      </dgm:t>
    </dgm:pt>
    <dgm:pt modelId="{FF46F9B5-6573-486E-BA72-F2CFA326926F}" type="parTrans" cxnId="{FBC68955-DB9F-4FEE-9D2A-B35A9283E135}">
      <dgm:prSet/>
      <dgm:spPr/>
      <dgm:t>
        <a:bodyPr/>
        <a:lstStyle/>
        <a:p>
          <a:endParaRPr lang="es-ES"/>
        </a:p>
      </dgm:t>
    </dgm:pt>
    <dgm:pt modelId="{B14B2914-C8C0-4D47-BFAA-126A6FCB156F}" type="sibTrans" cxnId="{FBC68955-DB9F-4FEE-9D2A-B35A9283E135}">
      <dgm:prSet/>
      <dgm:spPr/>
      <dgm:t>
        <a:bodyPr/>
        <a:lstStyle/>
        <a:p>
          <a:endParaRPr lang="es-ES"/>
        </a:p>
      </dgm:t>
    </dgm:pt>
    <dgm:pt modelId="{9386238F-7C93-4281-9C44-373D9AB7FF7A}">
      <dgm:prSet phldrT="[Texto]" custT="1"/>
      <dgm:spPr/>
      <dgm:t>
        <a:bodyPr/>
        <a:lstStyle/>
        <a:p>
          <a:r>
            <a:rPr lang="es-ES" sz="1000"/>
            <a:t>En una placa de 96 pozos realizar las reacciónes para cada gen.</a:t>
          </a:r>
        </a:p>
      </dgm:t>
    </dgm:pt>
    <dgm:pt modelId="{34FDE248-3D0A-4922-86D2-73A675E5931C}" type="sibTrans" cxnId="{A0A315B4-FDAA-4600-A27C-ABEC89B9E6EC}">
      <dgm:prSet/>
      <dgm:spPr/>
      <dgm:t>
        <a:bodyPr/>
        <a:lstStyle/>
        <a:p>
          <a:endParaRPr lang="es-ES"/>
        </a:p>
      </dgm:t>
    </dgm:pt>
    <dgm:pt modelId="{FE10DDC3-6752-46A5-A73D-D8F54E035408}" type="parTrans" cxnId="{A0A315B4-FDAA-4600-A27C-ABEC89B9E6EC}">
      <dgm:prSet/>
      <dgm:spPr/>
      <dgm:t>
        <a:bodyPr/>
        <a:lstStyle/>
        <a:p>
          <a:endParaRPr lang="es-ES"/>
        </a:p>
      </dgm:t>
    </dgm:pt>
    <dgm:pt modelId="{0ED77EC4-051C-483D-B30E-432100D4D6A8}">
      <dgm:prSet phldrT="[Texto]" custT="1"/>
      <dgm:spPr/>
      <dgm:t>
        <a:bodyPr/>
        <a:lstStyle/>
        <a:p>
          <a:r>
            <a:rPr lang="es-ES" sz="1000"/>
            <a:t>Homogenizar cada reacción</a:t>
          </a:r>
        </a:p>
      </dgm:t>
    </dgm:pt>
    <dgm:pt modelId="{A4C605C8-D145-4A41-8C77-044EE07B240C}" type="parTrans" cxnId="{9F573B08-8DF7-495F-AE72-612E0EC0F597}">
      <dgm:prSet/>
      <dgm:spPr/>
      <dgm:t>
        <a:bodyPr/>
        <a:lstStyle/>
        <a:p>
          <a:endParaRPr lang="es-MX"/>
        </a:p>
      </dgm:t>
    </dgm:pt>
    <dgm:pt modelId="{B16C9A75-A5E5-4D80-B4EC-7E27CCF51AB8}" type="sibTrans" cxnId="{9F573B08-8DF7-495F-AE72-612E0EC0F597}">
      <dgm:prSet/>
      <dgm:spPr/>
      <dgm:t>
        <a:bodyPr/>
        <a:lstStyle/>
        <a:p>
          <a:endParaRPr lang="es-MX"/>
        </a:p>
      </dgm:t>
    </dgm:pt>
    <dgm:pt modelId="{02BA4ED1-E72B-4759-8353-73F4F486736A}">
      <dgm:prSet phldrT="[Texto]" custT="1"/>
      <dgm:spPr/>
      <dgm:t>
        <a:bodyPr/>
        <a:lstStyle/>
        <a:p>
          <a:r>
            <a:rPr lang="es-ES" sz="1000"/>
            <a:t>Cubrir la placa con la película adhesiva.</a:t>
          </a:r>
        </a:p>
      </dgm:t>
    </dgm:pt>
    <dgm:pt modelId="{8138563D-EE5F-474B-9F6E-4E82DA55E7D6}" type="sibTrans" cxnId="{BDD2E370-D1AA-4338-8051-6287D6987EB5}">
      <dgm:prSet/>
      <dgm:spPr/>
      <dgm:t>
        <a:bodyPr/>
        <a:lstStyle/>
        <a:p>
          <a:endParaRPr lang="es-ES"/>
        </a:p>
      </dgm:t>
    </dgm:pt>
    <dgm:pt modelId="{6D504D8B-539F-4B3D-B9A0-E7EE37F8D9F6}" type="parTrans" cxnId="{BDD2E370-D1AA-4338-8051-6287D6987EB5}">
      <dgm:prSet/>
      <dgm:spPr/>
      <dgm:t>
        <a:bodyPr/>
        <a:lstStyle/>
        <a:p>
          <a:endParaRPr lang="es-ES"/>
        </a:p>
      </dgm:t>
    </dgm:pt>
    <dgm:pt modelId="{4D10F6F9-49B4-424F-A8C1-8C3FF1707480}">
      <dgm:prSet phldrT="[Texto]" custT="1"/>
      <dgm:spPr/>
      <dgm:t>
        <a:bodyPr/>
        <a:lstStyle/>
        <a:p>
          <a:r>
            <a:rPr lang="es-ES" sz="1000"/>
            <a:t>Analizar las muestras.</a:t>
          </a:r>
        </a:p>
      </dgm:t>
    </dgm:pt>
    <dgm:pt modelId="{19A0AE72-EE29-48C9-BB3E-973846C2D9F6}" type="parTrans" cxnId="{FB645930-2F5F-4735-996B-3B922C2DFBC1}">
      <dgm:prSet/>
      <dgm:spPr/>
      <dgm:t>
        <a:bodyPr/>
        <a:lstStyle/>
        <a:p>
          <a:endParaRPr lang="es-MX"/>
        </a:p>
      </dgm:t>
    </dgm:pt>
    <dgm:pt modelId="{A1F4A26B-C8ED-4DE8-8B4A-82B707561E22}" type="sibTrans" cxnId="{FB645930-2F5F-4735-996B-3B922C2DFBC1}">
      <dgm:prSet/>
      <dgm:spPr/>
      <dgm:t>
        <a:bodyPr/>
        <a:lstStyle/>
        <a:p>
          <a:endParaRPr lang="es-MX"/>
        </a:p>
      </dgm:t>
    </dgm:pt>
    <dgm:pt modelId="{B33EC0AF-E7F9-4034-BF79-9684AF2F8C1F}" type="pres">
      <dgm:prSet presAssocID="{7A287083-89AD-4CFA-8751-FD71923353D5}" presName="cycle" presStyleCnt="0">
        <dgm:presLayoutVars>
          <dgm:dir/>
          <dgm:resizeHandles val="exact"/>
        </dgm:presLayoutVars>
      </dgm:prSet>
      <dgm:spPr/>
    </dgm:pt>
    <dgm:pt modelId="{3B50E863-7AF6-4FE5-B92B-BD58E9144050}" type="pres">
      <dgm:prSet presAssocID="{4593CE26-F3E5-4711-ABAB-C45A5B0762CB}" presName="node" presStyleLbl="node1" presStyleIdx="0" presStyleCnt="6" custScaleX="116871" custScaleY="131813">
        <dgm:presLayoutVars>
          <dgm:bulletEnabled val="1"/>
        </dgm:presLayoutVars>
      </dgm:prSet>
      <dgm:spPr/>
    </dgm:pt>
    <dgm:pt modelId="{7400136F-4FD9-4F75-B321-2083C5E7A2E6}" type="pres">
      <dgm:prSet presAssocID="{4593CE26-F3E5-4711-ABAB-C45A5B0762CB}" presName="spNode" presStyleCnt="0"/>
      <dgm:spPr/>
    </dgm:pt>
    <dgm:pt modelId="{720E4A8F-D77D-45CE-85D0-8642B7EA85DC}" type="pres">
      <dgm:prSet presAssocID="{DC55CAF4-7753-4A74-A1D6-CC68EA15179C}" presName="sibTrans" presStyleLbl="sibTrans1D1" presStyleIdx="0" presStyleCnt="6"/>
      <dgm:spPr/>
    </dgm:pt>
    <dgm:pt modelId="{37549DC7-3A5E-426F-BF09-A2549CCDCB36}" type="pres">
      <dgm:prSet presAssocID="{9386238F-7C93-4281-9C44-373D9AB7FF7A}" presName="node" presStyleLbl="node1" presStyleIdx="1" presStyleCnt="6" custScaleX="116871" custScaleY="131813">
        <dgm:presLayoutVars>
          <dgm:bulletEnabled val="1"/>
        </dgm:presLayoutVars>
      </dgm:prSet>
      <dgm:spPr/>
    </dgm:pt>
    <dgm:pt modelId="{F3B72536-8B76-4BC4-AF85-D8953E235E8B}" type="pres">
      <dgm:prSet presAssocID="{9386238F-7C93-4281-9C44-373D9AB7FF7A}" presName="spNode" presStyleCnt="0"/>
      <dgm:spPr/>
    </dgm:pt>
    <dgm:pt modelId="{78F80C0F-F108-4304-88A6-129BCE61F785}" type="pres">
      <dgm:prSet presAssocID="{34FDE248-3D0A-4922-86D2-73A675E5931C}" presName="sibTrans" presStyleLbl="sibTrans1D1" presStyleIdx="1" presStyleCnt="6"/>
      <dgm:spPr/>
    </dgm:pt>
    <dgm:pt modelId="{0C17B4C8-B0E4-4356-B3C5-B591C2748983}" type="pres">
      <dgm:prSet presAssocID="{0ED77EC4-051C-483D-B30E-432100D4D6A8}" presName="node" presStyleLbl="node1" presStyleIdx="2" presStyleCnt="6" custScaleX="116871" custScaleY="131813">
        <dgm:presLayoutVars>
          <dgm:bulletEnabled val="1"/>
        </dgm:presLayoutVars>
      </dgm:prSet>
      <dgm:spPr/>
    </dgm:pt>
    <dgm:pt modelId="{49ED7F3C-4DF3-4118-8363-084678F9DC3F}" type="pres">
      <dgm:prSet presAssocID="{0ED77EC4-051C-483D-B30E-432100D4D6A8}" presName="spNode" presStyleCnt="0"/>
      <dgm:spPr/>
    </dgm:pt>
    <dgm:pt modelId="{D158938D-11A3-42F3-9060-5F3D17D016D9}" type="pres">
      <dgm:prSet presAssocID="{B16C9A75-A5E5-4D80-B4EC-7E27CCF51AB8}" presName="sibTrans" presStyleLbl="sibTrans1D1" presStyleIdx="2" presStyleCnt="6"/>
      <dgm:spPr/>
    </dgm:pt>
    <dgm:pt modelId="{0DF21D77-A51B-46D2-B80D-4EABBB901F0E}" type="pres">
      <dgm:prSet presAssocID="{02BA4ED1-E72B-4759-8353-73F4F486736A}" presName="node" presStyleLbl="node1" presStyleIdx="3" presStyleCnt="6" custScaleX="116871" custScaleY="131813">
        <dgm:presLayoutVars>
          <dgm:bulletEnabled val="1"/>
        </dgm:presLayoutVars>
      </dgm:prSet>
      <dgm:spPr/>
    </dgm:pt>
    <dgm:pt modelId="{93822304-0E7C-4DF1-9271-6B33876475BC}" type="pres">
      <dgm:prSet presAssocID="{02BA4ED1-E72B-4759-8353-73F4F486736A}" presName="spNode" presStyleCnt="0"/>
      <dgm:spPr/>
    </dgm:pt>
    <dgm:pt modelId="{5E84859F-260F-4584-BEA4-ACC2753B6F20}" type="pres">
      <dgm:prSet presAssocID="{8138563D-EE5F-474B-9F6E-4E82DA55E7D6}" presName="sibTrans" presStyleLbl="sibTrans1D1" presStyleIdx="3" presStyleCnt="6"/>
      <dgm:spPr/>
    </dgm:pt>
    <dgm:pt modelId="{AE691E7F-536A-4BA5-BD4C-AD3490E909CE}" type="pres">
      <dgm:prSet presAssocID="{7F465914-7A84-4372-B275-BC3E219CA790}" presName="node" presStyleLbl="node1" presStyleIdx="4" presStyleCnt="6" custScaleX="116871" custScaleY="131813">
        <dgm:presLayoutVars>
          <dgm:bulletEnabled val="1"/>
        </dgm:presLayoutVars>
      </dgm:prSet>
      <dgm:spPr/>
    </dgm:pt>
    <dgm:pt modelId="{9CF0859D-E5ED-42A5-81E7-71EBCA2FD0C1}" type="pres">
      <dgm:prSet presAssocID="{7F465914-7A84-4372-B275-BC3E219CA790}" presName="spNode" presStyleCnt="0"/>
      <dgm:spPr/>
    </dgm:pt>
    <dgm:pt modelId="{187BB100-2755-4501-A139-F4CF37BBF525}" type="pres">
      <dgm:prSet presAssocID="{B14B2914-C8C0-4D47-BFAA-126A6FCB156F}" presName="sibTrans" presStyleLbl="sibTrans1D1" presStyleIdx="4" presStyleCnt="6"/>
      <dgm:spPr/>
    </dgm:pt>
    <dgm:pt modelId="{6C8DDB7D-7723-4B1F-B03B-018D388E71A7}" type="pres">
      <dgm:prSet presAssocID="{4D10F6F9-49B4-424F-A8C1-8C3FF1707480}" presName="node" presStyleLbl="node1" presStyleIdx="5" presStyleCnt="6" custScaleX="116871" custScaleY="131813">
        <dgm:presLayoutVars>
          <dgm:bulletEnabled val="1"/>
        </dgm:presLayoutVars>
      </dgm:prSet>
      <dgm:spPr/>
    </dgm:pt>
    <dgm:pt modelId="{30CC4E5A-9875-44FC-8EA6-AB2F232EF55B}" type="pres">
      <dgm:prSet presAssocID="{4D10F6F9-49B4-424F-A8C1-8C3FF1707480}" presName="spNode" presStyleCnt="0"/>
      <dgm:spPr/>
    </dgm:pt>
    <dgm:pt modelId="{79796ABD-7F26-4756-A5BC-77C0B75E380B}" type="pres">
      <dgm:prSet presAssocID="{A1F4A26B-C8ED-4DE8-8B4A-82B707561E22}" presName="sibTrans" presStyleLbl="sibTrans1D1" presStyleIdx="5" presStyleCnt="6"/>
      <dgm:spPr/>
    </dgm:pt>
  </dgm:ptLst>
  <dgm:cxnLst>
    <dgm:cxn modelId="{9F573B08-8DF7-495F-AE72-612E0EC0F597}" srcId="{7A287083-89AD-4CFA-8751-FD71923353D5}" destId="{0ED77EC4-051C-483D-B30E-432100D4D6A8}" srcOrd="2" destOrd="0" parTransId="{A4C605C8-D145-4A41-8C77-044EE07B240C}" sibTransId="{B16C9A75-A5E5-4D80-B4EC-7E27CCF51AB8}"/>
    <dgm:cxn modelId="{FAB5DF16-DCA6-4223-A48C-39E544B74443}" srcId="{7A287083-89AD-4CFA-8751-FD71923353D5}" destId="{4593CE26-F3E5-4711-ABAB-C45A5B0762CB}" srcOrd="0" destOrd="0" parTransId="{FE8754C8-3EEF-4B85-8138-45D4D5D884A8}" sibTransId="{DC55CAF4-7753-4A74-A1D6-CC68EA15179C}"/>
    <dgm:cxn modelId="{F39C7B1A-69FF-4366-962C-B4DEB89E1595}" type="presOf" srcId="{4D10F6F9-49B4-424F-A8C1-8C3FF1707480}" destId="{6C8DDB7D-7723-4B1F-B03B-018D388E71A7}" srcOrd="0" destOrd="0" presId="urn:microsoft.com/office/officeart/2005/8/layout/cycle5"/>
    <dgm:cxn modelId="{50B4241C-2D8E-4664-9991-EDF1DE171170}" type="presOf" srcId="{4593CE26-F3E5-4711-ABAB-C45A5B0762CB}" destId="{3B50E863-7AF6-4FE5-B92B-BD58E9144050}" srcOrd="0" destOrd="0" presId="urn:microsoft.com/office/officeart/2005/8/layout/cycle5"/>
    <dgm:cxn modelId="{6E03A51C-00DF-48BB-91EF-D59D3EE53512}" type="presOf" srcId="{7A287083-89AD-4CFA-8751-FD71923353D5}" destId="{B33EC0AF-E7F9-4034-BF79-9684AF2F8C1F}" srcOrd="0" destOrd="0" presId="urn:microsoft.com/office/officeart/2005/8/layout/cycle5"/>
    <dgm:cxn modelId="{FB645930-2F5F-4735-996B-3B922C2DFBC1}" srcId="{7A287083-89AD-4CFA-8751-FD71923353D5}" destId="{4D10F6F9-49B4-424F-A8C1-8C3FF1707480}" srcOrd="5" destOrd="0" parTransId="{19A0AE72-EE29-48C9-BB3E-973846C2D9F6}" sibTransId="{A1F4A26B-C8ED-4DE8-8B4A-82B707561E22}"/>
    <dgm:cxn modelId="{62B38034-2452-4653-95E6-BB4B106AE829}" type="presOf" srcId="{B14B2914-C8C0-4D47-BFAA-126A6FCB156F}" destId="{187BB100-2755-4501-A139-F4CF37BBF525}" srcOrd="0" destOrd="0" presId="urn:microsoft.com/office/officeart/2005/8/layout/cycle5"/>
    <dgm:cxn modelId="{B7299843-7F1B-49DD-8E02-C13A59157669}" type="presOf" srcId="{7F465914-7A84-4372-B275-BC3E219CA790}" destId="{AE691E7F-536A-4BA5-BD4C-AD3490E909CE}" srcOrd="0" destOrd="0" presId="urn:microsoft.com/office/officeart/2005/8/layout/cycle5"/>
    <dgm:cxn modelId="{853ED84E-61D9-4AAD-A530-DF60DF11F192}" type="presOf" srcId="{B16C9A75-A5E5-4D80-B4EC-7E27CCF51AB8}" destId="{D158938D-11A3-42F3-9060-5F3D17D016D9}" srcOrd="0" destOrd="0" presId="urn:microsoft.com/office/officeart/2005/8/layout/cycle5"/>
    <dgm:cxn modelId="{BDD2E370-D1AA-4338-8051-6287D6987EB5}" srcId="{7A287083-89AD-4CFA-8751-FD71923353D5}" destId="{02BA4ED1-E72B-4759-8353-73F4F486736A}" srcOrd="3" destOrd="0" parTransId="{6D504D8B-539F-4B3D-B9A0-E7EE37F8D9F6}" sibTransId="{8138563D-EE5F-474B-9F6E-4E82DA55E7D6}"/>
    <dgm:cxn modelId="{FBC68955-DB9F-4FEE-9D2A-B35A9283E135}" srcId="{7A287083-89AD-4CFA-8751-FD71923353D5}" destId="{7F465914-7A84-4372-B275-BC3E219CA790}" srcOrd="4" destOrd="0" parTransId="{FF46F9B5-6573-486E-BA72-F2CFA326926F}" sibTransId="{B14B2914-C8C0-4D47-BFAA-126A6FCB156F}"/>
    <dgm:cxn modelId="{30B8F0A8-46BE-4EAC-8692-96A28170A91E}" type="presOf" srcId="{DC55CAF4-7753-4A74-A1D6-CC68EA15179C}" destId="{720E4A8F-D77D-45CE-85D0-8642B7EA85DC}" srcOrd="0" destOrd="0" presId="urn:microsoft.com/office/officeart/2005/8/layout/cycle5"/>
    <dgm:cxn modelId="{F4D76CAB-1ECD-4493-8FCB-9EE350CAAEE0}" type="presOf" srcId="{9386238F-7C93-4281-9C44-373D9AB7FF7A}" destId="{37549DC7-3A5E-426F-BF09-A2549CCDCB36}" srcOrd="0" destOrd="0" presId="urn:microsoft.com/office/officeart/2005/8/layout/cycle5"/>
    <dgm:cxn modelId="{9A4966AC-02A2-44A5-BDA1-E2719A6B1E47}" type="presOf" srcId="{34FDE248-3D0A-4922-86D2-73A675E5931C}" destId="{78F80C0F-F108-4304-88A6-129BCE61F785}" srcOrd="0" destOrd="0" presId="urn:microsoft.com/office/officeart/2005/8/layout/cycle5"/>
    <dgm:cxn modelId="{A0A315B4-FDAA-4600-A27C-ABEC89B9E6EC}" srcId="{7A287083-89AD-4CFA-8751-FD71923353D5}" destId="{9386238F-7C93-4281-9C44-373D9AB7FF7A}" srcOrd="1" destOrd="0" parTransId="{FE10DDC3-6752-46A5-A73D-D8F54E035408}" sibTransId="{34FDE248-3D0A-4922-86D2-73A675E5931C}"/>
    <dgm:cxn modelId="{C6BB2AB6-C111-4976-B7EB-EC23F39B0C8A}" type="presOf" srcId="{8138563D-EE5F-474B-9F6E-4E82DA55E7D6}" destId="{5E84859F-260F-4584-BEA4-ACC2753B6F20}" srcOrd="0" destOrd="0" presId="urn:microsoft.com/office/officeart/2005/8/layout/cycle5"/>
    <dgm:cxn modelId="{E2AB96D2-7513-4002-8713-3F9D3E845578}" type="presOf" srcId="{A1F4A26B-C8ED-4DE8-8B4A-82B707561E22}" destId="{79796ABD-7F26-4756-A5BC-77C0B75E380B}" srcOrd="0" destOrd="0" presId="urn:microsoft.com/office/officeart/2005/8/layout/cycle5"/>
    <dgm:cxn modelId="{A956CAEB-18F5-46B2-A2F1-02EF80DDADD8}" type="presOf" srcId="{02BA4ED1-E72B-4759-8353-73F4F486736A}" destId="{0DF21D77-A51B-46D2-B80D-4EABBB901F0E}" srcOrd="0" destOrd="0" presId="urn:microsoft.com/office/officeart/2005/8/layout/cycle5"/>
    <dgm:cxn modelId="{6AEF01F0-3987-484D-A102-9977FF46AEED}" type="presOf" srcId="{0ED77EC4-051C-483D-B30E-432100D4D6A8}" destId="{0C17B4C8-B0E4-4356-B3C5-B591C2748983}" srcOrd="0" destOrd="0" presId="urn:microsoft.com/office/officeart/2005/8/layout/cycle5"/>
    <dgm:cxn modelId="{BC8B77D4-C388-4D78-AAEB-5675524A2CD1}" type="presParOf" srcId="{B33EC0AF-E7F9-4034-BF79-9684AF2F8C1F}" destId="{3B50E863-7AF6-4FE5-B92B-BD58E9144050}" srcOrd="0" destOrd="0" presId="urn:microsoft.com/office/officeart/2005/8/layout/cycle5"/>
    <dgm:cxn modelId="{25D51D22-4F2E-468F-83E3-E89AB47442F7}" type="presParOf" srcId="{B33EC0AF-E7F9-4034-BF79-9684AF2F8C1F}" destId="{7400136F-4FD9-4F75-B321-2083C5E7A2E6}" srcOrd="1" destOrd="0" presId="urn:microsoft.com/office/officeart/2005/8/layout/cycle5"/>
    <dgm:cxn modelId="{904A7114-0366-4F62-B4A1-0B02659B395B}" type="presParOf" srcId="{B33EC0AF-E7F9-4034-BF79-9684AF2F8C1F}" destId="{720E4A8F-D77D-45CE-85D0-8642B7EA85DC}" srcOrd="2" destOrd="0" presId="urn:microsoft.com/office/officeart/2005/8/layout/cycle5"/>
    <dgm:cxn modelId="{E6AF3799-6A14-43EB-BD18-720CC070FEF9}" type="presParOf" srcId="{B33EC0AF-E7F9-4034-BF79-9684AF2F8C1F}" destId="{37549DC7-3A5E-426F-BF09-A2549CCDCB36}" srcOrd="3" destOrd="0" presId="urn:microsoft.com/office/officeart/2005/8/layout/cycle5"/>
    <dgm:cxn modelId="{9221FC34-D430-4212-A46A-57BAAB3BAF75}" type="presParOf" srcId="{B33EC0AF-E7F9-4034-BF79-9684AF2F8C1F}" destId="{F3B72536-8B76-4BC4-AF85-D8953E235E8B}" srcOrd="4" destOrd="0" presId="urn:microsoft.com/office/officeart/2005/8/layout/cycle5"/>
    <dgm:cxn modelId="{6838F7A9-36A8-47FD-A0D9-E04083E0451C}" type="presParOf" srcId="{B33EC0AF-E7F9-4034-BF79-9684AF2F8C1F}" destId="{78F80C0F-F108-4304-88A6-129BCE61F785}" srcOrd="5" destOrd="0" presId="urn:microsoft.com/office/officeart/2005/8/layout/cycle5"/>
    <dgm:cxn modelId="{73B31C55-7994-4E9F-804C-14BC39A1B855}" type="presParOf" srcId="{B33EC0AF-E7F9-4034-BF79-9684AF2F8C1F}" destId="{0C17B4C8-B0E4-4356-B3C5-B591C2748983}" srcOrd="6" destOrd="0" presId="urn:microsoft.com/office/officeart/2005/8/layout/cycle5"/>
    <dgm:cxn modelId="{BCBE1895-5064-4B55-9DB1-FECF5AF0AABD}" type="presParOf" srcId="{B33EC0AF-E7F9-4034-BF79-9684AF2F8C1F}" destId="{49ED7F3C-4DF3-4118-8363-084678F9DC3F}" srcOrd="7" destOrd="0" presId="urn:microsoft.com/office/officeart/2005/8/layout/cycle5"/>
    <dgm:cxn modelId="{6DED46B5-19CA-4753-8AAB-C6EC8E40D8D5}" type="presParOf" srcId="{B33EC0AF-E7F9-4034-BF79-9684AF2F8C1F}" destId="{D158938D-11A3-42F3-9060-5F3D17D016D9}" srcOrd="8" destOrd="0" presId="urn:microsoft.com/office/officeart/2005/8/layout/cycle5"/>
    <dgm:cxn modelId="{BEF1B0D4-0F5D-45B9-A66E-499CE8D24588}" type="presParOf" srcId="{B33EC0AF-E7F9-4034-BF79-9684AF2F8C1F}" destId="{0DF21D77-A51B-46D2-B80D-4EABBB901F0E}" srcOrd="9" destOrd="0" presId="urn:microsoft.com/office/officeart/2005/8/layout/cycle5"/>
    <dgm:cxn modelId="{838973DD-3081-41CA-ACB4-9F87DF3A58B4}" type="presParOf" srcId="{B33EC0AF-E7F9-4034-BF79-9684AF2F8C1F}" destId="{93822304-0E7C-4DF1-9271-6B33876475BC}" srcOrd="10" destOrd="0" presId="urn:microsoft.com/office/officeart/2005/8/layout/cycle5"/>
    <dgm:cxn modelId="{88C0BE5D-F6EF-45DA-8182-AAD7CFEB3533}" type="presParOf" srcId="{B33EC0AF-E7F9-4034-BF79-9684AF2F8C1F}" destId="{5E84859F-260F-4584-BEA4-ACC2753B6F20}" srcOrd="11" destOrd="0" presId="urn:microsoft.com/office/officeart/2005/8/layout/cycle5"/>
    <dgm:cxn modelId="{8B922761-16E6-4DDB-A8EE-328D45F60070}" type="presParOf" srcId="{B33EC0AF-E7F9-4034-BF79-9684AF2F8C1F}" destId="{AE691E7F-536A-4BA5-BD4C-AD3490E909CE}" srcOrd="12" destOrd="0" presId="urn:microsoft.com/office/officeart/2005/8/layout/cycle5"/>
    <dgm:cxn modelId="{932E63E1-9979-4947-85B0-1664FF5462A8}" type="presParOf" srcId="{B33EC0AF-E7F9-4034-BF79-9684AF2F8C1F}" destId="{9CF0859D-E5ED-42A5-81E7-71EBCA2FD0C1}" srcOrd="13" destOrd="0" presId="urn:microsoft.com/office/officeart/2005/8/layout/cycle5"/>
    <dgm:cxn modelId="{159EE2F2-332A-4611-8171-BA2558F70BF3}" type="presParOf" srcId="{B33EC0AF-E7F9-4034-BF79-9684AF2F8C1F}" destId="{187BB100-2755-4501-A139-F4CF37BBF525}" srcOrd="14" destOrd="0" presId="urn:microsoft.com/office/officeart/2005/8/layout/cycle5"/>
    <dgm:cxn modelId="{E7122D6B-A414-44F3-86C1-0213AA0E8DB1}" type="presParOf" srcId="{B33EC0AF-E7F9-4034-BF79-9684AF2F8C1F}" destId="{6C8DDB7D-7723-4B1F-B03B-018D388E71A7}" srcOrd="15" destOrd="0" presId="urn:microsoft.com/office/officeart/2005/8/layout/cycle5"/>
    <dgm:cxn modelId="{163A774B-25A0-4F8D-846C-ADBA5F297549}" type="presParOf" srcId="{B33EC0AF-E7F9-4034-BF79-9684AF2F8C1F}" destId="{30CC4E5A-9875-44FC-8EA6-AB2F232EF55B}" srcOrd="16" destOrd="0" presId="urn:microsoft.com/office/officeart/2005/8/layout/cycle5"/>
    <dgm:cxn modelId="{6F3F4881-B923-45A3-B7B4-001C7925789E}" type="presParOf" srcId="{B33EC0AF-E7F9-4034-BF79-9684AF2F8C1F}" destId="{79796ABD-7F26-4756-A5BC-77C0B75E380B}" srcOrd="17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B50E863-7AF6-4FE5-B92B-BD58E9144050}">
      <dsp:nvSpPr>
        <dsp:cNvPr id="0" name=""/>
        <dsp:cNvSpPr/>
      </dsp:nvSpPr>
      <dsp:spPr>
        <a:xfrm>
          <a:off x="2207039" y="-92709"/>
          <a:ext cx="1072321" cy="78612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Dilución 1:5 de cDNA</a:t>
          </a:r>
        </a:p>
      </dsp:txBody>
      <dsp:txXfrm>
        <a:off x="2245414" y="-54334"/>
        <a:ext cx="995571" cy="709371"/>
      </dsp:txXfrm>
    </dsp:sp>
    <dsp:sp modelId="{720E4A8F-D77D-45CE-85D0-8642B7EA85DC}">
      <dsp:nvSpPr>
        <dsp:cNvPr id="0" name=""/>
        <dsp:cNvSpPr/>
      </dsp:nvSpPr>
      <dsp:spPr>
        <a:xfrm>
          <a:off x="1338576" y="300351"/>
          <a:ext cx="2809246" cy="2809246"/>
        </a:xfrm>
        <a:custGeom>
          <a:avLst/>
          <a:gdLst/>
          <a:ahLst/>
          <a:cxnLst/>
          <a:rect l="0" t="0" r="0" b="0"/>
          <a:pathLst>
            <a:path>
              <a:moveTo>
                <a:pt x="2013567" y="138861"/>
              </a:moveTo>
              <a:arcTo wR="1404623" hR="1404623" stAng="17741502" swAng="588659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549DC7-3A5E-426F-BF09-A2549CCDCB36}">
      <dsp:nvSpPr>
        <dsp:cNvPr id="0" name=""/>
        <dsp:cNvSpPr/>
      </dsp:nvSpPr>
      <dsp:spPr>
        <a:xfrm>
          <a:off x="3423478" y="609602"/>
          <a:ext cx="1072321" cy="78612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En una placa de 96 pozos realizar las reacciónes para cada gen.</a:t>
          </a:r>
        </a:p>
      </dsp:txBody>
      <dsp:txXfrm>
        <a:off x="3461853" y="647977"/>
        <a:ext cx="995571" cy="709371"/>
      </dsp:txXfrm>
    </dsp:sp>
    <dsp:sp modelId="{78F80C0F-F108-4304-88A6-129BCE61F785}">
      <dsp:nvSpPr>
        <dsp:cNvPr id="0" name=""/>
        <dsp:cNvSpPr/>
      </dsp:nvSpPr>
      <dsp:spPr>
        <a:xfrm>
          <a:off x="1338576" y="300351"/>
          <a:ext cx="2809246" cy="2809246"/>
        </a:xfrm>
        <a:custGeom>
          <a:avLst/>
          <a:gdLst/>
          <a:ahLst/>
          <a:cxnLst/>
          <a:rect l="0" t="0" r="0" b="0"/>
          <a:pathLst>
            <a:path>
              <a:moveTo>
                <a:pt x="2796670" y="1217080"/>
              </a:moveTo>
              <a:arcTo wR="1404623" hR="1404623" stAng="21139622" swAng="920756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17B4C8-B0E4-4356-B3C5-B591C2748983}">
      <dsp:nvSpPr>
        <dsp:cNvPr id="0" name=""/>
        <dsp:cNvSpPr/>
      </dsp:nvSpPr>
      <dsp:spPr>
        <a:xfrm>
          <a:off x="3423478" y="2014225"/>
          <a:ext cx="1072321" cy="78612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Homogenizar cada reacción</a:t>
          </a:r>
        </a:p>
      </dsp:txBody>
      <dsp:txXfrm>
        <a:off x="3461853" y="2052600"/>
        <a:ext cx="995571" cy="709371"/>
      </dsp:txXfrm>
    </dsp:sp>
    <dsp:sp modelId="{D158938D-11A3-42F3-9060-5F3D17D016D9}">
      <dsp:nvSpPr>
        <dsp:cNvPr id="0" name=""/>
        <dsp:cNvSpPr/>
      </dsp:nvSpPr>
      <dsp:spPr>
        <a:xfrm>
          <a:off x="1338576" y="300351"/>
          <a:ext cx="2809246" cy="2809246"/>
        </a:xfrm>
        <a:custGeom>
          <a:avLst/>
          <a:gdLst/>
          <a:ahLst/>
          <a:cxnLst/>
          <a:rect l="0" t="0" r="0" b="0"/>
          <a:pathLst>
            <a:path>
              <a:moveTo>
                <a:pt x="2220345" y="2548110"/>
              </a:moveTo>
              <a:arcTo wR="1404623" hR="1404623" stAng="3269839" swAng="588659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DF21D77-A51B-46D2-B80D-4EABBB901F0E}">
      <dsp:nvSpPr>
        <dsp:cNvPr id="0" name=""/>
        <dsp:cNvSpPr/>
      </dsp:nvSpPr>
      <dsp:spPr>
        <a:xfrm>
          <a:off x="2207039" y="2716537"/>
          <a:ext cx="1072321" cy="78612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Cubrir la placa con la película adhesiva.</a:t>
          </a:r>
        </a:p>
      </dsp:txBody>
      <dsp:txXfrm>
        <a:off x="2245414" y="2754912"/>
        <a:ext cx="995571" cy="709371"/>
      </dsp:txXfrm>
    </dsp:sp>
    <dsp:sp modelId="{5E84859F-260F-4584-BEA4-ACC2753B6F20}">
      <dsp:nvSpPr>
        <dsp:cNvPr id="0" name=""/>
        <dsp:cNvSpPr/>
      </dsp:nvSpPr>
      <dsp:spPr>
        <a:xfrm>
          <a:off x="1338576" y="300351"/>
          <a:ext cx="2809246" cy="2809246"/>
        </a:xfrm>
        <a:custGeom>
          <a:avLst/>
          <a:gdLst/>
          <a:ahLst/>
          <a:cxnLst/>
          <a:rect l="0" t="0" r="0" b="0"/>
          <a:pathLst>
            <a:path>
              <a:moveTo>
                <a:pt x="795679" y="2670385"/>
              </a:moveTo>
              <a:arcTo wR="1404623" hR="1404623" stAng="6941502" swAng="588659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691E7F-536A-4BA5-BD4C-AD3490E909CE}">
      <dsp:nvSpPr>
        <dsp:cNvPr id="0" name=""/>
        <dsp:cNvSpPr/>
      </dsp:nvSpPr>
      <dsp:spPr>
        <a:xfrm>
          <a:off x="990599" y="2014225"/>
          <a:ext cx="1072321" cy="78612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Programar el equipo.</a:t>
          </a:r>
        </a:p>
      </dsp:txBody>
      <dsp:txXfrm>
        <a:off x="1028974" y="2052600"/>
        <a:ext cx="995571" cy="709371"/>
      </dsp:txXfrm>
    </dsp:sp>
    <dsp:sp modelId="{187BB100-2755-4501-A139-F4CF37BBF525}">
      <dsp:nvSpPr>
        <dsp:cNvPr id="0" name=""/>
        <dsp:cNvSpPr/>
      </dsp:nvSpPr>
      <dsp:spPr>
        <a:xfrm>
          <a:off x="1338576" y="300351"/>
          <a:ext cx="2809246" cy="2809246"/>
        </a:xfrm>
        <a:custGeom>
          <a:avLst/>
          <a:gdLst/>
          <a:ahLst/>
          <a:cxnLst/>
          <a:rect l="0" t="0" r="0" b="0"/>
          <a:pathLst>
            <a:path>
              <a:moveTo>
                <a:pt x="12576" y="1592166"/>
              </a:moveTo>
              <a:arcTo wR="1404623" hR="1404623" stAng="10339622" swAng="920756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8DDB7D-7723-4B1F-B03B-018D388E71A7}">
      <dsp:nvSpPr>
        <dsp:cNvPr id="0" name=""/>
        <dsp:cNvSpPr/>
      </dsp:nvSpPr>
      <dsp:spPr>
        <a:xfrm>
          <a:off x="990599" y="609602"/>
          <a:ext cx="1072321" cy="78612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000" kern="1200"/>
            <a:t>Analizar las muestras.</a:t>
          </a:r>
        </a:p>
      </dsp:txBody>
      <dsp:txXfrm>
        <a:off x="1028974" y="647977"/>
        <a:ext cx="995571" cy="709371"/>
      </dsp:txXfrm>
    </dsp:sp>
    <dsp:sp modelId="{79796ABD-7F26-4756-A5BC-77C0B75E380B}">
      <dsp:nvSpPr>
        <dsp:cNvPr id="0" name=""/>
        <dsp:cNvSpPr/>
      </dsp:nvSpPr>
      <dsp:spPr>
        <a:xfrm>
          <a:off x="1338576" y="300351"/>
          <a:ext cx="2809246" cy="2809246"/>
        </a:xfrm>
        <a:custGeom>
          <a:avLst/>
          <a:gdLst/>
          <a:ahLst/>
          <a:cxnLst/>
          <a:rect l="0" t="0" r="0" b="0"/>
          <a:pathLst>
            <a:path>
              <a:moveTo>
                <a:pt x="588900" y="261135"/>
              </a:moveTo>
              <a:arcTo wR="1404623" hR="1404623" stAng="14069839" swAng="588659"/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0025CA-7F65-4385-BA6B-2DB2730756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425</Words>
  <Characters>2339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GPatiño</dc:creator>
  <cp:lastModifiedBy>Sara Miguel</cp:lastModifiedBy>
  <cp:revision>2</cp:revision>
  <cp:lastPrinted>2016-12-02T22:39:00Z</cp:lastPrinted>
  <dcterms:created xsi:type="dcterms:W3CDTF">2020-04-21T03:16:00Z</dcterms:created>
  <dcterms:modified xsi:type="dcterms:W3CDTF">2020-04-21T03:16:00Z</dcterms:modified>
</cp:coreProperties>
</file>