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9EE" w:rsidRPr="00BC45FE" w:rsidRDefault="00CC09EE">
      <w:pPr>
        <w:spacing w:after="0" w:line="240" w:lineRule="auto"/>
        <w:rPr>
          <w:rFonts w:ascii="Arial" w:hAnsi="Arial" w:cs="Arial"/>
          <w:sz w:val="24"/>
          <w:szCs w:val="24"/>
          <w:lang w:val="es-ES"/>
        </w:rPr>
      </w:pPr>
    </w:p>
    <w:p w:rsidR="00CC09EE" w:rsidRPr="00BC45FE" w:rsidRDefault="00CC09EE" w:rsidP="00CC09EE">
      <w:pPr>
        <w:rPr>
          <w:rFonts w:ascii="Arial" w:hAnsi="Arial" w:cs="Arial"/>
          <w:lang w:val="es-ES"/>
        </w:rPr>
      </w:pPr>
    </w:p>
    <w:p w:rsidR="0046057C" w:rsidRPr="00BC45FE" w:rsidRDefault="0046057C" w:rsidP="00CC09EE">
      <w:pPr>
        <w:rPr>
          <w:rFonts w:ascii="Arial" w:hAnsi="Arial" w:cs="Arial"/>
          <w:lang w:val="es-ES"/>
        </w:rPr>
      </w:pPr>
    </w:p>
    <w:p w:rsidR="00CC09EE" w:rsidRPr="00BC45FE" w:rsidRDefault="00CC09EE" w:rsidP="00CC09EE">
      <w:pPr>
        <w:rPr>
          <w:rFonts w:ascii="Arial" w:hAnsi="Arial" w:cs="Arial"/>
          <w:lang w:val="es-ES"/>
        </w:rPr>
      </w:pPr>
    </w:p>
    <w:p w:rsidR="00CC09EE" w:rsidRPr="00BC45FE" w:rsidRDefault="009A5568" w:rsidP="00606D84">
      <w:pPr>
        <w:jc w:val="center"/>
        <w:rPr>
          <w:rFonts w:ascii="Arial" w:hAnsi="Arial" w:cs="Arial"/>
          <w:lang w:val="es-ES"/>
        </w:rPr>
      </w:pPr>
      <w:r w:rsidRPr="00BC45FE">
        <w:rPr>
          <w:rFonts w:ascii="Arial" w:hAnsi="Arial" w:cs="Arial"/>
          <w:sz w:val="40"/>
          <w:szCs w:val="40"/>
        </w:rPr>
        <w:t xml:space="preserve">Manual </w:t>
      </w:r>
      <w:r w:rsidR="008832B7" w:rsidRPr="00BC45FE">
        <w:rPr>
          <w:rFonts w:ascii="Arial" w:hAnsi="Arial" w:cs="Arial"/>
          <w:sz w:val="40"/>
          <w:szCs w:val="40"/>
        </w:rPr>
        <w:t>para</w:t>
      </w:r>
      <w:r w:rsidR="00606D84" w:rsidRPr="00BC45FE">
        <w:rPr>
          <w:rFonts w:ascii="Arial" w:hAnsi="Arial" w:cs="Arial"/>
          <w:sz w:val="40"/>
          <w:szCs w:val="40"/>
        </w:rPr>
        <w:t xml:space="preserve"> el procedimiento de identificación, clasificación y los listados de los residuos peligrosos</w:t>
      </w:r>
      <w:r w:rsidR="004D6D84" w:rsidRPr="00BC45FE">
        <w:rPr>
          <w:rFonts w:ascii="Arial" w:hAnsi="Arial" w:cs="Arial"/>
          <w:sz w:val="40"/>
          <w:szCs w:val="40"/>
        </w:rPr>
        <w:t>,</w:t>
      </w:r>
      <w:r w:rsidR="008832B7" w:rsidRPr="00BC45FE">
        <w:rPr>
          <w:rFonts w:ascii="Arial" w:hAnsi="Arial" w:cs="Arial"/>
          <w:sz w:val="40"/>
          <w:szCs w:val="40"/>
        </w:rPr>
        <w:t xml:space="preserve"> </w:t>
      </w:r>
      <w:r w:rsidR="008832B7" w:rsidRPr="00BC45FE">
        <w:rPr>
          <w:rFonts w:ascii="Arial" w:hAnsi="Arial" w:cs="Arial"/>
          <w:b/>
          <w:sz w:val="40"/>
        </w:rPr>
        <w:t>CRETI</w:t>
      </w:r>
      <w:r w:rsidR="00606D84" w:rsidRPr="00BC45FE">
        <w:rPr>
          <w:rFonts w:ascii="Arial" w:hAnsi="Arial" w:cs="Arial"/>
          <w:b/>
          <w:sz w:val="40"/>
        </w:rPr>
        <w:t xml:space="preserve">, </w:t>
      </w:r>
      <w:r w:rsidR="00670280" w:rsidRPr="00BC45FE">
        <w:rPr>
          <w:rFonts w:ascii="Arial" w:hAnsi="Arial" w:cs="Arial"/>
          <w:sz w:val="40"/>
        </w:rPr>
        <w:t>según la Norma Oficial M</w:t>
      </w:r>
      <w:r w:rsidR="008832B7" w:rsidRPr="00BC45FE">
        <w:rPr>
          <w:rFonts w:ascii="Arial" w:hAnsi="Arial" w:cs="Arial"/>
          <w:sz w:val="40"/>
        </w:rPr>
        <w:t xml:space="preserve">exicana </w:t>
      </w:r>
      <w:r w:rsidR="00670280" w:rsidRPr="00BC45FE">
        <w:rPr>
          <w:rFonts w:ascii="Arial" w:hAnsi="Arial" w:cs="Arial"/>
          <w:sz w:val="40"/>
          <w:szCs w:val="40"/>
        </w:rPr>
        <w:t>NOM-052-SEMARNAT-2005</w:t>
      </w:r>
    </w:p>
    <w:p w:rsidR="00CC09EE" w:rsidRPr="00BC45FE" w:rsidRDefault="00CC09EE" w:rsidP="00CC09EE">
      <w:pPr>
        <w:rPr>
          <w:rFonts w:ascii="Arial" w:hAnsi="Arial" w:cs="Arial"/>
          <w:lang w:val="es-ES"/>
        </w:rPr>
      </w:pPr>
    </w:p>
    <w:p w:rsidR="00CC09EE" w:rsidRPr="00BC45FE" w:rsidRDefault="00CC09EE" w:rsidP="00CC09EE">
      <w:pPr>
        <w:rPr>
          <w:rFonts w:ascii="Arial" w:hAnsi="Arial" w:cs="Arial"/>
          <w:lang w:val="es-ES"/>
        </w:rPr>
      </w:pPr>
    </w:p>
    <w:p w:rsidR="00CC09EE" w:rsidRPr="00BC45FE" w:rsidRDefault="00CC09EE" w:rsidP="00CC09EE">
      <w:pPr>
        <w:rPr>
          <w:rFonts w:ascii="Arial" w:hAnsi="Arial" w:cs="Arial"/>
          <w:lang w:val="es-ES"/>
        </w:rPr>
      </w:pPr>
    </w:p>
    <w:p w:rsidR="007A3B4E" w:rsidRPr="00BC45FE" w:rsidRDefault="007A3B4E" w:rsidP="00CC09EE">
      <w:pPr>
        <w:rPr>
          <w:rFonts w:ascii="Arial" w:hAnsi="Arial" w:cs="Arial"/>
          <w:lang w:val="es-ES"/>
        </w:rPr>
      </w:pPr>
    </w:p>
    <w:p w:rsidR="00CC09EE" w:rsidRPr="00BC45FE" w:rsidRDefault="00CC09EE" w:rsidP="00CC09EE">
      <w:pPr>
        <w:rPr>
          <w:rFonts w:ascii="Arial" w:hAnsi="Arial" w:cs="Arial"/>
          <w:lang w:val="es-ES"/>
        </w:rPr>
      </w:pPr>
    </w:p>
    <w:p w:rsidR="00CC09EE" w:rsidRPr="00BC45FE" w:rsidRDefault="00CC09EE" w:rsidP="00CC09EE">
      <w:pPr>
        <w:rPr>
          <w:rFonts w:ascii="Arial" w:hAnsi="Arial" w:cs="Arial"/>
          <w:lang w:val="es-ES"/>
        </w:rPr>
      </w:pPr>
    </w:p>
    <w:p w:rsidR="002B5C45" w:rsidRPr="00BC45FE" w:rsidRDefault="002B5C45" w:rsidP="00CC09EE">
      <w:pPr>
        <w:rPr>
          <w:rFonts w:ascii="Arial" w:hAnsi="Arial" w:cs="Arial"/>
          <w:lang w:val="es-ES"/>
        </w:rPr>
      </w:pPr>
    </w:p>
    <w:p w:rsidR="00CC09EE" w:rsidRPr="00BC45FE" w:rsidRDefault="00CC09EE" w:rsidP="00CC09EE">
      <w:pPr>
        <w:rPr>
          <w:rFonts w:ascii="Arial" w:hAnsi="Arial" w:cs="Arial"/>
          <w:lang w:val="es-ES"/>
        </w:rPr>
      </w:pPr>
    </w:p>
    <w:p w:rsidR="00CC09EE" w:rsidRPr="00BC45FE" w:rsidRDefault="00CC09EE" w:rsidP="00CC09EE">
      <w:pPr>
        <w:rPr>
          <w:rFonts w:ascii="Arial" w:hAnsi="Arial" w:cs="Arial"/>
          <w:lang w:val="es-ES"/>
        </w:rPr>
      </w:pPr>
    </w:p>
    <w:tbl>
      <w:tblPr>
        <w:tblStyle w:val="Tablaconcuadrcula"/>
        <w:tblW w:w="10852" w:type="dxa"/>
        <w:jc w:val="center"/>
        <w:tblLook w:val="04A0" w:firstRow="1" w:lastRow="0" w:firstColumn="1" w:lastColumn="0" w:noHBand="0" w:noVBand="1"/>
      </w:tblPr>
      <w:tblGrid>
        <w:gridCol w:w="1060"/>
        <w:gridCol w:w="3980"/>
        <w:gridCol w:w="2977"/>
        <w:gridCol w:w="2835"/>
      </w:tblGrid>
      <w:tr w:rsidR="00CC09EE" w:rsidRPr="00BC45FE">
        <w:trPr>
          <w:trHeight w:val="336"/>
          <w:jc w:val="center"/>
        </w:trPr>
        <w:tc>
          <w:tcPr>
            <w:tcW w:w="1060" w:type="dxa"/>
            <w:vAlign w:val="center"/>
          </w:tcPr>
          <w:p w:rsidR="00CC09EE" w:rsidRPr="00BC45FE" w:rsidRDefault="00CC09EE" w:rsidP="00524566">
            <w:pPr>
              <w:spacing w:after="0"/>
              <w:jc w:val="center"/>
              <w:rPr>
                <w:rFonts w:ascii="Arial" w:hAnsi="Arial" w:cs="Arial"/>
                <w:lang w:val="es-ES"/>
              </w:rPr>
            </w:pPr>
          </w:p>
        </w:tc>
        <w:tc>
          <w:tcPr>
            <w:tcW w:w="3980" w:type="dxa"/>
            <w:vAlign w:val="center"/>
          </w:tcPr>
          <w:p w:rsidR="00CC09EE" w:rsidRPr="00BC45FE" w:rsidRDefault="00CC09EE" w:rsidP="00524566">
            <w:pPr>
              <w:spacing w:after="0"/>
              <w:jc w:val="center"/>
              <w:rPr>
                <w:rFonts w:ascii="Arial" w:hAnsi="Arial" w:cs="Arial"/>
                <w:lang w:val="es-ES"/>
              </w:rPr>
            </w:pPr>
            <w:r w:rsidRPr="00BC45FE">
              <w:rPr>
                <w:rFonts w:ascii="Arial" w:hAnsi="Arial" w:cs="Arial"/>
                <w:lang w:val="es-ES"/>
              </w:rPr>
              <w:t>Elaboró:</w:t>
            </w:r>
          </w:p>
        </w:tc>
        <w:tc>
          <w:tcPr>
            <w:tcW w:w="2977" w:type="dxa"/>
            <w:vAlign w:val="center"/>
          </w:tcPr>
          <w:p w:rsidR="00CC09EE" w:rsidRPr="00BC45FE" w:rsidRDefault="00CC09EE" w:rsidP="00524566">
            <w:pPr>
              <w:spacing w:after="0"/>
              <w:jc w:val="center"/>
              <w:rPr>
                <w:rFonts w:ascii="Arial" w:hAnsi="Arial" w:cs="Arial"/>
                <w:lang w:val="es-ES"/>
              </w:rPr>
            </w:pPr>
            <w:r w:rsidRPr="00BC45FE">
              <w:rPr>
                <w:rFonts w:ascii="Arial" w:hAnsi="Arial" w:cs="Arial"/>
                <w:lang w:val="es-ES"/>
              </w:rPr>
              <w:t>Revisó:</w:t>
            </w:r>
          </w:p>
        </w:tc>
        <w:tc>
          <w:tcPr>
            <w:tcW w:w="2835" w:type="dxa"/>
            <w:vAlign w:val="center"/>
          </w:tcPr>
          <w:p w:rsidR="00CC09EE" w:rsidRPr="00BC45FE" w:rsidRDefault="00CC09EE" w:rsidP="00524566">
            <w:pPr>
              <w:spacing w:after="0"/>
              <w:jc w:val="center"/>
              <w:rPr>
                <w:rFonts w:ascii="Arial" w:hAnsi="Arial" w:cs="Arial"/>
                <w:lang w:val="es-ES"/>
              </w:rPr>
            </w:pPr>
            <w:r w:rsidRPr="00BC45FE">
              <w:rPr>
                <w:rFonts w:ascii="Arial" w:hAnsi="Arial" w:cs="Arial"/>
                <w:lang w:val="es-ES"/>
              </w:rPr>
              <w:t>Autorizó:</w:t>
            </w:r>
          </w:p>
        </w:tc>
      </w:tr>
      <w:tr w:rsidR="00CC09EE" w:rsidRPr="00BC45FE">
        <w:trPr>
          <w:trHeight w:val="312"/>
          <w:jc w:val="center"/>
        </w:trPr>
        <w:tc>
          <w:tcPr>
            <w:tcW w:w="1060" w:type="dxa"/>
            <w:vAlign w:val="center"/>
          </w:tcPr>
          <w:p w:rsidR="00CC09EE" w:rsidRPr="00BC45FE" w:rsidRDefault="00CC09EE" w:rsidP="00524566">
            <w:pPr>
              <w:spacing w:after="0"/>
              <w:jc w:val="center"/>
              <w:rPr>
                <w:rFonts w:ascii="Arial" w:hAnsi="Arial" w:cs="Arial"/>
                <w:lang w:val="es-ES"/>
              </w:rPr>
            </w:pPr>
            <w:r w:rsidRPr="00BC45FE">
              <w:rPr>
                <w:rFonts w:ascii="Arial" w:hAnsi="Arial" w:cs="Arial"/>
                <w:lang w:val="es-ES"/>
              </w:rPr>
              <w:t>Nombre:</w:t>
            </w:r>
          </w:p>
        </w:tc>
        <w:tc>
          <w:tcPr>
            <w:tcW w:w="3980" w:type="dxa"/>
            <w:vAlign w:val="center"/>
          </w:tcPr>
          <w:p w:rsidR="00CC09EE" w:rsidRPr="00BC45FE" w:rsidRDefault="00F549C8" w:rsidP="0052682A">
            <w:pPr>
              <w:spacing w:after="0"/>
              <w:rPr>
                <w:rFonts w:ascii="Arial" w:hAnsi="Arial" w:cs="Arial"/>
                <w:lang w:val="es-ES"/>
              </w:rPr>
            </w:pPr>
            <w:r w:rsidRPr="00BC45FE">
              <w:rPr>
                <w:rFonts w:ascii="Arial" w:hAnsi="Arial" w:cs="Arial"/>
                <w:lang w:val="es-ES"/>
              </w:rPr>
              <w:t>M. en C. Carmen Licet Pérez de Gante</w:t>
            </w:r>
          </w:p>
          <w:p w:rsidR="005374DA" w:rsidRPr="00BC45FE" w:rsidRDefault="005374DA" w:rsidP="0052682A">
            <w:pPr>
              <w:spacing w:after="0"/>
              <w:rPr>
                <w:rFonts w:ascii="Arial" w:hAnsi="Arial" w:cs="Arial"/>
                <w:lang w:val="es-ES"/>
              </w:rPr>
            </w:pPr>
            <w:r w:rsidRPr="00BC45FE">
              <w:rPr>
                <w:rFonts w:ascii="Arial" w:hAnsi="Arial" w:cs="Arial"/>
                <w:lang w:val="es-ES"/>
              </w:rPr>
              <w:t>M. en C. R. Isela Rodríguez Téllez</w:t>
            </w:r>
          </w:p>
        </w:tc>
        <w:tc>
          <w:tcPr>
            <w:tcW w:w="2977" w:type="dxa"/>
            <w:vAlign w:val="center"/>
          </w:tcPr>
          <w:p w:rsidR="00CC09EE" w:rsidRPr="00BC45FE" w:rsidRDefault="00CC09EE" w:rsidP="00524566">
            <w:pPr>
              <w:spacing w:after="0"/>
              <w:jc w:val="center"/>
              <w:rPr>
                <w:rFonts w:ascii="Arial" w:hAnsi="Arial" w:cs="Arial"/>
                <w:lang w:val="es-ES"/>
              </w:rPr>
            </w:pPr>
            <w:r w:rsidRPr="00BC45FE">
              <w:rPr>
                <w:rFonts w:ascii="Arial" w:hAnsi="Arial" w:cs="Arial"/>
                <w:lang w:val="es-ES"/>
              </w:rPr>
              <w:t>Dr. Oscar Medina Contreras</w:t>
            </w:r>
          </w:p>
        </w:tc>
        <w:tc>
          <w:tcPr>
            <w:tcW w:w="2835" w:type="dxa"/>
            <w:vAlign w:val="center"/>
          </w:tcPr>
          <w:p w:rsidR="00CC09EE" w:rsidRPr="00BC45FE" w:rsidRDefault="00CC09EE" w:rsidP="00524566">
            <w:pPr>
              <w:spacing w:after="0"/>
              <w:jc w:val="center"/>
              <w:rPr>
                <w:rFonts w:ascii="Arial" w:hAnsi="Arial" w:cs="Arial"/>
                <w:lang w:val="es-ES"/>
              </w:rPr>
            </w:pPr>
            <w:r w:rsidRPr="00BC45FE">
              <w:rPr>
                <w:rFonts w:ascii="Arial" w:hAnsi="Arial" w:cs="Arial"/>
                <w:lang w:val="es-ES"/>
              </w:rPr>
              <w:t>Dr. Genaro Patiño López</w:t>
            </w:r>
          </w:p>
        </w:tc>
      </w:tr>
      <w:tr w:rsidR="00CC09EE" w:rsidRPr="00BC45FE">
        <w:trPr>
          <w:trHeight w:val="336"/>
          <w:jc w:val="center"/>
        </w:trPr>
        <w:tc>
          <w:tcPr>
            <w:tcW w:w="1060" w:type="dxa"/>
            <w:vAlign w:val="center"/>
          </w:tcPr>
          <w:p w:rsidR="00CC09EE" w:rsidRPr="00BC45FE" w:rsidRDefault="00CC09EE" w:rsidP="00524566">
            <w:pPr>
              <w:spacing w:after="0"/>
              <w:jc w:val="center"/>
              <w:rPr>
                <w:rFonts w:ascii="Arial" w:hAnsi="Arial" w:cs="Arial"/>
                <w:lang w:val="es-ES"/>
              </w:rPr>
            </w:pPr>
            <w:r w:rsidRPr="00BC45FE">
              <w:rPr>
                <w:rFonts w:ascii="Arial" w:hAnsi="Arial" w:cs="Arial"/>
                <w:lang w:val="es-ES"/>
              </w:rPr>
              <w:t>Firma:</w:t>
            </w:r>
          </w:p>
        </w:tc>
        <w:tc>
          <w:tcPr>
            <w:tcW w:w="3980" w:type="dxa"/>
            <w:vAlign w:val="center"/>
          </w:tcPr>
          <w:p w:rsidR="00CC09EE" w:rsidRPr="00BC45FE" w:rsidRDefault="00CC09EE" w:rsidP="00524566">
            <w:pPr>
              <w:spacing w:after="0"/>
              <w:jc w:val="center"/>
              <w:rPr>
                <w:rFonts w:ascii="Arial" w:hAnsi="Arial" w:cs="Arial"/>
                <w:lang w:val="es-ES"/>
              </w:rPr>
            </w:pPr>
          </w:p>
          <w:p w:rsidR="00CC09EE" w:rsidRPr="00BC45FE" w:rsidRDefault="00CC09EE" w:rsidP="00524566">
            <w:pPr>
              <w:spacing w:after="0"/>
              <w:jc w:val="center"/>
              <w:rPr>
                <w:rFonts w:ascii="Arial" w:hAnsi="Arial" w:cs="Arial"/>
                <w:lang w:val="es-ES"/>
              </w:rPr>
            </w:pPr>
          </w:p>
        </w:tc>
        <w:tc>
          <w:tcPr>
            <w:tcW w:w="2977" w:type="dxa"/>
            <w:vAlign w:val="center"/>
          </w:tcPr>
          <w:p w:rsidR="00CC09EE" w:rsidRPr="00BC45FE" w:rsidRDefault="00CC09EE" w:rsidP="00524566">
            <w:pPr>
              <w:spacing w:after="0"/>
              <w:jc w:val="center"/>
              <w:rPr>
                <w:rFonts w:ascii="Arial" w:hAnsi="Arial" w:cs="Arial"/>
                <w:lang w:val="es-ES"/>
              </w:rPr>
            </w:pPr>
          </w:p>
        </w:tc>
        <w:tc>
          <w:tcPr>
            <w:tcW w:w="2835" w:type="dxa"/>
            <w:vAlign w:val="center"/>
          </w:tcPr>
          <w:p w:rsidR="00CC09EE" w:rsidRPr="00BC45FE" w:rsidRDefault="00CC09EE" w:rsidP="00524566">
            <w:pPr>
              <w:spacing w:after="0"/>
              <w:jc w:val="center"/>
              <w:rPr>
                <w:rFonts w:ascii="Arial" w:hAnsi="Arial" w:cs="Arial"/>
                <w:lang w:val="es-ES"/>
              </w:rPr>
            </w:pPr>
          </w:p>
        </w:tc>
      </w:tr>
      <w:tr w:rsidR="00CC09EE" w:rsidRPr="00BC45FE">
        <w:trPr>
          <w:trHeight w:val="312"/>
          <w:jc w:val="center"/>
        </w:trPr>
        <w:tc>
          <w:tcPr>
            <w:tcW w:w="1060" w:type="dxa"/>
            <w:vAlign w:val="center"/>
          </w:tcPr>
          <w:p w:rsidR="00CC09EE" w:rsidRPr="00BC45FE" w:rsidRDefault="00CC09EE" w:rsidP="00524566">
            <w:pPr>
              <w:spacing w:after="0"/>
              <w:jc w:val="center"/>
              <w:rPr>
                <w:rFonts w:ascii="Arial" w:hAnsi="Arial" w:cs="Arial"/>
                <w:lang w:val="es-ES"/>
              </w:rPr>
            </w:pPr>
            <w:r w:rsidRPr="00BC45FE">
              <w:rPr>
                <w:rFonts w:ascii="Arial" w:hAnsi="Arial" w:cs="Arial"/>
                <w:lang w:val="es-ES"/>
              </w:rPr>
              <w:t>Fecha:</w:t>
            </w:r>
          </w:p>
        </w:tc>
        <w:tc>
          <w:tcPr>
            <w:tcW w:w="3980" w:type="dxa"/>
            <w:vAlign w:val="center"/>
          </w:tcPr>
          <w:p w:rsidR="00CC09EE" w:rsidRPr="00BC45FE" w:rsidRDefault="0052682A" w:rsidP="00524566">
            <w:pPr>
              <w:spacing w:after="0"/>
              <w:jc w:val="center"/>
              <w:rPr>
                <w:rFonts w:ascii="Arial" w:hAnsi="Arial" w:cs="Arial"/>
                <w:lang w:val="es-ES"/>
              </w:rPr>
            </w:pPr>
            <w:r w:rsidRPr="00BC45FE">
              <w:rPr>
                <w:rFonts w:ascii="Arial" w:hAnsi="Arial" w:cs="Arial"/>
                <w:lang w:val="es-ES"/>
              </w:rPr>
              <w:t>2019-07-05</w:t>
            </w:r>
          </w:p>
        </w:tc>
        <w:tc>
          <w:tcPr>
            <w:tcW w:w="2977" w:type="dxa"/>
            <w:vAlign w:val="center"/>
          </w:tcPr>
          <w:p w:rsidR="00CC09EE" w:rsidRPr="00BC45FE" w:rsidRDefault="0052682A" w:rsidP="00524566">
            <w:pPr>
              <w:spacing w:after="0"/>
              <w:jc w:val="center"/>
              <w:rPr>
                <w:rFonts w:ascii="Arial" w:hAnsi="Arial" w:cs="Arial"/>
                <w:lang w:val="es-ES"/>
              </w:rPr>
            </w:pPr>
            <w:r w:rsidRPr="00BC45FE">
              <w:rPr>
                <w:rFonts w:ascii="Arial" w:hAnsi="Arial" w:cs="Arial"/>
                <w:lang w:val="es-ES"/>
              </w:rPr>
              <w:t>2019-07-05</w:t>
            </w:r>
          </w:p>
        </w:tc>
        <w:tc>
          <w:tcPr>
            <w:tcW w:w="2835" w:type="dxa"/>
            <w:vAlign w:val="center"/>
          </w:tcPr>
          <w:p w:rsidR="00CC09EE" w:rsidRPr="00BC45FE" w:rsidRDefault="0052682A" w:rsidP="00524566">
            <w:pPr>
              <w:spacing w:after="0"/>
              <w:jc w:val="center"/>
              <w:rPr>
                <w:rFonts w:ascii="Arial" w:hAnsi="Arial" w:cs="Arial"/>
                <w:lang w:val="es-ES"/>
              </w:rPr>
            </w:pPr>
            <w:r w:rsidRPr="00BC45FE">
              <w:rPr>
                <w:rFonts w:ascii="Arial" w:hAnsi="Arial" w:cs="Arial"/>
                <w:lang w:val="es-ES"/>
              </w:rPr>
              <w:t>2019-07-05</w:t>
            </w:r>
          </w:p>
        </w:tc>
      </w:tr>
    </w:tbl>
    <w:p w:rsidR="00AB418D" w:rsidRDefault="00AB418D" w:rsidP="00BC45FE">
      <w:pPr>
        <w:pStyle w:val="Prrafodelista"/>
        <w:numPr>
          <w:ilvl w:val="0"/>
          <w:numId w:val="26"/>
        </w:numPr>
        <w:autoSpaceDE w:val="0"/>
        <w:autoSpaceDN w:val="0"/>
        <w:adjustRightInd w:val="0"/>
        <w:spacing w:line="360" w:lineRule="auto"/>
        <w:jc w:val="both"/>
        <w:rPr>
          <w:rFonts w:ascii="Arial" w:hAnsi="Arial" w:cs="Arial"/>
          <w:szCs w:val="24"/>
        </w:rPr>
      </w:pPr>
    </w:p>
    <w:p w:rsidR="005374DA" w:rsidRPr="00BC45FE" w:rsidRDefault="005374DA" w:rsidP="00BC45FE">
      <w:pPr>
        <w:pStyle w:val="Prrafodelista"/>
        <w:numPr>
          <w:ilvl w:val="0"/>
          <w:numId w:val="26"/>
        </w:numPr>
        <w:autoSpaceDE w:val="0"/>
        <w:autoSpaceDN w:val="0"/>
        <w:adjustRightInd w:val="0"/>
        <w:spacing w:line="360" w:lineRule="auto"/>
        <w:jc w:val="both"/>
        <w:rPr>
          <w:rFonts w:ascii="Arial" w:hAnsi="Arial" w:cs="Arial"/>
          <w:szCs w:val="24"/>
        </w:rPr>
      </w:pPr>
      <w:bookmarkStart w:id="0" w:name="_GoBack"/>
      <w:bookmarkEnd w:id="0"/>
      <w:r w:rsidRPr="00BC45FE">
        <w:rPr>
          <w:rFonts w:ascii="Arial" w:hAnsi="Arial" w:cs="Arial"/>
          <w:b/>
          <w:bCs/>
          <w:szCs w:val="24"/>
        </w:rPr>
        <w:t>Propósito</w:t>
      </w:r>
    </w:p>
    <w:p w:rsidR="005374DA" w:rsidRPr="00BC45FE" w:rsidRDefault="005374DA" w:rsidP="005374DA">
      <w:pPr>
        <w:autoSpaceDE w:val="0"/>
        <w:autoSpaceDN w:val="0"/>
        <w:adjustRightInd w:val="0"/>
        <w:spacing w:line="360" w:lineRule="auto"/>
        <w:jc w:val="both"/>
        <w:rPr>
          <w:rFonts w:ascii="Arial" w:hAnsi="Arial" w:cs="Arial"/>
          <w:sz w:val="24"/>
          <w:szCs w:val="24"/>
        </w:rPr>
      </w:pPr>
      <w:r w:rsidRPr="00BC45FE">
        <w:rPr>
          <w:rFonts w:ascii="Arial" w:hAnsi="Arial" w:cs="Arial"/>
          <w:sz w:val="24"/>
          <w:szCs w:val="24"/>
        </w:rPr>
        <w:t xml:space="preserve">Generar el conocimiento necesario para el manejo de residuos CRETI, así como su disposición y la importancia que tiene en la disminución de riesgos potenciales en la salud y medio ambiente; que se generan de las actividades diarias realizadas en el Laboratorio de </w:t>
      </w:r>
      <w:r w:rsidR="00E807F4" w:rsidRPr="00BC45FE">
        <w:rPr>
          <w:rFonts w:ascii="Arial" w:hAnsi="Arial" w:cs="Arial"/>
          <w:sz w:val="24"/>
          <w:szCs w:val="24"/>
        </w:rPr>
        <w:t xml:space="preserve">Investigación en </w:t>
      </w:r>
      <w:r w:rsidRPr="00BC45FE">
        <w:rPr>
          <w:rFonts w:ascii="Arial" w:hAnsi="Arial" w:cs="Arial"/>
          <w:sz w:val="24"/>
          <w:szCs w:val="24"/>
        </w:rPr>
        <w:t>Inmunología y Proteómica del Hospital Infantil de México</w:t>
      </w:r>
      <w:r w:rsidR="00E807F4" w:rsidRPr="00BC45FE">
        <w:rPr>
          <w:rFonts w:ascii="Arial" w:hAnsi="Arial" w:cs="Arial"/>
          <w:sz w:val="24"/>
          <w:szCs w:val="24"/>
        </w:rPr>
        <w:t>,</w:t>
      </w:r>
      <w:r w:rsidRPr="00BC45FE">
        <w:rPr>
          <w:rFonts w:ascii="Arial" w:hAnsi="Arial" w:cs="Arial"/>
          <w:sz w:val="24"/>
          <w:szCs w:val="24"/>
        </w:rPr>
        <w:t xml:space="preserve"> Federico Gómez. </w:t>
      </w:r>
    </w:p>
    <w:p w:rsidR="00E807F4" w:rsidRPr="00BC45FE" w:rsidRDefault="00E807F4" w:rsidP="00E807F4">
      <w:pPr>
        <w:pStyle w:val="Prrafodelista"/>
        <w:numPr>
          <w:ilvl w:val="0"/>
          <w:numId w:val="23"/>
        </w:numPr>
        <w:autoSpaceDE w:val="0"/>
        <w:autoSpaceDN w:val="0"/>
        <w:adjustRightInd w:val="0"/>
        <w:spacing w:line="360" w:lineRule="auto"/>
        <w:rPr>
          <w:rFonts w:ascii="Arial" w:hAnsi="Arial" w:cs="Arial"/>
          <w:b/>
          <w:bCs/>
          <w:szCs w:val="24"/>
        </w:rPr>
      </w:pPr>
      <w:r w:rsidRPr="00BC45FE">
        <w:rPr>
          <w:rFonts w:ascii="Arial" w:hAnsi="Arial" w:cs="Arial"/>
          <w:b/>
          <w:bCs/>
          <w:szCs w:val="24"/>
        </w:rPr>
        <w:t xml:space="preserve">Alcance  </w:t>
      </w:r>
    </w:p>
    <w:p w:rsidR="00E807F4" w:rsidRPr="00BC45FE" w:rsidRDefault="00E807F4" w:rsidP="00E807F4">
      <w:pPr>
        <w:autoSpaceDE w:val="0"/>
        <w:autoSpaceDN w:val="0"/>
        <w:adjustRightInd w:val="0"/>
        <w:spacing w:line="360" w:lineRule="auto"/>
        <w:jc w:val="both"/>
        <w:rPr>
          <w:rFonts w:ascii="Arial" w:hAnsi="Arial" w:cs="Arial"/>
          <w:sz w:val="24"/>
          <w:szCs w:val="24"/>
        </w:rPr>
      </w:pPr>
      <w:r w:rsidRPr="00BC45FE">
        <w:rPr>
          <w:rFonts w:ascii="Arial" w:hAnsi="Arial" w:cs="Arial"/>
          <w:sz w:val="24"/>
          <w:szCs w:val="24"/>
        </w:rPr>
        <w:t xml:space="preserve">Este procedimiento involucra a todo el personal técnico, científico y estudiantes que generen residuos CRETI que se encuentren actualmente adscritos al Laboratorio de Investigación en Inmunología y Proteómica del Hospital Infantil de México, Federico Gómez. </w:t>
      </w:r>
    </w:p>
    <w:p w:rsidR="00E807F4" w:rsidRPr="00BC45FE" w:rsidRDefault="00E807F4" w:rsidP="00E807F4">
      <w:pPr>
        <w:autoSpaceDE w:val="0"/>
        <w:autoSpaceDN w:val="0"/>
        <w:adjustRightInd w:val="0"/>
        <w:spacing w:line="360" w:lineRule="auto"/>
        <w:jc w:val="both"/>
        <w:rPr>
          <w:rFonts w:ascii="Arial" w:hAnsi="Arial" w:cs="Arial"/>
          <w:sz w:val="24"/>
          <w:szCs w:val="24"/>
        </w:rPr>
      </w:pPr>
      <w:r w:rsidRPr="00BC45FE">
        <w:rPr>
          <w:rFonts w:ascii="Arial" w:hAnsi="Arial" w:cs="Arial"/>
          <w:b/>
          <w:bCs/>
          <w:sz w:val="24"/>
          <w:szCs w:val="24"/>
        </w:rPr>
        <w:t>Marco teórico</w:t>
      </w:r>
      <w:r w:rsidRPr="00BC45FE">
        <w:rPr>
          <w:rFonts w:ascii="Arial" w:hAnsi="Arial" w:cs="Arial"/>
          <w:sz w:val="24"/>
          <w:szCs w:val="24"/>
        </w:rPr>
        <w:t xml:space="preserve"> </w:t>
      </w:r>
    </w:p>
    <w:p w:rsidR="00CD3CF2" w:rsidRPr="00BC45FE" w:rsidRDefault="00E807F4" w:rsidP="00CD3CF2">
      <w:pPr>
        <w:spacing w:after="101" w:line="229" w:lineRule="atLeast"/>
        <w:ind w:firstLine="288"/>
        <w:jc w:val="both"/>
        <w:rPr>
          <w:rFonts w:ascii="Arial" w:hAnsi="Arial" w:cs="Arial"/>
          <w:color w:val="000000"/>
          <w:sz w:val="24"/>
          <w:szCs w:val="24"/>
          <w:lang w:eastAsia="es-MX"/>
        </w:rPr>
      </w:pPr>
      <w:r w:rsidRPr="00BC45FE">
        <w:rPr>
          <w:rFonts w:ascii="Arial" w:hAnsi="Arial" w:cs="Arial"/>
          <w:sz w:val="24"/>
          <w:szCs w:val="24"/>
        </w:rPr>
        <w:t>Las actividades diarias que se realizan en el Laboratorio de Investigación en Inmunología y Proteómica qu</w:t>
      </w:r>
      <w:r w:rsidR="00B55EFE" w:rsidRPr="00BC45FE">
        <w:rPr>
          <w:rFonts w:ascii="Arial" w:hAnsi="Arial" w:cs="Arial"/>
          <w:sz w:val="24"/>
          <w:szCs w:val="24"/>
        </w:rPr>
        <w:t>e pertenece al HIMFG, se generan</w:t>
      </w:r>
      <w:r w:rsidRPr="00BC45FE">
        <w:rPr>
          <w:rFonts w:ascii="Arial" w:hAnsi="Arial" w:cs="Arial"/>
          <w:sz w:val="24"/>
          <w:szCs w:val="24"/>
        </w:rPr>
        <w:t xml:space="preserve"> una amplia gama de residuos </w:t>
      </w:r>
      <w:r w:rsidR="00CD3CF2" w:rsidRPr="00BC45FE">
        <w:rPr>
          <w:rFonts w:ascii="Arial" w:hAnsi="Arial" w:cs="Arial"/>
          <w:iCs/>
          <w:color w:val="000000"/>
          <w:sz w:val="24"/>
          <w:szCs w:val="24"/>
          <w:lang w:val="es-ES" w:eastAsia="es-MX"/>
        </w:rPr>
        <w:t>peligrosos, en cualquier estado físico, por sus características corrosivas, reactivas, explosivas, inflamables, tóxicas, y biológico-infecciosas, y por su forma de manejo pueden representar un riesgo para el equilibrio ecológico, el ambiente y la salud de la población en general, por lo que es necesario determinar los criterios, procedimientos, características y listados que los identifiquen.</w:t>
      </w:r>
    </w:p>
    <w:p w:rsidR="00E807F4" w:rsidRPr="00BC45FE" w:rsidRDefault="00CD3CF2" w:rsidP="00CD3CF2">
      <w:pPr>
        <w:spacing w:after="101" w:line="229" w:lineRule="atLeast"/>
        <w:ind w:firstLine="288"/>
        <w:jc w:val="both"/>
        <w:rPr>
          <w:rFonts w:ascii="Arial" w:hAnsi="Arial" w:cs="Arial"/>
          <w:iCs/>
          <w:color w:val="000000"/>
          <w:sz w:val="24"/>
          <w:szCs w:val="24"/>
          <w:lang w:eastAsia="es-MX"/>
        </w:rPr>
      </w:pPr>
      <w:r w:rsidRPr="00BC45FE">
        <w:rPr>
          <w:rFonts w:ascii="Arial" w:hAnsi="Arial" w:cs="Arial"/>
          <w:iCs/>
          <w:color w:val="000000"/>
          <w:sz w:val="24"/>
          <w:szCs w:val="24"/>
          <w:lang w:val="es-ES" w:eastAsia="es-MX"/>
        </w:rPr>
        <w:t>Los avances científicos y tecnológicos </w:t>
      </w:r>
      <w:r w:rsidRPr="00BC45FE">
        <w:rPr>
          <w:rFonts w:ascii="Arial" w:hAnsi="Arial" w:cs="Arial"/>
          <w:iCs/>
          <w:color w:val="000000"/>
          <w:sz w:val="24"/>
          <w:szCs w:val="24"/>
          <w:lang w:eastAsia="es-MX"/>
        </w:rPr>
        <w:t>y la experiencia internacional sobre la caracterización de los residuos peligrosos han permitido definir como constituyentes tóxicos ambientales, agudos y crónicos a aquellas sustancias químicas</w:t>
      </w:r>
      <w:r w:rsidRPr="00BC45FE">
        <w:rPr>
          <w:rFonts w:ascii="Arial" w:hAnsi="Arial" w:cs="Arial"/>
          <w:iCs/>
          <w:color w:val="000000"/>
          <w:sz w:val="24"/>
          <w:szCs w:val="24"/>
          <w:lang w:val="es-ES" w:eastAsia="es-MX"/>
        </w:rPr>
        <w:t xml:space="preserve"> que son capaces de producir efectos adversos a la salud o al ambiente. </w:t>
      </w:r>
      <w:r w:rsidR="00E807F4" w:rsidRPr="00BC45FE">
        <w:rPr>
          <w:rFonts w:ascii="Arial" w:hAnsi="Arial" w:cs="Arial"/>
          <w:sz w:val="24"/>
          <w:szCs w:val="24"/>
        </w:rPr>
        <w:t>Conscientes de la responsabilidad del cuidado de la salud y del ambiente y siendo un hospital de referencia a nivel Nacional y/o escuela, en donde se forman profesionistas de alto</w:t>
      </w:r>
      <w:r w:rsidRPr="00BC45FE">
        <w:rPr>
          <w:rFonts w:ascii="Arial" w:hAnsi="Arial" w:cs="Arial"/>
          <w:sz w:val="24"/>
          <w:szCs w:val="24"/>
        </w:rPr>
        <w:t xml:space="preserve"> nivel, se han implementado la Norma O</w:t>
      </w:r>
      <w:r w:rsidR="00E807F4" w:rsidRPr="00BC45FE">
        <w:rPr>
          <w:rFonts w:ascii="Arial" w:hAnsi="Arial" w:cs="Arial"/>
          <w:sz w:val="24"/>
          <w:szCs w:val="24"/>
        </w:rPr>
        <w:t xml:space="preserve">ficial </w:t>
      </w:r>
      <w:r w:rsidRPr="00BC45FE">
        <w:rPr>
          <w:rFonts w:ascii="Arial" w:hAnsi="Arial" w:cs="Arial"/>
          <w:sz w:val="24"/>
          <w:szCs w:val="24"/>
        </w:rPr>
        <w:t>Mexicana, NOM-052-SEMARNAT-2005</w:t>
      </w:r>
      <w:r w:rsidR="00E807F4" w:rsidRPr="00BC45FE">
        <w:rPr>
          <w:rFonts w:ascii="Arial" w:hAnsi="Arial" w:cs="Arial"/>
          <w:b/>
          <w:bCs/>
          <w:sz w:val="24"/>
          <w:szCs w:val="24"/>
        </w:rPr>
        <w:t>,</w:t>
      </w:r>
      <w:r w:rsidR="00E807F4" w:rsidRPr="00BC45FE">
        <w:rPr>
          <w:rFonts w:ascii="Arial" w:hAnsi="Arial" w:cs="Arial"/>
          <w:sz w:val="24"/>
          <w:szCs w:val="24"/>
        </w:rPr>
        <w:t xml:space="preserve"> cuyo objetivo es minimizar el impact</w:t>
      </w:r>
      <w:r w:rsidRPr="00BC45FE">
        <w:rPr>
          <w:rFonts w:ascii="Arial" w:hAnsi="Arial" w:cs="Arial"/>
          <w:sz w:val="24"/>
          <w:szCs w:val="24"/>
        </w:rPr>
        <w:t xml:space="preserve">o negativo de los residuos CRETI </w:t>
      </w:r>
      <w:r w:rsidR="00E807F4" w:rsidRPr="00BC45FE">
        <w:rPr>
          <w:rFonts w:ascii="Arial" w:hAnsi="Arial" w:cs="Arial"/>
          <w:sz w:val="24"/>
          <w:szCs w:val="24"/>
        </w:rPr>
        <w:t>y residuos especiales provocado por la disposición inadecuada en el ambiente.</w:t>
      </w:r>
    </w:p>
    <w:p w:rsidR="00E807F4" w:rsidRPr="00BC45FE" w:rsidRDefault="00E807F4" w:rsidP="00E807F4">
      <w:pPr>
        <w:pStyle w:val="Prrafodelista"/>
        <w:numPr>
          <w:ilvl w:val="0"/>
          <w:numId w:val="23"/>
        </w:numPr>
        <w:autoSpaceDE w:val="0"/>
        <w:autoSpaceDN w:val="0"/>
        <w:adjustRightInd w:val="0"/>
        <w:spacing w:line="360" w:lineRule="auto"/>
        <w:jc w:val="both"/>
        <w:rPr>
          <w:rFonts w:ascii="Arial" w:hAnsi="Arial" w:cs="Arial"/>
          <w:b/>
          <w:szCs w:val="24"/>
        </w:rPr>
      </w:pPr>
      <w:r w:rsidRPr="00BC45FE">
        <w:rPr>
          <w:rFonts w:ascii="Arial" w:hAnsi="Arial" w:cs="Arial"/>
          <w:b/>
          <w:szCs w:val="24"/>
        </w:rPr>
        <w:t>Objetivos</w:t>
      </w:r>
    </w:p>
    <w:p w:rsidR="00E807F4" w:rsidRPr="00BC45FE" w:rsidRDefault="00E807F4" w:rsidP="001C4BB9">
      <w:pPr>
        <w:spacing w:after="101" w:line="229" w:lineRule="atLeast"/>
        <w:jc w:val="both"/>
        <w:rPr>
          <w:rFonts w:ascii="Arial" w:hAnsi="Arial" w:cs="Arial"/>
          <w:color w:val="000000"/>
          <w:sz w:val="24"/>
          <w:szCs w:val="24"/>
          <w:lang w:eastAsia="es-MX"/>
        </w:rPr>
      </w:pPr>
      <w:r w:rsidRPr="00BC45FE">
        <w:rPr>
          <w:rFonts w:ascii="Arial" w:hAnsi="Arial" w:cs="Arial"/>
          <w:sz w:val="24"/>
          <w:szCs w:val="24"/>
        </w:rPr>
        <w:t xml:space="preserve">Este manual tiene el objetivo de aclarar las posibles dudas acerca de la </w:t>
      </w:r>
      <w:r w:rsidR="00AC072F" w:rsidRPr="00BC45FE">
        <w:rPr>
          <w:rFonts w:ascii="Arial" w:hAnsi="Arial" w:cs="Arial"/>
          <w:sz w:val="24"/>
          <w:szCs w:val="24"/>
        </w:rPr>
        <w:t xml:space="preserve">identificación, </w:t>
      </w:r>
      <w:r w:rsidR="00AC072F" w:rsidRPr="00BC45FE">
        <w:rPr>
          <w:rFonts w:ascii="Arial" w:hAnsi="Arial" w:cs="Arial"/>
          <w:iCs/>
          <w:color w:val="000000"/>
          <w:sz w:val="24"/>
          <w:szCs w:val="24"/>
          <w:lang w:val="es-ES" w:eastAsia="es-MX"/>
        </w:rPr>
        <w:t>si</w:t>
      </w:r>
      <w:r w:rsidR="003C078D" w:rsidRPr="00BC45FE">
        <w:rPr>
          <w:rFonts w:ascii="Arial" w:hAnsi="Arial" w:cs="Arial"/>
          <w:iCs/>
          <w:color w:val="000000"/>
          <w:sz w:val="24"/>
          <w:szCs w:val="24"/>
          <w:lang w:val="es-ES" w:eastAsia="es-MX"/>
        </w:rPr>
        <w:t xml:space="preserve"> un residuo es peligroso, el cual incluye los listados de los residuos peligrosos y las características que hacen que se consideren como tales</w:t>
      </w:r>
      <w:r w:rsidR="003C078D" w:rsidRPr="00BC45FE">
        <w:rPr>
          <w:rFonts w:ascii="Arial" w:hAnsi="Arial" w:cs="Arial"/>
          <w:sz w:val="24"/>
          <w:szCs w:val="24"/>
        </w:rPr>
        <w:t>, así como</w:t>
      </w:r>
      <w:r w:rsidR="00274329" w:rsidRPr="00BC45FE">
        <w:rPr>
          <w:rFonts w:ascii="Arial" w:hAnsi="Arial" w:cs="Arial"/>
          <w:sz w:val="24"/>
          <w:szCs w:val="24"/>
        </w:rPr>
        <w:t xml:space="preserve"> la </w:t>
      </w:r>
      <w:r w:rsidRPr="00BC45FE">
        <w:rPr>
          <w:rFonts w:ascii="Arial" w:hAnsi="Arial" w:cs="Arial"/>
          <w:sz w:val="24"/>
          <w:szCs w:val="24"/>
        </w:rPr>
        <w:t xml:space="preserve">disposición </w:t>
      </w:r>
      <w:r w:rsidR="003C078D" w:rsidRPr="00BC45FE">
        <w:rPr>
          <w:rFonts w:ascii="Arial" w:hAnsi="Arial" w:cs="Arial"/>
          <w:sz w:val="24"/>
          <w:szCs w:val="24"/>
        </w:rPr>
        <w:t xml:space="preserve">final </w:t>
      </w:r>
      <w:r w:rsidR="00274329" w:rsidRPr="00BC45FE">
        <w:rPr>
          <w:rFonts w:ascii="Arial" w:hAnsi="Arial" w:cs="Arial"/>
          <w:sz w:val="24"/>
          <w:szCs w:val="24"/>
        </w:rPr>
        <w:t>de aquellos que se</w:t>
      </w:r>
      <w:r w:rsidR="003C078D" w:rsidRPr="00BC45FE">
        <w:rPr>
          <w:rFonts w:ascii="Arial" w:hAnsi="Arial" w:cs="Arial"/>
          <w:sz w:val="24"/>
          <w:szCs w:val="24"/>
        </w:rPr>
        <w:t xml:space="preserve"> generan</w:t>
      </w:r>
      <w:r w:rsidRPr="00BC45FE">
        <w:rPr>
          <w:rFonts w:ascii="Arial" w:hAnsi="Arial" w:cs="Arial"/>
          <w:sz w:val="24"/>
          <w:szCs w:val="24"/>
        </w:rPr>
        <w:t xml:space="preserve"> en particular en el Laboratorio de Inmunología y Proteómica.</w:t>
      </w:r>
    </w:p>
    <w:p w:rsidR="00E807F4" w:rsidRPr="00BC45FE" w:rsidRDefault="00E807F4" w:rsidP="00E807F4">
      <w:pPr>
        <w:pStyle w:val="Prrafodelista"/>
        <w:numPr>
          <w:ilvl w:val="0"/>
          <w:numId w:val="24"/>
        </w:numPr>
        <w:autoSpaceDE w:val="0"/>
        <w:autoSpaceDN w:val="0"/>
        <w:adjustRightInd w:val="0"/>
        <w:spacing w:line="360" w:lineRule="auto"/>
        <w:jc w:val="both"/>
        <w:rPr>
          <w:rFonts w:ascii="Arial" w:hAnsi="Arial" w:cs="Arial"/>
          <w:b/>
          <w:szCs w:val="24"/>
        </w:rPr>
      </w:pPr>
      <w:r w:rsidRPr="00BC45FE">
        <w:rPr>
          <w:rFonts w:ascii="Arial" w:hAnsi="Arial" w:cs="Arial"/>
          <w:b/>
          <w:szCs w:val="24"/>
        </w:rPr>
        <w:t xml:space="preserve">Identificación </w:t>
      </w:r>
    </w:p>
    <w:p w:rsidR="00E807F4" w:rsidRPr="00BC45FE" w:rsidRDefault="00E807F4" w:rsidP="00E807F4">
      <w:pPr>
        <w:pStyle w:val="Prrafodelista"/>
        <w:autoSpaceDE w:val="0"/>
        <w:autoSpaceDN w:val="0"/>
        <w:adjustRightInd w:val="0"/>
        <w:spacing w:line="360" w:lineRule="auto"/>
        <w:jc w:val="both"/>
        <w:rPr>
          <w:rFonts w:ascii="Arial" w:hAnsi="Arial" w:cs="Arial"/>
          <w:b/>
          <w:szCs w:val="24"/>
        </w:rPr>
      </w:pPr>
    </w:p>
    <w:p w:rsidR="00E807F4" w:rsidRPr="00BC45FE" w:rsidRDefault="002F242B" w:rsidP="00E807F4">
      <w:pPr>
        <w:autoSpaceDE w:val="0"/>
        <w:autoSpaceDN w:val="0"/>
        <w:adjustRightInd w:val="0"/>
        <w:spacing w:line="360" w:lineRule="auto"/>
        <w:jc w:val="both"/>
        <w:rPr>
          <w:rFonts w:ascii="Arial" w:hAnsi="Arial" w:cs="Arial"/>
          <w:sz w:val="24"/>
          <w:szCs w:val="24"/>
        </w:rPr>
      </w:pPr>
      <w:r w:rsidRPr="00BC45FE">
        <w:rPr>
          <w:rFonts w:ascii="Arial" w:hAnsi="Arial" w:cs="Arial"/>
          <w:sz w:val="24"/>
          <w:szCs w:val="24"/>
        </w:rPr>
        <w:t>Para identificar l</w:t>
      </w:r>
      <w:r w:rsidR="00E807F4" w:rsidRPr="00BC45FE">
        <w:rPr>
          <w:rFonts w:ascii="Arial" w:hAnsi="Arial" w:cs="Arial"/>
          <w:sz w:val="24"/>
          <w:szCs w:val="24"/>
        </w:rPr>
        <w:t xml:space="preserve">os </w:t>
      </w:r>
      <w:r w:rsidRPr="00BC45FE">
        <w:rPr>
          <w:rFonts w:ascii="Arial" w:hAnsi="Arial" w:cs="Arial"/>
          <w:sz w:val="24"/>
          <w:szCs w:val="24"/>
        </w:rPr>
        <w:t xml:space="preserve">residuos </w:t>
      </w:r>
      <w:r w:rsidRPr="00BC45FE">
        <w:rPr>
          <w:rFonts w:ascii="Arial" w:hAnsi="Arial" w:cs="Arial"/>
          <w:iCs/>
          <w:color w:val="000000"/>
          <w:sz w:val="24"/>
          <w:szCs w:val="24"/>
          <w:lang w:val="es-ES" w:eastAsia="es-MX"/>
        </w:rPr>
        <w:t xml:space="preserve">peligrosos y que significa: </w:t>
      </w:r>
      <w:r w:rsidRPr="00BC45FE">
        <w:rPr>
          <w:rFonts w:ascii="Arial" w:hAnsi="Arial" w:cs="Arial"/>
          <w:b/>
          <w:iCs/>
          <w:color w:val="000000"/>
          <w:sz w:val="24"/>
          <w:szCs w:val="24"/>
          <w:u w:val="single"/>
          <w:lang w:val="es-ES" w:eastAsia="es-MX"/>
        </w:rPr>
        <w:t>C</w:t>
      </w:r>
      <w:r w:rsidRPr="00BC45FE">
        <w:rPr>
          <w:rFonts w:ascii="Arial" w:hAnsi="Arial" w:cs="Arial"/>
          <w:iCs/>
          <w:color w:val="000000"/>
          <w:sz w:val="24"/>
          <w:szCs w:val="24"/>
          <w:lang w:val="es-ES" w:eastAsia="es-MX"/>
        </w:rPr>
        <w:t xml:space="preserve">orrosivo, </w:t>
      </w:r>
      <w:r w:rsidRPr="00BC45FE">
        <w:rPr>
          <w:rFonts w:ascii="Arial" w:hAnsi="Arial" w:cs="Arial"/>
          <w:b/>
          <w:iCs/>
          <w:color w:val="000000"/>
          <w:sz w:val="24"/>
          <w:szCs w:val="24"/>
          <w:u w:val="single"/>
          <w:lang w:val="es-ES" w:eastAsia="es-MX"/>
        </w:rPr>
        <w:t>R</w:t>
      </w:r>
      <w:r w:rsidRPr="00BC45FE">
        <w:rPr>
          <w:rFonts w:ascii="Arial" w:hAnsi="Arial" w:cs="Arial"/>
          <w:iCs/>
          <w:color w:val="000000"/>
          <w:sz w:val="24"/>
          <w:szCs w:val="24"/>
          <w:lang w:val="es-ES" w:eastAsia="es-MX"/>
        </w:rPr>
        <w:t xml:space="preserve">eactivo, </w:t>
      </w:r>
      <w:r w:rsidRPr="00BC45FE">
        <w:rPr>
          <w:rFonts w:ascii="Arial" w:hAnsi="Arial" w:cs="Arial"/>
          <w:b/>
          <w:iCs/>
          <w:color w:val="000000"/>
          <w:sz w:val="24"/>
          <w:szCs w:val="24"/>
          <w:u w:val="single"/>
          <w:lang w:val="es-ES" w:eastAsia="es-MX"/>
        </w:rPr>
        <w:t>E</w:t>
      </w:r>
      <w:r w:rsidRPr="00BC45FE">
        <w:rPr>
          <w:rFonts w:ascii="Arial" w:hAnsi="Arial" w:cs="Arial"/>
          <w:iCs/>
          <w:color w:val="000000"/>
          <w:sz w:val="24"/>
          <w:szCs w:val="24"/>
          <w:lang w:val="es-ES" w:eastAsia="es-MX"/>
        </w:rPr>
        <w:t xml:space="preserve">xplosivo, </w:t>
      </w:r>
      <w:r w:rsidRPr="00BC45FE">
        <w:rPr>
          <w:rFonts w:ascii="Arial" w:hAnsi="Arial" w:cs="Arial"/>
          <w:b/>
          <w:iCs/>
          <w:color w:val="000000"/>
          <w:sz w:val="24"/>
          <w:szCs w:val="24"/>
          <w:u w:val="single"/>
          <w:lang w:val="es-ES" w:eastAsia="es-MX"/>
        </w:rPr>
        <w:t>T</w:t>
      </w:r>
      <w:r w:rsidRPr="00BC45FE">
        <w:rPr>
          <w:rFonts w:ascii="Arial" w:hAnsi="Arial" w:cs="Arial"/>
          <w:iCs/>
          <w:color w:val="000000"/>
          <w:sz w:val="24"/>
          <w:szCs w:val="24"/>
          <w:lang w:val="es-ES" w:eastAsia="es-MX"/>
        </w:rPr>
        <w:t xml:space="preserve">óxico ambiental e </w:t>
      </w:r>
      <w:r w:rsidRPr="00BC45FE">
        <w:rPr>
          <w:rFonts w:ascii="Arial" w:hAnsi="Arial" w:cs="Arial"/>
          <w:b/>
          <w:iCs/>
          <w:color w:val="000000"/>
          <w:sz w:val="24"/>
          <w:szCs w:val="24"/>
          <w:u w:val="single"/>
          <w:lang w:val="es-ES" w:eastAsia="es-MX"/>
        </w:rPr>
        <w:t>I</w:t>
      </w:r>
      <w:r w:rsidRPr="00BC45FE">
        <w:rPr>
          <w:rFonts w:ascii="Arial" w:hAnsi="Arial" w:cs="Arial"/>
          <w:iCs/>
          <w:color w:val="000000"/>
          <w:sz w:val="24"/>
          <w:szCs w:val="24"/>
          <w:lang w:val="es-ES" w:eastAsia="es-MX"/>
        </w:rPr>
        <w:t>nflamable</w:t>
      </w:r>
      <w:r w:rsidR="00E807F4" w:rsidRPr="00BC45FE">
        <w:rPr>
          <w:rFonts w:ascii="Arial" w:hAnsi="Arial" w:cs="Arial"/>
          <w:sz w:val="24"/>
          <w:szCs w:val="24"/>
        </w:rPr>
        <w:t xml:space="preserve"> (</w:t>
      </w:r>
      <w:r w:rsidRPr="00BC45FE">
        <w:rPr>
          <w:rFonts w:ascii="Arial" w:hAnsi="Arial" w:cs="Arial"/>
          <w:b/>
          <w:sz w:val="24"/>
          <w:szCs w:val="24"/>
        </w:rPr>
        <w:t>CRETI</w:t>
      </w:r>
      <w:r w:rsidR="00E807F4" w:rsidRPr="00BC45FE">
        <w:rPr>
          <w:rFonts w:ascii="Arial" w:hAnsi="Arial" w:cs="Arial"/>
          <w:sz w:val="24"/>
          <w:szCs w:val="24"/>
        </w:rPr>
        <w:t>)</w:t>
      </w:r>
      <w:r w:rsidR="00103E1A" w:rsidRPr="00BC45FE">
        <w:rPr>
          <w:rFonts w:ascii="Arial" w:hAnsi="Arial" w:cs="Arial"/>
          <w:sz w:val="24"/>
          <w:szCs w:val="24"/>
        </w:rPr>
        <w:t>;</w:t>
      </w:r>
      <w:r w:rsidR="00E807F4" w:rsidRPr="00BC45FE">
        <w:rPr>
          <w:rFonts w:ascii="Arial" w:hAnsi="Arial" w:cs="Arial"/>
          <w:sz w:val="24"/>
          <w:szCs w:val="24"/>
        </w:rPr>
        <w:t xml:space="preserve"> son aquellos generados durante </w:t>
      </w:r>
      <w:r w:rsidRPr="00BC45FE">
        <w:rPr>
          <w:rFonts w:ascii="Arial" w:hAnsi="Arial" w:cs="Arial"/>
          <w:sz w:val="24"/>
          <w:szCs w:val="24"/>
        </w:rPr>
        <w:t>las diferentes</w:t>
      </w:r>
      <w:r w:rsidR="00E807F4" w:rsidRPr="00BC45FE">
        <w:rPr>
          <w:rFonts w:ascii="Arial" w:hAnsi="Arial" w:cs="Arial"/>
          <w:sz w:val="24"/>
          <w:szCs w:val="24"/>
        </w:rPr>
        <w:t xml:space="preserve"> etapas de investigación, que involuc</w:t>
      </w:r>
      <w:r w:rsidRPr="00BC45FE">
        <w:rPr>
          <w:rFonts w:ascii="Arial" w:hAnsi="Arial" w:cs="Arial"/>
          <w:sz w:val="24"/>
          <w:szCs w:val="24"/>
        </w:rPr>
        <w:t xml:space="preserve">ra </w:t>
      </w:r>
      <w:r w:rsidR="009721E7" w:rsidRPr="00BC45FE">
        <w:rPr>
          <w:rFonts w:ascii="Arial" w:hAnsi="Arial" w:cs="Arial"/>
          <w:sz w:val="24"/>
          <w:szCs w:val="24"/>
        </w:rPr>
        <w:t xml:space="preserve">el </w:t>
      </w:r>
      <w:r w:rsidRPr="00BC45FE">
        <w:rPr>
          <w:rFonts w:ascii="Arial" w:hAnsi="Arial" w:cs="Arial"/>
          <w:sz w:val="24"/>
          <w:szCs w:val="24"/>
        </w:rPr>
        <w:t>manejo de sustancias químicas</w:t>
      </w:r>
      <w:r w:rsidR="00E807F4" w:rsidRPr="00BC45FE">
        <w:rPr>
          <w:rFonts w:ascii="Arial" w:hAnsi="Arial" w:cs="Arial"/>
          <w:sz w:val="24"/>
          <w:szCs w:val="24"/>
        </w:rPr>
        <w:t xml:space="preserve"> </w:t>
      </w:r>
      <w:r w:rsidR="004F229D" w:rsidRPr="00BC45FE">
        <w:rPr>
          <w:rFonts w:ascii="Arial" w:hAnsi="Arial" w:cs="Arial"/>
          <w:sz w:val="24"/>
          <w:szCs w:val="24"/>
        </w:rPr>
        <w:t xml:space="preserve">que son </w:t>
      </w:r>
      <w:r w:rsidR="001E2A06" w:rsidRPr="00BC45FE">
        <w:rPr>
          <w:rFonts w:ascii="Arial" w:hAnsi="Arial" w:cs="Arial"/>
          <w:sz w:val="24"/>
          <w:szCs w:val="24"/>
        </w:rPr>
        <w:t>utilizadas dur</w:t>
      </w:r>
      <w:r w:rsidR="0089672A" w:rsidRPr="00BC45FE">
        <w:rPr>
          <w:rFonts w:ascii="Arial" w:hAnsi="Arial" w:cs="Arial"/>
          <w:sz w:val="24"/>
          <w:szCs w:val="24"/>
        </w:rPr>
        <w:t>ante el desarrollo de proyectos</w:t>
      </w:r>
      <w:r w:rsidR="001E2A06" w:rsidRPr="00BC45FE">
        <w:rPr>
          <w:rFonts w:ascii="Arial" w:hAnsi="Arial" w:cs="Arial"/>
          <w:sz w:val="24"/>
          <w:szCs w:val="24"/>
        </w:rPr>
        <w:t xml:space="preserve"> de investigación en el Laboratorio de </w:t>
      </w:r>
      <w:r w:rsidR="001C4BB9" w:rsidRPr="00BC45FE">
        <w:rPr>
          <w:rFonts w:ascii="Arial" w:hAnsi="Arial" w:cs="Arial"/>
          <w:sz w:val="24"/>
          <w:szCs w:val="24"/>
        </w:rPr>
        <w:t xml:space="preserve">Investigación en </w:t>
      </w:r>
      <w:r w:rsidR="001E2A06" w:rsidRPr="00BC45FE">
        <w:rPr>
          <w:rFonts w:ascii="Arial" w:hAnsi="Arial" w:cs="Arial"/>
          <w:sz w:val="24"/>
          <w:szCs w:val="24"/>
        </w:rPr>
        <w:t>Inmunología y Proteómica.</w:t>
      </w:r>
    </w:p>
    <w:p w:rsidR="005374DA" w:rsidRPr="00BC45FE" w:rsidRDefault="00BD6718" w:rsidP="004F229D">
      <w:pPr>
        <w:spacing w:before="100" w:beforeAutospacing="1" w:after="100" w:afterAutospacing="1" w:line="360" w:lineRule="auto"/>
        <w:jc w:val="both"/>
        <w:rPr>
          <w:rFonts w:ascii="Arial" w:hAnsi="Arial" w:cs="Arial"/>
          <w:color w:val="000000"/>
          <w:sz w:val="24"/>
          <w:szCs w:val="24"/>
          <w:lang w:eastAsia="es-MX"/>
        </w:rPr>
      </w:pPr>
      <w:r w:rsidRPr="00BC45FE">
        <w:rPr>
          <w:rFonts w:ascii="Arial" w:hAnsi="Arial" w:cs="Arial"/>
          <w:color w:val="000000"/>
          <w:sz w:val="24"/>
          <w:szCs w:val="24"/>
          <w:lang w:eastAsia="es-MX"/>
        </w:rPr>
        <w:t>L</w:t>
      </w:r>
      <w:r w:rsidR="00E807F4" w:rsidRPr="00BC45FE">
        <w:rPr>
          <w:rFonts w:ascii="Arial" w:hAnsi="Arial" w:cs="Arial"/>
          <w:color w:val="000000"/>
          <w:sz w:val="24"/>
          <w:szCs w:val="24"/>
          <w:lang w:eastAsia="es-MX"/>
        </w:rPr>
        <w:t>a</w:t>
      </w:r>
      <w:r w:rsidR="004F229D" w:rsidRPr="00BC45FE">
        <w:rPr>
          <w:rFonts w:ascii="Arial" w:hAnsi="Arial" w:cs="Arial"/>
          <w:sz w:val="24"/>
          <w:szCs w:val="24"/>
        </w:rPr>
        <w:t xml:space="preserve"> Norma Oficial Mexicana, NOM-052-SEMARNAT-2005</w:t>
      </w:r>
      <w:r w:rsidR="00E807F4" w:rsidRPr="00BC45FE">
        <w:rPr>
          <w:rFonts w:ascii="Arial" w:hAnsi="Arial" w:cs="Arial"/>
          <w:sz w:val="24"/>
          <w:szCs w:val="24"/>
        </w:rPr>
        <w:t>,</w:t>
      </w:r>
      <w:r w:rsidRPr="00BC45FE">
        <w:rPr>
          <w:rFonts w:ascii="Arial" w:hAnsi="Arial" w:cs="Arial"/>
          <w:color w:val="000000"/>
          <w:sz w:val="24"/>
          <w:szCs w:val="24"/>
          <w:lang w:eastAsia="es-MX"/>
        </w:rPr>
        <w:t xml:space="preserve"> considera</w:t>
      </w:r>
      <w:r w:rsidR="004F229D" w:rsidRPr="00BC45FE">
        <w:rPr>
          <w:rFonts w:ascii="Arial" w:hAnsi="Arial" w:cs="Arial"/>
          <w:color w:val="000000"/>
          <w:sz w:val="24"/>
          <w:szCs w:val="24"/>
          <w:lang w:eastAsia="es-MX"/>
        </w:rPr>
        <w:t xml:space="preserve"> las siguientes definiciones:</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xml:space="preserve">5.1 Constituyente </w:t>
      </w:r>
      <w:r w:rsidR="002D2F2C" w:rsidRPr="00BC45FE">
        <w:rPr>
          <w:rFonts w:ascii="Arial" w:hAnsi="Arial" w:cs="Arial"/>
          <w:b/>
          <w:bCs/>
          <w:color w:val="000000"/>
          <w:sz w:val="18"/>
          <w:szCs w:val="18"/>
          <w:lang w:val="es-ES"/>
        </w:rPr>
        <w:t>Tóxico. -</w:t>
      </w:r>
      <w:r w:rsidRPr="00BC45FE">
        <w:rPr>
          <w:rFonts w:ascii="Arial" w:hAnsi="Arial" w:cs="Arial"/>
          <w:b/>
          <w:bCs/>
          <w:color w:val="000000"/>
          <w:sz w:val="18"/>
          <w:szCs w:val="18"/>
          <w:lang w:val="es-ES"/>
        </w:rPr>
        <w:t> </w:t>
      </w:r>
      <w:r w:rsidRPr="00BC45FE">
        <w:rPr>
          <w:rFonts w:ascii="Arial" w:hAnsi="Arial" w:cs="Arial"/>
          <w:color w:val="000000"/>
          <w:sz w:val="18"/>
          <w:szCs w:val="18"/>
          <w:lang w:val="es-ES"/>
        </w:rPr>
        <w:t>Cualquier sustancia química contenida en un residuo y que hace que éste sea peligroso por su toxicidad, ya sea ambiental, aguda o crónica.</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xml:space="preserve">5.2 </w:t>
      </w:r>
      <w:proofErr w:type="gramStart"/>
      <w:r w:rsidRPr="00BC45FE">
        <w:rPr>
          <w:rFonts w:ascii="Arial" w:hAnsi="Arial" w:cs="Arial"/>
          <w:b/>
          <w:bCs/>
          <w:color w:val="000000"/>
          <w:sz w:val="18"/>
          <w:szCs w:val="18"/>
          <w:lang w:val="es-ES"/>
        </w:rPr>
        <w:t>CRETIB.-</w:t>
      </w:r>
      <w:proofErr w:type="gramEnd"/>
      <w:r w:rsidRPr="00BC45FE">
        <w:rPr>
          <w:rFonts w:ascii="Arial" w:hAnsi="Arial" w:cs="Arial"/>
          <w:b/>
          <w:bCs/>
          <w:color w:val="000000"/>
          <w:sz w:val="18"/>
          <w:szCs w:val="18"/>
          <w:lang w:val="es-ES"/>
        </w:rPr>
        <w:t> </w:t>
      </w:r>
      <w:r w:rsidRPr="00BC45FE">
        <w:rPr>
          <w:rFonts w:ascii="Arial" w:hAnsi="Arial" w:cs="Arial"/>
          <w:color w:val="000000"/>
          <w:sz w:val="18"/>
          <w:szCs w:val="18"/>
          <w:lang w:val="es-ES"/>
        </w:rPr>
        <w:t>El acrónimo de clasificación de las características a identificar en los residuos peligrosos y que significa: corrosivo, reactivo, explosivo, tóxico ambiental, inflamable y biológico-infeccioso.</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xml:space="preserve">5.3 </w:t>
      </w:r>
      <w:proofErr w:type="gramStart"/>
      <w:r w:rsidRPr="00BC45FE">
        <w:rPr>
          <w:rFonts w:ascii="Arial" w:hAnsi="Arial" w:cs="Arial"/>
          <w:b/>
          <w:bCs/>
          <w:color w:val="000000"/>
          <w:sz w:val="18"/>
          <w:szCs w:val="18"/>
          <w:lang w:val="es-ES"/>
        </w:rPr>
        <w:t>CRIT.-</w:t>
      </w:r>
      <w:proofErr w:type="gramEnd"/>
      <w:r w:rsidRPr="00BC45FE">
        <w:rPr>
          <w:rFonts w:ascii="Arial" w:hAnsi="Arial" w:cs="Arial"/>
          <w:b/>
          <w:bCs/>
          <w:color w:val="000000"/>
          <w:sz w:val="18"/>
          <w:szCs w:val="18"/>
          <w:lang w:val="es-ES"/>
        </w:rPr>
        <w:t> </w:t>
      </w:r>
      <w:r w:rsidRPr="00BC45FE">
        <w:rPr>
          <w:rFonts w:ascii="Arial" w:hAnsi="Arial" w:cs="Arial"/>
          <w:color w:val="000000"/>
          <w:sz w:val="18"/>
          <w:szCs w:val="18"/>
          <w:lang w:val="es-ES"/>
        </w:rPr>
        <w:t>El acrónimo de clasificación de las características a identificar en los residuos peligrosos y que significa: corrosivo, reactivo, inflamable y tóxico ambiental.</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xml:space="preserve">5.4 Extracto </w:t>
      </w:r>
      <w:proofErr w:type="gramStart"/>
      <w:r w:rsidRPr="00BC45FE">
        <w:rPr>
          <w:rFonts w:ascii="Arial" w:hAnsi="Arial" w:cs="Arial"/>
          <w:b/>
          <w:bCs/>
          <w:color w:val="000000"/>
          <w:sz w:val="18"/>
          <w:szCs w:val="18"/>
          <w:lang w:val="es-ES"/>
        </w:rPr>
        <w:t>PECT.-</w:t>
      </w:r>
      <w:proofErr w:type="gramEnd"/>
      <w:r w:rsidRPr="00BC45FE">
        <w:rPr>
          <w:rFonts w:ascii="Arial" w:hAnsi="Arial" w:cs="Arial"/>
          <w:b/>
          <w:bCs/>
          <w:color w:val="000000"/>
          <w:sz w:val="18"/>
          <w:szCs w:val="18"/>
          <w:lang w:val="es-ES"/>
        </w:rPr>
        <w:t> </w:t>
      </w:r>
      <w:r w:rsidRPr="00BC45FE">
        <w:rPr>
          <w:rFonts w:ascii="Arial" w:hAnsi="Arial" w:cs="Arial"/>
          <w:color w:val="000000"/>
          <w:sz w:val="18"/>
          <w:szCs w:val="18"/>
          <w:lang w:val="es-ES"/>
        </w:rPr>
        <w:t>El lixiviado a partir del cual se determinan los constituyentes tóxicos del residuo y su concentración con la finalidad de identificar si éste es peligroso por su toxicidad al ambiente.</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xml:space="preserve">5.5 Fuente </w:t>
      </w:r>
      <w:proofErr w:type="gramStart"/>
      <w:r w:rsidRPr="00BC45FE">
        <w:rPr>
          <w:rFonts w:ascii="Arial" w:hAnsi="Arial" w:cs="Arial"/>
          <w:b/>
          <w:bCs/>
          <w:color w:val="000000"/>
          <w:sz w:val="18"/>
          <w:szCs w:val="18"/>
          <w:lang w:val="es-ES"/>
        </w:rPr>
        <w:t>específica.-</w:t>
      </w:r>
      <w:proofErr w:type="gramEnd"/>
      <w:r w:rsidRPr="00BC45FE">
        <w:rPr>
          <w:rFonts w:ascii="Arial" w:hAnsi="Arial" w:cs="Arial"/>
          <w:b/>
          <w:bCs/>
          <w:color w:val="000000"/>
          <w:sz w:val="18"/>
          <w:szCs w:val="18"/>
          <w:lang w:val="es-ES"/>
        </w:rPr>
        <w:t> </w:t>
      </w:r>
      <w:r w:rsidRPr="00BC45FE">
        <w:rPr>
          <w:rFonts w:ascii="Arial" w:hAnsi="Arial" w:cs="Arial"/>
          <w:color w:val="000000"/>
          <w:sz w:val="18"/>
          <w:szCs w:val="18"/>
          <w:lang w:val="es-ES"/>
        </w:rPr>
        <w:t>Las actividades que generan residuos peligrosos y que están definidas por giro o proceso industrial.</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xml:space="preserve">5.6 Fuente no </w:t>
      </w:r>
      <w:proofErr w:type="gramStart"/>
      <w:r w:rsidRPr="00BC45FE">
        <w:rPr>
          <w:rFonts w:ascii="Arial" w:hAnsi="Arial" w:cs="Arial"/>
          <w:b/>
          <w:bCs/>
          <w:color w:val="000000"/>
          <w:sz w:val="18"/>
          <w:szCs w:val="18"/>
          <w:lang w:val="es-ES"/>
        </w:rPr>
        <w:t>específica.-</w:t>
      </w:r>
      <w:proofErr w:type="gramEnd"/>
      <w:r w:rsidRPr="00BC45FE">
        <w:rPr>
          <w:rFonts w:ascii="Arial" w:hAnsi="Arial" w:cs="Arial"/>
          <w:b/>
          <w:bCs/>
          <w:color w:val="000000"/>
          <w:sz w:val="18"/>
          <w:szCs w:val="18"/>
          <w:lang w:val="es-ES"/>
        </w:rPr>
        <w:t> </w:t>
      </w:r>
      <w:r w:rsidRPr="00BC45FE">
        <w:rPr>
          <w:rFonts w:ascii="Arial" w:hAnsi="Arial" w:cs="Arial"/>
          <w:color w:val="000000"/>
          <w:sz w:val="18"/>
          <w:szCs w:val="18"/>
          <w:lang w:val="es-ES"/>
        </w:rPr>
        <w:t>Las actividades que generan residuos peligrosos y que por llevarse a cabo en diferentes giros o procesos se clasifican de manera general.</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xml:space="preserve">5.7 </w:t>
      </w:r>
      <w:proofErr w:type="gramStart"/>
      <w:r w:rsidRPr="00BC45FE">
        <w:rPr>
          <w:rFonts w:ascii="Arial" w:hAnsi="Arial" w:cs="Arial"/>
          <w:b/>
          <w:bCs/>
          <w:color w:val="000000"/>
          <w:sz w:val="18"/>
          <w:szCs w:val="18"/>
          <w:lang w:val="es-ES"/>
        </w:rPr>
        <w:t>Ley.-</w:t>
      </w:r>
      <w:proofErr w:type="gramEnd"/>
      <w:r w:rsidRPr="00BC45FE">
        <w:rPr>
          <w:rFonts w:ascii="Arial" w:hAnsi="Arial" w:cs="Arial"/>
          <w:color w:val="000000"/>
          <w:sz w:val="18"/>
          <w:szCs w:val="18"/>
          <w:lang w:val="es-ES"/>
        </w:rPr>
        <w:t> La Ley General para la Prevención y Gestión Integral de los Residuos.</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xml:space="preserve">5.8 </w:t>
      </w:r>
      <w:proofErr w:type="gramStart"/>
      <w:r w:rsidRPr="00BC45FE">
        <w:rPr>
          <w:rFonts w:ascii="Arial" w:hAnsi="Arial" w:cs="Arial"/>
          <w:b/>
          <w:bCs/>
          <w:color w:val="000000"/>
          <w:sz w:val="18"/>
          <w:szCs w:val="18"/>
          <w:lang w:val="es-ES"/>
        </w:rPr>
        <w:t>PECT.-</w:t>
      </w:r>
      <w:proofErr w:type="gramEnd"/>
      <w:r w:rsidRPr="00BC45FE">
        <w:rPr>
          <w:rFonts w:ascii="Arial" w:hAnsi="Arial" w:cs="Arial"/>
          <w:b/>
          <w:bCs/>
          <w:color w:val="000000"/>
          <w:sz w:val="18"/>
          <w:szCs w:val="18"/>
          <w:lang w:val="es-ES"/>
        </w:rPr>
        <w:t> </w:t>
      </w:r>
      <w:r w:rsidRPr="00BC45FE">
        <w:rPr>
          <w:rFonts w:ascii="Arial" w:hAnsi="Arial" w:cs="Arial"/>
          <w:color w:val="000000"/>
          <w:sz w:val="18"/>
          <w:szCs w:val="18"/>
          <w:lang w:val="es-ES"/>
        </w:rPr>
        <w:t>Procedimiento de Extracción de Constituyentes Tóxicos.</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5.9 Residuos peligrosos resultado del desecho de</w:t>
      </w:r>
      <w:r w:rsidRPr="00BC45FE">
        <w:rPr>
          <w:rFonts w:ascii="Arial" w:hAnsi="Arial" w:cs="Arial"/>
          <w:color w:val="000000"/>
          <w:sz w:val="18"/>
          <w:szCs w:val="18"/>
          <w:lang w:val="es-ES"/>
        </w:rPr>
        <w:t> </w:t>
      </w:r>
      <w:r w:rsidRPr="00BC45FE">
        <w:rPr>
          <w:rFonts w:ascii="Arial" w:hAnsi="Arial" w:cs="Arial"/>
          <w:b/>
          <w:bCs/>
          <w:color w:val="000000"/>
          <w:sz w:val="18"/>
          <w:szCs w:val="18"/>
          <w:lang w:val="es-ES"/>
        </w:rPr>
        <w:t xml:space="preserve">productos fuera de especificaciones o </w:t>
      </w:r>
      <w:proofErr w:type="gramStart"/>
      <w:r w:rsidRPr="00BC45FE">
        <w:rPr>
          <w:rFonts w:ascii="Arial" w:hAnsi="Arial" w:cs="Arial"/>
          <w:b/>
          <w:bCs/>
          <w:color w:val="000000"/>
          <w:sz w:val="18"/>
          <w:szCs w:val="18"/>
          <w:lang w:val="es-ES"/>
        </w:rPr>
        <w:t>caducos.-</w:t>
      </w:r>
      <w:proofErr w:type="gramEnd"/>
      <w:r w:rsidRPr="00BC45FE">
        <w:rPr>
          <w:rFonts w:ascii="Arial" w:hAnsi="Arial" w:cs="Arial"/>
          <w:b/>
          <w:bCs/>
          <w:color w:val="000000"/>
          <w:sz w:val="18"/>
          <w:szCs w:val="18"/>
          <w:lang w:val="es-ES"/>
        </w:rPr>
        <w:t> </w:t>
      </w:r>
      <w:r w:rsidRPr="00BC45FE">
        <w:rPr>
          <w:rFonts w:ascii="Arial" w:hAnsi="Arial" w:cs="Arial"/>
          <w:color w:val="000000"/>
          <w:sz w:val="18"/>
          <w:szCs w:val="18"/>
          <w:lang w:val="es-ES"/>
        </w:rPr>
        <w:t>Sustancias químicas que han perdido, carecen o presentan variación en las características necesarias para ser utilizados, transformados o comercializados respecto a los estándares de diseño o producción originales.</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5.12 </w:t>
      </w:r>
      <w:proofErr w:type="gramStart"/>
      <w:r w:rsidRPr="00BC45FE">
        <w:rPr>
          <w:rFonts w:ascii="Arial" w:hAnsi="Arial" w:cs="Arial"/>
          <w:b/>
          <w:bCs/>
          <w:color w:val="000000"/>
          <w:sz w:val="18"/>
          <w:szCs w:val="18"/>
          <w:lang w:val="es-ES"/>
        </w:rPr>
        <w:t>Toxicidad.-</w:t>
      </w:r>
      <w:proofErr w:type="gramEnd"/>
      <w:r w:rsidRPr="00BC45FE">
        <w:rPr>
          <w:rFonts w:ascii="Arial" w:hAnsi="Arial" w:cs="Arial"/>
          <w:color w:val="000000"/>
          <w:sz w:val="18"/>
          <w:szCs w:val="18"/>
          <w:lang w:val="es-ES"/>
        </w:rPr>
        <w:t> La propiedad de una sustancia o mezcla de sustancias de provocar efectos adversos en la salud o en los ecosistemas.</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xml:space="preserve">5.13 Toxicidad </w:t>
      </w:r>
      <w:proofErr w:type="gramStart"/>
      <w:r w:rsidRPr="00BC45FE">
        <w:rPr>
          <w:rFonts w:ascii="Arial" w:hAnsi="Arial" w:cs="Arial"/>
          <w:b/>
          <w:bCs/>
          <w:color w:val="000000"/>
          <w:sz w:val="18"/>
          <w:szCs w:val="18"/>
          <w:lang w:val="es-ES"/>
        </w:rPr>
        <w:t>Ambiental.-</w:t>
      </w:r>
      <w:proofErr w:type="gramEnd"/>
      <w:r w:rsidRPr="00BC45FE">
        <w:rPr>
          <w:rFonts w:ascii="Arial" w:hAnsi="Arial" w:cs="Arial"/>
          <w:color w:val="000000"/>
          <w:sz w:val="18"/>
          <w:szCs w:val="18"/>
          <w:lang w:val="es-ES"/>
        </w:rPr>
        <w:t> La característica de una sustancia o mezcla de sustancias que ocasiona un desequilibrio ecológico.</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xml:space="preserve">5.14 Toxicidad </w:t>
      </w:r>
      <w:proofErr w:type="gramStart"/>
      <w:r w:rsidRPr="00BC45FE">
        <w:rPr>
          <w:rFonts w:ascii="Arial" w:hAnsi="Arial" w:cs="Arial"/>
          <w:b/>
          <w:bCs/>
          <w:color w:val="000000"/>
          <w:sz w:val="18"/>
          <w:szCs w:val="18"/>
          <w:lang w:val="es-ES"/>
        </w:rPr>
        <w:t>Aguda.-</w:t>
      </w:r>
      <w:proofErr w:type="gramEnd"/>
      <w:r w:rsidRPr="00BC45FE">
        <w:rPr>
          <w:rFonts w:ascii="Arial" w:hAnsi="Arial" w:cs="Arial"/>
          <w:color w:val="000000"/>
          <w:sz w:val="18"/>
          <w:szCs w:val="18"/>
          <w:lang w:val="es-ES"/>
        </w:rPr>
        <w:t> El grado en el cual una sustancia o mezcla de sustancias puede provocar, en un corto periodo de tiempo o en una sola exposición, daños o la muerte de un organismo.</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xml:space="preserve">5.15 Toxicidad </w:t>
      </w:r>
      <w:proofErr w:type="gramStart"/>
      <w:r w:rsidRPr="00BC45FE">
        <w:rPr>
          <w:rFonts w:ascii="Arial" w:hAnsi="Arial" w:cs="Arial"/>
          <w:b/>
          <w:bCs/>
          <w:color w:val="000000"/>
          <w:sz w:val="18"/>
          <w:szCs w:val="18"/>
          <w:lang w:val="es-ES"/>
        </w:rPr>
        <w:t>Crónica.-</w:t>
      </w:r>
      <w:proofErr w:type="gramEnd"/>
      <w:r w:rsidRPr="00BC45FE">
        <w:rPr>
          <w:rFonts w:ascii="Arial" w:hAnsi="Arial" w:cs="Arial"/>
          <w:b/>
          <w:bCs/>
          <w:color w:val="000000"/>
          <w:sz w:val="18"/>
          <w:szCs w:val="18"/>
          <w:lang w:val="es-ES"/>
        </w:rPr>
        <w:t> </w:t>
      </w:r>
      <w:r w:rsidRPr="00BC45FE">
        <w:rPr>
          <w:rFonts w:ascii="Arial" w:hAnsi="Arial" w:cs="Arial"/>
          <w:color w:val="000000"/>
          <w:sz w:val="18"/>
          <w:szCs w:val="18"/>
          <w:lang w:val="es-ES"/>
        </w:rPr>
        <w:t>Es la propiedad de una sustancia o mezcla de sustancias de causar efectos dañinos a largo plazo en los organismos, generalmente a partir de exposiciones continuas o repetidas y que son capaces de producir efectos cancerígenos, teratogénicos o mutagénicos.</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6. Procedimiento para determinar si un residuo es peligroso</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6.1 </w:t>
      </w:r>
      <w:r w:rsidRPr="00BC45FE">
        <w:rPr>
          <w:rFonts w:ascii="Arial" w:hAnsi="Arial" w:cs="Arial"/>
          <w:color w:val="000000"/>
          <w:sz w:val="18"/>
          <w:szCs w:val="18"/>
          <w:lang w:val="es-ES"/>
        </w:rPr>
        <w:t>El procedimiento para determinar si un residuo es peli</w:t>
      </w:r>
      <w:r w:rsidR="002D2F2C" w:rsidRPr="00BC45FE">
        <w:rPr>
          <w:rFonts w:ascii="Arial" w:hAnsi="Arial" w:cs="Arial"/>
          <w:color w:val="000000"/>
          <w:sz w:val="18"/>
          <w:szCs w:val="18"/>
          <w:lang w:val="es-ES"/>
        </w:rPr>
        <w:t>groso se presenta en la Figura</w:t>
      </w:r>
      <w:r w:rsidR="00243C37" w:rsidRPr="00BC45FE">
        <w:rPr>
          <w:rFonts w:ascii="Arial" w:hAnsi="Arial" w:cs="Arial"/>
          <w:color w:val="000000"/>
          <w:sz w:val="18"/>
          <w:szCs w:val="18"/>
          <w:lang w:val="es-ES"/>
        </w:rPr>
        <w:t xml:space="preserve"> 1</w:t>
      </w:r>
      <w:r w:rsidRPr="00BC45FE">
        <w:rPr>
          <w:rFonts w:ascii="Arial" w:hAnsi="Arial" w:cs="Arial"/>
          <w:color w:val="000000"/>
          <w:sz w:val="18"/>
          <w:szCs w:val="18"/>
          <w:lang w:val="es-ES"/>
        </w:rPr>
        <w:t>.</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6.2 </w:t>
      </w:r>
      <w:r w:rsidRPr="00BC45FE">
        <w:rPr>
          <w:rFonts w:ascii="Arial" w:hAnsi="Arial" w:cs="Arial"/>
          <w:color w:val="000000"/>
          <w:sz w:val="18"/>
          <w:szCs w:val="18"/>
          <w:lang w:val="es-ES"/>
        </w:rPr>
        <w:t>Un residuo es peligroso</w:t>
      </w:r>
      <w:r w:rsidRPr="00BC45FE">
        <w:rPr>
          <w:rFonts w:ascii="Arial" w:hAnsi="Arial" w:cs="Arial"/>
          <w:b/>
          <w:bCs/>
          <w:color w:val="000000"/>
          <w:sz w:val="18"/>
          <w:szCs w:val="18"/>
          <w:lang w:val="es-ES"/>
        </w:rPr>
        <w:t> </w:t>
      </w:r>
      <w:r w:rsidRPr="00BC45FE">
        <w:rPr>
          <w:rFonts w:ascii="Arial" w:hAnsi="Arial" w:cs="Arial"/>
          <w:color w:val="000000"/>
          <w:sz w:val="18"/>
          <w:szCs w:val="18"/>
          <w:lang w:val="es-ES"/>
        </w:rPr>
        <w:t>si se encuentra en alguno de los siguientes listados:</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color w:val="000000"/>
          <w:sz w:val="18"/>
          <w:szCs w:val="18"/>
          <w:lang w:val="es-ES"/>
        </w:rPr>
        <w:t>Listado 1: Clasificación de residuos peligrosos por fuente específica.</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color w:val="000000"/>
          <w:sz w:val="18"/>
          <w:szCs w:val="18"/>
          <w:lang w:val="es-ES"/>
        </w:rPr>
        <w:t>Listado 2: Clasificación de residuos peligrosos por fuente no específica.</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color w:val="000000"/>
          <w:sz w:val="18"/>
          <w:szCs w:val="18"/>
          <w:lang w:val="es-ES"/>
        </w:rPr>
        <w:t>Listado 3: Clasificación de residuos peligrosos resultado del desecho de productos químicos fuera de especificaciones o caducos (Tóxicos Agudos).</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color w:val="000000"/>
          <w:sz w:val="18"/>
          <w:szCs w:val="18"/>
          <w:lang w:val="es-ES"/>
        </w:rPr>
        <w:t>Listado 4: Clasificación de residuos peligrosos resultado del desecho de productos químicos fuera de especificaciones o caducos (Tóxicos Crónicos).</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color w:val="000000"/>
          <w:sz w:val="18"/>
          <w:szCs w:val="18"/>
          <w:lang w:val="es-ES"/>
        </w:rPr>
        <w:t>Listado 5: Clasificación por tipo de residuos, sujetos a Condiciones Particulares de Manejo.</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6.4.1 </w:t>
      </w:r>
      <w:r w:rsidRPr="00BC45FE">
        <w:rPr>
          <w:rFonts w:ascii="Arial" w:hAnsi="Arial" w:cs="Arial"/>
          <w:color w:val="000000"/>
          <w:sz w:val="18"/>
          <w:szCs w:val="18"/>
          <w:lang w:val="es-ES"/>
        </w:rPr>
        <w:t>Caracterización o análisis CRIT de los residuos junto con la determinación de las características de Explosividad y Biológico-Infeccioso.</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6.4.2 </w:t>
      </w:r>
      <w:r w:rsidRPr="00BC45FE">
        <w:rPr>
          <w:rFonts w:ascii="Arial" w:hAnsi="Arial" w:cs="Arial"/>
          <w:color w:val="000000"/>
          <w:sz w:val="18"/>
          <w:szCs w:val="18"/>
          <w:lang w:val="es-ES"/>
        </w:rPr>
        <w:t>Manifestación basada en el conocimiento científico o la evidencia empírica sobre los materiales y procesos empleados en la generación del residuo en los siguientes casos:</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6.4.2.1 </w:t>
      </w:r>
      <w:r w:rsidRPr="00BC45FE">
        <w:rPr>
          <w:rFonts w:ascii="Arial" w:hAnsi="Arial" w:cs="Arial"/>
          <w:color w:val="000000"/>
          <w:sz w:val="18"/>
          <w:szCs w:val="18"/>
          <w:lang w:val="es-ES"/>
        </w:rPr>
        <w:t>Si el generador sabe que su residuo tiene alguna de las características de peligrosidad establecidas en esta norma.</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6.4.2.2 </w:t>
      </w:r>
      <w:r w:rsidRPr="00BC45FE">
        <w:rPr>
          <w:rFonts w:ascii="Arial" w:hAnsi="Arial" w:cs="Arial"/>
          <w:color w:val="000000"/>
          <w:sz w:val="18"/>
          <w:szCs w:val="18"/>
          <w:lang w:val="es-ES"/>
        </w:rPr>
        <w:t>Si el generador conoce</w:t>
      </w:r>
      <w:r w:rsidRPr="00BC45FE">
        <w:rPr>
          <w:rFonts w:ascii="Arial" w:hAnsi="Arial" w:cs="Arial"/>
          <w:b/>
          <w:bCs/>
          <w:color w:val="000000"/>
          <w:sz w:val="18"/>
          <w:szCs w:val="18"/>
          <w:lang w:val="es-ES"/>
        </w:rPr>
        <w:t> </w:t>
      </w:r>
      <w:r w:rsidRPr="00BC45FE">
        <w:rPr>
          <w:rFonts w:ascii="Arial" w:hAnsi="Arial" w:cs="Arial"/>
          <w:color w:val="000000"/>
          <w:sz w:val="18"/>
          <w:szCs w:val="18"/>
          <w:lang w:val="es-ES"/>
        </w:rPr>
        <w:t>que</w:t>
      </w:r>
      <w:r w:rsidRPr="00BC45FE">
        <w:rPr>
          <w:rFonts w:ascii="Arial" w:hAnsi="Arial" w:cs="Arial"/>
          <w:b/>
          <w:bCs/>
          <w:color w:val="000000"/>
          <w:sz w:val="18"/>
          <w:szCs w:val="18"/>
          <w:lang w:val="es-ES"/>
        </w:rPr>
        <w:t> </w:t>
      </w:r>
      <w:r w:rsidRPr="00BC45FE">
        <w:rPr>
          <w:rFonts w:ascii="Arial" w:hAnsi="Arial" w:cs="Arial"/>
          <w:color w:val="000000"/>
          <w:sz w:val="18"/>
          <w:szCs w:val="18"/>
          <w:lang w:val="es-ES"/>
        </w:rPr>
        <w:t>el residuo contiene un constituyente tóxico que lo hace peligroso.</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6.4.2.3 </w:t>
      </w:r>
      <w:r w:rsidRPr="00BC45FE">
        <w:rPr>
          <w:rFonts w:ascii="Arial" w:hAnsi="Arial" w:cs="Arial"/>
          <w:color w:val="000000"/>
          <w:sz w:val="18"/>
          <w:szCs w:val="18"/>
          <w:lang w:val="es-ES"/>
        </w:rPr>
        <w:t>Si el generador declara, bajo protesta de decir verdad, que su residuo no es peligroso.</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 Características que definen a un residuo como peligroso</w:t>
      </w:r>
    </w:p>
    <w:p w:rsidR="002D5E55" w:rsidRPr="00BC45FE" w:rsidRDefault="002D5E55" w:rsidP="002D5E55">
      <w:pPr>
        <w:pStyle w:val="texto"/>
        <w:spacing w:before="0" w:beforeAutospacing="0" w:after="101" w:afterAutospacing="0" w:line="220"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7.1 </w:t>
      </w:r>
      <w:r w:rsidRPr="00BC45FE">
        <w:rPr>
          <w:rFonts w:ascii="Arial" w:hAnsi="Arial" w:cs="Arial"/>
          <w:color w:val="000000"/>
          <w:sz w:val="18"/>
          <w:szCs w:val="18"/>
          <w:lang w:val="es-ES"/>
        </w:rPr>
        <w:t>El residuo es peligroso si presenta al menos una de las siguientes características:</w:t>
      </w:r>
    </w:p>
    <w:p w:rsidR="002D5E55" w:rsidRPr="00BC45FE" w:rsidRDefault="002D5E55" w:rsidP="002D5E55">
      <w:pPr>
        <w:pStyle w:val="romanos"/>
        <w:spacing w:before="0" w:beforeAutospacing="0" w:after="101" w:afterAutospacing="0" w:line="220" w:lineRule="atLeast"/>
        <w:ind w:left="720" w:hanging="432"/>
        <w:jc w:val="both"/>
        <w:rPr>
          <w:rFonts w:ascii="Arial" w:hAnsi="Arial" w:cs="Arial"/>
          <w:color w:val="000000"/>
          <w:sz w:val="18"/>
          <w:szCs w:val="18"/>
        </w:rPr>
      </w:pPr>
      <w:r w:rsidRPr="00BC45FE">
        <w:rPr>
          <w:rFonts w:ascii="Arial" w:hAnsi="Arial" w:cs="Arial"/>
          <w:b/>
          <w:bCs/>
          <w:color w:val="000000"/>
          <w:sz w:val="18"/>
          <w:szCs w:val="18"/>
          <w:lang w:val="es-ES_tradnl"/>
        </w:rPr>
        <w:t>-        </w:t>
      </w:r>
      <w:r w:rsidRPr="00BC45FE">
        <w:rPr>
          <w:rFonts w:ascii="Arial" w:hAnsi="Arial" w:cs="Arial"/>
          <w:color w:val="000000"/>
          <w:sz w:val="18"/>
          <w:szCs w:val="18"/>
          <w:lang w:val="es-ES_tradnl"/>
        </w:rPr>
        <w:t>Corrosividad</w:t>
      </w:r>
    </w:p>
    <w:p w:rsidR="002D5E55" w:rsidRPr="00BC45FE" w:rsidRDefault="002D5E55" w:rsidP="002D5E55">
      <w:pPr>
        <w:pStyle w:val="romanos"/>
        <w:spacing w:before="0" w:beforeAutospacing="0" w:after="101" w:afterAutospacing="0" w:line="220" w:lineRule="atLeast"/>
        <w:ind w:left="720" w:hanging="432"/>
        <w:jc w:val="both"/>
        <w:rPr>
          <w:rFonts w:ascii="Arial" w:hAnsi="Arial" w:cs="Arial"/>
          <w:color w:val="000000"/>
          <w:sz w:val="18"/>
          <w:szCs w:val="18"/>
        </w:rPr>
      </w:pPr>
      <w:r w:rsidRPr="00BC45FE">
        <w:rPr>
          <w:rFonts w:ascii="Arial" w:hAnsi="Arial" w:cs="Arial"/>
          <w:b/>
          <w:bCs/>
          <w:color w:val="000000"/>
          <w:sz w:val="18"/>
          <w:szCs w:val="18"/>
          <w:lang w:val="es-ES_tradnl"/>
        </w:rPr>
        <w:t>-        </w:t>
      </w:r>
      <w:r w:rsidRPr="00BC45FE">
        <w:rPr>
          <w:rFonts w:ascii="Arial" w:hAnsi="Arial" w:cs="Arial"/>
          <w:color w:val="000000"/>
          <w:sz w:val="18"/>
          <w:szCs w:val="18"/>
          <w:lang w:val="es-ES_tradnl"/>
        </w:rPr>
        <w:t>Reactividad</w:t>
      </w:r>
    </w:p>
    <w:p w:rsidR="002D5E55" w:rsidRPr="00BC45FE" w:rsidRDefault="002D5E55" w:rsidP="002D5E55">
      <w:pPr>
        <w:pStyle w:val="romanos"/>
        <w:spacing w:before="0" w:beforeAutospacing="0" w:after="101" w:afterAutospacing="0" w:line="220" w:lineRule="atLeast"/>
        <w:ind w:left="720" w:hanging="432"/>
        <w:jc w:val="both"/>
        <w:rPr>
          <w:rFonts w:ascii="Arial" w:hAnsi="Arial" w:cs="Arial"/>
          <w:color w:val="000000"/>
          <w:sz w:val="18"/>
          <w:szCs w:val="18"/>
        </w:rPr>
      </w:pPr>
      <w:r w:rsidRPr="00BC45FE">
        <w:rPr>
          <w:rFonts w:ascii="Arial" w:hAnsi="Arial" w:cs="Arial"/>
          <w:b/>
          <w:bCs/>
          <w:color w:val="000000"/>
          <w:sz w:val="18"/>
          <w:szCs w:val="18"/>
          <w:lang w:val="es-ES_tradnl"/>
        </w:rPr>
        <w:t>-        </w:t>
      </w:r>
      <w:r w:rsidRPr="00BC45FE">
        <w:rPr>
          <w:rFonts w:ascii="Arial" w:hAnsi="Arial" w:cs="Arial"/>
          <w:color w:val="000000"/>
          <w:sz w:val="18"/>
          <w:szCs w:val="18"/>
          <w:lang w:val="es-ES_tradnl"/>
        </w:rPr>
        <w:t>Explosividad</w:t>
      </w:r>
    </w:p>
    <w:p w:rsidR="002D5E55" w:rsidRPr="00BC45FE" w:rsidRDefault="002D5E55" w:rsidP="002D5E55">
      <w:pPr>
        <w:pStyle w:val="romanos"/>
        <w:spacing w:before="0" w:beforeAutospacing="0" w:after="101" w:afterAutospacing="0" w:line="220" w:lineRule="atLeast"/>
        <w:ind w:left="720" w:hanging="432"/>
        <w:jc w:val="both"/>
        <w:rPr>
          <w:rFonts w:ascii="Arial" w:hAnsi="Arial" w:cs="Arial"/>
          <w:color w:val="000000"/>
          <w:sz w:val="18"/>
          <w:szCs w:val="18"/>
        </w:rPr>
      </w:pPr>
      <w:r w:rsidRPr="00BC45FE">
        <w:rPr>
          <w:rFonts w:ascii="Arial" w:hAnsi="Arial" w:cs="Arial"/>
          <w:b/>
          <w:bCs/>
          <w:color w:val="000000"/>
          <w:sz w:val="18"/>
          <w:szCs w:val="18"/>
          <w:lang w:val="es-ES_tradnl"/>
        </w:rPr>
        <w:t>-        </w:t>
      </w:r>
      <w:r w:rsidRPr="00BC45FE">
        <w:rPr>
          <w:rFonts w:ascii="Arial" w:hAnsi="Arial" w:cs="Arial"/>
          <w:color w:val="000000"/>
          <w:sz w:val="18"/>
          <w:szCs w:val="18"/>
          <w:lang w:val="es-ES_tradnl"/>
        </w:rPr>
        <w:t>Toxicidad Ambiental</w:t>
      </w:r>
    </w:p>
    <w:p w:rsidR="002D5E55" w:rsidRPr="00BC45FE" w:rsidRDefault="002D5E55" w:rsidP="002D5E55">
      <w:pPr>
        <w:pStyle w:val="romanos"/>
        <w:spacing w:before="0" w:beforeAutospacing="0" w:after="101" w:afterAutospacing="0" w:line="220" w:lineRule="atLeast"/>
        <w:ind w:left="720" w:hanging="432"/>
        <w:jc w:val="both"/>
        <w:rPr>
          <w:rFonts w:ascii="Arial" w:hAnsi="Arial" w:cs="Arial"/>
          <w:color w:val="000000"/>
          <w:sz w:val="18"/>
          <w:szCs w:val="18"/>
        </w:rPr>
      </w:pPr>
      <w:r w:rsidRPr="00BC45FE">
        <w:rPr>
          <w:rFonts w:ascii="Arial" w:hAnsi="Arial" w:cs="Arial"/>
          <w:b/>
          <w:bCs/>
          <w:color w:val="000000"/>
          <w:sz w:val="18"/>
          <w:szCs w:val="18"/>
          <w:lang w:val="es-ES_tradnl"/>
        </w:rPr>
        <w:t>-        </w:t>
      </w:r>
      <w:r w:rsidRPr="00BC45FE">
        <w:rPr>
          <w:rFonts w:ascii="Arial" w:hAnsi="Arial" w:cs="Arial"/>
          <w:color w:val="000000"/>
          <w:sz w:val="18"/>
          <w:szCs w:val="18"/>
          <w:lang w:val="es-ES_tradnl"/>
        </w:rPr>
        <w:t>Inflamabilidad</w:t>
      </w:r>
    </w:p>
    <w:p w:rsidR="002D5E55" w:rsidRPr="00BC45FE" w:rsidRDefault="002D5E55" w:rsidP="002D5E55">
      <w:pPr>
        <w:pStyle w:val="romanos"/>
        <w:spacing w:before="0" w:beforeAutospacing="0" w:after="101" w:afterAutospacing="0" w:line="220" w:lineRule="atLeast"/>
        <w:ind w:left="720" w:hanging="432"/>
        <w:jc w:val="both"/>
        <w:rPr>
          <w:rFonts w:ascii="Arial" w:hAnsi="Arial" w:cs="Arial"/>
          <w:color w:val="000000"/>
          <w:sz w:val="18"/>
          <w:szCs w:val="18"/>
        </w:rPr>
      </w:pPr>
      <w:r w:rsidRPr="00BC45FE">
        <w:rPr>
          <w:rFonts w:ascii="Arial" w:hAnsi="Arial" w:cs="Arial"/>
          <w:b/>
          <w:bCs/>
          <w:color w:val="000000"/>
          <w:sz w:val="18"/>
          <w:szCs w:val="18"/>
          <w:lang w:val="es-ES_tradnl"/>
        </w:rPr>
        <w:t>-        </w:t>
      </w:r>
      <w:r w:rsidRPr="00BC45FE">
        <w:rPr>
          <w:rFonts w:ascii="Arial" w:hAnsi="Arial" w:cs="Arial"/>
          <w:color w:val="000000"/>
          <w:sz w:val="18"/>
          <w:szCs w:val="18"/>
          <w:lang w:val="es-ES_tradnl"/>
        </w:rPr>
        <w:t>Biológico-Infecciosa</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7.2</w:t>
      </w:r>
      <w:r w:rsidRPr="00BC45FE">
        <w:rPr>
          <w:rFonts w:ascii="Arial" w:hAnsi="Arial" w:cs="Arial"/>
          <w:color w:val="000000"/>
          <w:sz w:val="18"/>
          <w:szCs w:val="18"/>
          <w:lang w:val="es-ES"/>
        </w:rPr>
        <w:t> Es </w:t>
      </w:r>
      <w:r w:rsidRPr="00BC45FE">
        <w:rPr>
          <w:rFonts w:ascii="Arial" w:hAnsi="Arial" w:cs="Arial"/>
          <w:b/>
          <w:bCs/>
          <w:color w:val="000000"/>
          <w:sz w:val="18"/>
          <w:szCs w:val="18"/>
          <w:lang w:val="es-ES"/>
        </w:rPr>
        <w:t>Corrosivo</w:t>
      </w:r>
      <w:r w:rsidRPr="00BC45FE">
        <w:rPr>
          <w:rFonts w:ascii="Arial" w:hAnsi="Arial" w:cs="Arial"/>
          <w:color w:val="000000"/>
          <w:sz w:val="18"/>
          <w:szCs w:val="18"/>
          <w:lang w:val="es-ES"/>
        </w:rPr>
        <w:t> cuando una muestra representativa presenta cualquiera de las siguientes propiedades:</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7.2.1 </w:t>
      </w:r>
      <w:r w:rsidRPr="00BC45FE">
        <w:rPr>
          <w:rFonts w:ascii="Arial" w:hAnsi="Arial" w:cs="Arial"/>
          <w:color w:val="000000"/>
          <w:sz w:val="18"/>
          <w:szCs w:val="18"/>
          <w:lang w:val="es-ES"/>
        </w:rPr>
        <w:t>Es un líquido acuoso y presenta un pH menor o igual a 2,0 o mayor o igual a 12,5 de conformidad con el procedimiento que se establece en la Norma Mexicana correspondiente.</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7.2.2 </w:t>
      </w:r>
      <w:r w:rsidRPr="00BC45FE">
        <w:rPr>
          <w:rFonts w:ascii="Arial" w:hAnsi="Arial" w:cs="Arial"/>
          <w:color w:val="000000"/>
          <w:sz w:val="18"/>
          <w:szCs w:val="18"/>
          <w:lang w:val="es-ES"/>
        </w:rPr>
        <w:t>Es un sólido que cuando se mezcla con agua destilada presenta un pH menor o igual a 2,0 o mayor o igual a 12,5 según el procedimiento que se establece en la Norma Mexicana correspondiente.</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7.2.3 </w:t>
      </w:r>
      <w:r w:rsidRPr="00BC45FE">
        <w:rPr>
          <w:rFonts w:ascii="Arial" w:hAnsi="Arial" w:cs="Arial"/>
          <w:color w:val="000000"/>
          <w:sz w:val="18"/>
          <w:szCs w:val="18"/>
          <w:lang w:val="es-ES"/>
        </w:rPr>
        <w:t>Es un líquido no acuoso capaz de corroer el acero al carbón, tipo SAE 1020, a una velocidad de 6,35 milímetros o más por año a una temperatura de 328 K (55°C), según el procedimiento que se establece en la Norma Mexicana correspondiente.</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7.3 </w:t>
      </w:r>
      <w:r w:rsidRPr="00BC45FE">
        <w:rPr>
          <w:rFonts w:ascii="Arial" w:hAnsi="Arial" w:cs="Arial"/>
          <w:color w:val="000000"/>
          <w:sz w:val="18"/>
          <w:szCs w:val="18"/>
          <w:lang w:val="es-ES"/>
        </w:rPr>
        <w:t>Es </w:t>
      </w:r>
      <w:r w:rsidRPr="00BC45FE">
        <w:rPr>
          <w:rFonts w:ascii="Arial" w:hAnsi="Arial" w:cs="Arial"/>
          <w:b/>
          <w:bCs/>
          <w:color w:val="000000"/>
          <w:sz w:val="18"/>
          <w:szCs w:val="18"/>
          <w:lang w:val="es-ES"/>
        </w:rPr>
        <w:t>Reactivo</w:t>
      </w:r>
      <w:r w:rsidRPr="00BC45FE">
        <w:rPr>
          <w:rFonts w:ascii="Arial" w:hAnsi="Arial" w:cs="Arial"/>
          <w:color w:val="000000"/>
          <w:sz w:val="18"/>
          <w:szCs w:val="18"/>
          <w:lang w:val="es-ES"/>
        </w:rPr>
        <w:t> cuando una muestra representativa presenta cualquiera de las siguientes propiedades:</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7.3.1 </w:t>
      </w:r>
      <w:r w:rsidRPr="00BC45FE">
        <w:rPr>
          <w:rFonts w:ascii="Arial" w:hAnsi="Arial" w:cs="Arial"/>
          <w:color w:val="000000"/>
          <w:sz w:val="18"/>
          <w:szCs w:val="18"/>
          <w:lang w:val="es-ES"/>
        </w:rPr>
        <w:t>Es un líquido o sólido que después de ponerse en contacto con el aire se inflama en un tiempo menor a cinco minutos sin que exista una fuente externa de ignición, según el procedimiento que se establece en la Norma Mexicana correspondiente.</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7.3.2 </w:t>
      </w:r>
      <w:r w:rsidRPr="00BC45FE">
        <w:rPr>
          <w:rFonts w:ascii="Arial" w:hAnsi="Arial" w:cs="Arial"/>
          <w:color w:val="000000"/>
          <w:sz w:val="18"/>
          <w:szCs w:val="18"/>
          <w:lang w:val="es-ES"/>
        </w:rPr>
        <w:t>Cuando se pone en contacto con agua reacciona espontáneamente y genera gases inflamables en una cantidad mayor de 1 litro por kilogramo del residuo por hora, según el procedimiento que se establece en la Norma Mexicana correspondiente.</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7.3.3 </w:t>
      </w:r>
      <w:r w:rsidRPr="00BC45FE">
        <w:rPr>
          <w:rFonts w:ascii="Arial" w:hAnsi="Arial" w:cs="Arial"/>
          <w:color w:val="000000"/>
          <w:sz w:val="18"/>
          <w:szCs w:val="18"/>
          <w:lang w:val="es-ES"/>
        </w:rPr>
        <w:t>Es un residuo que en contacto con el aire y sin una fuente de energía suplementaria genera calor, según el procedimiento que se establece en la Norma Mexicana correspondiente.</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7.3.4 </w:t>
      </w:r>
      <w:r w:rsidRPr="00BC45FE">
        <w:rPr>
          <w:rFonts w:ascii="Arial" w:hAnsi="Arial" w:cs="Arial"/>
          <w:color w:val="000000"/>
          <w:sz w:val="18"/>
          <w:szCs w:val="18"/>
          <w:lang w:val="es-ES"/>
        </w:rPr>
        <w:t>Posee en su constitución cianuros o sulfuros liberables, que cuando se expone a condiciones ácidas genera gases en cantidades mayores a 250 mg de ácido cianhídrico por kg de residuo o 500 mg de ácido sulfhídrico por kg de residuo, según el procedimiento que se establece en la Norma Mexicana correspondiente.</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7.4 </w:t>
      </w:r>
      <w:r w:rsidRPr="00BC45FE">
        <w:rPr>
          <w:rFonts w:ascii="Arial" w:hAnsi="Arial" w:cs="Arial"/>
          <w:color w:val="000000"/>
          <w:sz w:val="18"/>
          <w:szCs w:val="18"/>
          <w:lang w:val="es-ES"/>
        </w:rPr>
        <w:t>Es </w:t>
      </w:r>
      <w:r w:rsidRPr="00BC45FE">
        <w:rPr>
          <w:rFonts w:ascii="Arial" w:hAnsi="Arial" w:cs="Arial"/>
          <w:b/>
          <w:bCs/>
          <w:color w:val="000000"/>
          <w:sz w:val="18"/>
          <w:szCs w:val="18"/>
          <w:lang w:val="es-ES"/>
        </w:rPr>
        <w:t>Explosivo</w:t>
      </w:r>
      <w:r w:rsidRPr="00BC45FE">
        <w:rPr>
          <w:rFonts w:ascii="Arial" w:hAnsi="Arial" w:cs="Arial"/>
          <w:color w:val="000000"/>
          <w:sz w:val="18"/>
          <w:szCs w:val="18"/>
          <w:lang w:val="es-ES"/>
        </w:rPr>
        <w:t> cuando es capaz de producir una reacción o descomposición detonante o explosiva solo o en presencia de una fuente de energía o si es calentado bajo confinamiento. Esta característica no debe determinarse mediante análisis de laboratorio, por lo que la identificación de esta característica debe estar basada en el conocimiento del origen o composición del residuo.</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7.5 </w:t>
      </w:r>
      <w:r w:rsidRPr="00BC45FE">
        <w:rPr>
          <w:rFonts w:ascii="Arial" w:hAnsi="Arial" w:cs="Arial"/>
          <w:color w:val="000000"/>
          <w:sz w:val="18"/>
          <w:szCs w:val="18"/>
          <w:lang w:val="es-ES"/>
        </w:rPr>
        <w:t>Es </w:t>
      </w:r>
      <w:r w:rsidRPr="00BC45FE">
        <w:rPr>
          <w:rFonts w:ascii="Arial" w:hAnsi="Arial" w:cs="Arial"/>
          <w:b/>
          <w:bCs/>
          <w:color w:val="000000"/>
          <w:sz w:val="18"/>
          <w:szCs w:val="18"/>
          <w:lang w:val="es-ES"/>
        </w:rPr>
        <w:t>Tóxico</w:t>
      </w:r>
      <w:r w:rsidRPr="00BC45FE">
        <w:rPr>
          <w:rFonts w:ascii="Arial" w:hAnsi="Arial" w:cs="Arial"/>
          <w:color w:val="000000"/>
          <w:sz w:val="18"/>
          <w:szCs w:val="18"/>
          <w:lang w:val="es-ES"/>
        </w:rPr>
        <w:t> </w:t>
      </w:r>
      <w:r w:rsidRPr="00BC45FE">
        <w:rPr>
          <w:rFonts w:ascii="Arial" w:hAnsi="Arial" w:cs="Arial"/>
          <w:b/>
          <w:bCs/>
          <w:color w:val="000000"/>
          <w:sz w:val="18"/>
          <w:szCs w:val="18"/>
          <w:lang w:val="es-ES"/>
        </w:rPr>
        <w:t>Ambiental</w:t>
      </w:r>
      <w:r w:rsidRPr="00BC45FE">
        <w:rPr>
          <w:rFonts w:ascii="Arial" w:hAnsi="Arial" w:cs="Arial"/>
          <w:color w:val="000000"/>
          <w:sz w:val="18"/>
          <w:szCs w:val="18"/>
          <w:lang w:val="es-ES"/>
        </w:rPr>
        <w:t> cuando:</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pacing w:val="-2"/>
          <w:sz w:val="18"/>
          <w:szCs w:val="18"/>
          <w:lang w:val="es-ES"/>
        </w:rPr>
        <w:t>7.5.1 </w:t>
      </w:r>
      <w:r w:rsidRPr="00BC45FE">
        <w:rPr>
          <w:rFonts w:ascii="Arial" w:hAnsi="Arial" w:cs="Arial"/>
          <w:color w:val="000000"/>
          <w:spacing w:val="-2"/>
          <w:sz w:val="18"/>
          <w:szCs w:val="18"/>
          <w:lang w:val="es-ES"/>
        </w:rPr>
        <w:t>El extracto PECT, obtenido mediante el procedimiento establecido en la NOM-053-SEMARNAT-1993</w:t>
      </w:r>
      <w:r w:rsidRPr="00BC45FE">
        <w:rPr>
          <w:rFonts w:ascii="Arial" w:hAnsi="Arial" w:cs="Arial"/>
          <w:color w:val="000000"/>
          <w:sz w:val="18"/>
          <w:szCs w:val="18"/>
          <w:lang w:val="es-ES"/>
        </w:rPr>
        <w:t>, contiene cualquiera de los constituyentes tóxicos list</w:t>
      </w:r>
      <w:r w:rsidR="002D2F2C" w:rsidRPr="00BC45FE">
        <w:rPr>
          <w:rFonts w:ascii="Arial" w:hAnsi="Arial" w:cs="Arial"/>
          <w:color w:val="000000"/>
          <w:sz w:val="18"/>
          <w:szCs w:val="18"/>
          <w:lang w:val="es-ES"/>
        </w:rPr>
        <w:t>ados en la Tabla 2,</w:t>
      </w:r>
      <w:r w:rsidRPr="00BC45FE">
        <w:rPr>
          <w:rFonts w:ascii="Arial" w:hAnsi="Arial" w:cs="Arial"/>
          <w:color w:val="000000"/>
          <w:sz w:val="18"/>
          <w:szCs w:val="18"/>
          <w:lang w:val="es-ES"/>
        </w:rPr>
        <w:t xml:space="preserve"> en una concentración mayor a los límites ahí señalados, la cual deberá obtenerse según los procedimientos que se establecen en las Normas Mexicanas correspondientes.</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7.6 </w:t>
      </w:r>
      <w:r w:rsidRPr="00BC45FE">
        <w:rPr>
          <w:rFonts w:ascii="Arial" w:hAnsi="Arial" w:cs="Arial"/>
          <w:color w:val="000000"/>
          <w:sz w:val="18"/>
          <w:szCs w:val="18"/>
          <w:lang w:val="es-ES"/>
        </w:rPr>
        <w:t>Es </w:t>
      </w:r>
      <w:r w:rsidRPr="00BC45FE">
        <w:rPr>
          <w:rFonts w:ascii="Arial" w:hAnsi="Arial" w:cs="Arial"/>
          <w:b/>
          <w:bCs/>
          <w:color w:val="000000"/>
          <w:sz w:val="18"/>
          <w:szCs w:val="18"/>
          <w:lang w:val="es-ES"/>
        </w:rPr>
        <w:t>Inflamable</w:t>
      </w:r>
      <w:r w:rsidRPr="00BC45FE">
        <w:rPr>
          <w:rFonts w:ascii="Arial" w:hAnsi="Arial" w:cs="Arial"/>
          <w:color w:val="000000"/>
          <w:sz w:val="18"/>
          <w:szCs w:val="18"/>
          <w:lang w:val="es-ES"/>
        </w:rPr>
        <w:t> cuando una muestra representativa presenta cualquiera de las siguientes propiedades:</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7.6.1 </w:t>
      </w:r>
      <w:r w:rsidRPr="00BC45FE">
        <w:rPr>
          <w:rFonts w:ascii="Arial" w:hAnsi="Arial" w:cs="Arial"/>
          <w:color w:val="000000"/>
          <w:sz w:val="18"/>
          <w:szCs w:val="18"/>
          <w:lang w:val="es-ES"/>
        </w:rPr>
        <w:t>Es un líquido o una mezcla de líquidos que contienen sólidos en solución o suspensión que tiene un punto de inflamación inferior a 60,5°C, medido en copa cerrada, de conformidad con el procedimiento que se establece en la Norma Mexicana correspondiente, quedando excluidas las soluciones acuosas que contengan un porcentaje de alcohol, en volumen, menor a 24%.</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7.6.2</w:t>
      </w:r>
      <w:r w:rsidRPr="00BC45FE">
        <w:rPr>
          <w:rFonts w:ascii="Arial" w:hAnsi="Arial" w:cs="Arial"/>
          <w:color w:val="000000"/>
          <w:sz w:val="18"/>
          <w:szCs w:val="18"/>
          <w:lang w:val="es-ES"/>
        </w:rPr>
        <w:t> No es líquido y es capaz de provocar fuego por fricción, absorción de humedad o cambios químicos espontáneos a 25°C, según el procedimiento que se establece en la Norma Mexicana correspondiente.</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7.6.3 </w:t>
      </w:r>
      <w:r w:rsidRPr="00BC45FE">
        <w:rPr>
          <w:rFonts w:ascii="Arial" w:hAnsi="Arial" w:cs="Arial"/>
          <w:color w:val="000000"/>
          <w:sz w:val="18"/>
          <w:szCs w:val="18"/>
          <w:lang w:val="es-ES"/>
        </w:rPr>
        <w:t>Es un gas que, a 20°C y una presión de 101,3 kPa, arde cuando se encuentra en una mezcla del 13% o menos por volumen de aire, o tiene un rango de inflamabilidad con aire de cuando menos 12% sin importar el límite inferior de inflamabilidad.</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7.6.4</w:t>
      </w:r>
      <w:r w:rsidRPr="00BC45FE">
        <w:rPr>
          <w:rFonts w:ascii="Arial" w:hAnsi="Arial" w:cs="Arial"/>
          <w:color w:val="000000"/>
          <w:sz w:val="18"/>
          <w:szCs w:val="18"/>
        </w:rPr>
        <w:t> Es un gas oxidante que puede causar o contribuir más que el aire, a la combustión de otro material.</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pacing w:val="-4"/>
          <w:sz w:val="18"/>
          <w:szCs w:val="18"/>
          <w:lang w:val="es-ES"/>
        </w:rPr>
        <w:t>7.7 </w:t>
      </w:r>
      <w:r w:rsidRPr="00BC45FE">
        <w:rPr>
          <w:rFonts w:ascii="Arial" w:hAnsi="Arial" w:cs="Arial"/>
          <w:color w:val="000000"/>
          <w:spacing w:val="-4"/>
          <w:sz w:val="18"/>
          <w:szCs w:val="18"/>
          <w:lang w:val="es-ES"/>
        </w:rPr>
        <w:t>Es </w:t>
      </w:r>
      <w:r w:rsidRPr="00BC45FE">
        <w:rPr>
          <w:rFonts w:ascii="Arial" w:hAnsi="Arial" w:cs="Arial"/>
          <w:b/>
          <w:bCs/>
          <w:color w:val="000000"/>
          <w:spacing w:val="-4"/>
          <w:sz w:val="18"/>
          <w:szCs w:val="18"/>
          <w:lang w:val="es-ES"/>
        </w:rPr>
        <w:t>Biológico</w:t>
      </w:r>
      <w:r w:rsidRPr="00BC45FE">
        <w:rPr>
          <w:rFonts w:ascii="Arial" w:hAnsi="Arial" w:cs="Arial"/>
          <w:color w:val="000000"/>
          <w:spacing w:val="-4"/>
          <w:sz w:val="18"/>
          <w:szCs w:val="18"/>
          <w:lang w:val="es-ES"/>
        </w:rPr>
        <w:t>-</w:t>
      </w:r>
      <w:r w:rsidRPr="00BC45FE">
        <w:rPr>
          <w:rFonts w:ascii="Arial" w:hAnsi="Arial" w:cs="Arial"/>
          <w:b/>
          <w:bCs/>
          <w:color w:val="000000"/>
          <w:spacing w:val="-4"/>
          <w:sz w:val="18"/>
          <w:szCs w:val="18"/>
          <w:lang w:val="es-ES"/>
        </w:rPr>
        <w:t>Infeccioso</w:t>
      </w:r>
      <w:r w:rsidRPr="00BC45FE">
        <w:rPr>
          <w:rFonts w:ascii="Arial" w:hAnsi="Arial" w:cs="Arial"/>
          <w:color w:val="000000"/>
          <w:spacing w:val="-4"/>
          <w:sz w:val="18"/>
          <w:szCs w:val="18"/>
          <w:lang w:val="es-ES"/>
        </w:rPr>
        <w:t> de conformidad con lo que se establece en la NOM-087-SEMARNAT-SSA1-2002</w:t>
      </w:r>
      <w:r w:rsidR="00243C37" w:rsidRPr="00BC45FE">
        <w:rPr>
          <w:rFonts w:ascii="Arial" w:hAnsi="Arial" w:cs="Arial"/>
          <w:color w:val="000000"/>
          <w:spacing w:val="-4"/>
          <w:sz w:val="18"/>
          <w:szCs w:val="18"/>
          <w:lang w:val="es-ES"/>
        </w:rPr>
        <w:t>.</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8. Procedimiento para la evaluación de la conformidad</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8.1 </w:t>
      </w:r>
      <w:r w:rsidRPr="00BC45FE">
        <w:rPr>
          <w:rFonts w:ascii="Arial" w:hAnsi="Arial" w:cs="Arial"/>
          <w:color w:val="000000"/>
          <w:sz w:val="18"/>
          <w:szCs w:val="18"/>
          <w:lang w:val="es-ES"/>
        </w:rPr>
        <w:t>Las muestras para determinaciones analíticas deben ser tomadas directamente a la salida del proceso o del área de almacenamiento en su caso, de conformidad con los procedimientos establecidos en la Norma Mexicana correspondiente y deberán ser representativas del volumen generado, considerando las variaciones en el proceso y, además, se debe establecer la cadena de custodia para las mismas.</w:t>
      </w:r>
    </w:p>
    <w:p w:rsidR="002D5E55" w:rsidRPr="00BC45FE" w:rsidRDefault="002D5E55" w:rsidP="002D5E55">
      <w:pPr>
        <w:pStyle w:val="texto"/>
        <w:spacing w:before="0" w:beforeAutospacing="0" w:after="101" w:afterAutospacing="0" w:line="222"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8.2 </w:t>
      </w:r>
      <w:r w:rsidRPr="00BC45FE">
        <w:rPr>
          <w:rFonts w:ascii="Arial" w:hAnsi="Arial" w:cs="Arial"/>
          <w:color w:val="000000"/>
          <w:sz w:val="18"/>
          <w:szCs w:val="18"/>
          <w:lang w:val="es-ES"/>
        </w:rPr>
        <w:t>La Secretaría reconocerá las determinaciones analíticas de la prueba CRIT que hayan sido muestreadas y analizadas por un laboratorio acreditado y aprobado conforme a las disposiciones</w:t>
      </w:r>
      <w:r w:rsidRPr="00BC45FE">
        <w:rPr>
          <w:rFonts w:ascii="Arial" w:hAnsi="Arial" w:cs="Arial"/>
          <w:color w:val="000000"/>
          <w:sz w:val="18"/>
          <w:szCs w:val="18"/>
          <w:lang w:val="es-ES"/>
        </w:rPr>
        <w:br/>
        <w:t>legales aplicables.</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TABLA 1</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CODIGOS DE PELIGROSIDAD DE LOS RESIDUOS (CPR)</w:t>
      </w:r>
    </w:p>
    <w:tbl>
      <w:tblPr>
        <w:tblW w:w="7694" w:type="dxa"/>
        <w:jc w:val="center"/>
        <w:tblCellMar>
          <w:left w:w="0" w:type="dxa"/>
          <w:right w:w="0" w:type="dxa"/>
        </w:tblCellMar>
        <w:tblLook w:val="04A0" w:firstRow="1" w:lastRow="0" w:firstColumn="1" w:lastColumn="0" w:noHBand="0" w:noVBand="1"/>
      </w:tblPr>
      <w:tblGrid>
        <w:gridCol w:w="2294"/>
        <w:gridCol w:w="5400"/>
      </w:tblGrid>
      <w:tr w:rsidR="002D5E55" w:rsidRPr="00BC45FE" w:rsidTr="002D5E55">
        <w:trPr>
          <w:trHeight w:val="20"/>
          <w:jc w:val="center"/>
        </w:trPr>
        <w:tc>
          <w:tcPr>
            <w:tcW w:w="2294"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8"/>
                <w:szCs w:val="18"/>
                <w:lang w:val="es-ES"/>
              </w:rPr>
              <w:t>Características</w:t>
            </w:r>
          </w:p>
        </w:tc>
        <w:tc>
          <w:tcPr>
            <w:tcW w:w="54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lang w:val="es-ES"/>
              </w:rPr>
              <w:t>Código de Peligrosidad de los Residuos (CPR)</w:t>
            </w:r>
          </w:p>
        </w:tc>
      </w:tr>
      <w:tr w:rsidR="002D5E55" w:rsidRPr="00BC45FE" w:rsidTr="002D5E55">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lang w:val="es-ES"/>
              </w:rPr>
              <w:t>Corrosividad</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lang w:val="es-ES"/>
              </w:rPr>
              <w:t>C</w:t>
            </w:r>
          </w:p>
        </w:tc>
      </w:tr>
      <w:tr w:rsidR="002D5E55" w:rsidRPr="00BC45FE" w:rsidTr="002D5E55">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lang w:val="es-ES"/>
              </w:rPr>
              <w:t>Reactividad</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lang w:val="es-ES"/>
              </w:rPr>
              <w:t>R</w:t>
            </w:r>
          </w:p>
        </w:tc>
      </w:tr>
      <w:tr w:rsidR="002D5E55" w:rsidRPr="00BC45FE" w:rsidTr="002D5E55">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lang w:val="es-ES"/>
              </w:rPr>
              <w:t>Explosividad</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lang w:val="es-ES"/>
              </w:rPr>
              <w:t>E</w:t>
            </w:r>
          </w:p>
        </w:tc>
      </w:tr>
      <w:tr w:rsidR="002D5E55" w:rsidRPr="00BC45FE" w:rsidTr="002D5E55">
        <w:trPr>
          <w:trHeight w:val="20"/>
          <w:jc w:val="center"/>
        </w:trPr>
        <w:tc>
          <w:tcPr>
            <w:tcW w:w="2294" w:type="dxa"/>
            <w:vMerge w:val="restart"/>
            <w:tcBorders>
              <w:top w:val="nil"/>
              <w:left w:val="single" w:sz="8" w:space="0" w:color="auto"/>
              <w:bottom w:val="nil"/>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jc w:val="both"/>
              <w:rPr>
                <w:rFonts w:ascii="Arial" w:hAnsi="Arial" w:cs="Arial"/>
                <w:sz w:val="18"/>
                <w:szCs w:val="18"/>
              </w:rPr>
            </w:pPr>
            <w:r w:rsidRPr="00BC45FE">
              <w:rPr>
                <w:rFonts w:ascii="Arial" w:hAnsi="Arial" w:cs="Arial"/>
                <w:sz w:val="18"/>
                <w:szCs w:val="18"/>
                <w:lang w:val="es-ES"/>
              </w:rPr>
              <w:t>Toxicidad</w:t>
            </w:r>
          </w:p>
          <w:p w:rsidR="002D5E55" w:rsidRPr="00BC45FE" w:rsidRDefault="002D5E55">
            <w:pPr>
              <w:pStyle w:val="texto"/>
              <w:spacing w:before="20" w:beforeAutospacing="0" w:after="20" w:afterAutospacing="0"/>
              <w:jc w:val="right"/>
              <w:rPr>
                <w:rFonts w:ascii="Arial" w:hAnsi="Arial" w:cs="Arial"/>
                <w:sz w:val="18"/>
                <w:szCs w:val="18"/>
              </w:rPr>
            </w:pPr>
            <w:r w:rsidRPr="00BC45FE">
              <w:rPr>
                <w:rFonts w:ascii="Arial" w:hAnsi="Arial" w:cs="Arial"/>
                <w:sz w:val="18"/>
                <w:szCs w:val="18"/>
                <w:lang w:val="es-ES"/>
              </w:rPr>
              <w:t>Ambiental</w:t>
            </w:r>
          </w:p>
          <w:p w:rsidR="002D5E55" w:rsidRPr="00BC45FE" w:rsidRDefault="002D5E55">
            <w:pPr>
              <w:pStyle w:val="texto"/>
              <w:spacing w:before="20" w:beforeAutospacing="0" w:after="20" w:afterAutospacing="0"/>
              <w:jc w:val="right"/>
              <w:rPr>
                <w:rFonts w:ascii="Arial" w:hAnsi="Arial" w:cs="Arial"/>
                <w:sz w:val="18"/>
                <w:szCs w:val="18"/>
              </w:rPr>
            </w:pPr>
            <w:r w:rsidRPr="00BC45FE">
              <w:rPr>
                <w:rFonts w:ascii="Arial" w:hAnsi="Arial" w:cs="Arial"/>
                <w:sz w:val="18"/>
                <w:szCs w:val="18"/>
                <w:lang w:val="es-ES"/>
              </w:rPr>
              <w:t>Aguda</w:t>
            </w:r>
          </w:p>
          <w:p w:rsidR="002D5E55" w:rsidRPr="00BC45FE" w:rsidRDefault="002D5E55">
            <w:pPr>
              <w:pStyle w:val="texto"/>
              <w:spacing w:before="20" w:beforeAutospacing="0" w:after="20" w:afterAutospacing="0" w:line="20" w:lineRule="atLeast"/>
              <w:ind w:firstLine="288"/>
              <w:jc w:val="right"/>
              <w:rPr>
                <w:rFonts w:ascii="Arial" w:hAnsi="Arial" w:cs="Arial"/>
                <w:sz w:val="18"/>
                <w:szCs w:val="18"/>
              </w:rPr>
            </w:pPr>
            <w:r w:rsidRPr="00BC45FE">
              <w:rPr>
                <w:rFonts w:ascii="Arial" w:hAnsi="Arial" w:cs="Arial"/>
                <w:sz w:val="18"/>
                <w:szCs w:val="18"/>
                <w:lang w:val="es-ES"/>
              </w:rPr>
              <w:t>Crónica</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lang w:val="es-ES"/>
              </w:rPr>
              <w:t>T</w:t>
            </w:r>
          </w:p>
        </w:tc>
      </w:tr>
      <w:tr w:rsidR="002D5E55" w:rsidRPr="00BC45FE" w:rsidTr="002D5E55">
        <w:trPr>
          <w:trHeight w:val="750"/>
          <w:jc w:val="center"/>
        </w:trPr>
        <w:tc>
          <w:tcPr>
            <w:tcW w:w="0" w:type="auto"/>
            <w:vMerge/>
            <w:tcBorders>
              <w:top w:val="nil"/>
              <w:left w:val="single" w:sz="8" w:space="0" w:color="auto"/>
              <w:bottom w:val="nil"/>
              <w:right w:val="single" w:sz="8" w:space="0" w:color="auto"/>
            </w:tcBorders>
            <w:vAlign w:val="center"/>
            <w:hideMark/>
          </w:tcPr>
          <w:p w:rsidR="002D5E55" w:rsidRPr="00BC45FE" w:rsidRDefault="002D5E55">
            <w:pPr>
              <w:rPr>
                <w:rFonts w:ascii="Arial" w:hAnsi="Arial" w:cs="Arial"/>
                <w:sz w:val="18"/>
                <w:szCs w:val="18"/>
              </w:rPr>
            </w:pPr>
          </w:p>
        </w:tc>
        <w:tc>
          <w:tcPr>
            <w:tcW w:w="5400" w:type="dxa"/>
            <w:tcBorders>
              <w:top w:val="nil"/>
              <w:left w:val="nil"/>
              <w:bottom w:val="nil"/>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jc w:val="center"/>
              <w:rPr>
                <w:rFonts w:ascii="Arial" w:hAnsi="Arial" w:cs="Arial"/>
                <w:sz w:val="18"/>
                <w:szCs w:val="18"/>
              </w:rPr>
            </w:pPr>
            <w:r w:rsidRPr="00BC45FE">
              <w:rPr>
                <w:rFonts w:ascii="Arial" w:hAnsi="Arial" w:cs="Arial"/>
                <w:sz w:val="18"/>
                <w:szCs w:val="18"/>
                <w:lang w:val="es-ES"/>
              </w:rPr>
              <w:t>                Te</w:t>
            </w:r>
          </w:p>
          <w:p w:rsidR="002D5E55" w:rsidRPr="00BC45FE" w:rsidRDefault="002D5E55">
            <w:pPr>
              <w:pStyle w:val="texto"/>
              <w:spacing w:before="20" w:beforeAutospacing="0" w:after="20" w:afterAutospacing="0"/>
              <w:jc w:val="center"/>
              <w:rPr>
                <w:rFonts w:ascii="Arial" w:hAnsi="Arial" w:cs="Arial"/>
                <w:sz w:val="18"/>
                <w:szCs w:val="18"/>
              </w:rPr>
            </w:pPr>
            <w:r w:rsidRPr="00BC45FE">
              <w:rPr>
                <w:rFonts w:ascii="Arial" w:hAnsi="Arial" w:cs="Arial"/>
                <w:sz w:val="18"/>
                <w:szCs w:val="18"/>
                <w:lang w:val="es-ES"/>
              </w:rPr>
              <w:t>                Th</w:t>
            </w:r>
          </w:p>
          <w:p w:rsidR="002D5E55" w:rsidRPr="00BC45FE" w:rsidRDefault="002D5E55">
            <w:pPr>
              <w:pStyle w:val="texto"/>
              <w:spacing w:before="20" w:beforeAutospacing="0" w:after="20" w:afterAutospacing="0" w:line="216" w:lineRule="atLeast"/>
              <w:ind w:firstLine="288"/>
              <w:jc w:val="center"/>
              <w:rPr>
                <w:rFonts w:ascii="Arial" w:hAnsi="Arial" w:cs="Arial"/>
                <w:sz w:val="18"/>
                <w:szCs w:val="18"/>
              </w:rPr>
            </w:pPr>
            <w:r w:rsidRPr="00BC45FE">
              <w:rPr>
                <w:rFonts w:ascii="Arial" w:hAnsi="Arial" w:cs="Arial"/>
                <w:sz w:val="18"/>
                <w:szCs w:val="18"/>
                <w:lang w:val="es-ES"/>
              </w:rPr>
              <w:t>         Tt</w:t>
            </w:r>
          </w:p>
        </w:tc>
      </w:tr>
      <w:tr w:rsidR="002D5E55" w:rsidRPr="00BC45FE" w:rsidTr="002D5E55">
        <w:trPr>
          <w:trHeight w:val="20"/>
          <w:jc w:val="center"/>
        </w:trPr>
        <w:tc>
          <w:tcPr>
            <w:tcW w:w="2294"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lang w:val="es-ES"/>
              </w:rPr>
              <w:t>Inflamabilidad</w:t>
            </w:r>
          </w:p>
        </w:tc>
        <w:tc>
          <w:tcPr>
            <w:tcW w:w="54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lang w:val="es-ES"/>
              </w:rPr>
              <w:t>I</w:t>
            </w:r>
          </w:p>
        </w:tc>
      </w:tr>
      <w:tr w:rsidR="002D5E55" w:rsidRPr="00BC45FE" w:rsidTr="002D5E55">
        <w:trPr>
          <w:trHeight w:val="20"/>
          <w:jc w:val="center"/>
        </w:trPr>
        <w:tc>
          <w:tcPr>
            <w:tcW w:w="229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lang w:val="es-ES"/>
              </w:rPr>
              <w:t>Biológico-Infeccioso</w:t>
            </w:r>
          </w:p>
        </w:tc>
        <w:tc>
          <w:tcPr>
            <w:tcW w:w="54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lang w:val="es-ES"/>
              </w:rPr>
              <w:t>B</w:t>
            </w:r>
          </w:p>
        </w:tc>
      </w:tr>
    </w:tbl>
    <w:p w:rsidR="002D5E55" w:rsidRPr="00BC45FE" w:rsidRDefault="002D5E55" w:rsidP="002D5E55">
      <w:pPr>
        <w:pStyle w:val="texto"/>
        <w:spacing w:before="0" w:beforeAutospacing="0" w:after="101" w:afterAutospacing="0" w:line="216" w:lineRule="atLeast"/>
        <w:ind w:left="630" w:right="648"/>
        <w:jc w:val="both"/>
        <w:rPr>
          <w:rFonts w:ascii="Arial" w:hAnsi="Arial" w:cs="Arial"/>
          <w:color w:val="000000"/>
          <w:sz w:val="18"/>
          <w:szCs w:val="18"/>
        </w:rPr>
      </w:pPr>
      <w:r w:rsidRPr="00BC45FE">
        <w:rPr>
          <w:rFonts w:ascii="Arial" w:hAnsi="Arial" w:cs="Arial"/>
          <w:color w:val="000000"/>
          <w:sz w:val="16"/>
          <w:szCs w:val="16"/>
          <w:lang w:val="es-ES"/>
        </w:rPr>
        <w:t xml:space="preserve">Cuando se trate de una mezcla de residuos peligrosos de los Listados 3 y 4 </w:t>
      </w:r>
      <w:proofErr w:type="gramStart"/>
      <w:r w:rsidRPr="00BC45FE">
        <w:rPr>
          <w:rFonts w:ascii="Arial" w:hAnsi="Arial" w:cs="Arial"/>
          <w:color w:val="000000"/>
          <w:sz w:val="16"/>
          <w:szCs w:val="16"/>
          <w:lang w:val="es-ES"/>
        </w:rPr>
        <w:t>se  identificarán</w:t>
      </w:r>
      <w:proofErr w:type="gramEnd"/>
      <w:r w:rsidRPr="00BC45FE">
        <w:rPr>
          <w:rFonts w:ascii="Arial" w:hAnsi="Arial" w:cs="Arial"/>
          <w:color w:val="000000"/>
          <w:sz w:val="16"/>
          <w:szCs w:val="16"/>
          <w:lang w:val="es-ES"/>
        </w:rPr>
        <w:t xml:space="preserve"> con la característica del residuo de mayor volumen, agregándole al CPR la letra “M”.</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TABLA 2</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LIMITES MAXIMOS PERMISIBLES PARA LOS CONSTITUYENTES TOXICOS EN EL EXTRACTO PECT</w:t>
      </w:r>
    </w:p>
    <w:tbl>
      <w:tblPr>
        <w:tblW w:w="8712" w:type="dxa"/>
        <w:tblInd w:w="144" w:type="dxa"/>
        <w:tblCellMar>
          <w:left w:w="0" w:type="dxa"/>
          <w:right w:w="0" w:type="dxa"/>
        </w:tblCellMar>
        <w:tblLook w:val="04A0" w:firstRow="1" w:lastRow="0" w:firstColumn="1" w:lastColumn="0" w:noHBand="0" w:noVBand="1"/>
      </w:tblPr>
      <w:tblGrid>
        <w:gridCol w:w="1825"/>
        <w:gridCol w:w="5026"/>
        <w:gridCol w:w="1861"/>
      </w:tblGrid>
      <w:tr w:rsidR="002D5E55" w:rsidRPr="00BC45FE" w:rsidTr="002D5E55">
        <w:trPr>
          <w:trHeight w:val="430"/>
        </w:trPr>
        <w:tc>
          <w:tcPr>
            <w:tcW w:w="1825"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16" w:lineRule="atLeast"/>
              <w:jc w:val="center"/>
              <w:rPr>
                <w:rFonts w:ascii="Arial" w:hAnsi="Arial" w:cs="Arial"/>
                <w:sz w:val="18"/>
                <w:szCs w:val="18"/>
              </w:rPr>
            </w:pPr>
            <w:r w:rsidRPr="00BC45FE">
              <w:rPr>
                <w:rFonts w:ascii="Arial" w:hAnsi="Arial" w:cs="Arial"/>
                <w:b/>
                <w:bCs/>
                <w:sz w:val="18"/>
                <w:szCs w:val="18"/>
              </w:rPr>
              <w:t>No. CAS</w:t>
            </w:r>
            <w:r w:rsidRPr="00BC45FE">
              <w:rPr>
                <w:rFonts w:ascii="Arial" w:hAnsi="Arial" w:cs="Arial"/>
                <w:b/>
                <w:bCs/>
                <w:sz w:val="18"/>
                <w:szCs w:val="18"/>
                <w:vertAlign w:val="superscript"/>
              </w:rPr>
              <w:t>1</w:t>
            </w:r>
          </w:p>
        </w:tc>
        <w:tc>
          <w:tcPr>
            <w:tcW w:w="5026" w:type="dxa"/>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16" w:lineRule="atLeast"/>
              <w:jc w:val="center"/>
              <w:rPr>
                <w:rFonts w:ascii="Arial" w:hAnsi="Arial" w:cs="Arial"/>
                <w:sz w:val="18"/>
                <w:szCs w:val="18"/>
              </w:rPr>
            </w:pPr>
            <w:r w:rsidRPr="00BC45FE">
              <w:rPr>
                <w:rFonts w:ascii="Arial" w:hAnsi="Arial" w:cs="Arial"/>
                <w:b/>
                <w:bCs/>
                <w:sz w:val="18"/>
                <w:szCs w:val="18"/>
              </w:rPr>
              <w:t>Contaminante</w:t>
            </w:r>
          </w:p>
        </w:tc>
        <w:tc>
          <w:tcPr>
            <w:tcW w:w="1861" w:type="dxa"/>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16" w:lineRule="atLeast"/>
              <w:jc w:val="center"/>
              <w:rPr>
                <w:rFonts w:ascii="Arial" w:hAnsi="Arial" w:cs="Arial"/>
                <w:sz w:val="18"/>
                <w:szCs w:val="18"/>
              </w:rPr>
            </w:pPr>
            <w:r w:rsidRPr="00BC45FE">
              <w:rPr>
                <w:rFonts w:ascii="Arial" w:hAnsi="Arial" w:cs="Arial"/>
                <w:b/>
                <w:bCs/>
                <w:sz w:val="18"/>
                <w:szCs w:val="18"/>
              </w:rPr>
              <w:t>LMP</w:t>
            </w:r>
            <w:r w:rsidRPr="00BC45FE">
              <w:rPr>
                <w:rFonts w:ascii="Arial" w:hAnsi="Arial" w:cs="Arial"/>
                <w:b/>
                <w:bCs/>
                <w:sz w:val="18"/>
                <w:szCs w:val="18"/>
                <w:vertAlign w:val="superscript"/>
              </w:rPr>
              <w:t>2</w:t>
            </w:r>
            <w:r w:rsidRPr="00BC45FE">
              <w:rPr>
                <w:rFonts w:ascii="Arial" w:hAnsi="Arial" w:cs="Arial"/>
                <w:b/>
                <w:bCs/>
                <w:sz w:val="18"/>
                <w:szCs w:val="18"/>
              </w:rPr>
              <w:t> (mg/L)</w:t>
            </w:r>
          </w:p>
        </w:tc>
      </w:tr>
      <w:tr w:rsidR="002D5E55" w:rsidRPr="00BC45FE" w:rsidTr="002D5E55">
        <w:trPr>
          <w:trHeight w:val="20"/>
        </w:trPr>
        <w:tc>
          <w:tcPr>
            <w:tcW w:w="6851" w:type="dxa"/>
            <w:gridSpan w:val="2"/>
            <w:tcBorders>
              <w:top w:val="nil"/>
              <w:left w:val="nil"/>
              <w:bottom w:val="single" w:sz="8" w:space="0" w:color="auto"/>
              <w:right w:val="nil"/>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8"/>
                <w:szCs w:val="18"/>
              </w:rPr>
              <w:t>CONSTITUYENTES INORGANICOS (METALES)</w:t>
            </w:r>
          </w:p>
        </w:tc>
        <w:tc>
          <w:tcPr>
            <w:tcW w:w="1861" w:type="dxa"/>
            <w:tcBorders>
              <w:top w:val="nil"/>
              <w:left w:val="nil"/>
              <w:bottom w:val="single" w:sz="8" w:space="0" w:color="auto"/>
              <w:right w:val="nil"/>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 </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7440-38-2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Arsénico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7440-39-3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Bario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100.0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7440-43-9</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Cadmio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7440-47-3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Cromo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7439-97-6</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Mercurio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0.2</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7440-22-4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Plata</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7439-92-1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Plomo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7782-49-2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Selenio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w:t>
            </w:r>
          </w:p>
        </w:tc>
      </w:tr>
      <w:tr w:rsidR="002D5E55" w:rsidRPr="00BC45FE" w:rsidTr="002D5E55">
        <w:trPr>
          <w:trHeight w:val="20"/>
        </w:trPr>
        <w:tc>
          <w:tcPr>
            <w:tcW w:w="6851" w:type="dxa"/>
            <w:gridSpan w:val="2"/>
            <w:tcBorders>
              <w:top w:val="nil"/>
              <w:left w:val="nil"/>
              <w:bottom w:val="single" w:sz="8" w:space="0" w:color="auto"/>
              <w:right w:val="nil"/>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8"/>
                <w:szCs w:val="18"/>
              </w:rPr>
              <w:t>CONSTITUYENTES ORGANICOS SEMIVOLATILES</w:t>
            </w:r>
          </w:p>
        </w:tc>
        <w:tc>
          <w:tcPr>
            <w:tcW w:w="1861" w:type="dxa"/>
            <w:tcBorders>
              <w:top w:val="nil"/>
              <w:left w:val="nil"/>
              <w:bottom w:val="single" w:sz="8" w:space="0" w:color="auto"/>
              <w:right w:val="nil"/>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8"/>
                <w:szCs w:val="18"/>
              </w:rPr>
              <w:t> </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94-75-7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Acido 2,4-Diclorofenoxiacético (2,4-D)</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93-72-1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Acido 2,4,5-Triclorofenoxipropiónico (Silvex)</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57-74-9</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Clordano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0.03</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95-48-7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200.0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108-39-4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200.0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106-44-5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200.0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1319-77-3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Cresol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200.0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121-14-2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2,4-Dinitrotolueno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0.13</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72-20-8</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Endrin</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0.02</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76-44-8</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Heptacloro (y su Epóxido)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0.008</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67-72-1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Hexacloroetano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58-89-9</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Lindano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0.4</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74-43-5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Metoxicloro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98-95-3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Nitrobenceno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87-86-5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Pentaclorofenol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100.0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8001-35-2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Toxafeno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0.5</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95-95-4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2,4,5-Triclorofenol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400.0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88-06-2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2,4,6-Triclorofenol</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w:t>
            </w:r>
          </w:p>
        </w:tc>
      </w:tr>
      <w:tr w:rsidR="002D5E55" w:rsidRPr="00BC45FE" w:rsidTr="002D5E55">
        <w:trPr>
          <w:trHeight w:val="20"/>
        </w:trPr>
        <w:tc>
          <w:tcPr>
            <w:tcW w:w="6851" w:type="dxa"/>
            <w:gridSpan w:val="2"/>
            <w:tcBorders>
              <w:top w:val="nil"/>
              <w:left w:val="nil"/>
              <w:bottom w:val="single" w:sz="8" w:space="0" w:color="auto"/>
              <w:right w:val="nil"/>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8"/>
                <w:szCs w:val="18"/>
              </w:rPr>
              <w:t>CONSTITUYENTES ORGANICOS VOLATILES</w:t>
            </w:r>
          </w:p>
        </w:tc>
        <w:tc>
          <w:tcPr>
            <w:tcW w:w="1861" w:type="dxa"/>
            <w:tcBorders>
              <w:top w:val="nil"/>
              <w:left w:val="nil"/>
              <w:bottom w:val="single" w:sz="8" w:space="0" w:color="auto"/>
              <w:right w:val="nil"/>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 </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71-43-2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0.5</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108-90-7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100.0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67-66-3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Cloroformo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75-01-4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Cloruro de Vinilo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0.2</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106-46-7</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1,4-Diclorobenceno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107-06-2</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1,2-Dicloroetano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0.5</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75-35-4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1,1-Dicloroetileno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0.7</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118-74-1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Hexaclorobenceno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0.13</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87-68-3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Hexaclorobutadieno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0.5</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78-93-3</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 etil cetona</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200.0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110-86-1</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Piridina</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127-18-4</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Tetracloroetileno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0.7</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56-23-5</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Tetracloruro de Carbono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0.5</w:t>
            </w:r>
          </w:p>
        </w:tc>
      </w:tr>
      <w:tr w:rsidR="002D5E55" w:rsidRPr="00BC45FE" w:rsidTr="002D5E55">
        <w:trPr>
          <w:trHeight w:val="20"/>
        </w:trPr>
        <w:tc>
          <w:tcPr>
            <w:tcW w:w="1825"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79-01-6</w:t>
            </w:r>
          </w:p>
        </w:tc>
        <w:tc>
          <w:tcPr>
            <w:tcW w:w="5026"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Tricloroetileno</w:t>
            </w:r>
          </w:p>
        </w:tc>
        <w:tc>
          <w:tcPr>
            <w:tcW w:w="186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0.5</w:t>
            </w:r>
          </w:p>
        </w:tc>
      </w:tr>
    </w:tbl>
    <w:p w:rsidR="002D5E55" w:rsidRPr="00BC45FE" w:rsidRDefault="002D5E55" w:rsidP="002D5E55">
      <w:pPr>
        <w:pStyle w:val="texto"/>
        <w:spacing w:before="40" w:beforeAutospacing="0" w:after="40" w:afterAutospacing="0" w:line="216" w:lineRule="atLeast"/>
        <w:ind w:firstLine="288"/>
        <w:jc w:val="both"/>
        <w:rPr>
          <w:rFonts w:ascii="Arial" w:hAnsi="Arial" w:cs="Arial"/>
          <w:color w:val="000000"/>
          <w:sz w:val="18"/>
          <w:szCs w:val="18"/>
        </w:rPr>
      </w:pPr>
      <w:r w:rsidRPr="00BC45FE">
        <w:rPr>
          <w:rFonts w:ascii="Arial" w:hAnsi="Arial" w:cs="Arial"/>
          <w:color w:val="000000"/>
          <w:sz w:val="18"/>
          <w:szCs w:val="18"/>
          <w:vertAlign w:val="superscript"/>
        </w:rPr>
        <w:t>1 </w:t>
      </w:r>
      <w:r w:rsidRPr="00BC45FE">
        <w:rPr>
          <w:rFonts w:ascii="Arial" w:hAnsi="Arial" w:cs="Arial"/>
          <w:color w:val="000000"/>
          <w:sz w:val="18"/>
          <w:szCs w:val="18"/>
        </w:rPr>
        <w:t>No. CAS: Número del Chemical Abstracts Service (Servicio de Resúmenes Químicos)</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color w:val="000000"/>
          <w:sz w:val="18"/>
          <w:szCs w:val="18"/>
          <w:vertAlign w:val="superscript"/>
        </w:rPr>
        <w:t>2 </w:t>
      </w:r>
      <w:r w:rsidRPr="00BC45FE">
        <w:rPr>
          <w:rFonts w:ascii="Arial" w:hAnsi="Arial" w:cs="Arial"/>
          <w:color w:val="000000"/>
          <w:sz w:val="18"/>
          <w:szCs w:val="18"/>
        </w:rPr>
        <w:t>LMP: Límite Máximo Permisible</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LISTADO 1</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CLASIFICACION DE RESIDUOS PELIGROSOS POR FUENTE ESPECIFICA</w:t>
      </w:r>
    </w:p>
    <w:tbl>
      <w:tblPr>
        <w:tblW w:w="8712" w:type="dxa"/>
        <w:tblInd w:w="144" w:type="dxa"/>
        <w:tblCellMar>
          <w:left w:w="0" w:type="dxa"/>
          <w:right w:w="0" w:type="dxa"/>
        </w:tblCellMar>
        <w:tblLook w:val="04A0" w:firstRow="1" w:lastRow="0" w:firstColumn="1" w:lastColumn="0" w:noHBand="0" w:noVBand="1"/>
      </w:tblPr>
      <w:tblGrid>
        <w:gridCol w:w="6977"/>
        <w:gridCol w:w="861"/>
        <w:gridCol w:w="874"/>
      </w:tblGrid>
      <w:tr w:rsidR="002D5E55" w:rsidRPr="00BC45FE" w:rsidTr="002D5E55">
        <w:trPr>
          <w:trHeight w:val="20"/>
        </w:trPr>
        <w:tc>
          <w:tcPr>
            <w:tcW w:w="7552"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Residuo</w:t>
            </w:r>
          </w:p>
        </w:tc>
        <w:tc>
          <w:tcPr>
            <w:tcW w:w="887"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CPR</w:t>
            </w:r>
          </w:p>
        </w:tc>
        <w:tc>
          <w:tcPr>
            <w:tcW w:w="901"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Clave</w:t>
            </w:r>
          </w:p>
        </w:tc>
      </w:tr>
      <w:tr w:rsidR="002D5E55" w:rsidRPr="00BC45FE" w:rsidTr="002D5E55">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i/>
                <w:iCs/>
                <w:sz w:val="16"/>
                <w:szCs w:val="16"/>
              </w:rPr>
              <w:t>GIRO 1: BENEFICIO DE METALES</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CUBAS ELECTROLITICAS GASTADAS DE LA REDUCCION PRIMARIA DE ALUMINIO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LICOR GASTADO GENERADO POR LAS OPERACIONES DE ACABADO DEL ACERO EN INSTALACIONES PERTENECIENTES A LA INDUSTRIA DEL HIERRO Y DEL ACERO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(C,Tt)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E1/02</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Y POLVOS DEL EQUIPO DE CONTROL DE EMISIONES DE FUNDICION Y AFINADO EN LA PRODUCCION SECUNDARIA DE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E1/03</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SOLUCION GASTADA PROVENIENTE DE LA LIXIVIACION ACIDA DE LOS LODOS/POLVOS DEL EQUIPO DE CONTROL DE EMISIONES EN LA FUNDICION SECUNDARIA DE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E1/04</w:t>
            </w:r>
          </w:p>
        </w:tc>
      </w:tr>
      <w:tr w:rsidR="002D5E55" w:rsidRPr="00BC45FE" w:rsidTr="002D5E55">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i/>
                <w:iCs/>
                <w:sz w:val="16"/>
                <w:szCs w:val="16"/>
              </w:rPr>
              <w:t>GIRO 2: PRODUCCION DE COQUE</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QUE NO SE REINTEGREN AL PROCESO DE LA PRODUCCION DE COQUE Y QUE NO PUEDAN SER REUTILIZADOS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E2/01</w:t>
            </w:r>
          </w:p>
        </w:tc>
      </w:tr>
      <w:tr w:rsidR="002D5E55" w:rsidRPr="00BC45FE" w:rsidTr="002D5E55">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i/>
                <w:iCs/>
                <w:sz w:val="16"/>
                <w:szCs w:val="16"/>
              </w:rPr>
              <w:t>GIRO 3: EXPLOSIVOS</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CARBON AGOTADO DEL TRATAMIENTO DE AGUAS RESIDUALES QUE CONTIENEN EXPLOSIVOS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(R,E)</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E3/01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DEL TRATAMIENTO DE AGUAS RESIDUALES EN LA FABRICACION, FORMULACION Y CARGA DE LOS COMPUESTOS INICIADORES BASE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E3/02</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AGUA ROSA-ROJA Y DE ACIDOS GASTADOS DE LA MANUFACTURA</w:t>
            </w:r>
            <w:r w:rsidRPr="00BC45FE">
              <w:rPr>
                <w:rFonts w:ascii="Arial" w:hAnsi="Arial" w:cs="Arial"/>
                <w:sz w:val="16"/>
                <w:szCs w:val="16"/>
              </w:rPr>
              <w:br/>
              <w:t>DE TNT</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(R,E)</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E3/03</w:t>
            </w:r>
          </w:p>
        </w:tc>
      </w:tr>
      <w:tr w:rsidR="002D5E55" w:rsidRPr="00BC45FE" w:rsidTr="002D5E55">
        <w:trPr>
          <w:trHeight w:val="20"/>
        </w:trPr>
        <w:tc>
          <w:tcPr>
            <w:tcW w:w="9340" w:type="dxa"/>
            <w:gridSpan w:val="3"/>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i/>
                <w:iCs/>
                <w:sz w:val="16"/>
                <w:szCs w:val="16"/>
              </w:rPr>
              <w:t>GIRO 4: PETROLEO, GAS Y PETROQUIMICA</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CATALIZADORES GASTADOS DEL PROCESO DE “HIDROCRACKING” CATALITICO DE RESIDUALES EN LA REFINACION DE PETROLEO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(I,Tt)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E4/01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 LA SEPARACION PRIMARIA DE ACEITE/AGUA/SOLIDOS DE LA REFINACION DEL PETROLEO-CUALQUIER LODO GENERADO POR SEPARACION GRAVITACIONAL DE ACEITE/AGUA/SOLIDOS DURANTE EL ALMACENAMIENTO O TRATAMIENTO DE AGUAS RESIDUALES DE PROCESO Y AGUAS RESIDUALES ACEITOSAS DE ENFRIAMIENTO, DE REFINERIAS DE PETROLEO. TALES LODOS INCLUYEN, PERO NO SE LIMITAN, A AQUELLOS GENERADOS EN SEPARADORES DE ACEITE/AGUA/SOLIDOS; TANQUES Y LAGUNAS DE CAPTACION; ZANJAS Y OTROS DISPOSITIVOS DE TRANSPORTE DE AGUA PLUVIAL, LODOS GENERADOS DE AGUAS DE ENFRIAMIENTO SIN CONTACTO, DE UN SOLO PASO, SEGREGADAS PARA TRATAMIENTO DE OTROS PROCESOS O AGUAS DE ENFRIAMIENTO ACEITOSAS Y LODOS GENERADOS EN UNIDADES DE TRATAMIENTOS BIOLOGICOS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E4/02</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 SEPARACION SECUNDARIA (EMULSIFICADOS) DE ACEITE/AGUA/SOLIDOS. CUALQUIER LODO Y/O NATA GENERADO EN LA SEPARACION FISICA Y/O QUIMICA DE ACEITE/AGUA/SOLIDOS DE AGUAS RESIDUALES DE PROCESO Y AGUAS RESIDUALES ACEITOSAS DE ENFRIAMIENTO DE LAS REFINERIAS DE PETROLEO. TALES RESIDUOS INCLUYEN, PERO NO SE LIMITAN A, TODOS LOS LODOS Y LAS NATAS GENERADAS EN: UNIDADES DE FLOTACION DE AIRE INDUCIDA, TANQUES Y LAGUNAS DE CAPTACION Y TODOS LOS LODOS GENERADOS EN UNIDADES DAF (FLOTACION CON AIRE DISUELTO). LODOS GENERADOS DE AGUAS DE ENFRIAMIENTO SIN CONTACTO, DE UN SOLO PASO, SEGREGADAS PARA TRATAMIENTO DE OTROS PROCESOS O AGUAS DE ENFRIAMIENTO ACEITOSAS, LODOS Y NATAS GENERADOS EN UNIDADES DE TRATAMIENTOS BIOLOGICOS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E4/03</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DEL SEPARADOR API Y CARCAMOS EN LA REFINACION DE PETROLEO Y ALMACENAMIENTO DE PRODUCTOS DERIVADOS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E4/04</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 TANQUES DE ALMACENAMIENTO DE HIDROCARBUROS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E4/05</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 LA LIMPIEZA DE LOS HACES DE TUBOS DE LOS INTERCAMBIADORES DE CALOR, LADO HIDROCARBURO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E4/06</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NATAS DEL SISTEMA DE FLOTACION CON AIRE DISUELTO (FAD) EN LA REFINACION DE PETROLEO Y ALMACENAMIENTO DE PRODUCTOS DERIVADOS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E4/07</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SOLIDOS DE EMULSION DE ACEITES DE BAJA CALIDAD EN LA INDUSTRIA DE REFINACION DE PETROLEO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E4/08</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ETAPA DE DESTILACION EN LA PRODUCCION DE ACETALDEHIDO VIA OXIDACION DE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(C,Tt,I)</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E4/09</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CORTES LATERALES DE LA ETAPA DE DESTILACION EN LA PRODUCCION DE ACETALDEHIDO VIA OXIDACION DE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(C,Tt,I)</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E4/10</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PROCESOS, INCLUYENDO PERO NO LIMITADO A RESIDUOS DE DESTILACION, FONDOS PESADOS, BREAS Y RESIDUOS DE LA LIMPIEZA DE REACTORES DE LA PRODUCCION DE HIDROCARBUROS ALIFATICOS CLORADOS POR PROCESOS DE CATALIZACION DE RADICALES LIBRES QUE TIENEN CADENAS DE HASTA 5 (CINCO) CARBONES CON DIVERSAS CANTIDADES Y POSICIONES DE SUSTITUCION DE CLORO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E4/11</w:t>
            </w:r>
          </w:p>
        </w:tc>
      </w:tr>
      <w:tr w:rsidR="002D5E55" w:rsidRPr="00BC45FE" w:rsidTr="002D5E55">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i/>
                <w:iCs/>
                <w:sz w:val="16"/>
                <w:szCs w:val="16"/>
              </w:rPr>
              <w:t>GIRO 5: PINTURAS Y PRODUCTOS RELACIONADOS</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PIGMENTOS BASE CROMO Y BASE PLOMO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E5/01</w:t>
            </w:r>
          </w:p>
        </w:tc>
      </w:tr>
      <w:tr w:rsidR="002D5E55" w:rsidRPr="00BC45FE" w:rsidTr="002D5E55">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i/>
                <w:iCs/>
                <w:sz w:val="16"/>
                <w:szCs w:val="16"/>
              </w:rPr>
              <w:t>GIRO 6: PLAGUICIDAS Y HERBICIDAS</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 LAS PLANTAS DE TRATAMIENTO DE AGUAS RESIDUALES EN LA PRODUCCION DE CARBAMATOS, HERBICIDAS CLORADOS; PLAGUICIDAS ORGANO-HALOGENADOS; ORGANO-ARSENICALES; ORGANO-METALICOS Y ORGANO-FOSFORADOS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E6/01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LA PRODUCCION DE CARBAMATOS, HERBICIDAS CLORADOS; PLAGUICIDAS ORGANO-HALOGENADOS; ORGANO-ARSENICALES; ORGANO-METALICOS Y ORGANO-FOSFORADOS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E6/02</w:t>
            </w:r>
          </w:p>
        </w:tc>
      </w:tr>
      <w:tr w:rsidR="002D5E55" w:rsidRPr="00BC45FE" w:rsidTr="002D5E55">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i/>
                <w:iCs/>
                <w:sz w:val="16"/>
                <w:szCs w:val="16"/>
              </w:rPr>
              <w:t>GIRO 7: PRESERVACION DE LA MADERA</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SEDIMENTADOS Y SOLUCIONES GASTADAS GENERADOS EN LOS PROCESOS DE PRESERVACION DE LA MADERA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E7/01</w:t>
            </w:r>
          </w:p>
        </w:tc>
      </w:tr>
      <w:tr w:rsidR="002D5E55" w:rsidRPr="00BC45FE" w:rsidTr="002D5E55">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i/>
                <w:iCs/>
                <w:sz w:val="16"/>
                <w:szCs w:val="16"/>
              </w:rPr>
              <w:t>GIRO 8: QUIMICA FARMACEUTICA</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CARBON ACTIVADO GASTADO EN LA PRODUCCION DE FARMACEUTICOS VETERINARIOS DE COMPUESTOS CON ARSENICO Y ORGANO-ARSENICALES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E8/01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BREAS DE LA DESTILACION DE COMPUESTOS A BASE DE ANILINA EN LA PRODUCCION DE PRODUCTOS VETERINARIOS DE COMPUESTOS DE ARSENICO Y ORGANO-ARSENICALES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E8/02</w:t>
            </w:r>
          </w:p>
        </w:tc>
      </w:tr>
      <w:tr w:rsidR="002D5E55" w:rsidRPr="00BC45FE" w:rsidTr="002D5E55">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i/>
                <w:iCs/>
                <w:sz w:val="16"/>
                <w:szCs w:val="16"/>
              </w:rPr>
              <w:t>GIRO 9: QUIMICA INORGANICA</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FILTROS DE LAS CASAS DE BOLSAS EN LA PRODUCCION DE OXIDO DE ANTIMONIO, INCLUYENDO LOS FILTROS EN LA PRODUCCION DE PRODUCTOS INTERMEDIOS (ANTIMONIO METALICO Y OXIDO DE ANTIMONIO CRUDO)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(Te)</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E9/01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ESCORIAS DE LA PRODUCCION DE OXIDO DE ANTIMONIO, INCLUYENDO AQUELLAS DE LOS PRODUCTOS INTERMEDIOS (ANTIMONIO METALICO Y OXIDO DE ANTIMONIO CRUDO)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E9/02</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 LA PURIFICACION DE SALMUERA, DONDE LA SALMUERA PURIFICADA SEPARADA NO SE UTILIZA, EN LA PRODUCCION DE CLORO (PROCESO DE CELDAS DE MERCURIO)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E9/03</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DEL TRATAMIENTO DE AGUAS RESIDUALES EN LA PRODUCCION DE CLORO (PROCESO DE CELDAS DE MERCURIO)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E9/04</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HIDROCARBUROS CLORADOS DE LA ETAPA DE PURIFICACION EN LA PRODUCCION DE CLORO (PROCESO DE CELDAS DE DIAFRAGMA USANDO ANODOS DE GRAFITO)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E9/05</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DEL TRATAMIENTO DE AGUAS RESIDUALES DE LA PRODUCCION DE PIGMENTOS NARANJA Y AMARILLO DE CROMO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E9/06</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DEL TRATAMIENTO DE AGUAS RESIDUALES DE LA PRODUCCION DE PIGMENTOS VERDES DE CROMO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E9/07</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DEL TRATAMIENTO DE AGUAS RESIDUALES DE LA PRODUCCION DE PIGMENTOS VERDES DE OXIDO DE CROMO (ANHIDROS E HIDRATADOS)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E9/08</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DEL HORNO DE LA PRODUCCION DE PIGMENTOS VERDES DE OXIDO DE CROMO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E9/09</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 TRATAMIENTO DE AGUAS RESIDUALES DE LA PRODUCCION DE PIGMENTOS AZULES DE HIERRO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E9/10</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DEL TRATAMIENTO DE AGUAS RESIDUALES DE LA PRODUCCION DE PIGMENTOS NARANJA DE MOLIBDATO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E9/11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DEL TRATAMIENTO DE AGUAS RESIDUALES DE LA PRODUCCION DE PIGMENTOS AMARILLOS DE ZINC</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E9/12</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LA MANUFACTURA Y DEL ALMACENAMIENTO EN PLANTA DE CLORURO FERRICO DERIVADO DE ACIDOS FORMADOS DURANTE LA PRODUCCION DE BIOXIDO DE TITANIO MEDIANTE EL PROCESO CLORURO-ILMENITA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E9/13</w:t>
            </w:r>
          </w:p>
        </w:tc>
      </w:tr>
      <w:tr w:rsidR="002D5E55" w:rsidRPr="00BC45FE" w:rsidTr="002D5E55">
        <w:trPr>
          <w:trHeight w:val="20"/>
        </w:trPr>
        <w:tc>
          <w:tcPr>
            <w:tcW w:w="9340" w:type="dxa"/>
            <w:gridSpan w:val="3"/>
            <w:tcBorders>
              <w:top w:val="nil"/>
              <w:left w:val="single" w:sz="8" w:space="0" w:color="auto"/>
              <w:bottom w:val="single" w:sz="8" w:space="0" w:color="auto"/>
              <w:right w:val="single" w:sz="8" w:space="0" w:color="000000"/>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i/>
                <w:iCs/>
                <w:sz w:val="16"/>
                <w:szCs w:val="16"/>
              </w:rPr>
              <w:t>GIRO 10: QUIMICA ORGANICA</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 LAS DESCARGAS DE AGUAS RESIDUALES EN LA PRODUCCION DE ACRILONITRILO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 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E10/01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COLUMNA DE ACETONITRILO EN LA PRODUCCION DE ACRILONITRILO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 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E10/02</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COLUMNA DE PURIFICACION DE ACETONITRILO EN LA PRODUCCION DE ACRILONITRILO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E10/03</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DOMOS LIGEROS DE LA DESTILACION INICIAL EN LA PRODUCCION DE ANHIDRIDO FTALICO A PARTIR DE NAFTALENO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E10/04</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DESTILACION FINAL EN LA PRODUCCION DE ANHIDRIDO FTALICO A PARTIR DE NAFTALENO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E10/05</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DOMOS LIGEROS DE LA DESTILACION INICIAL EN LA PRODUCCION DE ANHIDRIDO FTALICO A PARTIR DE ORTO-XILENO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E10/06</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DESTILACION FINAL EN LA PRODUCCION DE ANHIDRIDO FTALICO A PARTIR DE ORTO-XILENO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E10/07</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DESTILACION EN LA PRODUCCION DE ANILINA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E10/08</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DEL PROCESO DE EXTRACCION DE ANILINA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E10/09</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PROVENIENTES DEL LAVADO DE GASES, DE CONDENSACION, DE DEPURACION Y SEPARACION EN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E10/10</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MATERIALES ORGANICOS DEL TRATAMIENTO DE RESIDUOS DE TIOCARBAMATO EN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E10/11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POLVOS DE CASAS DE BOLSAS Y SOLIDOS DE FILTRADO/SEPARACION DE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E10/12</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ORGANICOS (INCLUYENDO FONDOS PESADOS, ESTANCADOS, FONDOS LIGEROS, SOLVENTES GASTADOS, RESIDUOS DE LA FILTRACION Y LA DECANTACION) DE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E10/13</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SOLIDOS DE PURIFICACION (INCLUYENDO SOLIDOS DE FILTRACION, EVAPORACION Y CENTRIFUGACION), POLVOS DE CASAS DE BOLSAS Y DE BARRIDO DE PISOS EN LA PRODUCCION DE ACIDOS DE TIOCARBAMATOS Y SUS SALES EN LA PRODUCCION DE CARBAMATOS Y CARBOMIL OXIMAS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E10/14</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COLUMNA DE DESTILACION O FRACCIONAMIENTO EN LA PRODUCCION DE CLOROBENCENOS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E10/15</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CORRIENTES SEPARADAS DEL AGUA DEL REACTOR DE LAVADO DE CLOROBENCENOS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E10/16</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ETAPA DE DESTILACION EN LA PRODUCCION DE CLORURO DE BENCILO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E10/17</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PESADOS DE LA COLUMNA DE FRACCIONAMIENTO EN LA PRODUCCION DE CLORURO DE ETILO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E10/18</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PESADOS DE LA DESTILACION DE CLORURO DE VINILO EN LA PRODUCCION DE MONOMERO DE CLORURO DE VINILO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E10/19</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DEL TRATAMIENTO DE AGUAS RESIDUALES DE LA PRODUCCION DE DICLORURO DE ETILENO O DE MONOMERO DE CLORURO DE VINILO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E10/20</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DEL TRATAMIENTO DE AGUAS RESIDUALES DE LA PRODUCCION DE MONOMERO DE CLORURO DE VINILO EN LA QUE SE UTILICE CLORURO DE MERCURIO COMO CATALIZADOR EN UN PROCESO BASE ACETILENO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E10/21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DEL LAVADOR DE GASES DE VENTEO DEL REACTOR EN LA PRODUCCION DE DIBROMURO DE ETILENO VIA BROMACION DEL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E10/22</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SOLIDOS ADSORBENTES GASTADOS DE LA ETAPA DE PURIFICACION DEL DIBROMURO DE ETILENO OBTENIDO A PARTIR DE LA BROMACION DEL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E10/23</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ETAPA DE PURIFICACION DEL DIBROMURO DE ETILENO OBTENIDO A PARTIR DE LA BROMACION DEL 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E10/24</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CONDENSADOS ORGANICOS DE LA COLUMNA DE RECUPERACION DE SOLVENTES EN LA PRODUCCION DE DIISOCIANATO DE TOLUENO VIA FOSGENACION DE LA TOLUENDIAMINA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E10/25</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CENTRIFUGACION Y DESTILACION EN LA PRODUCCION DE DIISOCIANATO DE TOLUENO VIA FOSGENACION DE LA TOLUENDIAMINA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E10/26</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TORRE DE SEPARACION DE PRODUCTOS EN LA PRODUCCION</w:t>
            </w:r>
            <w:r w:rsidRPr="00BC45FE">
              <w:rPr>
                <w:rFonts w:ascii="Arial" w:hAnsi="Arial" w:cs="Arial"/>
                <w:sz w:val="16"/>
                <w:szCs w:val="16"/>
              </w:rPr>
              <w:br/>
              <w:t>DE 1,1-DIMETIL HIDRACINA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(C,Tt)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E10/27</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CABEZAS CONDENSADAS DE LA COLUMNA DE SEPARACION DE PRODUCTOS Y GASES CONDENSADOS DEL VENTEO DEL REACTOR EN LA PRODUCCION DE 1,1-DIMETIL HIDRACINA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(Tt,I)</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E10/28</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CARTUCHOS DE LOS FILTROS AGOTADOS DE LA PURIFICACION DE LA 1,1-DIMETIL HIDRACINA OBTENIDA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E10/29</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CABEZAS CONDENSADAS DE LA COLUMNA DE SEPARACION DE INTERMEDIOS EN LA PRODUCCION DE 1,1-DIMETIL HIDRACINA A PARTIR DE HIDRACINAS DE ACIDO CARBOXILICO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E10/30</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PROVENIENTES DEL LAVADO DE DINITROTOLUENO OBTENIDO A PARTIR DE LA NITRACION DE 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(C,Tt)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E10/31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PESADOS DE LA COLUMNA DE PURIFICACION DE LA EPICLORHIDRINA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E10/32</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PESADOS (BREA) DE LA ETAPA DE DESTILACION EN LA PRODUCCION DE FENOL/ACETONA A PARTIR DEL CUMENO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E10/33</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 DE CATALIZADOR AGOTADO DE ANTIMONIO EN SOLUCION ACUOSA EN LA PRODUCCION DE FLUOROMETANOS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E10/34</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COLAS DE LAS DESCARGAS EN LA PRODUCCION DE METIL ETIL PIRIDINAS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E10/35</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CORRIENTES COMBINADAS DE AGUAS RESIDUALES EN LA PRODUCCION DE NITROBENCENO/ANILINA</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E10/36</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DESTILACION EN LA PRODUCCION DE NITROBENCENO MEDIANTE LA NITRACION DEL BENCENO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E10/37</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PESADOS O PRODUCTOS RESIDUALES DE LA ETAPA DE DESTILACION EN LA PRODUCCION DE TETRACLORURO DE CARBONO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E10/38</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AGUA DE REACCION (SUBPRODUCTO) DE LA COLUMNA DE SECADO EN LA PRODUCCION DE TOLUENDIAMINA VIA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E10/39</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LIGEROS LIQUIDOS CONDENSADOS DE LA ETAPA DE PURIFICACION DE LA TOLUENDIAMINA OBTENIDA A TRAVES DE LA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E10/40</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VECINALES DE LA ETAPA DE PURIFICACION DE LA TOLUENDIAMINA OBTENIDA A TRAVES DE LA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E10/41</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PESADOS DE LA ETAPA DE PURIFICACION DE LA TOLUENDIAMINA OBTENIDA A TRAVES DE LA HIDROGENACION DE DINITROTOLUENO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E10/42</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DESTILACION EN LA PRODUCCION DE ALFA- (O METIL-) CLORO TOLUENOS, CLORO TOLUENOS CON RADICALES CICLICOS, CLORUROS DE BENZOILO Y MEZCLAS DE ESTOS GRUPOS FUNCIONALES. (ESTE RESIDUO NO INCLUYE FONDOS DE LA DESTILACION DE CLORURO DE BENCILO)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E10/43</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LODOS DEL TRATAMIENTO DE AGUAS RESIDUALES, EXCLUYENDO LODOS DE NEUTRALIZACION Y BIOLOGICOS, GENERADOS EN EL TRATAMIENTO DE AGUAS RESIDUALES EN LA PRODUCCION DE TOLUENOS CLORADOS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E10/44</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ORGANICOS, EXCLUYENDO CARBON ADSORBENTE GASTADO, DEL CLORO GASEOSO GASTADO Y DEL PROCESO DE RECUPERACION DE ACIDO HIDROCLORICO ASOCIADO CON LA PRODUCCION DE ALFA- (O METIL-) CLORO TOLUENOS, CLORO TOLUENOS CON RADICALES CICLICOS, CLORUROS DE BENZOILO Y MEZCLAS DE ESTOS GRUPOS FUNCIONALES</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E10/45</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CATALIZADORES GASTADOS DEL REACTOR DE HIDROCLORACION EN LA PRODUCCION DE 1,1,1-TRICLOROETANO</w:t>
            </w:r>
          </w:p>
        </w:tc>
        <w:tc>
          <w:tcPr>
            <w:tcW w:w="887"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E10/46</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DE LA ETAPA DE DESTILACION EN LA PRODUCCION DE 1,1,1-TRICLOROETANO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E10/47</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PESADOS DE LA COLUMNA DE DESTILACION DE PRODUCTOS PESADOS EN LA PRODUCCION DE 1,1,1-TRICLOROETANO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E10/48</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DEL LAVADOR CON VAPOR DEL PRODUCTO EN LA PRODUCCION DE 1,1,1-TRICLOROETANO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E10/49</w:t>
            </w:r>
          </w:p>
        </w:tc>
      </w:tr>
      <w:tr w:rsidR="002D5E55" w:rsidRPr="00BC45FE" w:rsidTr="002D5E55">
        <w:trPr>
          <w:trHeight w:val="20"/>
        </w:trPr>
        <w:tc>
          <w:tcPr>
            <w:tcW w:w="7552"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FONDOS O RESIDUOS PESADOS DE LAS TORRES EN EL PROCESO DE PRODUCCION DE TRICLOROETILENO</w:t>
            </w:r>
          </w:p>
        </w:tc>
        <w:tc>
          <w:tcPr>
            <w:tcW w:w="887"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(Tt)</w:t>
            </w:r>
          </w:p>
        </w:tc>
        <w:tc>
          <w:tcPr>
            <w:tcW w:w="901"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E10/50</w:t>
            </w:r>
          </w:p>
        </w:tc>
      </w:tr>
    </w:tbl>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LISTADO 2</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CLASIFICACION DE RESIDUOS PELIGROSOS POR FUENTE NO ESPECIFICA</w:t>
      </w:r>
    </w:p>
    <w:tbl>
      <w:tblPr>
        <w:tblW w:w="8712" w:type="dxa"/>
        <w:tblInd w:w="144" w:type="dxa"/>
        <w:tblCellMar>
          <w:left w:w="0" w:type="dxa"/>
          <w:right w:w="0" w:type="dxa"/>
        </w:tblCellMar>
        <w:tblLook w:val="04A0" w:firstRow="1" w:lastRow="0" w:firstColumn="1" w:lastColumn="0" w:noHBand="0" w:noVBand="1"/>
      </w:tblPr>
      <w:tblGrid>
        <w:gridCol w:w="7030"/>
        <w:gridCol w:w="846"/>
        <w:gridCol w:w="836"/>
      </w:tblGrid>
      <w:tr w:rsidR="002D5E55" w:rsidRPr="00BC45FE" w:rsidTr="002D5E55">
        <w:trPr>
          <w:trHeight w:val="20"/>
        </w:trPr>
        <w:tc>
          <w:tcPr>
            <w:tcW w:w="7600"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b/>
                <w:bCs/>
                <w:sz w:val="18"/>
                <w:szCs w:val="18"/>
              </w:rPr>
              <w:t>Residuo</w:t>
            </w:r>
          </w:p>
        </w:tc>
        <w:tc>
          <w:tcPr>
            <w:tcW w:w="88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b/>
                <w:bCs/>
                <w:sz w:val="18"/>
                <w:szCs w:val="18"/>
              </w:rPr>
              <w:t>CPR</w:t>
            </w:r>
          </w:p>
        </w:tc>
        <w:tc>
          <w:tcPr>
            <w:tcW w:w="86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b/>
                <w:bCs/>
                <w:sz w:val="18"/>
                <w:szCs w:val="18"/>
              </w:rPr>
              <w:t>Clave</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RESIDUOS DEL MANEJO DE LA FIBRA DE ASBESTO PURO, INCLUYENDO POLVO, FIBRAS Y PRODUCTOS FACILMENTE DESMENUZABLES CON LA PRESION DE LA MANO (TODOS LOS RESIDUOS QUE CONTENGAN ASBESTO EL CUAL NO ESTE SUMERGIDO O FIJO EN UN AGLUTINANTE NATURAL O ARTIFICIAL)</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01</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TODAS LAS BOLSAS QUE HAYAN TENIDO CONTACTO CON LA FIBRA DE ASBESTO, ASI COMO LOS MATERIALES FILTRANTES PROVENIENTES DE LOS EQUIPOS DE CONTROL COMO SON: LOS FILTROS, MANGAS, RESPIRADORES PERSONALES Y OTROS, QUE NO HAYAN RECIBIDO UN TRATAMIENTO PARA ATRAPAR LA FIBRA EN UN AGLUTINANTE NATURAL O ARTIFICIAL</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02</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TODOS LOS RESIDUOS PROVENIENTES DE LOS PROCESOS DE MANUFACTURA CUYA MATERIA PRIMA SEA EL ASBESTO Y LA FIBRA SE ENCUENTRE EN FORMA LIBRE, POLVO O FACILMENTE DESMENUZABLE CON LA PRESION DE LA MANO</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03</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LODOS DE TRATAMIENTO DE AGUAS RESIDUALES DE APAGADO DE LAS OPERACIONES DE TRATAMIENTO TERMICO DE METALES DONDE LOS CIANUROS SON USADOS EN LOS PROCESOS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04</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LODOS DE TRATAMIENTO DE AGUAS RESIDUALES DE OPERACIONES DE GALVANOPLASTIA EXCEPTO DE LOS SIGUIENTES PROCESOS: (1) ANODIZACION DE ALUMINIO EN ACIDO SULFURICO; (2) ESTAÑADO EN ACERO AL CARBON; (3) ZINCADO EN ACERO AL CARBON; (4) DEPOSITACION DE ALUMINIO O ZINC-ALUMINIO EN ACERO AL CARBON; (5) LIMPIEZA ASOCIADA CON ESTAÑADO, ZINCADO O ALUMINADO EN ACERO AL CARBON; Y (6) GRABADO QUIMICO Y ACABADO DE ALUMINIO DEPOSITADO EN ACERO AL CARBON</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05</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LODOS DE LOS BAÑOS DE ANODIZACION DEL ALUMINIO Y LODOS DE TRATAMIENTO DE AGUAS RESIDUALES DEL REVESTIMIENTO DE ALUMINIO POR CONVERSION QUIMICA</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06</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RESIDUOS DE LOS BAÑOS EN OPERACIONES DE GALVANOPLASTIA DONDE LOS CIANUROS SON USADOS EN LOS PROCESOS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(R,Tt)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07</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SOLUCIONES GASTADAS DE BAÑOS DE CIANURO DE LAS OPERACIONES DE GALVANOPLASTIA</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(R,Tt)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08</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SOLUCIONES GASTADAS DE LOS BAÑOS DE LIMPIEZA Y EN OPERACIONES DE GALVANOPLASTIA DONDE LOS CIANUROS SON USADOS EN LOS PROCESOS</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(R,Tt)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09</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RESIDUOS DE LOS BAÑOS DE ACEITE EN LAS OPERACIONES DE TRATAMIENTO TERMICO DE METALES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(R,Tt)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10</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SOLUCIONES GASTADAS DE CIANUROS DE LA LIMPIEZA DE TANQUES DE BAÑOS DE SAL EN LAS OPERACIONES DE TRATAMIENTO TERMICO DE METALES</w:t>
            </w:r>
          </w:p>
        </w:tc>
        <w:tc>
          <w:tcPr>
            <w:tcW w:w="88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(R,Tt)</w:t>
            </w:r>
          </w:p>
        </w:tc>
        <w:tc>
          <w:tcPr>
            <w:tcW w:w="860" w:type="dxa"/>
            <w:tcBorders>
              <w:top w:val="nil"/>
              <w:left w:val="nil"/>
              <w:bottom w:val="single" w:sz="8" w:space="0" w:color="auto"/>
              <w:right w:val="single" w:sz="8" w:space="0" w:color="auto"/>
            </w:tcBorders>
            <w:shd w:val="clear" w:color="auto" w:fill="FFFFFF"/>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11</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RESIDUOS GENERADOS EN LA PRODUCCION DE TRI-, TETRA- O PENTACLOROFENOL</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12</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RESIDUOS DE TETRA-, PENTA O HEXACLOROBENCENO PROVENIENTES DE SU USO COMO REACTANTE, PRODUCTO INTERMEDIO O COMPONENTE DE UNA FORMULACION, BAJO CONDICIONES ALCALINAS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13</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RESIDUOS, EXCEPTO AGUAS RESIDUALES Y CARBON GASTADO DE LA PURIFICACION DE CLORURO DE HIDROGENO, DE LA PRODUCCION DE MATERIALES EN EQUIPOS PREVIAMENTE USADOS EN LA MANUFACTURA (COMO REACTIVO, PRODUCTO QUIMICO INTERMEDIO O COMPONENTE EN UN PROCESO DE FORMULACION) DE TRI- Y TETRACLOROFENOLES. ESTE RESIDUO NO INCLUYE DESECHOS DE EQUIPOS UTILIZADOS EN LA PRODUCCION O USO DE HEXACLOROFENO A PARTIR DEL 2,4,5-TRICLOROFENOL ALTAMENTE PURIFICADO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14</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FONDOS LIGEROS CONDENSADOS, FILTROS GASTADOS Y FILTROS AYUDA Y RESIDUOS DE DESECANTE GASTADO DE LA PRODUCCION DE CIERTOS HIDROCARBUROS ALIFATICOS CLORADOS A TRAVES DE LOS PROCESOS CATALITICOS DE RADICALES LIBRES. ESTOS HIDROCARBUROS ALIFATICOS CLORADOS SON AQUELLOS CON CADENAS DE UNO HASTA CINCO CARBONOS Y QUE CONTIENEN CLORO EN CANTIDADES Y SUSTITUCIONES VARIADAS</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15</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RESIDUOS DE LA PRODUCCION DE MATERIALES EN EQUIPOS PREVIAMENTE USADOS EN LA PRODUCCION O MANUFACTURA DE TETRA-, PENTA- O HEXACLOROBENCENOS (COMO REACTIVO, PRODUCTO QUIMICO INTERMEDIO O COMPONENTE EN UN PROCESO DE FORMULACION) BAJO CONDICIONES ALCALINAS, EXCEPTO AGUAS RESIDUALES Y CARBON GASTADO DE LA PURIFICACION DE CLORURO DE HIDROGENO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(Th)</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16</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RESIDUALES DE PROCESO, FORMULACIONES GASTADAS DE PROCESOS DE PRESERVACION DE LA MADERA EN PLANTAS QUE UTILIZAN ACTUALMENTE O HAYAN UTILIZADO FORMULACIONES DE CLOROFENOL, EXCEPTO AQUELLOS QUE NO HAYAN ESTADO EN CONTACTO CON CONTAMINANTES DE PROCESO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17</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RESIDUALES DE PROCESO Y FORMULACIONES GASTADAS DE PROCESOS DE PRESERVACION DE LA MADERA EN PLANTAS QUE UTILICEN FORMULACIONES DE CREOSOTA, EXCEPTO AQUELLOS QUE NO HAYAN ESTADO EN CONTACTO CON CONTAMINANTES DE PROCESO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18</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RESIDUALES DE PROCESO Y FORMULACIONES GASTADAS DE PROCESOS DE PRESERVACION DE LA MADERA EN PLANTAS QUE UTILICEN FORMULACIONES INORGANICAS QUE CONTENGAN ARSENICO O CROMO PARA PRESERVAR LA MADERA, EXCEPTO AQUELLOS QUE NO HAYAN ESTADO EN CONTACTO CON CONTAMINANTES DE PROCESO</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19</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LIXIVIADOS (LIQUIDOS QUE HAN PERCOLADO A TRAVES DE RESIDUOS DISPUESTOS EN TIERRA) RESULTANTES DE LA DISPOSICION DE UNO O MAS DE LOS RESIDUOS PELIGROSOS SEÑALADOS EN ESTA NORMA</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NE 20</w:t>
            </w:r>
          </w:p>
        </w:tc>
      </w:tr>
      <w:tr w:rsidR="002D5E55" w:rsidRPr="00BC45FE" w:rsidTr="002D5E55">
        <w:trPr>
          <w:trHeight w:val="20"/>
        </w:trPr>
        <w:tc>
          <w:tcPr>
            <w:tcW w:w="7600"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both"/>
              <w:rPr>
                <w:rFonts w:ascii="Arial" w:hAnsi="Arial" w:cs="Arial"/>
                <w:sz w:val="18"/>
                <w:szCs w:val="18"/>
              </w:rPr>
            </w:pPr>
            <w:r w:rsidRPr="00BC45FE">
              <w:rPr>
                <w:rFonts w:ascii="Arial" w:hAnsi="Arial" w:cs="Arial"/>
                <w:sz w:val="16"/>
                <w:szCs w:val="16"/>
              </w:rPr>
              <w:t>RESIDUOS RESULTANTES DE LA INCINERACION O DE TRATAMIENTO TERMICO DE SUELOS CONTAMINADOS CON LOS RESIDUOS PELIGROSOS CON CLAVES NE 12, NE 13, NE 14 Y NE 16</w:t>
            </w:r>
          </w:p>
        </w:tc>
        <w:tc>
          <w:tcPr>
            <w:tcW w:w="88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rPr>
              <w:t>(Tt)</w:t>
            </w:r>
          </w:p>
        </w:tc>
        <w:tc>
          <w:tcPr>
            <w:tcW w:w="86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10" w:beforeAutospacing="0" w:after="10" w:afterAutospacing="0" w:line="20" w:lineRule="atLeast"/>
              <w:jc w:val="center"/>
              <w:rPr>
                <w:rFonts w:ascii="Arial" w:hAnsi="Arial" w:cs="Arial"/>
                <w:sz w:val="18"/>
                <w:szCs w:val="18"/>
              </w:rPr>
            </w:pPr>
            <w:r w:rsidRPr="00BC45FE">
              <w:rPr>
                <w:rFonts w:ascii="Arial" w:hAnsi="Arial" w:cs="Arial"/>
                <w:sz w:val="16"/>
                <w:szCs w:val="16"/>
                <w:lang w:val="en-US"/>
              </w:rPr>
              <w:t>NE 21</w:t>
            </w:r>
          </w:p>
        </w:tc>
      </w:tr>
    </w:tbl>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n-US"/>
        </w:rPr>
        <w:t> </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LISTADO 3</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CLASIFICACION DE RESIDUOS PELIGROSOS RESULTADO DEL DESECHO DE</w:t>
      </w:r>
      <w:r w:rsidRPr="00BC45FE">
        <w:rPr>
          <w:rFonts w:ascii="Arial" w:hAnsi="Arial" w:cs="Arial"/>
          <w:b/>
          <w:bCs/>
          <w:color w:val="000000"/>
          <w:sz w:val="18"/>
          <w:szCs w:val="18"/>
          <w:lang w:val="es-ES"/>
        </w:rPr>
        <w:br/>
        <w:t>PRODUCTOS QUIMICOS FUERA DE ESPECIFICACIONES O CADUCOS</w:t>
      </w:r>
      <w:r w:rsidRPr="00BC45FE">
        <w:rPr>
          <w:rFonts w:ascii="Arial" w:hAnsi="Arial" w:cs="Arial"/>
          <w:b/>
          <w:bCs/>
          <w:color w:val="000000"/>
          <w:sz w:val="18"/>
          <w:szCs w:val="18"/>
          <w:lang w:val="es-ES"/>
        </w:rPr>
        <w:br/>
        <w:t>(TOXICOS AGUDOS)</w:t>
      </w:r>
    </w:p>
    <w:tbl>
      <w:tblPr>
        <w:tblW w:w="8712" w:type="dxa"/>
        <w:tblInd w:w="144" w:type="dxa"/>
        <w:tblCellMar>
          <w:left w:w="0" w:type="dxa"/>
          <w:right w:w="0" w:type="dxa"/>
        </w:tblCellMar>
        <w:tblLook w:val="04A0" w:firstRow="1" w:lastRow="0" w:firstColumn="1" w:lastColumn="0" w:noHBand="0" w:noVBand="1"/>
      </w:tblPr>
      <w:tblGrid>
        <w:gridCol w:w="1524"/>
        <w:gridCol w:w="5500"/>
        <w:gridCol w:w="845"/>
        <w:gridCol w:w="843"/>
      </w:tblGrid>
      <w:tr w:rsidR="002D5E55" w:rsidRPr="00BC45FE" w:rsidTr="002D5E55">
        <w:trPr>
          <w:trHeight w:val="20"/>
        </w:trPr>
        <w:tc>
          <w:tcPr>
            <w:tcW w:w="1524"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No. CAS</w:t>
            </w:r>
          </w:p>
        </w:tc>
        <w:tc>
          <w:tcPr>
            <w:tcW w:w="55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Nombre</w:t>
            </w:r>
          </w:p>
        </w:tc>
        <w:tc>
          <w:tcPr>
            <w:tcW w:w="845"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CPR</w:t>
            </w:r>
          </w:p>
        </w:tc>
        <w:tc>
          <w:tcPr>
            <w:tcW w:w="843"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Clave</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5344–82–1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1-(o-Clorofenil)tiourea/2-Clorofeniltiourea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H026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58-90-2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2,3,4,6-Tetraclorofenol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H1000</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95-95-4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2,4,5-Triclorofenol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H1001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93-76-5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2,4,5-Triclorofenoxiacético, ácido/2,4,5-T</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H1002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88-06-2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2,4,6-Triclorofenol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H1003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51–28–5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2,4-Dinitrofenol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H048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131–89–5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2-Ciclohexil-4,6-dinitrofenol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H034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542–76–7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3-Cloropropionitrilo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H027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 534–52–1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4,6-Dinitro-o-cresol, y sales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H047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504–24–5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4-Aminopiridina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H008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2763–96–4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5-(Aminometil)-3-isoxazolol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H007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591–08–2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Acetamida, G1159N-(aminotioxometil)-/1-Acetil-2-tiourea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H002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107–02–8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Acroleína/2-Propenal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H003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116–06–3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Aldicarb</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H070</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1646–88–4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Aldicarb sulfona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H203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309–00–2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Aldrín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H004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122–09–8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alfa,alfa-Dimetilfenetilamina/Bencenoetanamina, alfa,alfa-dimetil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H046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86–88–4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alfa-Naftiltiourea/Tiourea, 1-naftalenil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H072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107–18–6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Alílico, alcohol/2-Propen-1-ol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H005</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20859–73–8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Aluminio, fosfuro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H006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131–74–8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Amonio, picrato de/Fenol, 2,4,6-trinitro-, amonio sal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H009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7803–55–6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Amonio, vanadato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H119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7778–39–4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Arsénico, ácido H</w:t>
            </w:r>
            <w:r w:rsidRPr="00BC45FE">
              <w:rPr>
                <w:rFonts w:ascii="Arial" w:hAnsi="Arial" w:cs="Arial"/>
                <w:sz w:val="14"/>
                <w:szCs w:val="14"/>
                <w:vertAlign w:val="subscript"/>
              </w:rPr>
              <w:t>3</w:t>
            </w:r>
            <w:r w:rsidRPr="00BC45FE">
              <w:rPr>
                <w:rFonts w:ascii="Arial" w:hAnsi="Arial" w:cs="Arial"/>
                <w:sz w:val="18"/>
                <w:szCs w:val="18"/>
              </w:rPr>
              <w:t>AsO</w:t>
            </w:r>
            <w:r w:rsidRPr="00BC45FE">
              <w:rPr>
                <w:rFonts w:ascii="Arial" w:hAnsi="Arial" w:cs="Arial"/>
                <w:sz w:val="14"/>
                <w:szCs w:val="14"/>
                <w:vertAlign w:val="subscript"/>
              </w:rPr>
              <w:t>4</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H010</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1327–53–3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Arsénico, óxido As</w:t>
            </w:r>
            <w:r w:rsidRPr="00BC45FE">
              <w:rPr>
                <w:rFonts w:ascii="Arial" w:hAnsi="Arial" w:cs="Arial"/>
                <w:sz w:val="14"/>
                <w:szCs w:val="14"/>
                <w:vertAlign w:val="subscript"/>
              </w:rPr>
              <w:t>2</w:t>
            </w:r>
            <w:r w:rsidRPr="00BC45FE">
              <w:rPr>
                <w:rFonts w:ascii="Arial" w:hAnsi="Arial" w:cs="Arial"/>
                <w:sz w:val="18"/>
                <w:szCs w:val="18"/>
              </w:rPr>
              <w:t>O</w:t>
            </w:r>
            <w:r w:rsidRPr="00BC45FE">
              <w:rPr>
                <w:rFonts w:ascii="Arial" w:hAnsi="Arial" w:cs="Arial"/>
                <w:sz w:val="14"/>
                <w:szCs w:val="14"/>
                <w:vertAlign w:val="subscript"/>
              </w:rPr>
              <w:t>3</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H012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1303–28–2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Arsénico, óxido As</w:t>
            </w:r>
            <w:r w:rsidRPr="00BC45FE">
              <w:rPr>
                <w:rFonts w:ascii="Arial" w:hAnsi="Arial" w:cs="Arial"/>
                <w:sz w:val="14"/>
                <w:szCs w:val="14"/>
                <w:vertAlign w:val="subscript"/>
              </w:rPr>
              <w:t>2</w:t>
            </w:r>
            <w:r w:rsidRPr="00BC45FE">
              <w:rPr>
                <w:rFonts w:ascii="Arial" w:hAnsi="Arial" w:cs="Arial"/>
                <w:sz w:val="18"/>
                <w:szCs w:val="18"/>
              </w:rPr>
              <w:t>O</w:t>
            </w:r>
            <w:r w:rsidRPr="00BC45FE">
              <w:rPr>
                <w:rFonts w:ascii="Arial" w:hAnsi="Arial" w:cs="Arial"/>
                <w:sz w:val="14"/>
                <w:szCs w:val="14"/>
                <w:vertAlign w:val="subscript"/>
              </w:rPr>
              <w:t>5</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H011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75–55–8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Aziridina, 2-Metil-/1,2-Propilenimina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H067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151–56–4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Aziridina/Etilenoimina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H054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542–62–1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Bario, cianuro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H013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108–98–5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Bencenotiol/Tiofenol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H014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100–44–7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Benzilo, cloruro de/Clorometilbenceno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H028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7440–41–7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Berilio, polvo de (todas las formas)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H015</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598–31–2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Bromoacetona/2-Propanona, 1-bromo-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H017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357–57–3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Brucina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H018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592–01–8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Calcio, cianuro de Ca(CN)</w:t>
            </w:r>
            <w:r w:rsidRPr="00BC45FE">
              <w:rPr>
                <w:rFonts w:ascii="Arial" w:hAnsi="Arial" w:cs="Arial"/>
                <w:sz w:val="14"/>
                <w:szCs w:val="14"/>
                <w:vertAlign w:val="subscript"/>
              </w:rPr>
              <w:t>2</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H021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1563–66–2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Carbofurano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H127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75–15–0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Carbono, disulfuro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H022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55285–14–8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Carbosulfan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H189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74–90–8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Cianhídrico, ácido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H063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506–77–4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Cianógeno, cloruro de (CN)Cl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H033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460–19–5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Cianógeno/Etanodinitrilo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H031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Cianuro, sales solubles de (no especificadas de otra manera)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H030</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107–20–0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Cloracetaldehído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H023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544–92–3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Cobre, cianuro de Cu(CN)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H029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696–28–6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Diclorofenilarsina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H036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542–88–1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Diclorometil éter/Metano, oxibis[cloro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H016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60–57–1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Dieldrín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H037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692–42–2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Dietilarsina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H038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311–45–5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Dietil-p-nitrofenil fosfato/Fosfórico ácido, dietil 4-nitrofenil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H041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55–91–4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Diisopropilfluorofosfato (DFP)/Fosforofluorhídrico ácido, bis(1-metiletil)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H043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644–64–4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Dimetilán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H191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60–51–5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Dimetoato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H044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88-85-7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Dinoseb/Fenol, 2-(1-metilpropil)-4,6-dinitro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H020</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298–04–4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Disulfotón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H039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541–53–7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Ditiobiuret</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H049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115–29–7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Endosulfan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H050</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145–73–3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Endotal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H088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 72–20–8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Endrín, y sus metabolitos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H051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51–43–4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Epinefrina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H042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 57–24–9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Estricnidín-10-ona, y sales/Estricnina, y sales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52–85–7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Famfur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H097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62–38–4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Fenilmercurio, acetato de/Mercurio, (acetato-o)fenil-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H092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103–85–5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Feniltiourea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H093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57–47–6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Fisostigmina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H204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57–64–7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Fisostigmina, salicilato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H188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7782–41–4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Fluorina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H056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640–19–7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Fluoroacetamida/2-Fluoroacetamida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H057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62–74–8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Fluoroacético, ácido, sal de sodio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H058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298–02–2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Forato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H094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23422–53–9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Formetanato, hidrocloruro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H198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17702–57–7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Formparanato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H197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7803–51–2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Fosfina/Fosfhídrico, ácido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H096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75–44–5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Fosgeno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H095</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76–44–8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Heptacloro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H059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757–58–4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Hexaetil tetrafosfato/Tetrafósforico, ácido, hexaetil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H062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465–73–6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Isodrín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H060</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119–38–0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Isolan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H192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15339–36–3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Manganeso dimetilditiocarbamato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H196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64–00–6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M-cumenil metilcarbamato/3-Isopropilfenil n-metilcarbamato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H202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628-86-4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Mercurio fulminato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H065</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60–34–4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 hidrazina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H068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624–83–9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 isocianato/Metano, isocianato-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H064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298–00–0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 paration/Fosforotioico ácido, o,o-dimetil o-(4-nitrofenil)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H071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75–86–5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Metilactonitrilo/Propanonitrilo, 2-hidroxi-2-metil-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H069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2032–65–7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Metiocarb.</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H199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1129–41–5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Metolcarb/Carbámico ácido, metil-, 3-metilfenil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H190</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16752–77–5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Metomil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H066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315–8–4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Mexacarbato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H128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 54–11–5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Nicotina, y sales/Piridina, 3-(1-metil-2-pirrolidinil)-, (s)-, y sales</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H075</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13463–39–3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lang w:val="fr-FR"/>
              </w:rPr>
              <w:t>Níquel carbonil Ni(CO)</w:t>
            </w:r>
            <w:r w:rsidRPr="00BC45FE">
              <w:rPr>
                <w:rFonts w:ascii="Arial" w:hAnsi="Arial" w:cs="Arial"/>
                <w:sz w:val="14"/>
                <w:szCs w:val="14"/>
                <w:vertAlign w:val="subscript"/>
                <w:lang w:val="fr-FR"/>
              </w:rPr>
              <w:t>4</w:t>
            </w:r>
            <w:r w:rsidRPr="00BC45FE">
              <w:rPr>
                <w:rFonts w:ascii="Arial" w:hAnsi="Arial" w:cs="Arial"/>
                <w:sz w:val="18"/>
                <w:szCs w:val="18"/>
                <w:lang w:val="fr-FR"/>
              </w:rPr>
              <w:t>, (t-4)-</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H073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557–19–7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Níquel, cianuro de Ni(CN)</w:t>
            </w:r>
            <w:r w:rsidRPr="00BC45FE">
              <w:rPr>
                <w:rFonts w:ascii="Arial" w:hAnsi="Arial" w:cs="Arial"/>
                <w:sz w:val="14"/>
                <w:szCs w:val="14"/>
                <w:vertAlign w:val="subscript"/>
              </w:rPr>
              <w:t>2</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H074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10102–43–9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Nitrógeno, óxido de/Nítrico, óxido (NO)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H076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10102–44–0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Nitrógeno, dióxido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H078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55–63–0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Nitroglicerina/1,2,3-Propanotriol, trinitrato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(E,Th)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H081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62–75–9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n-Nitrosodimetilamina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H082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4549–40–0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n-Nitrosometilvinilamina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H084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297–97–2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o,o-dietil o-pirazinil fosforotioato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H040</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152–16–9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Octametilpirofosforamida/Difosforamida, octametil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H085</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20816–12–0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Osmio óxido OsO</w:t>
            </w:r>
            <w:r w:rsidRPr="00BC45FE">
              <w:rPr>
                <w:rFonts w:ascii="Arial" w:hAnsi="Arial" w:cs="Arial"/>
                <w:sz w:val="14"/>
                <w:szCs w:val="14"/>
                <w:vertAlign w:val="subscript"/>
              </w:rPr>
              <w:t>4</w:t>
            </w:r>
            <w:r w:rsidRPr="00BC45FE">
              <w:rPr>
                <w:rFonts w:ascii="Arial" w:hAnsi="Arial" w:cs="Arial"/>
                <w:sz w:val="18"/>
                <w:szCs w:val="18"/>
              </w:rPr>
              <w:t>, (T-4)-</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H087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23135–22–0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Oxamil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H194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56–38–2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Paration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H089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106–47–8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p-Cloroanilina/Bencenamina, 4-cloro-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H024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87-86-5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Pentaclorofenol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H1004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506–64–9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Plata, cianuro de Ag(CN)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78–00–2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Plumbano, tetraetil-/Tetraetilo de plomo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H110</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100–01–6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p-Nitroanilina/Bencenamina, 4-nitro-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H077</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151–50–8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Potasio, cianuro de K(CN)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H098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506–61–6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Potasio plata, cianuro de/Argentato(1-), bis(ciano-c)-, potasio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H099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2631–37–0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Promecarb/Fenol, 3-metil-5-(1-metiletil)-, metil carbamato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H201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107–12–0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Propanonitrilo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107–19–7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Propargil alcohol/2-Propin-1-ol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630–10–4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Selenourea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93-72-1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Silvex (2,4,5-TP)/Propanoico ácido, 2-(2,4,5-triclorofenoxi)-</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H1005</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26628–22–8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Sodio, azida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H105</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143–33–9</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Sodio, cianuro de Na(CN)</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1314–32–5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Talio, óxido de/Tálico, óxido Tl</w:t>
            </w:r>
            <w:r w:rsidRPr="00BC45FE">
              <w:rPr>
                <w:rFonts w:ascii="Arial" w:hAnsi="Arial" w:cs="Arial"/>
                <w:sz w:val="14"/>
                <w:szCs w:val="14"/>
                <w:vertAlign w:val="subscript"/>
              </w:rPr>
              <w:t>2</w:t>
            </w:r>
            <w:r w:rsidRPr="00BC45FE">
              <w:rPr>
                <w:rFonts w:ascii="Arial" w:hAnsi="Arial" w:cs="Arial"/>
                <w:sz w:val="18"/>
                <w:szCs w:val="18"/>
              </w:rPr>
              <w:t>O</w:t>
            </w:r>
            <w:r w:rsidRPr="00BC45FE">
              <w:rPr>
                <w:rFonts w:ascii="Arial" w:hAnsi="Arial" w:cs="Arial"/>
                <w:sz w:val="14"/>
                <w:szCs w:val="14"/>
                <w:vertAlign w:val="subscript"/>
              </w:rPr>
              <w:t>3</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H113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12039–52–0</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Talio, selenita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H114</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7446–18–6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Talio, sulfato de</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H115</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107–49–3</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Tetraetilpirofosfato/Difosfórico ácido, tetraetil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H111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3689–24–5</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Tetraetilditiopirofosfato/Tiodifosfórico ácido, tetraetil éster</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H109</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509–14–8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Tetranitrometano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H112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39196–18–4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Tiofanax</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H045</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79–19–6</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Tiosemicarbazida/Hidrazinacarbotioamida</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H116</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26419–73–8</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Tirpato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H185</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8001–35–2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Toxafeno</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H123</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75–70–7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Triclorometanotiol</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H118</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1314–62–1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Vanadio, óxido de V</w:t>
            </w:r>
            <w:r w:rsidRPr="00BC45FE">
              <w:rPr>
                <w:rFonts w:ascii="Arial" w:hAnsi="Arial" w:cs="Arial"/>
                <w:sz w:val="14"/>
                <w:szCs w:val="14"/>
                <w:vertAlign w:val="subscript"/>
              </w:rPr>
              <w:t>2</w:t>
            </w:r>
            <w:r w:rsidRPr="00BC45FE">
              <w:rPr>
                <w:rFonts w:ascii="Arial" w:hAnsi="Arial" w:cs="Arial"/>
                <w:sz w:val="18"/>
                <w:szCs w:val="18"/>
              </w:rPr>
              <w:t>O</w:t>
            </w:r>
            <w:r w:rsidRPr="00BC45FE">
              <w:rPr>
                <w:rFonts w:ascii="Arial" w:hAnsi="Arial" w:cs="Arial"/>
                <w:sz w:val="14"/>
                <w:szCs w:val="14"/>
                <w:vertAlign w:val="subscript"/>
              </w:rPr>
              <w:t>5</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H120</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 81–81–2</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Warfarina, y sales, cuando están presentes en concentraciones mayores que 0.3%</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H001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557–21–1</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Zinc, cianuro de Zn(CN)</w:t>
            </w:r>
            <w:r w:rsidRPr="00BC45FE">
              <w:rPr>
                <w:rFonts w:ascii="Arial" w:hAnsi="Arial" w:cs="Arial"/>
                <w:sz w:val="18"/>
                <w:szCs w:val="18"/>
                <w:vertAlign w:val="subscript"/>
              </w:rPr>
              <w:t>2</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H121</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1314–84–7</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Zinc, fosfuro de Zn</w:t>
            </w:r>
            <w:r w:rsidRPr="00BC45FE">
              <w:rPr>
                <w:rFonts w:ascii="Arial" w:hAnsi="Arial" w:cs="Arial"/>
                <w:sz w:val="14"/>
                <w:szCs w:val="14"/>
                <w:vertAlign w:val="subscript"/>
              </w:rPr>
              <w:t>3</w:t>
            </w:r>
            <w:r w:rsidRPr="00BC45FE">
              <w:rPr>
                <w:rFonts w:ascii="Arial" w:hAnsi="Arial" w:cs="Arial"/>
                <w:sz w:val="18"/>
                <w:szCs w:val="18"/>
              </w:rPr>
              <w:t>P</w:t>
            </w:r>
            <w:r w:rsidRPr="00BC45FE">
              <w:rPr>
                <w:rFonts w:ascii="Arial" w:hAnsi="Arial" w:cs="Arial"/>
                <w:sz w:val="14"/>
                <w:szCs w:val="14"/>
                <w:vertAlign w:val="subscript"/>
              </w:rPr>
              <w:t>2</w:t>
            </w:r>
            <w:r w:rsidRPr="00BC45FE">
              <w:rPr>
                <w:rFonts w:ascii="Arial" w:hAnsi="Arial" w:cs="Arial"/>
                <w:sz w:val="18"/>
                <w:szCs w:val="18"/>
              </w:rPr>
              <w:t>, cuando está presente en concentraciones mayores que 10%</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H122</w:t>
            </w:r>
          </w:p>
        </w:tc>
      </w:tr>
      <w:tr w:rsidR="002D5E55" w:rsidRPr="00BC45FE" w:rsidTr="002D5E55">
        <w:trPr>
          <w:trHeight w:val="20"/>
        </w:trPr>
        <w:tc>
          <w:tcPr>
            <w:tcW w:w="1524"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137-30-4</w:t>
            </w:r>
          </w:p>
        </w:tc>
        <w:tc>
          <w:tcPr>
            <w:tcW w:w="55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Ziram</w:t>
            </w:r>
          </w:p>
        </w:tc>
        <w:tc>
          <w:tcPr>
            <w:tcW w:w="84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(Th)</w:t>
            </w:r>
          </w:p>
        </w:tc>
        <w:tc>
          <w:tcPr>
            <w:tcW w:w="843"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H205</w:t>
            </w:r>
          </w:p>
        </w:tc>
      </w:tr>
      <w:tr w:rsidR="002D5E55" w:rsidRPr="00BC45FE" w:rsidTr="002D5E55">
        <w:trPr>
          <w:trHeight w:val="20"/>
        </w:trPr>
        <w:tc>
          <w:tcPr>
            <w:tcW w:w="8712" w:type="dxa"/>
            <w:gridSpan w:val="4"/>
            <w:tcBorders>
              <w:top w:val="nil"/>
              <w:left w:val="nil"/>
              <w:bottom w:val="nil"/>
              <w:right w:val="nil"/>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8"/>
                <w:szCs w:val="18"/>
              </w:rPr>
              <w:t>1.- </w:t>
            </w:r>
            <w:r w:rsidRPr="00BC45FE">
              <w:rPr>
                <w:rFonts w:ascii="Arial" w:hAnsi="Arial" w:cs="Arial"/>
                <w:sz w:val="18"/>
                <w:szCs w:val="18"/>
              </w:rPr>
              <w:t>En el caso de familias de isómeros de compuestos orgánicos, sólo se menciona el nombre del grupo, todos los isómeros se deben considerar constituyentes tóxicos (p.e. diclorobencenos, incluye al 1,2 1,3 y 1,4 diclorobencenos).</w:t>
            </w:r>
          </w:p>
        </w:tc>
      </w:tr>
      <w:tr w:rsidR="002D5E55" w:rsidRPr="00BC45FE" w:rsidTr="002D5E55">
        <w:trPr>
          <w:trHeight w:val="20"/>
        </w:trPr>
        <w:tc>
          <w:tcPr>
            <w:tcW w:w="8712" w:type="dxa"/>
            <w:gridSpan w:val="4"/>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8"/>
                <w:szCs w:val="18"/>
              </w:rPr>
              <w:t>2.- </w:t>
            </w:r>
            <w:r w:rsidRPr="00BC45FE">
              <w:rPr>
                <w:rFonts w:ascii="Arial" w:hAnsi="Arial" w:cs="Arial"/>
                <w:sz w:val="18"/>
                <w:szCs w:val="18"/>
              </w:rPr>
              <w:t>La llamada (1) indica el número CAS de un compuesto equivalente</w:t>
            </w:r>
          </w:p>
        </w:tc>
      </w:tr>
    </w:tbl>
    <w:p w:rsidR="002D5E55" w:rsidRPr="00BC45FE" w:rsidRDefault="002D5E55" w:rsidP="002D5E55">
      <w:pPr>
        <w:pStyle w:val="texto"/>
        <w:spacing w:before="0" w:beforeAutospacing="0" w:after="101" w:afterAutospacing="0" w:line="228" w:lineRule="atLeast"/>
        <w:ind w:firstLine="288"/>
        <w:jc w:val="center"/>
        <w:rPr>
          <w:rFonts w:ascii="Arial" w:hAnsi="Arial" w:cs="Arial"/>
          <w:color w:val="000000"/>
          <w:sz w:val="18"/>
          <w:szCs w:val="18"/>
        </w:rPr>
      </w:pPr>
      <w:r w:rsidRPr="00BC45FE">
        <w:rPr>
          <w:rFonts w:ascii="Arial" w:hAnsi="Arial" w:cs="Arial"/>
          <w:b/>
          <w:bCs/>
          <w:color w:val="000000"/>
          <w:sz w:val="18"/>
          <w:szCs w:val="18"/>
          <w:lang w:val="es-ES"/>
        </w:rPr>
        <w:t>LISTADO 4</w:t>
      </w:r>
    </w:p>
    <w:p w:rsidR="002D5E55" w:rsidRPr="00BC45FE" w:rsidRDefault="002D5E55" w:rsidP="002D5E55">
      <w:pPr>
        <w:pStyle w:val="texto"/>
        <w:spacing w:before="0" w:beforeAutospacing="0" w:after="101" w:afterAutospacing="0" w:line="228" w:lineRule="atLeast"/>
        <w:ind w:firstLine="288"/>
        <w:jc w:val="center"/>
        <w:rPr>
          <w:rFonts w:ascii="Arial" w:hAnsi="Arial" w:cs="Arial"/>
          <w:color w:val="000000"/>
          <w:sz w:val="18"/>
          <w:szCs w:val="18"/>
        </w:rPr>
      </w:pPr>
      <w:r w:rsidRPr="00BC45FE">
        <w:rPr>
          <w:rFonts w:ascii="Arial" w:hAnsi="Arial" w:cs="Arial"/>
          <w:b/>
          <w:bCs/>
          <w:color w:val="000000"/>
          <w:sz w:val="18"/>
          <w:szCs w:val="18"/>
          <w:lang w:val="es-ES"/>
        </w:rPr>
        <w:t>CLASIFICACION DE RESIDUOS PELIGROSOS RESULTADO DEL DESECHO DE PRODUCTOS QUIMICOS FUERA DE ESPECIFICACIONES O CADUCOS (TOXICOS CRONICOS)</w:t>
      </w:r>
    </w:p>
    <w:tbl>
      <w:tblPr>
        <w:tblW w:w="8712" w:type="dxa"/>
        <w:tblInd w:w="144" w:type="dxa"/>
        <w:tblCellMar>
          <w:left w:w="0" w:type="dxa"/>
          <w:right w:w="0" w:type="dxa"/>
        </w:tblCellMar>
        <w:tblLook w:val="04A0" w:firstRow="1" w:lastRow="0" w:firstColumn="1" w:lastColumn="0" w:noHBand="0" w:noVBand="1"/>
      </w:tblPr>
      <w:tblGrid>
        <w:gridCol w:w="1523"/>
        <w:gridCol w:w="5335"/>
        <w:gridCol w:w="954"/>
        <w:gridCol w:w="900"/>
      </w:tblGrid>
      <w:tr w:rsidR="002D5E55" w:rsidRPr="00BC45FE" w:rsidTr="002D5E55">
        <w:trPr>
          <w:trHeight w:val="20"/>
        </w:trPr>
        <w:tc>
          <w:tcPr>
            <w:tcW w:w="1523"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No. CAS</w:t>
            </w:r>
          </w:p>
        </w:tc>
        <w:tc>
          <w:tcPr>
            <w:tcW w:w="5335"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Nombre</w:t>
            </w:r>
          </w:p>
        </w:tc>
        <w:tc>
          <w:tcPr>
            <w:tcW w:w="954"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CPR</w:t>
            </w:r>
          </w:p>
        </w:tc>
        <w:tc>
          <w:tcPr>
            <w:tcW w:w="900" w:type="dxa"/>
            <w:tcBorders>
              <w:top w:val="single" w:sz="8" w:space="0" w:color="auto"/>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8"/>
                <w:szCs w:val="18"/>
              </w:rPr>
              <w:t>Clave</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630–20–6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1,1,1,2-Tetracloroetano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T208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79–34–5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1,1,2,2-Tetracloroetano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T209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79–00–5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1,1,2-Tricloroetano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T227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75–35–4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1,1-Dicloroetileno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T078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57–14–7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1,1-Dimetilhidracina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T098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95–94–3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1,2,4,5-Tetraclorobenceno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T207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1464–53–5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1,2:3,4-Diepoxibutano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T085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96–12–8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1,2-Dibromo-3-cloropropano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T066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106-93-4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1,2-Dibromoetano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T067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122–66–7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1,2-Difenilhidracina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T109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540–73–8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1,2-Dimetilhidracina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T099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99–35–4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1,3,5-Trinitrobenceno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T234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542–75–6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1,3-Dicloropropileno/1-Propileno, 1,3-dicloro-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T084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1120–71–4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1,3-Propano sultona/1,2-Oxatiolano, 2,2-dióxido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T193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764–41–0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1,4-Dicloro-2-butileno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T074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123-91-1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1,4-Dioxano/1,4-Dietilenóxido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T108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130–15–4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1,4-Naftoquinona/1,4-Naftalendiona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T166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504–60–9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1-Metilbutadieno/1,3-Pentadieno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T186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118–79–6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2,4,6-Tribromofenol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T408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120–83–2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2,4-Diclorofenol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T081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 94-75-7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2,4-Diclorofenoxiacético ácido/2,4-D, sales y ésteres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T240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121–14–2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2,4-Dinitrotolueno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T105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106–51–4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2,5-Ciclohexadien-1,4-diona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T197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87–65–0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2,6-Diclorofenol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T082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606–20–2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2,6-Dinitrotolueno/2-metil-1,3-dinitrobenceno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T106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105-67-9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2-4-Dimetil 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T101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53-96-3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2-Acetilaminofluoreno/acetamida, n-9h-fluoren-2-il-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T005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110–75–8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2-Cloroetil vinil éter/eteno, (2-cloroetoxi)-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T042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91-58-7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2-Cloronaftaleno/beta-Cloronaftaleno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T047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79–46–9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2-Nitropropano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T171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109–06–8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2-Picolina/Piridina, 2-metil-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T191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91–94–1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3,3'-Diclorobenzidina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T073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119–93–7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3,3'-Dimetilbenzidina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T095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119–90–4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3,3'-Dimetoxibenzidina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T091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56–49–5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3-Metilclorantreno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T157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101-14-4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4,4'-Metilenbis(2-cloroanilina)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T158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3165-93-3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4-Cloro-o-toluidina, hidrocloruro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T049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99–55–8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5-Nitro-o-toluidina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T181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57–97–6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7,12-Dimetilbenzo[a]antraceno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T094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30558-43-1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A2213/Etanimidotioico ácido, 2-(Dimetilamino)-n-hidroxi-2-oxo-, 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T394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75-36-5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Acetilo,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(C,R,Tt)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T006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98-86-2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Acetofenona/1-Fenil-etanona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T004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67-64-1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Acetona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T002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75-05-8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Acetonitrilo/2-Propanona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T003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79-06-1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Acrilamida/2-Propenamida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T007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79–10–7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Acrílico ácido/2-Propenoico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T008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107-13-1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Acrilonitrilo/2-Propennitrilo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T009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80–15–9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alfa,alfa-Dimetil bencilhidroperóxido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T096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134–32–7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alfa-Naftilamina/1-Naftalenamina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T167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61–82–5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Amitrol/1H-1,2,4-Triazol-3-amina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T011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62-53-3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Anilina/Bencenamina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T012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492-80-8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Auramina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T014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115–02–6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Azaserina/L-serina, diazoacetato(éster)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T015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101-27-9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Barban</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T280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71-43-2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T019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72-43-5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Benceno, 1,1’-(2,2,2-tricloroetiliden)bis[4-metoxi-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T247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98-09-9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Bencensulfonilo,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(C,R,Tt)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T020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22781-23-3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Bendiocarb</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T278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22961-82-6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Bendiocarb 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T364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17804-35-2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Benomil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T271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98-87-3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Benzal, cloruro de/Diclorometilbenceno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T017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92-87-5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Benzidina/[1,1'-Bifenil]-4,4'-diamina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T021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56-55-3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Benzo(a)antraceno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T018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50-32-8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Benzo(a)pireno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T022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225-51-4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Benzo(c)acridina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T016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98-07-7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Benzotricloro/Triclorometilbenceno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(C,R,Tt)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T023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91–59–8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Beta-Naftilamina/2-Naftalenamina/2-Naftilamina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T168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101-55-3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Bromofenil fenil éter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T030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74-83-9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Bromometano/Bromuro de metilo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T029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75–60–5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Cacodílico,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T136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13765–19–0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Calcio, cromato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T032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111–54–6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Carbamoditioico, ácido, 1,2-etanodiilbis, sales y ésteres/Etilenbisditiocarbámico, ácido, sales y ésteres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T114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63–25–2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Carbaril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T279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10605–21–7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Carbendazim</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T372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1563–38–8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Carbofurano 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T367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56–23–5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Carbono, tetracloruro de/Tetraclorometano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T211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353–50–4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Carbono, oxifluoruro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T033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506–68–3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Cianógeno, bromuro de (CN)Br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T246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50–18–0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Ciclofosfamida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T058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110–82–7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Ciclohexano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T056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108–94–1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Ciclohexanona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T057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75–87–6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Cloral/Acetaldehído, tricloro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T034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305–03–3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Clorambucil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T035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57–74–9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Clordano, alfa y gamma isómeros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T036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494–03–1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Clornafacina/Naftalenamina, n,n'-bis(2-Cloroetil)-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T026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108–90–7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T037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510–15–6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Clorobenzilato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T038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67–66–3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Cloroformo/Triclorometano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T044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107–30–2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Clorometil metil éter/Clorometoximetano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T046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8001-58-9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Creosota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T051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1319–77–3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Cresol (cresílico ácido)/Metilfenol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T052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218–01–9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Criseno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T050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4170–30–3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Crotonaldehído/2-Butenal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T053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98–82–8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Cumeno/Benceno, (1-metiletil)-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T055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20830–81–3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Daunomicina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T059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72-54-8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DDD</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T060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50-29-3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DDT</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T061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2303–16–4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T062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53–70–3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Dibenz[a,h]antraceno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T063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189–55–9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Dibenzo[a,i]pireno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T064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84-74-2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Dibutil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T069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75–71–8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Diclorodifluorometano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T075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111-44-4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Dicloroetil éter/Etano, 1,1’-oxibis[2-cloro-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T025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108–60–1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Dicloroisopropil éter/Propano, 2,2'-oxibis[2-cloro-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T027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111–91–1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Diclorometoxi 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T024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84–66–2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Dietil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T088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5952–26–1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Dietilen glicol, dicarbamato/Etanol, 2,2’-oxibis-, dicarbamato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T395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117-81-7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Dietilhexil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T028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56–53–1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Dietilstilbesterol/Fenol, 4,4’-(1,2-dietil- 1,2-etenediil)bis-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T089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94–58–6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Dihidrosafrole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T090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131–11–3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Dimetil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T102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77–78–1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Dimetil sulfato/Sulfúrico ácido, Dimetil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T103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124–40–3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Dimetilamina/Metanamina, n-metil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T092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79–44–7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Dimetilcarbamil, cloruro de/Carbámico cloruro de, dimetil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T097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117–84–0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Di-n-octil ftalato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T107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621–64–7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Di-n-propilnitrosamina/1-Propanamina, n-nitroso-n-propil-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T111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142–84–7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Dipropilamina/1-Propanamina, n-propil-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T110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106–89–8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Epiclorohidrín/Oxirano, (clorometil)-2-</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T041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18883–66–4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Estreptozotocina/D-glucosa, 2-deoxi-2-[[(metilnitrosoamino)-carbonoil]amino]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T206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75–07–0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Etanal/Acetaldehído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T001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127–18–4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Eteno, tetracloro-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T210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51-79-6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Etil carbamato (uretano)/Carbámico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T238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60-29-7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Etil éter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T117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97-63-2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Etil metacrilato/2-Propenoico ácido, 2-metil-,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T118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62-50-0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Etil metanosulfonato/Metanosulfónico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T119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110–80–5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lang w:val="fr-FR"/>
              </w:rPr>
              <w:t>Etilen glicol monoetil éter/Etanol, 2-etoxi-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T359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107-06-2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Etileno dicloruro de/1,2-Dicloroetano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T077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96–45–7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Etilentiourea/2-imidazolidintiona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T116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75–34–3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Etilideno, dicloruro de/Etano 1,1-dicloro-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T076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141–78–6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Etilo, acetato de/Acético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T112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140–88–5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Etilo, acrilato de/2-Propenoico ácido,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T113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62–44–2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Fenacetina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T187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108–95–2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T188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206–44–0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Fluoranteno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T120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7664–39–3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Fluorhídrico,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(C,Tt)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T134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50–00–0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Formaldehído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T122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64–18–6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Fórmico,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(C,Tt)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T123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1314–80–3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Fósforo, sulfuro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T189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85–44–9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Ftálico anhídrido/1,3-Isobenzofurandiona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T190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98–01–1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Furfural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T125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110–00–9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Furfurano/Furan</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T124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58-89-9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Gamma-BHC/Lindano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T129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118–74–1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Hexaclorobenceno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T127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87–68–3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Hexaclorobutadieno/1,3-Butadieno, 1,1,2,3,4,4-hexacloro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T128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77–47–4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rPr>
                <w:rFonts w:ascii="Arial" w:hAnsi="Arial" w:cs="Arial"/>
                <w:sz w:val="18"/>
                <w:szCs w:val="18"/>
              </w:rPr>
            </w:pPr>
            <w:r w:rsidRPr="00BC45FE">
              <w:rPr>
                <w:rFonts w:ascii="Arial" w:hAnsi="Arial" w:cs="Arial"/>
                <w:sz w:val="18"/>
                <w:szCs w:val="18"/>
              </w:rPr>
              <w:t>Hexaclorociclopentadieno/1,3-Ciclopentadieno, 1,2,3,4,5,5-hexacloro-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T130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67–72–1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Hexacloroetano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T131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70–30–4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Hexaclorofeno/2,2’-Metilenobis[3,4,6-triclorofenol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T132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1888–71–7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Hexacloropropeno/1-Propeno, 1,1,2,3,3,3-hexacloro-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T243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302–01–2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Hidrazina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T133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1615–80–1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Hidrazina, 1,2-dietil-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T086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193–39–5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Indeno[1,2,3-cd]pireno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T137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78–83–1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Isobutil alcohol/1-Propanol, 2-metil-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T140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120–58–1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Isosafrola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T141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143–50–0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Kepona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T142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303–34–1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Lasiocarpina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T143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123–33–1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Maleica, hidracida/3,6-Piridazinediona, 1,2-dihidro-,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T148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108–31–6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Maleico, anhídrido/2,5-Furandiona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T147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109–77–3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Malononitrilo/Propanodinitrilo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T149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541–73–1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M-diclorobenceno/Benceno, 1,3-dicloro-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T071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148–82–3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Melfalan/L-fenilalanina, 4-[bis(2-Cloroetil)amino]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T150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7439-97-6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Mercurio (todas las formas)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T151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126–98–7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Metacrilonitrilo/2-Propenenitrilo, 2-metil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T152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67–56–1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Metanol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T154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91–80–5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Metapirileno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T155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79–22–1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 clorocarbonato/carbonoclorídico ácido, 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T156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71-55-6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 cloroformo/1,1,1-tricloroetano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T226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78–93–3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 etil cetona (MEK)/2-butanona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T159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1338–23–4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 etil cetona peróxido/2-butanona, peróxido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T160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108–10–1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 isobutil cetona/4-Metil-2-pentanona/4-Metilpentanol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T161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80–62–6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 metacrilato/2-Propenoico ácido, 2-metil-, 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T162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74-95-3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Metileno bromuro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T068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75–09–2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Metileno cloruro de/Metano, dicloro-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T080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74-87-3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T045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74-88-4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Metilo, ioduro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T138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56–04–2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Metiltiouracilo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T164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2385-85-5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Mirex</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T1000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50–07–7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Mitomicín C</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T010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70–25–7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MNNG/Guanidina, n-metil-n'-nitro-n-nitroso-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T163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91–20–3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Naftaleno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T165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71–36–3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n-Butil alcohol/1-Butanol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T031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98–95–3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Nitrobenceno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T169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1116–54–7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n-Nitrosodietanolamina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T173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55–18–5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n-Nitrosodietilamina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T174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924–16–3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n-Nitrosodi-n-butilamina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T172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759–73–9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n-Nitroso-n-etilurea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T176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684–93–5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n-Nitroso-n-metilurea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T177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615–53–2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n-Nitroso-n-metiluretano/Carbámico ácido, metilnitroso-, 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T178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100–75–4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n-Nitrosopiperidina/Piperidina, 1-nitroso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T179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930–55–2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n-Nitrosopirrolidina/Pirrolidina, 1-nitroso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T180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107–10–8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n-Propilamina/1-Propanamina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T194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3288–58–2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o,o-dietil s-metil ditiofosfato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T087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95-57-8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o-Clorofenol/2-Clorofenol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T048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95–50–1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o-Diclorobenceno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T070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95–53–4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o-Toluidina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T328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636-21-5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o-Toluidina, hidrocloruro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T222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75–21–8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Oxirano/Etileno, óxido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T115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765–34–4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Oxiranocarboxialdehído/Glicidilaldehído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T126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123–63–7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Paraldehído/1,3,5-Trioxano, 2,4,6-trimetil-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T182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59–50–7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p-Cloro-m-cresol/4-Cloro-3-metilfenol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T039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106–46–7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p-Diclorobenceno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T072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60–11–7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p-Dimetilaminoazobenceno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T093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608–93–5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Pentaclorobenceno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T183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76–01–7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Pentacloroetano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T184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82–68–8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Pentacloronitrobenceno (PCNB)</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T185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110–86–1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Piridina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T196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1335–32–6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Plomo, subacetato/Plomo, bis(acetato-o)tetrahidroxitri-</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T146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301–04–2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Plomo, acetato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T144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7446–27–7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Plomo, fosfato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T145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100–02–7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p-Nitrofenol/4-Nitrofenol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T170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122–42–9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Profam/Carbámico ácido, fenil-,1-metiletil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T373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23950–58–5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Pronamida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T192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78-87-5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Propileno, dicloruro de/1,2-Dicloropropano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T083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114–26–1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Propoxur/Fenol, 2-(1-metiletoxi)-, metilcarbamato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T411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52888–80–9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Prosulfocarb/Carbamotioico ácido, dipropil-, s-(fenilmetil) éster</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T387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106–49–0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p-Toluidina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T353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50–55–5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Reserpina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T200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108–46–3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Resorcinol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T201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 81–07–2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Sacarina, y sales/1,2-Benzisotiazol-3(2h)-ona, 1,1-dióxido, y sales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T202</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94–59–7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Safrole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T203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7783–00–8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Selenio, dióxido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T204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7488–56–4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Selenio, sulfuro de SeS</w:t>
            </w:r>
            <w:r w:rsidRPr="00BC45FE">
              <w:rPr>
                <w:rFonts w:ascii="Arial" w:hAnsi="Arial" w:cs="Arial"/>
                <w:sz w:val="18"/>
                <w:szCs w:val="18"/>
                <w:vertAlign w:val="subscript"/>
              </w:rPr>
              <w:t>2</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T205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7783–06–4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Sulfhídrico, ácido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T135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563–68–8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Talio, acetato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T214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6533–73–9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Talio, carbonato de/Carbonoico ácido, ditalio(1+) sal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T215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7791–12–0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Talio, cloruro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T216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10102–45–1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Talio, nitrato de/Nítrico ácido, sal de talio (1+)</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T217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127–18–4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Tetracloroetileno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T210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109–99–9</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Tetrahidrofurano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T213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62–55–5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Tioacetamida/Etanotioamida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T218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59669–26–0</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Tiodicarb</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T410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23564–05–8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Tiofanato-metil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T409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74–93–1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Tiometanol/Metanotiol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T153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62–56–6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Tiourea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T219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137–26–8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Tiram</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T244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25376–45–8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Toluendiamina</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T221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26471–62–5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Tolueno, diisocianato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(R,Tt)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T223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108–88–3</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Tolueno/Metilbenceno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T220</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156-60-5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Trans-1,2-dicloroetileno/1,2-dicloroetileno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T079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2303–17–5</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Trialato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T389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75-25-2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Tribromometano/Bromoformo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T225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79–01–6</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Tricloroetileno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T228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75–69–4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Tricloromonofluorometano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T121</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121–44–8</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Trietilamina/Etanamina, n,n-dietil-</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(I,Tt)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T404</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72–57–1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Tripan, azul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T236</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126–72–7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Tris (2,3-dibromopropil) fosfato/1-propanol, 2,3-dibromo-, fosfato (3:1)</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T235</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66–75–1</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Uracilo, mostaza de</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T237</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75–01–4</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Vinilo, cloruro de/Cloroeteno</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T043</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 81–81–2</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Warfarina, y sales, cuando están presentes en concentraciones menores que 0.3%</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T248</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1330–20–7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Xileno, isómeros</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T239</w:t>
            </w:r>
          </w:p>
        </w:tc>
      </w:tr>
      <w:tr w:rsidR="002D5E55" w:rsidRPr="00BC45FE" w:rsidTr="002D5E55">
        <w:trPr>
          <w:trHeight w:val="20"/>
        </w:trPr>
        <w:tc>
          <w:tcPr>
            <w:tcW w:w="152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1314–84–7</w:t>
            </w:r>
          </w:p>
        </w:tc>
        <w:tc>
          <w:tcPr>
            <w:tcW w:w="5335"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8"/>
                <w:szCs w:val="18"/>
              </w:rPr>
              <w:t>Zinc, fosfuro de Zn</w:t>
            </w:r>
            <w:r w:rsidRPr="00BC45FE">
              <w:rPr>
                <w:rFonts w:ascii="Arial" w:hAnsi="Arial" w:cs="Arial"/>
                <w:sz w:val="14"/>
                <w:szCs w:val="14"/>
                <w:vertAlign w:val="subscript"/>
              </w:rPr>
              <w:t>3</w:t>
            </w:r>
            <w:r w:rsidRPr="00BC45FE">
              <w:rPr>
                <w:rFonts w:ascii="Arial" w:hAnsi="Arial" w:cs="Arial"/>
                <w:sz w:val="18"/>
                <w:szCs w:val="18"/>
              </w:rPr>
              <w:t>P</w:t>
            </w:r>
            <w:r w:rsidRPr="00BC45FE">
              <w:rPr>
                <w:rFonts w:ascii="Arial" w:hAnsi="Arial" w:cs="Arial"/>
                <w:sz w:val="14"/>
                <w:szCs w:val="14"/>
                <w:vertAlign w:val="subscript"/>
              </w:rPr>
              <w:t>2</w:t>
            </w:r>
            <w:r w:rsidRPr="00BC45FE">
              <w:rPr>
                <w:rFonts w:ascii="Arial" w:hAnsi="Arial" w:cs="Arial"/>
                <w:sz w:val="18"/>
                <w:szCs w:val="18"/>
              </w:rPr>
              <w:t>, cuando está presente en concentraciones menores o iguales a 10%</w:t>
            </w:r>
          </w:p>
        </w:tc>
        <w:tc>
          <w:tcPr>
            <w:tcW w:w="954"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(Tt)</w:t>
            </w:r>
          </w:p>
        </w:tc>
        <w:tc>
          <w:tcPr>
            <w:tcW w:w="900" w:type="dxa"/>
            <w:tcBorders>
              <w:top w:val="nil"/>
              <w:left w:val="nil"/>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8"/>
                <w:szCs w:val="18"/>
              </w:rPr>
              <w:t>T249</w:t>
            </w:r>
          </w:p>
        </w:tc>
      </w:tr>
      <w:tr w:rsidR="002D5E55" w:rsidRPr="00BC45FE" w:rsidTr="002D5E55">
        <w:trPr>
          <w:trHeight w:val="20"/>
        </w:trPr>
        <w:tc>
          <w:tcPr>
            <w:tcW w:w="8712" w:type="dxa"/>
            <w:gridSpan w:val="4"/>
            <w:tcBorders>
              <w:top w:val="nil"/>
              <w:left w:val="nil"/>
              <w:bottom w:val="nil"/>
              <w:right w:val="nil"/>
            </w:tcBorders>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8"/>
                <w:szCs w:val="18"/>
              </w:rPr>
              <w:t>NOTAS:</w:t>
            </w:r>
          </w:p>
        </w:tc>
      </w:tr>
      <w:tr w:rsidR="002D5E55" w:rsidRPr="00BC45FE" w:rsidTr="002D5E55">
        <w:trPr>
          <w:trHeight w:val="20"/>
        </w:trPr>
        <w:tc>
          <w:tcPr>
            <w:tcW w:w="8712" w:type="dxa"/>
            <w:gridSpan w:val="4"/>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8"/>
                <w:szCs w:val="18"/>
              </w:rPr>
              <w:t>1.- </w:t>
            </w:r>
            <w:r w:rsidRPr="00BC45FE">
              <w:rPr>
                <w:rFonts w:ascii="Arial" w:hAnsi="Arial" w:cs="Arial"/>
                <w:sz w:val="18"/>
                <w:szCs w:val="18"/>
              </w:rPr>
              <w:t>En el caso de familias de isómeros de compuestos orgánicos, sólo se menciona el nombre del grupo, todos los isómeros se deben considerar constituyentes tóxicos (p.e. diclorobencenos, incluye al 1,2 1,3 y 1,4 diclorobencenos).</w:t>
            </w:r>
          </w:p>
        </w:tc>
      </w:tr>
      <w:tr w:rsidR="002D5E55" w:rsidRPr="00BC45FE" w:rsidTr="002D5E55">
        <w:trPr>
          <w:trHeight w:val="20"/>
        </w:trPr>
        <w:tc>
          <w:tcPr>
            <w:tcW w:w="8712" w:type="dxa"/>
            <w:gridSpan w:val="4"/>
            <w:tcMar>
              <w:top w:w="0" w:type="dxa"/>
              <w:left w:w="70" w:type="dxa"/>
              <w:bottom w:w="0" w:type="dxa"/>
              <w:right w:w="70" w:type="dxa"/>
            </w:tcMa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8"/>
                <w:szCs w:val="18"/>
              </w:rPr>
              <w:t>2.- </w:t>
            </w:r>
            <w:r w:rsidRPr="00BC45FE">
              <w:rPr>
                <w:rFonts w:ascii="Arial" w:hAnsi="Arial" w:cs="Arial"/>
                <w:sz w:val="18"/>
                <w:szCs w:val="18"/>
              </w:rPr>
              <w:t>La llamada</w:t>
            </w:r>
            <w:r w:rsidRPr="00BC45FE">
              <w:rPr>
                <w:rFonts w:ascii="Arial" w:hAnsi="Arial" w:cs="Arial"/>
                <w:b/>
                <w:bCs/>
                <w:sz w:val="18"/>
                <w:szCs w:val="18"/>
              </w:rPr>
              <w:t> </w:t>
            </w:r>
            <w:r w:rsidRPr="00BC45FE">
              <w:rPr>
                <w:rFonts w:ascii="Arial" w:hAnsi="Arial" w:cs="Arial"/>
                <w:sz w:val="18"/>
                <w:szCs w:val="18"/>
              </w:rPr>
              <w:t>(1) indica el número CAS de un compuesto equivalente.</w:t>
            </w:r>
          </w:p>
        </w:tc>
      </w:tr>
    </w:tbl>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LISTADO 5</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CLASIFICACION POR TIPO DE RESIDUOS, SUJETOS A CONDICIONES</w:t>
      </w:r>
      <w:r w:rsidRPr="00BC45FE">
        <w:rPr>
          <w:rFonts w:ascii="Arial" w:hAnsi="Arial" w:cs="Arial"/>
          <w:b/>
          <w:bCs/>
          <w:color w:val="000000"/>
          <w:sz w:val="18"/>
          <w:szCs w:val="18"/>
          <w:lang w:val="es-ES"/>
        </w:rPr>
        <w:br/>
        <w:t>PARTICULARES DE MANEJO</w:t>
      </w:r>
    </w:p>
    <w:tbl>
      <w:tblPr>
        <w:tblW w:w="8712" w:type="dxa"/>
        <w:tblInd w:w="144" w:type="dxa"/>
        <w:tblCellMar>
          <w:left w:w="0" w:type="dxa"/>
          <w:right w:w="0" w:type="dxa"/>
        </w:tblCellMar>
        <w:tblLook w:val="04A0" w:firstRow="1" w:lastRow="0" w:firstColumn="1" w:lastColumn="0" w:noHBand="0" w:noVBand="1"/>
      </w:tblPr>
      <w:tblGrid>
        <w:gridCol w:w="7103"/>
        <w:gridCol w:w="71"/>
        <w:gridCol w:w="790"/>
        <w:gridCol w:w="70"/>
        <w:gridCol w:w="678"/>
      </w:tblGrid>
      <w:tr w:rsidR="002D5E55" w:rsidRPr="00BC45FE" w:rsidTr="002D5E55">
        <w:trPr>
          <w:trHeight w:val="20"/>
        </w:trPr>
        <w:tc>
          <w:tcPr>
            <w:tcW w:w="7103" w:type="dxa"/>
            <w:tcBorders>
              <w:top w:val="single" w:sz="8" w:space="0" w:color="auto"/>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b/>
                <w:bCs/>
                <w:sz w:val="16"/>
                <w:szCs w:val="16"/>
              </w:rPr>
              <w:t>Residuo</w:t>
            </w:r>
          </w:p>
        </w:tc>
        <w:tc>
          <w:tcPr>
            <w:tcW w:w="861" w:type="dxa"/>
            <w:gridSpan w:val="2"/>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b/>
                <w:bCs/>
                <w:sz w:val="16"/>
                <w:szCs w:val="16"/>
              </w:rPr>
              <w:t>CPR</w:t>
            </w:r>
          </w:p>
        </w:tc>
        <w:tc>
          <w:tcPr>
            <w:tcW w:w="748" w:type="dxa"/>
            <w:gridSpan w:val="2"/>
            <w:tcBorders>
              <w:top w:val="single" w:sz="8" w:space="0" w:color="auto"/>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b/>
                <w:bCs/>
                <w:sz w:val="16"/>
                <w:szCs w:val="16"/>
              </w:rPr>
              <w:t>Clave</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ind w:right="1246"/>
              <w:jc w:val="center"/>
              <w:rPr>
                <w:rFonts w:ascii="Arial" w:hAnsi="Arial" w:cs="Arial"/>
                <w:sz w:val="18"/>
                <w:szCs w:val="18"/>
              </w:rPr>
            </w:pPr>
            <w:r w:rsidRPr="00BC45FE">
              <w:rPr>
                <w:rFonts w:ascii="Arial" w:hAnsi="Arial" w:cs="Arial"/>
                <w:b/>
                <w:bCs/>
                <w:sz w:val="16"/>
                <w:szCs w:val="16"/>
              </w:rPr>
              <w:t>BATERIAS, CELDAS Y PILAS</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6" w:afterAutospacing="0" w:line="20" w:lineRule="atLeast"/>
              <w:jc w:val="both"/>
              <w:rPr>
                <w:rFonts w:ascii="Arial" w:hAnsi="Arial" w:cs="Arial"/>
                <w:sz w:val="18"/>
                <w:szCs w:val="18"/>
              </w:rPr>
            </w:pPr>
            <w:r w:rsidRPr="00BC45FE">
              <w:rPr>
                <w:rFonts w:ascii="Arial" w:hAnsi="Arial" w:cs="Arial"/>
                <w:sz w:val="16"/>
                <w:szCs w:val="16"/>
              </w:rPr>
              <w:t>CELDAS DE DESECHO EN LA PRODUCCION DE BATERIAS NIQUEL-CADMIO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RP 1/01</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6" w:afterAutospacing="0" w:line="20" w:lineRule="atLeast"/>
              <w:jc w:val="both"/>
              <w:rPr>
                <w:rFonts w:ascii="Arial" w:hAnsi="Arial" w:cs="Arial"/>
                <w:sz w:val="18"/>
                <w:szCs w:val="18"/>
              </w:rPr>
            </w:pPr>
            <w:r w:rsidRPr="00BC45FE">
              <w:rPr>
                <w:rFonts w:ascii="Arial" w:hAnsi="Arial" w:cs="Arial"/>
                <w:sz w:val="16"/>
                <w:szCs w:val="16"/>
              </w:rPr>
              <w:t>PILAS O BATERIAS ZINC-OXIDO DE PLATA USADAS O DESECHADAS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RP 1/02</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ind w:right="1336"/>
              <w:jc w:val="center"/>
              <w:rPr>
                <w:rFonts w:ascii="Arial" w:hAnsi="Arial" w:cs="Arial"/>
                <w:sz w:val="18"/>
                <w:szCs w:val="18"/>
              </w:rPr>
            </w:pPr>
            <w:r w:rsidRPr="00BC45FE">
              <w:rPr>
                <w:rFonts w:ascii="Arial" w:hAnsi="Arial" w:cs="Arial"/>
                <w:b/>
                <w:bCs/>
                <w:sz w:val="16"/>
                <w:szCs w:val="16"/>
              </w:rPr>
              <w:t>CATALIZADORES GASTADOS</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6" w:afterAutospacing="0" w:line="20" w:lineRule="atLeast"/>
              <w:jc w:val="both"/>
              <w:rPr>
                <w:rFonts w:ascii="Arial" w:hAnsi="Arial" w:cs="Arial"/>
                <w:sz w:val="18"/>
                <w:szCs w:val="18"/>
              </w:rPr>
            </w:pPr>
            <w:r w:rsidRPr="00BC45FE">
              <w:rPr>
                <w:rFonts w:ascii="Arial" w:hAnsi="Arial" w:cs="Arial"/>
                <w:sz w:val="16"/>
                <w:szCs w:val="16"/>
              </w:rPr>
              <w:t>CATALIZADOR GASTADO CON OXIDOS DE FIERRO, CROMO Y POTASIO PROVENIENTES DEL REACTOR DE DESHIDROGENACION EN LA PRODUCCION DE ESTIRENO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RP 2/01</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6" w:afterAutospacing="0" w:line="20" w:lineRule="atLeast"/>
              <w:jc w:val="both"/>
              <w:rPr>
                <w:rFonts w:ascii="Arial" w:hAnsi="Arial" w:cs="Arial"/>
                <w:sz w:val="18"/>
                <w:szCs w:val="18"/>
              </w:rPr>
            </w:pPr>
            <w:r w:rsidRPr="00BC45FE">
              <w:rPr>
                <w:rFonts w:ascii="Arial" w:hAnsi="Arial" w:cs="Arial"/>
                <w:sz w:val="16"/>
                <w:szCs w:val="16"/>
              </w:rPr>
              <w:t>CATALIZADOR GASTADO DE CLORURO DE MERCURIO EN LA PRODUCCION DE CLORO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RP 2/02</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6" w:afterAutospacing="0" w:line="20" w:lineRule="atLeast"/>
              <w:jc w:val="both"/>
              <w:rPr>
                <w:rFonts w:ascii="Arial" w:hAnsi="Arial" w:cs="Arial"/>
                <w:sz w:val="18"/>
                <w:szCs w:val="18"/>
              </w:rPr>
            </w:pPr>
            <w:r w:rsidRPr="00BC45FE">
              <w:rPr>
                <w:rFonts w:ascii="Arial" w:hAnsi="Arial" w:cs="Arial"/>
                <w:sz w:val="16"/>
                <w:szCs w:val="16"/>
              </w:rPr>
              <w:t>CATALIZADOR GASTADO DE LA PURGA DE LA TORRE DE APAGADO EN LA PRODUCCION DE ACRILONITRILO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RP 2/03</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6" w:afterAutospacing="0" w:line="20" w:lineRule="atLeast"/>
              <w:jc w:val="both"/>
              <w:rPr>
                <w:rFonts w:ascii="Arial" w:hAnsi="Arial" w:cs="Arial"/>
                <w:sz w:val="18"/>
                <w:szCs w:val="18"/>
              </w:rPr>
            </w:pPr>
            <w:r w:rsidRPr="00BC45FE">
              <w:rPr>
                <w:rFonts w:ascii="Arial" w:hAnsi="Arial" w:cs="Arial"/>
                <w:sz w:val="16"/>
                <w:szCs w:val="16"/>
              </w:rPr>
              <w:t>CATALIZADORES GASTADOS EN LA PRODUCCION DE MATERIALES PLASTICOS Y RESINAS SINTETICAS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RP 2/04</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6" w:afterAutospacing="0" w:line="20" w:lineRule="atLeast"/>
              <w:jc w:val="both"/>
              <w:rPr>
                <w:rFonts w:ascii="Arial" w:hAnsi="Arial" w:cs="Arial"/>
                <w:sz w:val="18"/>
                <w:szCs w:val="18"/>
              </w:rPr>
            </w:pPr>
            <w:r w:rsidRPr="00BC45FE">
              <w:rPr>
                <w:rFonts w:ascii="Arial" w:hAnsi="Arial" w:cs="Arial"/>
                <w:sz w:val="16"/>
                <w:szCs w:val="16"/>
              </w:rPr>
              <w:t>CATALIZADORES GASTADOS DE VEHICULOS AUTOMOTORES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(T,C)</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6" w:afterAutospacing="0" w:line="20" w:lineRule="atLeast"/>
              <w:jc w:val="center"/>
              <w:rPr>
                <w:rFonts w:ascii="Arial" w:hAnsi="Arial" w:cs="Arial"/>
                <w:sz w:val="18"/>
                <w:szCs w:val="18"/>
              </w:rPr>
            </w:pPr>
            <w:r w:rsidRPr="00BC45FE">
              <w:rPr>
                <w:rFonts w:ascii="Arial" w:hAnsi="Arial" w:cs="Arial"/>
                <w:sz w:val="16"/>
                <w:szCs w:val="16"/>
              </w:rPr>
              <w:t>RP 2/05</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ind w:right="1246"/>
              <w:jc w:val="center"/>
              <w:rPr>
                <w:rFonts w:ascii="Arial" w:hAnsi="Arial" w:cs="Arial"/>
                <w:sz w:val="18"/>
                <w:szCs w:val="18"/>
              </w:rPr>
            </w:pPr>
            <w:r w:rsidRPr="00BC45FE">
              <w:rPr>
                <w:rFonts w:ascii="Arial" w:hAnsi="Arial" w:cs="Arial"/>
                <w:b/>
                <w:bCs/>
                <w:sz w:val="16"/>
                <w:szCs w:val="16"/>
              </w:rPr>
              <w:t>ESCORIAS</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ESCORIAS PROVENIENTES DEL HORNO DE FUNDICION DE CHATARRA EN LA PRODUCCION DE ALUMINIO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3/01</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ESCORIAS PROVENIENTES DEL HORNO ELECTRICO EN LA PRODUCCION DE FOSFORO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3/02</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ESCORIAS PROVENIENTES DEL HORNO EN LA PRODUCCION SECUNDARIA DE COBRE</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3/03</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ESCORIAS PROVENIENTES DEL HORNO EN LA PRODUCCION SECUNDARIA DE PLOMO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3/04</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ind w:right="1336"/>
              <w:jc w:val="center"/>
              <w:rPr>
                <w:rFonts w:ascii="Arial" w:hAnsi="Arial" w:cs="Arial"/>
                <w:sz w:val="18"/>
                <w:szCs w:val="18"/>
              </w:rPr>
            </w:pPr>
            <w:r w:rsidRPr="00BC45FE">
              <w:rPr>
                <w:rFonts w:ascii="Arial" w:hAnsi="Arial" w:cs="Arial"/>
                <w:b/>
                <w:bCs/>
                <w:sz w:val="16"/>
                <w:szCs w:val="16"/>
              </w:rPr>
              <w:t>LODOS</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b/>
                <w:bCs/>
                <w:sz w:val="16"/>
                <w:szCs w:val="16"/>
              </w:rPr>
              <w:t>ACABADO DE METALES Y GALVANOPLASTIA</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 LOS TANQUES DE ENFRIAMIENTO CON ACEITES UTILIZADOS EN LAS OPERACIONES DE TRATAMIENTO EN CALIENTE DE METALES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4/01</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PROVENIENTES DE LAS OPERACIONES DE DECAPADO O DEL DESENGRASADO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4/02</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PROVENIENTES DE LOS BAÑOS DE CADMIZADO, COBRIZADO, CROMADO, ESTAÑADO, FOSFATIZADO, LATONADO, NIQUELADO, PLATEADO, TROPICALIZADO O ZINCADO DE PIEZAS METALICAS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(T,C)</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4/03</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b/>
                <w:bCs/>
                <w:sz w:val="16"/>
                <w:szCs w:val="16"/>
              </w:rPr>
              <w:t>BENEFICIO DE METALES</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DEL ANODO ELECTROLITICO EN LA PRODUCCION PRIMARIA DE ZINC</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4/04</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DEL EQUIPO DE CONTROL DE EMISIONES DE HORNOS ELECTRICOS EN LA PRODUCCION DE HIERRO Y ACERO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4/05</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DEL LAVADOR DE GASES EN LA FUNDICION Y REFINADO DE ALUMINIO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4/06</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 LA MANUFACTURA DE ALEACIONES DE NIQUEL</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4/07</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 LAS PURGAS DE LAS PLANTAS DE ACIDO EN LA PRODUCCION PRIMARIA DE COBRE</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4/08</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DEL EQUIPO DE CONTROL DE EMISIONES DE LA PRODUCCION DE FERROALEACIONES DE HIERRO-CROMO-SILICIO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4/09</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PROVENIENTES DE LA LAGUNA DE EVAPORACION EN LA PRODUCCION PRIMARIA DE PLOMO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4/10</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DEL EQUIPO DE CONTROL DE EMISIONES DEL AFINADO EN LA PRODUCCION PRIMARIA DE PLOMO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4/11</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b/>
                <w:bCs/>
                <w:sz w:val="16"/>
                <w:szCs w:val="16"/>
              </w:rPr>
              <w:t>CURTIDURIA</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GENERADOS EN EL PROCESO DE DESENCALADO Y DEPILADO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(C,R)</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4/12</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GENERADOS EN EL PROCESO DE PELAMBRE O DEPILADO (ENCALADO)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(C,R)</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4/13</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GENERADOS EN LA ETAPA DE CURTIDO AL CROMO</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(C)</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4/14</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b/>
                <w:bCs/>
                <w:sz w:val="16"/>
                <w:szCs w:val="16"/>
              </w:rPr>
              <w:t>MATERIALES PLASTICOS Y RESINAS SINTETICAS</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 LAS AGUAS RESIDUALES DE LOS SISTEMAS DE LAVADO DE EMISIONES ATMOSFERICAS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4/15</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 TANQUES DE ALMACENAMIENTO DE MONOMEROS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(T,I)</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4/16</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b/>
                <w:bCs/>
                <w:sz w:val="16"/>
                <w:szCs w:val="16"/>
              </w:rPr>
              <w:t>METALMECANICA</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GENERADOS EN LAS CASETAS DE APLICACION DE PINTURA</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4/17</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PRODUCTO DE LA REGENERACION DE ACEITES DE ENFRIAMIENTO GASTADOS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4/18</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b/>
                <w:bCs/>
                <w:sz w:val="16"/>
                <w:szCs w:val="16"/>
              </w:rPr>
              <w:t>PETROLEO, GAS Y PETROQUIMICA</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 LOS SEPARADORES API Y CARCAMOS EN LA PRODUCCION DE PETROQUIMICOS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(T,I)</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4/19</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b/>
                <w:bCs/>
                <w:sz w:val="16"/>
                <w:szCs w:val="16"/>
              </w:rPr>
              <w:t>PINTURAS Y PRODUCTOS RELACIONADOS</w:t>
            </w:r>
          </w:p>
        </w:tc>
      </w:tr>
      <w:tr w:rsidR="002D5E55" w:rsidRPr="00BC45FE" w:rsidTr="002D5E55">
        <w:trPr>
          <w:trHeight w:val="20"/>
        </w:trPr>
        <w:tc>
          <w:tcPr>
            <w:tcW w:w="7103" w:type="dxa"/>
            <w:tcBorders>
              <w:top w:val="nil"/>
              <w:left w:val="single" w:sz="8" w:space="0" w:color="auto"/>
              <w:bottom w:val="single" w:sz="8" w:space="0" w:color="auto"/>
              <w:right w:val="single" w:sz="8" w:space="0" w:color="auto"/>
            </w:tcBorders>
            <w:tcMar>
              <w:top w:w="0" w:type="dxa"/>
              <w:left w:w="70" w:type="dxa"/>
              <w:bottom w:w="0" w:type="dxa"/>
              <w:right w:w="70" w:type="dxa"/>
            </w:tcMa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 DESTILACION DE SOLVENTES</w:t>
            </w:r>
          </w:p>
        </w:tc>
        <w:tc>
          <w:tcPr>
            <w:tcW w:w="861"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748"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4/20</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rPr>
                <w:rFonts w:ascii="Arial" w:hAnsi="Arial" w:cs="Arial"/>
              </w:rPr>
            </w:pPr>
            <w:r w:rsidRPr="00BC45FE">
              <w:rPr>
                <w:rFonts w:ascii="Arial" w:hAnsi="Arial" w:cs="Arial"/>
                <w:sz w:val="16"/>
                <w:szCs w:val="16"/>
                <w:lang w:val="es-ES"/>
              </w:rPr>
              <w:br w:type="textWrapping" w:clear="all"/>
            </w:r>
          </w:p>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b/>
                <w:bCs/>
                <w:sz w:val="16"/>
                <w:szCs w:val="16"/>
              </w:rPr>
              <w:t>LODOS DE TRATAMIENTO DE AGUAS RESIDUALES</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b/>
                <w:bCs/>
                <w:sz w:val="16"/>
                <w:szCs w:val="16"/>
              </w:rPr>
              <w:t>ACABADO DE METALES Y GALVANOPLASTIA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 TRATAMIENTO DE LAS AGUAS RESIDUALES PROVENIENTES DE LAS OPERACIONES DE ENJUAGUE DE PIEZAS METALICAS PARA REMOVER SOLUCIONES CONCENTRADAS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5/01</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b/>
                <w:bCs/>
                <w:sz w:val="16"/>
                <w:szCs w:val="16"/>
              </w:rPr>
              <w:t>PILAS Y BATERIAS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 TRATAMIENTO DE AGUAS RESIDUALES EN LA PRODUCCION DE BATERIAS PLOMO-ACIDO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5/02</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DEL TRATAMIENTO DE AGUAS RESIDUALES EN LA PRODUCCION DE BATERIAS NIQUEL-CADMIO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5/03</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b/>
                <w:bCs/>
                <w:sz w:val="16"/>
                <w:szCs w:val="16"/>
              </w:rPr>
              <w:t>QUIMICA INORGANICA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both"/>
              <w:rPr>
                <w:rFonts w:ascii="Arial" w:hAnsi="Arial" w:cs="Arial"/>
                <w:sz w:val="18"/>
                <w:szCs w:val="18"/>
              </w:rPr>
            </w:pPr>
            <w:r w:rsidRPr="00BC45FE">
              <w:rPr>
                <w:rFonts w:ascii="Arial" w:hAnsi="Arial" w:cs="Arial"/>
                <w:sz w:val="16"/>
                <w:szCs w:val="16"/>
              </w:rPr>
              <w:t>LODOS DEL TRATAMIENTO DE LAS AGUAS RESIDUALES EN LA PRODUCCION DE ACIDO FLUORHIDRICO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32" w:afterAutospacing="0" w:line="20" w:lineRule="atLeast"/>
              <w:jc w:val="center"/>
              <w:rPr>
                <w:rFonts w:ascii="Arial" w:hAnsi="Arial" w:cs="Arial"/>
                <w:sz w:val="18"/>
                <w:szCs w:val="18"/>
              </w:rPr>
            </w:pPr>
            <w:r w:rsidRPr="00BC45FE">
              <w:rPr>
                <w:rFonts w:ascii="Arial" w:hAnsi="Arial" w:cs="Arial"/>
                <w:sz w:val="16"/>
                <w:szCs w:val="16"/>
              </w:rPr>
              <w:t>RP 5/04</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b/>
                <w:bCs/>
                <w:sz w:val="16"/>
                <w:szCs w:val="16"/>
              </w:rPr>
              <w:t>POLVOS</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b/>
                <w:bCs/>
                <w:sz w:val="16"/>
                <w:szCs w:val="16"/>
              </w:rPr>
              <w:t>BENEFICIO DE METALES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POLVOS DEL EQUIPO DE CONTROL DE EMISIONES DE HORNOS ELECTRICOS EN LA PRODUCCION DE HIERRO Y ACERO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6/01</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POLVOS DEL EQUIPO DE CONTROL DE EMISIONES DEL AFINADO EN LA PRODUCCION PRIMARIA DE PLOMO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6/02</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POLVOS DEL EQUIPO DE CONTROL DE EMISIONES DE LA PRODUCCION DE FERROALEACIONES DE HIERRO-CROMO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6/03</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POLVOS DEL EQUIPO DE CONTROL DE EMISIONES DE LA PRODUCCION DE FERROALEACIONES DE HIERRO-CROMO-SILICIO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6/04</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b/>
                <w:bCs/>
                <w:sz w:val="16"/>
                <w:szCs w:val="16"/>
              </w:rPr>
              <w:t>QUIMICA INORGANICA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POLVOS RECUPERADOS EN EL PRECIPITADOR ELECTROSTATICO O CASA DE BOLSA EN LA PRODUCCION DE FOSFORO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6/05</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b/>
                <w:bCs/>
                <w:sz w:val="16"/>
                <w:szCs w:val="16"/>
              </w:rPr>
              <w:t>OTROS RESIDUOS</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b/>
                <w:bCs/>
                <w:sz w:val="16"/>
                <w:szCs w:val="16"/>
              </w:rPr>
              <w:t>ACABADO DE METALES Y GALVANOPLASTIA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ACEITES GASTADOS EN LAS OPERACIONES DE TRATAMIENTO EN CALIENTE DE METALES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7/01</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SALES PRECIPITADAS DE LOS BAÑOS DE REGENERACION DE NIQUEL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7/02</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RESIDUOS CONTENIENDO MERCURIO DE LOS PROCESOS ELECTROLITICOS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7/03</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RESIDUOS DE CATALIZADORES AGOTADOS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7/04</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b/>
                <w:bCs/>
                <w:sz w:val="16"/>
                <w:szCs w:val="16"/>
              </w:rPr>
              <w:t>BENEFICIO DE METALES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COLAS EN LAS PLANTAS DE MANUFACTURA DE FERROALEACIONES DE HIERRO-NIQUEL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7/05</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PURGAS DE LA PLANTA DE ACIDO EN LA PRODUCCION PRIMARIA DE ZINC</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7/06</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RESIDUO DE LIXIVIADO DE LA PLANTA DE CADMIO EN LA PRODUCCION PRIMARIA DE ZINC</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7/07</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b/>
                <w:bCs/>
                <w:sz w:val="16"/>
                <w:szCs w:val="16"/>
              </w:rPr>
              <w:t>COMPONENTES ELECTRONICOS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RESIDUOS DE SOLDADURA EN LA PRODUCCION DE CIRCUITOS ELECTRONICOS QUE CONTENGAN PLOMO U OTROS METALES DE LA TABLA 2 DE ESTA NOM</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7/08</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RESIDUOS DE SOLVENTES EMPLEADOS EN LA LIMPIEZA DE LAS PLACAS EN LA PRODUCCION DE CIRCUITOS ELECTRONICOS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7/09</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RESIDUOS GENERADOS EN LA PREPARACION DE PIGMENTOS MAGNETICOS Y EN LA PREPARACION DE LA MEZCLA DE COBERTURA EN LA PRODUCCION DE CINTAS MAGNETICAS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7/10</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RESIDUOS PROVENIENTES DEL RECUBRIMIENTO DE TUBOS ELECTRONICOS DURANTE LA PRODUCCION DE LOS MISMOS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7/11</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rPr>
                <w:rFonts w:ascii="Arial" w:hAnsi="Arial" w:cs="Arial"/>
                <w:sz w:val="18"/>
                <w:szCs w:val="18"/>
              </w:rPr>
            </w:pPr>
            <w:r w:rsidRPr="00BC45FE">
              <w:rPr>
                <w:rFonts w:ascii="Arial" w:hAnsi="Arial" w:cs="Arial"/>
                <w:b/>
                <w:bCs/>
                <w:sz w:val="16"/>
                <w:szCs w:val="16"/>
              </w:rPr>
              <w:t>CURTIDURIA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RESIDUOS QUE CONTIENEN CROMO POR ENCIMA DE LOS LMP DE LA TABLA 2 EXCEPTO SI: TODAS LAS SALES O SOLUCIONES UTILIZADAS EN EL PROCESO PRODUCTOR SEAN DE CROMO TRIVALENTE Y LOS RESIDUOS SE MANEJEN DURANTE TODO SU CICLO DE VIDA EN CONDICIONES NO OXIDANTES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7/12</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b/>
                <w:bCs/>
                <w:sz w:val="16"/>
                <w:szCs w:val="16"/>
              </w:rPr>
              <w:t>EXPLOSIVOS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RESIDUOS DE ACIDOS GASTADOS DE LA MANUFACTURA DE DINAMITA Y POLVORA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(R,E)</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7/13</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RESIDUOS DE LA MANUFACTURA DE CERILLOS Y PRODUCTOS PIROTECNICOS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(R,E)</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7/14</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RESIDUOS DE LA MANUFACTURA DEL PROPELENTE SOLIDO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(R,E)</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7/15</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b/>
                <w:bCs/>
                <w:sz w:val="16"/>
                <w:szCs w:val="16"/>
              </w:rPr>
              <w:t>MATERIALES PLASTICOS Y RESINAS SINTETICAS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both"/>
              <w:rPr>
                <w:rFonts w:ascii="Arial" w:hAnsi="Arial" w:cs="Arial"/>
                <w:sz w:val="18"/>
                <w:szCs w:val="18"/>
              </w:rPr>
            </w:pPr>
            <w:r w:rsidRPr="00BC45FE">
              <w:rPr>
                <w:rFonts w:ascii="Arial" w:hAnsi="Arial" w:cs="Arial"/>
                <w:sz w:val="16"/>
                <w:szCs w:val="16"/>
              </w:rPr>
              <w:t>FONDOS DE TANQUES DE ALMACENAMIENTO DE MONOMEROS EN LA PRODUCCION DE MATERIALES PLASTICOS Y RESINAS SINTETICAS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40" w:afterAutospacing="0" w:line="20" w:lineRule="atLeast"/>
              <w:jc w:val="center"/>
              <w:rPr>
                <w:rFonts w:ascii="Arial" w:hAnsi="Arial" w:cs="Arial"/>
                <w:sz w:val="18"/>
                <w:szCs w:val="18"/>
              </w:rPr>
            </w:pPr>
            <w:r w:rsidRPr="00BC45FE">
              <w:rPr>
                <w:rFonts w:ascii="Arial" w:hAnsi="Arial" w:cs="Arial"/>
                <w:sz w:val="16"/>
                <w:szCs w:val="16"/>
              </w:rPr>
              <w:t>RP 7/16</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b/>
                <w:bCs/>
                <w:sz w:val="16"/>
                <w:szCs w:val="16"/>
              </w:rPr>
              <w:t>METALMECANICA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ACEITES GASTADOS DE CORTE Y ENFRIAMIENTO EN LAS OPERACIONES DE TROQUELADO, FRESADO, TALADRADO Y ESMERILADO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7/17</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CARBON ACTIVADO AGOTADO PROVENIENTE DEL SISTEMA DE EMISIONES DE LA CASETA DE PINTADO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7/18</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DEL PROCESO DE EXTRUSION DE TUBERIA DE COBRE</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7/19</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DE LAS OPERACIONES DE LIMPIEZA ALCALINA O ACIDA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7/20</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b/>
                <w:bCs/>
                <w:sz w:val="16"/>
                <w:szCs w:val="16"/>
              </w:rPr>
              <w:t>PETROLEO, GAS Y PETROQUIMICA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ACEITES SOLUBLES EN ACIDO (ASAS) PROVENIENTES DE LOS PROCESOS DE ALQUILACION DE HIDROCARBUROS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7/21</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AMINAS GASTADAS, FILTROS DE AMINA CONTAMINADA, LODOS DE AMINA, SOLUCION ACUOSA DE AMINA CONTAMINADA, PRODUCTOS DE LA DEGRADACION DE LA AMINA, ASI COMO SOLIDOS RECUPERADOS (FONDOS) PROVENIENTES DEL PROCESO DE ENDULZAMIENTO DEL GAS Y CONDENSADOS AMARGOS. OTROS PRODUCTOS DE LA DEGRADACION DE AMINAS DEL PROCESO DE ENDULZAMIENTO, CRACKING Y FRACCIONAMIENTO DE AZUFRE</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7/22</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CLORADOS INTERMEDIOS PROVENIENTES DEL FONDO DE LA COLUMNA REDESTILADORA DE MONOMERO DE VINILO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(C,T,I)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7/23</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CLORADOS PESADOS PROVENIENTES DE LOS FONDOS DE LA COLUMNA DE PURIFICACION DE DICLOROETANO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(C,T,I)</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7/24</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DERIVADOS HEXACLORADOS PROVENIENTES DE LOS FONDOS DE LA COLUMNA DE RECUPERACION DE PERCLOROETILENO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7/25</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POLIMERO DE LA PURGA DE LA TORRE DE APAGADO EN LA PRODUCCION DE ACRILONITRILO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7/26</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DE LA DESHIDROGENACION DEL N-BUTANO EN LA PRODUCCION DE BUTADIENO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7/27</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SEDIMENTO IMPREGNADO DE HIDROCARBUROS PROVENIENTES DE LAS CORRIDAS DE DIABLO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7/28</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SOSAS GASTADAS Y SOSAS FENOLICAS PROVENIENTES DE LOS PROCESOS DE ENDULZAMIENTO DE HIDROCARBUROS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7/29</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b/>
                <w:bCs/>
                <w:sz w:val="16"/>
                <w:szCs w:val="16"/>
              </w:rPr>
              <w:t>PILAS Y BATERIAS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PASTA DE DESECHO EN LA PRODUCCION DE PILAS SECAS (CELDAS PRIMARIAS-ALCALINAS Y ACIDAS)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7/30</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DE LOS HORNOS DE LA PRODUCCION DE BATERIAS DE MERCURIO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7/31</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b/>
                <w:bCs/>
                <w:sz w:val="16"/>
                <w:szCs w:val="16"/>
              </w:rPr>
              <w:t>PINTURAS Y PRODUCTOS RELACIONADOS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FELPAS IMPREGNADAS DE PIGMENTOS DE CROMO Y PLOMO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7/32</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DE AGENTES SECANTES PARA PINTURAS, LACAS, BARNICES, MASILLAS PARA RESANAR Y PRODUCTOS DERIVADOS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7/33</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DE DISOLVENTES EMPLEADOS EN EL LAVADO DE LOS EQUIPOS DE PROCESO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7/34</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DE MONOMEROS AUTOPOLIMERIZABLES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(T,R)</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7/35</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DE RETARDADORES DE FLAMA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7/36</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DEL EQUIPO DE CONTROL DE LA CONTAMINACION DEL AIRE</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7/37</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b/>
                <w:bCs/>
                <w:sz w:val="16"/>
                <w:szCs w:val="16"/>
              </w:rPr>
              <w:t>QUIMICA FARMACEUTICA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CARBON ACTIVADO GASTADO DE LA PRODUCCION DE FARMOQUIMICOS Y MEDICAMENTOS QUE HAYA TENIDO CONTACTO CON PRODUCTOS QUE CONTENGAN CONSTITUYENTES TOXICOS DE LOS LISTADOS 3 Y 4 DE ESTA NORMA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7/38</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LOS MEDICAMENTOS FUERA DE ESPECIFICACIONES O CADUCOS QUE NO APAREZCAN EN LOS LISTADOS 3 Y 4 DE ESTA NORMA OFICIAL MEXICANA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7/39</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BIOLOGICOS NO INACTIVADOS DE LA PRODUCCION DE BIOLOGICOS Y HEMODERIVADOS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(B)</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7/40</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DE LA PRODUCCION DE BIOLOGICOS Y HEMODERIVADOS QUE CONTENGAN CONSTITUYENTES TOXICOS DE LOS LISTADOS 3 Y 4 DE ESTA NORMA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(B)</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7/41</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both"/>
              <w:rPr>
                <w:rFonts w:ascii="Arial" w:hAnsi="Arial" w:cs="Arial"/>
                <w:sz w:val="18"/>
                <w:szCs w:val="18"/>
              </w:rPr>
            </w:pPr>
            <w:r w:rsidRPr="00BC45FE">
              <w:rPr>
                <w:rFonts w:ascii="Arial" w:hAnsi="Arial" w:cs="Arial"/>
                <w:sz w:val="16"/>
                <w:szCs w:val="16"/>
              </w:rPr>
              <w:t>RESIDUOS DE LA PRODUCCION DE FARMOQUIMICOS Y MEDICAMENTOS QUE CONTENGAN CONSTITUYENTES TOXICOS DE LOS LISTADOS 3 Y 4 DE ESTA NORMA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6" w:afterAutospacing="0" w:line="20" w:lineRule="atLeast"/>
              <w:jc w:val="center"/>
              <w:rPr>
                <w:rFonts w:ascii="Arial" w:hAnsi="Arial" w:cs="Arial"/>
                <w:sz w:val="18"/>
                <w:szCs w:val="18"/>
              </w:rPr>
            </w:pPr>
            <w:r w:rsidRPr="00BC45FE">
              <w:rPr>
                <w:rFonts w:ascii="Arial" w:hAnsi="Arial" w:cs="Arial"/>
                <w:sz w:val="16"/>
                <w:szCs w:val="16"/>
              </w:rPr>
              <w:t>RP 7/42</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6"/>
                <w:szCs w:val="16"/>
              </w:rPr>
              <w:t>QUIMICA INORGANICA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FILTRO AYUDA GASTADO (TORTAS DE FILTROS) EN LA PRODUCCION DE FOSFORO Y PIGMENTOS DE CROMO Y DERIVADOS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7/43</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LA PRODUCCION DE CARBONILO DE NIQUEL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7/44</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6"/>
                <w:szCs w:val="16"/>
              </w:rPr>
              <w:t>QUIMICA ORGANICA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MEDIOS FILTRANTES GASTADOS DE LA PRODUCCION DE 2,4,6-TRIBROMOFENOL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7/45</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Y SUBPRODUCTOS DEL REACTOR EN LA PRODUCCION DEL NITROBENCENO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7/46</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LA DESTILACION EN LA PRODUCCION DE ANHIDRIDO MALEICO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 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7/47</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LA PRODUCCION DE 2,4,6-TRIBROMOFENOL</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7/48</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LAS TORRES DE LAVADO DE GASES EN LA PRODUCCION DE METIL ETIL PIRIDINA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7/49</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000000"/>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6"/>
                <w:szCs w:val="16"/>
              </w:rPr>
              <w:t>TEXTILES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AGENTES MORDIENTES GASTADOS RESIDUALES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7/50</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ACIDOS O ALCALINOS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 C )</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7/51</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ADHESIVOS Y POLIMEROS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7/52</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AGENTES ENLAZANTES Y DE CARBONIZACION</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7/53</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PROVENIENTES DEL BLANQUEADO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7/54</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6"/>
                <w:szCs w:val="16"/>
              </w:rPr>
              <w:t>VARIOS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CENIZAS DE INCINERACION DE RESIDUOS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7/55</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GASOLINA, DIESEL Y NAFTAS GASTADOS O SUCIOS PROVENIENTES DE ESTACIONES DE SERVICIO Y TALLERES AUTOMOTRICES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7/56</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RESIDUOS DE LIQUIDO BLANQUEADOR, FIJADOR, ESTABILIZADOR Y AGUAS DE ENJUAGUE PROVENIENTES DEL REVELADO DE PAPEL FOTOGRAFICO, PLACAS RADIOGRAFICAS O DE RAYOS X Y FOTOLITOS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7/57</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b/>
                <w:bCs/>
                <w:sz w:val="16"/>
                <w:szCs w:val="16"/>
              </w:rPr>
              <w:t>SOLUCIONES GASTADAS</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6"/>
                <w:szCs w:val="16"/>
              </w:rPr>
              <w:t>ACABADO DE METALES Y GALVANOPLASTIA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SOLUCIONES GASTADAS DE LOS BAÑOS DE ANODIZACION DEL ALUMINIO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8/01</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SOLUCIONES GASTADAS DE CIANURO DE LOS CRISOLES DE LIMPIEZA CON BAÑOS DE SALES EN LAS OPERACIONES DE TRATAMIENTO EN CALIENTE DE METALES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8/02</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SOLUCIONES GASTADAS PROVENIENTES DE LAS OPERACIONES DE DECAPADO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8/03</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SOLUCIONES GASTADAS PROVENIENTES DE LOS BAÑOS DE CADMIZADO, COBRIZADO, CROMADO, ESTAÑADO, FOSFATIZADO, LATONADO, NIQUELADO, PLATEADO, TROPICALIZADO O ZINCADO DE PIEZAS METALICAS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(T,C)</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8/04</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6"/>
                <w:szCs w:val="16"/>
              </w:rPr>
              <w:t>BENEFICIO DE METALES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SOLUCION GASTADA DEL LAVADOR DE GASES QUE PROVIENE DEL PROCESO DEL AFINADO EN LA PRODUCCION PRIMARIA DE PLOMO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8/05</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6"/>
                <w:szCs w:val="16"/>
              </w:rPr>
              <w:t>COMPONENTES ELECTRONICOS</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SOLUCIONES ACIDAS GASTADAS PROVENIENTES DE LA LIMPIEZA EN LA PRODUCCION DE SEMICONDUCTORES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8/06</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SOLUCIONES GASTADAS PROVENIENTES DEL BAÑO DE PLAQUEADO EN LA PRODUCCION DE CIRCUITOS ELECTRONICOS</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8/07</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6"/>
                <w:szCs w:val="16"/>
              </w:rPr>
              <w:t>METALMECANICA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SOLUCIONES GASTADAS DE LOS BAÑOS DE TEMPLADO PROVENIENTES DE LAS OPERACIONES DE ENFRIAMIENTO</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8/08</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SOLUCIONES GASTADAS PROVENIENTES DE LA EXTRUSION</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(C,T)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8/09</w:t>
            </w:r>
          </w:p>
        </w:tc>
      </w:tr>
      <w:tr w:rsidR="002D5E55" w:rsidRPr="00BC45FE" w:rsidTr="002D5E55">
        <w:trPr>
          <w:trHeight w:val="20"/>
        </w:trPr>
        <w:tc>
          <w:tcPr>
            <w:tcW w:w="8712" w:type="dxa"/>
            <w:gridSpan w:val="5"/>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b/>
                <w:bCs/>
                <w:sz w:val="16"/>
                <w:szCs w:val="16"/>
              </w:rPr>
              <w:t>PRESERVACION DE LA MADERA</w:t>
            </w:r>
          </w:p>
        </w:tc>
      </w:tr>
      <w:tr w:rsidR="002D5E55" w:rsidRPr="00BC45FE" w:rsidTr="002D5E55">
        <w:trPr>
          <w:trHeight w:val="20"/>
        </w:trPr>
        <w:tc>
          <w:tcPr>
            <w:tcW w:w="7174" w:type="dxa"/>
            <w:gridSpan w:val="2"/>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both"/>
              <w:rPr>
                <w:rFonts w:ascii="Arial" w:hAnsi="Arial" w:cs="Arial"/>
                <w:sz w:val="18"/>
                <w:szCs w:val="18"/>
              </w:rPr>
            </w:pPr>
            <w:r w:rsidRPr="00BC45FE">
              <w:rPr>
                <w:rFonts w:ascii="Arial" w:hAnsi="Arial" w:cs="Arial"/>
                <w:sz w:val="16"/>
                <w:szCs w:val="16"/>
              </w:rPr>
              <w:t>SOLUCIONES GASTADAS GENERADAS EN LOS PROCESOS DE PRESERVACION DE LA MADERA</w:t>
            </w:r>
          </w:p>
        </w:tc>
        <w:tc>
          <w:tcPr>
            <w:tcW w:w="860" w:type="dxa"/>
            <w:gridSpan w:val="2"/>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(T)</w:t>
            </w:r>
          </w:p>
        </w:tc>
        <w:tc>
          <w:tcPr>
            <w:tcW w:w="678" w:type="dxa"/>
            <w:tcBorders>
              <w:top w:val="nil"/>
              <w:left w:val="nil"/>
              <w:bottom w:val="single" w:sz="8" w:space="0" w:color="auto"/>
              <w:right w:val="single" w:sz="8" w:space="0" w:color="auto"/>
            </w:tcBorders>
            <w:tcMar>
              <w:top w:w="0" w:type="dxa"/>
              <w:left w:w="70" w:type="dxa"/>
              <w:bottom w:w="0" w:type="dxa"/>
              <w:right w:w="70" w:type="dxa"/>
            </w:tcMar>
            <w:vAlign w:val="center"/>
            <w:hideMark/>
          </w:tcPr>
          <w:p w:rsidR="002D5E55" w:rsidRPr="00BC45FE" w:rsidRDefault="002D5E55">
            <w:pPr>
              <w:pStyle w:val="texto"/>
              <w:spacing w:before="20" w:beforeAutospacing="0" w:after="20" w:afterAutospacing="0" w:line="20" w:lineRule="atLeast"/>
              <w:jc w:val="center"/>
              <w:rPr>
                <w:rFonts w:ascii="Arial" w:hAnsi="Arial" w:cs="Arial"/>
                <w:sz w:val="18"/>
                <w:szCs w:val="18"/>
              </w:rPr>
            </w:pPr>
            <w:r w:rsidRPr="00BC45FE">
              <w:rPr>
                <w:rFonts w:ascii="Arial" w:hAnsi="Arial" w:cs="Arial"/>
                <w:sz w:val="16"/>
                <w:szCs w:val="16"/>
              </w:rPr>
              <w:t>RP 8/10</w:t>
            </w:r>
          </w:p>
        </w:tc>
      </w:tr>
      <w:tr w:rsidR="002D5E55" w:rsidRPr="00BC45FE" w:rsidTr="002D5E55">
        <w:tc>
          <w:tcPr>
            <w:tcW w:w="5688" w:type="dxa"/>
            <w:tcBorders>
              <w:top w:val="nil"/>
              <w:left w:val="nil"/>
              <w:bottom w:val="nil"/>
              <w:right w:val="nil"/>
            </w:tcBorders>
            <w:vAlign w:val="center"/>
            <w:hideMark/>
          </w:tcPr>
          <w:p w:rsidR="002D5E55" w:rsidRPr="00BC45FE" w:rsidRDefault="002D5E55">
            <w:pPr>
              <w:rPr>
                <w:rFonts w:ascii="Arial" w:hAnsi="Arial" w:cs="Arial"/>
                <w:sz w:val="1"/>
                <w:szCs w:val="24"/>
              </w:rPr>
            </w:pPr>
          </w:p>
        </w:tc>
        <w:tc>
          <w:tcPr>
            <w:tcW w:w="60" w:type="dxa"/>
            <w:tcBorders>
              <w:top w:val="nil"/>
              <w:left w:val="nil"/>
              <w:bottom w:val="nil"/>
              <w:right w:val="nil"/>
            </w:tcBorders>
            <w:vAlign w:val="center"/>
            <w:hideMark/>
          </w:tcPr>
          <w:p w:rsidR="002D5E55" w:rsidRPr="00BC45FE" w:rsidRDefault="002D5E55">
            <w:pPr>
              <w:rPr>
                <w:rFonts w:ascii="Arial" w:hAnsi="Arial" w:cs="Arial"/>
                <w:sz w:val="1"/>
                <w:szCs w:val="24"/>
              </w:rPr>
            </w:pPr>
          </w:p>
        </w:tc>
        <w:tc>
          <w:tcPr>
            <w:tcW w:w="636" w:type="dxa"/>
            <w:tcBorders>
              <w:top w:val="nil"/>
              <w:left w:val="nil"/>
              <w:bottom w:val="nil"/>
              <w:right w:val="nil"/>
            </w:tcBorders>
            <w:vAlign w:val="center"/>
            <w:hideMark/>
          </w:tcPr>
          <w:p w:rsidR="002D5E55" w:rsidRPr="00BC45FE" w:rsidRDefault="002D5E55">
            <w:pPr>
              <w:rPr>
                <w:rFonts w:ascii="Arial" w:hAnsi="Arial" w:cs="Arial"/>
                <w:sz w:val="1"/>
                <w:szCs w:val="24"/>
              </w:rPr>
            </w:pPr>
          </w:p>
        </w:tc>
        <w:tc>
          <w:tcPr>
            <w:tcW w:w="60" w:type="dxa"/>
            <w:tcBorders>
              <w:top w:val="nil"/>
              <w:left w:val="nil"/>
              <w:bottom w:val="nil"/>
              <w:right w:val="nil"/>
            </w:tcBorders>
            <w:vAlign w:val="center"/>
            <w:hideMark/>
          </w:tcPr>
          <w:p w:rsidR="002D5E55" w:rsidRPr="00BC45FE" w:rsidRDefault="002D5E55">
            <w:pPr>
              <w:rPr>
                <w:rFonts w:ascii="Arial" w:hAnsi="Arial" w:cs="Arial"/>
                <w:sz w:val="1"/>
                <w:szCs w:val="24"/>
              </w:rPr>
            </w:pPr>
          </w:p>
        </w:tc>
        <w:tc>
          <w:tcPr>
            <w:tcW w:w="540" w:type="dxa"/>
            <w:tcBorders>
              <w:top w:val="nil"/>
              <w:left w:val="nil"/>
              <w:bottom w:val="nil"/>
              <w:right w:val="nil"/>
            </w:tcBorders>
            <w:vAlign w:val="center"/>
            <w:hideMark/>
          </w:tcPr>
          <w:p w:rsidR="002D5E55" w:rsidRPr="00BC45FE" w:rsidRDefault="002D5E55">
            <w:pPr>
              <w:rPr>
                <w:rFonts w:ascii="Arial" w:hAnsi="Arial" w:cs="Arial"/>
                <w:sz w:val="1"/>
                <w:szCs w:val="24"/>
              </w:rPr>
            </w:pPr>
          </w:p>
        </w:tc>
      </w:tr>
    </w:tbl>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w:t>
      </w:r>
    </w:p>
    <w:p w:rsidR="002D5E55" w:rsidRPr="00BC45FE" w:rsidRDefault="002D5E55" w:rsidP="002D5E55">
      <w:pPr>
        <w:pStyle w:val="texto"/>
        <w:spacing w:before="0" w:beforeAutospacing="0" w:after="101" w:afterAutospacing="0" w:line="216" w:lineRule="atLeast"/>
        <w:ind w:firstLine="288"/>
        <w:jc w:val="both"/>
        <w:rPr>
          <w:rFonts w:ascii="Arial" w:hAnsi="Arial" w:cs="Arial"/>
          <w:color w:val="000000"/>
          <w:sz w:val="18"/>
          <w:szCs w:val="18"/>
        </w:rPr>
      </w:pPr>
      <w:r w:rsidRPr="00BC45FE">
        <w:rPr>
          <w:rFonts w:ascii="Arial" w:hAnsi="Arial" w:cs="Arial"/>
          <w:b/>
          <w:bCs/>
          <w:color w:val="000000"/>
          <w:sz w:val="18"/>
          <w:szCs w:val="18"/>
          <w:lang w:val="es-ES"/>
        </w:rPr>
        <w:t> </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FIGURA 1.</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DIAGRAMA DE FLUJO DEL PROCEDIMIENTO PARA IDENTIFICAR</w:t>
      </w:r>
      <w:r w:rsidRPr="00BC45FE">
        <w:rPr>
          <w:rFonts w:ascii="Arial" w:hAnsi="Arial" w:cs="Arial"/>
          <w:b/>
          <w:bCs/>
          <w:color w:val="000000"/>
          <w:sz w:val="18"/>
          <w:szCs w:val="18"/>
          <w:lang w:val="es-ES"/>
        </w:rPr>
        <w:br/>
        <w:t>LA PELIGROSIDAD DE UN RESIDUO (LISTADOS Y CARACTERIZACION)</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 </w:t>
      </w:r>
    </w:p>
    <w:p w:rsidR="002D5E55" w:rsidRPr="00BC45FE" w:rsidRDefault="002D5E55" w:rsidP="002D5E55">
      <w:pPr>
        <w:pStyle w:val="texto"/>
        <w:spacing w:before="0" w:beforeAutospacing="0" w:after="101" w:afterAutospacing="0" w:line="216" w:lineRule="atLeast"/>
        <w:jc w:val="center"/>
        <w:rPr>
          <w:rFonts w:ascii="Arial" w:hAnsi="Arial" w:cs="Arial"/>
          <w:color w:val="000000"/>
          <w:sz w:val="18"/>
          <w:szCs w:val="18"/>
        </w:rPr>
      </w:pPr>
      <w:r w:rsidRPr="00BC45FE">
        <w:rPr>
          <w:rFonts w:ascii="Arial" w:hAnsi="Arial" w:cs="Arial"/>
          <w:b/>
          <w:bCs/>
          <w:color w:val="000000"/>
          <w:sz w:val="18"/>
          <w:szCs w:val="18"/>
          <w:lang w:val="es-ES"/>
        </w:rPr>
        <w:t> </w:t>
      </w:r>
    </w:p>
    <w:p w:rsidR="002D5E55" w:rsidRPr="00BC45FE" w:rsidRDefault="005374DA" w:rsidP="002D5E55">
      <w:pPr>
        <w:pStyle w:val="texto"/>
        <w:spacing w:before="0" w:beforeAutospacing="0" w:after="101" w:afterAutospacing="0"/>
        <w:jc w:val="center"/>
        <w:rPr>
          <w:rFonts w:ascii="Arial" w:hAnsi="Arial" w:cs="Arial"/>
          <w:color w:val="000000"/>
          <w:sz w:val="18"/>
          <w:szCs w:val="18"/>
        </w:rPr>
      </w:pPr>
      <w:r w:rsidRPr="00BC45FE">
        <w:rPr>
          <w:rFonts w:ascii="Arial" w:hAnsi="Arial" w:cs="Arial"/>
          <w:noProof/>
          <w:color w:val="000000"/>
          <w:sz w:val="18"/>
          <w:szCs w:val="18"/>
        </w:rPr>
        <mc:AlternateContent>
          <mc:Choice Requires="wps">
            <w:drawing>
              <wp:inline distT="0" distB="0" distL="0" distR="0">
                <wp:extent cx="5143500" cy="5934075"/>
                <wp:effectExtent l="0" t="0" r="0" b="0"/>
                <wp:docPr id="5"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43500" cy="5934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5544F" id="AutoShape 1" o:spid="_x0000_s1026" style="width:405pt;height:4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" filled="f" stroked="f">
                <o:lock v:ext="edit" aspectratio="t"/>
                <w10:anchorlock/>
              </v:rect>
            </w:pict>
          </mc:Fallback>
        </mc:AlternateContent>
      </w:r>
    </w:p>
    <w:p w:rsidR="002D5E55" w:rsidRPr="00BC45FE" w:rsidRDefault="002D5E55" w:rsidP="002D5E55">
      <w:pPr>
        <w:pStyle w:val="texto"/>
        <w:spacing w:before="0" w:beforeAutospacing="0" w:after="101" w:afterAutospacing="0" w:line="216" w:lineRule="atLeast"/>
        <w:ind w:left="288" w:right="288"/>
        <w:jc w:val="both"/>
        <w:rPr>
          <w:rFonts w:ascii="Arial" w:hAnsi="Arial" w:cs="Arial"/>
          <w:color w:val="000000"/>
          <w:sz w:val="18"/>
          <w:szCs w:val="18"/>
        </w:rPr>
      </w:pPr>
      <w:r w:rsidRPr="00BC45FE">
        <w:rPr>
          <w:rFonts w:ascii="Arial" w:hAnsi="Arial" w:cs="Arial"/>
          <w:b/>
          <w:bCs/>
          <w:color w:val="000000"/>
          <w:sz w:val="18"/>
          <w:szCs w:val="18"/>
          <w:lang w:val="es-ES"/>
        </w:rPr>
        <w:t> </w:t>
      </w:r>
    </w:p>
    <w:p w:rsidR="002D5E55" w:rsidRPr="00BC45FE" w:rsidRDefault="002D5E55" w:rsidP="002D5E55">
      <w:pPr>
        <w:pStyle w:val="texto"/>
        <w:spacing w:before="0" w:beforeAutospacing="0" w:after="101" w:afterAutospacing="0" w:line="216" w:lineRule="atLeast"/>
        <w:ind w:left="288" w:right="288"/>
        <w:jc w:val="both"/>
        <w:rPr>
          <w:rFonts w:ascii="Arial" w:hAnsi="Arial" w:cs="Arial"/>
          <w:color w:val="000000"/>
          <w:sz w:val="18"/>
          <w:szCs w:val="18"/>
        </w:rPr>
      </w:pPr>
      <w:r w:rsidRPr="00BC45FE">
        <w:rPr>
          <w:rFonts w:ascii="Arial" w:hAnsi="Arial" w:cs="Arial"/>
          <w:b/>
          <w:bCs/>
          <w:color w:val="000000"/>
          <w:sz w:val="18"/>
          <w:szCs w:val="18"/>
          <w:lang w:val="es-ES"/>
        </w:rPr>
        <w:t>Para los residuos peligrosos de los Listados 1 y 2 se podrán solicitar Condiciones Particulares de Manejo, según lo establecido en el Reglamento.</w:t>
      </w:r>
    </w:p>
    <w:p w:rsidR="002D5E55" w:rsidRPr="00BC45FE" w:rsidRDefault="002D5E55" w:rsidP="002D5E55">
      <w:pPr>
        <w:rPr>
          <w:rFonts w:ascii="Arial" w:hAnsi="Arial" w:cs="Arial"/>
          <w:sz w:val="24"/>
          <w:szCs w:val="24"/>
        </w:rPr>
      </w:pPr>
      <w:r w:rsidRPr="00BC45FE">
        <w:rPr>
          <w:rFonts w:ascii="Arial" w:hAnsi="Arial" w:cs="Arial"/>
          <w:b/>
          <w:bCs/>
          <w:color w:val="000000"/>
          <w:sz w:val="18"/>
          <w:szCs w:val="18"/>
          <w:lang w:val="es-ES"/>
        </w:rPr>
        <w:br w:type="textWrapping" w:clear="all"/>
      </w:r>
    </w:p>
    <w:p w:rsidR="002D5E55" w:rsidRPr="00BC45FE" w:rsidRDefault="002D5E55" w:rsidP="002D5E55">
      <w:pPr>
        <w:pStyle w:val="texto"/>
        <w:spacing w:before="0" w:beforeAutospacing="0" w:after="101" w:afterAutospacing="0" w:line="240" w:lineRule="atLeast"/>
        <w:jc w:val="center"/>
        <w:rPr>
          <w:rFonts w:ascii="Arial" w:hAnsi="Arial" w:cs="Arial"/>
          <w:color w:val="000000"/>
          <w:sz w:val="18"/>
          <w:szCs w:val="18"/>
        </w:rPr>
      </w:pPr>
      <w:r w:rsidRPr="00BC45FE">
        <w:rPr>
          <w:rFonts w:ascii="Arial" w:hAnsi="Arial" w:cs="Arial"/>
          <w:b/>
          <w:bCs/>
          <w:color w:val="000000"/>
          <w:sz w:val="18"/>
          <w:szCs w:val="18"/>
          <w:lang w:val="es-ES"/>
        </w:rPr>
        <w:t>ANEXO 1</w:t>
      </w:r>
    </w:p>
    <w:p w:rsidR="002D5E55" w:rsidRPr="00BC45FE" w:rsidRDefault="002D5E55" w:rsidP="002D5E55">
      <w:pPr>
        <w:pStyle w:val="texto"/>
        <w:spacing w:before="0" w:beforeAutospacing="0" w:after="101" w:afterAutospacing="0" w:line="240" w:lineRule="atLeast"/>
        <w:jc w:val="center"/>
        <w:rPr>
          <w:rFonts w:ascii="Arial" w:hAnsi="Arial" w:cs="Arial"/>
          <w:color w:val="000000"/>
          <w:sz w:val="18"/>
          <w:szCs w:val="18"/>
        </w:rPr>
      </w:pPr>
      <w:r w:rsidRPr="00BC45FE">
        <w:rPr>
          <w:rFonts w:ascii="Arial" w:hAnsi="Arial" w:cs="Arial"/>
          <w:b/>
          <w:bCs/>
          <w:color w:val="000000"/>
          <w:sz w:val="18"/>
          <w:szCs w:val="18"/>
          <w:lang w:val="es-ES"/>
        </w:rPr>
        <w:t>BASES PARA LISTAR RESIDUOS PELIGROSOS POR “FUENTE ESPECIFICA” Y “FUENTE NO ESPECIFICA”, EN FUNCION DE SUS TOXICIDADES AMBIENTAL, AGUDA O CRONICA</w:t>
      </w:r>
    </w:p>
    <w:tbl>
      <w:tblPr>
        <w:tblW w:w="8712" w:type="dxa"/>
        <w:tblInd w:w="144" w:type="dxa"/>
        <w:tblCellMar>
          <w:left w:w="0" w:type="dxa"/>
          <w:right w:w="0" w:type="dxa"/>
        </w:tblCellMar>
        <w:tblLook w:val="04A0" w:firstRow="1" w:lastRow="0" w:firstColumn="1" w:lastColumn="0" w:noHBand="0" w:noVBand="1"/>
      </w:tblPr>
      <w:tblGrid>
        <w:gridCol w:w="977"/>
        <w:gridCol w:w="7735"/>
      </w:tblGrid>
      <w:tr w:rsidR="002D5E55" w:rsidRPr="00BC45FE" w:rsidTr="002D5E55">
        <w:trPr>
          <w:trHeight w:val="20"/>
        </w:trPr>
        <w:tc>
          <w:tcPr>
            <w:tcW w:w="977" w:type="dxa"/>
            <w:tcBorders>
              <w:top w:val="single" w:sz="8" w:space="0" w:color="auto"/>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b/>
                <w:bCs/>
                <w:sz w:val="18"/>
                <w:szCs w:val="18"/>
                <w:lang w:val="es-ES"/>
              </w:rPr>
              <w:t>Clave</w:t>
            </w:r>
          </w:p>
        </w:tc>
        <w:tc>
          <w:tcPr>
            <w:tcW w:w="7735" w:type="dxa"/>
            <w:tcBorders>
              <w:top w:val="single" w:sz="8" w:space="0" w:color="auto"/>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b/>
                <w:bCs/>
                <w:sz w:val="18"/>
                <w:szCs w:val="18"/>
                <w:lang w:val="es-ES"/>
              </w:rPr>
              <w:t>Constituyentes por los que se listaron los residuos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Cianuro (complejos)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 plomo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 plomo, cadmio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E1/04</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Plomo, benceno, benzo(a)pireno, dibenz(a,h)antraceno, benzo(a)antraceno, benzo(b)flouranteno, benzo(k)fluoranteno, 3-metilclorantreno, 7,12-dimetilbenz(a)antraceno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E2/01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Arsénico, benceno, benzo(a)antraceno, benzo(b)fluoranteno, benzo(k)fluoranteno, benzo(a)pireno, cianuro, compuestos fenólicos, dibenz(a,h)antraceno, fenol, indeno(1,2,3-cd)pireno, naftaleno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E3/01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E3/02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Plomo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E3/03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E4/01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Benceno y arsénico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E4/02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Benceno, benzo(a)pireno, criseno, plomo, cromo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E4/03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Benceno, benzo(a)pireno, criseno, plomo, cromo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E4/04</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 plomo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E4/05</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Plomo, benceno, benzo(a)pireno, dibenz(a,h)antraceno, benzo(a)antraceno, benzo(b)flouranteno, benzo(k)fluoranteno, 3-metilclorantreno, 7,12-dimetilbenz(a)antraceno.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E4/06</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E4/07</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 plomo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E4/08</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 plomo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E4/09</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Cloroformo, formaldehído, cloruro de metileno, cloruro de metilo, paraldehído, ácido fórmico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E4/10</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Cloroformo, formaldehído, cloruro de metileno, cloruro de metilo, paraldehído, ácido fórmico, cloracetaldehído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E4/11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Clorometano, diclorometano, triclorometano, tetracloruro de carbono, cloroetileno, 1,1- dicloroetano, 1,2-dicloroetano, trans-1-1-dicloroetileno, 1,1-dicloroetileno, 1,1,1-tricloroetano, 1,1,2-tricloroetano, tricloroetileno, 1,1,1,2-tetracloroetano, 1,1,2,2-tetracloroetano, tetracloroetileno, pentacloroetano, hexacloroetano, cloruro de alilo (3-cloropropano), dicloropropano, dicloropropeno, 2-cloro-1,3-butadieno, hexacloro-1,3-butadieno, hexaclorociclopentadieno, hexaclorociclohexano, benceno, clorobenceno, diclorobencenos, 1,2,4-triclorobenceno, tetraclorobenceno, pentaclorobenceno, hexaclorobenceno, tolueno, naftaleno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E5/01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Plomo, cromo hexavalente</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E6/01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Arsénico, hexaclorociclopentadieno, creosota, criseno, naftaleno, fluoranteno, benzo(b)fluoranteno, benzo(a)pireno, indeno(1,2,3-cd)pireno, benzo(a)antraceno, dibenz(a)antraceno, acenaftaleno tolueno, ésteres de ácidos fósforoditioico y fósforotioico, forato, formaldehído, toxafeno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4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E6/02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4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Arsénico, hexaclorociclopentadieno, clordano, heptacloro, tolueno, ésteres de ácidos fósforoditioico y fósforotioico, forato, formaldehído, 2,4-diclorofenol, 2,6-diclorofenol, 2,4,6-triclorofenol, toxafeno, etilentiourea, dimetil sulfato y bromuro de metilo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E7/01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Pentaclorofenol, fenol, 2-clorofenol, p-cloro-m-cresol, 2,4-dimetilfenil, 2,4-dinitrofenol, triclorofenoles, tetraclorofenoles, 2,4-dinitrofenol, creosota, criseno, naftaleno, fluoranteno, benzo(b)fluoranteno, benzo(a)pireno, indeno(1,2,3-cd)pireno, benzo(a)antraceno, dibenz(a)antraceno, acenaftaleno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E8/01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Arsénico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E8/02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Arsénico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E9/01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Arsénico, plomo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E9/02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Antimonio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E9/03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Mercurio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E9/04</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Mercurio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E9/05</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Cloroformo, tetracloruro de carbono, hexacloroetano, tricloroetano, tetracloroetileno, dicloroetileno, 1,1,2,2-tetracloroetano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E9/06</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 plomo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E9/07</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 plomo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E9/08</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E9/09</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E9/10</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Cianuro (complejos), cromo hexavalente</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E9/11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 plomo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E9/12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E9/13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Talio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E10/01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Acrilonitrilo, acetonitrilo, ácido cianhídrico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E10/02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Acrilonitrilo, acetonitrilo, ácido cianhídrico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E10/03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Acetonitrilo, acrilamida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E10/04</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Anhídrido ftálico, anhídrido maléico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E10/05</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Anhídrido ftálico, 1,4-naftoquinona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E10/06</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Anhídrido ftálico, anhídrido maléico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E10/07</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Anhídrido ftálico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E10/08</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Anilina, difenilamina, nitrobenceno, fenilenediamina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E10/09</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Anilina, nitrobenceno, fenilenediamina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E10/10</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Tetracloruro de carbono, formaldehído, cloruro de metilo, cloruro de metileno, piridina, trietilamina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E10/11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Benceno, butilato, eptc, molinato, pebulato, vernolato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E10/12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Benomil, carbendazim, carbofurán, carbosulfán, cloroformo, cloruro de metileno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E10/13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Benomil, carbaril, carbendazim, carbofurán, carbosulfán, formaldehído, cloruro de metileno, trietilamina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E10/14</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Antimonio, arsénico, metam-sodio, ziram</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E10/15</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Benceno, diclorobencenos, triclorobencenos, tetraclorobencenos, pentaclorobenceno, hexaclorobenceno, cloruro de bencilo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E10/16</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Benceno, monoclorobenceno, diclorobencenos, 2,4,6-triclorofenol</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E10/17</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Cloruro de bencilo, clorobenceno, tolueno, triclorobenceno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E10/18</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1,2-dicloroetano, tricloroetileno, hexaclorobutadieno, hexaclorobenceno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E10/19</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Dicloroetileno, 1,1,1-tricloroetano, 1,1,2-tricloroetano, tetracloroetanos (1,1,2,2-tetracloroetano y 1,1,1,2-tetracloroetano), tricloroetileno, tetracloroetileno, tetracloruro de carbono, cloroformo, cloruro de vinilo, cloruro de vinilideno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E10/20</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1,2,3,4,6,7,8-Heptaclorodibenzo-p-dioxina (1,2,3,4,6,7,8-HpCDD), 1,2,3,4,6,7,8-Heptaclorodibenzofurano (1,2,3,4,6,7,8-HpCDF), 1,2,3,4,6,7,8,9-Heptaclorodibenzofurano (1,2,3,4,6,7,8,9-HpCDF, HxCDDs (todas las Hexaclorodibenzo-p-dioxinas, HxCDFs (todos los Hexaclorodibenzofuranos, PeCDDs (todas las pentaclorodibenzo-p-dioxinas), OCDD (1,2,3,4,6,7,8,9-Octaclorodibenzo-p-dioxina), OCDF (1,2,3,4,6,7,8,9-Octaclorodibenzofurano), PeCDFs (todos los pentaclorodibenzofuranos), TCDDs (todas las Tetraclorodibenzo-p-dioxinas), TCDFs (todos los tetraclorodibenzofuranos)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E10/21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Mercurio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E10/22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Dibromuro de etileno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E10/23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Dibromuro de etileno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E10/24</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Dibromuro de etileno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E10/25</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Tetracloruro de carbono, tetracloroetileno, cloroformo, fosgeno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E10/26</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Diisocianato de tolueno, toluen-2,4-diamina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E10/27</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1,1-Dimetilhidracina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E10/28</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1,1-Dimetilhidracina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E10/29</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1,1-Dimetilhidracina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E10/30</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1,1-Dimetilhidracina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E10/31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2,4 Dinitrotolueno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E10/32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Epiclorohidrina, cloroéteres [bis(clorometil)éter y bis(2-cloroetil)éteres], tricloropropano, dicloropropanoles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E10/33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Breas de fenol (hidrocarburos poliaromáticos)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E10/34</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Antimonio, tetracloruro de carbono, cloroformo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E10/35</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Paraldehído, piridinas, 2-picolina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E10/36</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Anilina, benceno, difenilamina, nitrobenceno, fenilendiamina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E10/37</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meta-Dinitrobenceno, 2,4-dinitrotolueno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E10/38</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Hexaclorobenceno, hexaclorobutadieno, tetracloruro de carbono, hexacloroetano, percloroetileno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E10/39</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2,4-Toluendiamina, o-toluidina, p-toluidina, anilina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E10/40</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2,4-Toluendiamina, o-toluidina, p-toluidina, anilina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E10/41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2,4-Toluendiamina, o-toluidina, p-toluidina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E10/42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2,4-Toluendiamina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E10/43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Triclorobenceno, cloruro de bencilo, cloroformo, clorometano, clorobenceno, 1,4-diclorobenceno, hexaclorobenceno, pentaclorobenceno, 1,2,4,5-tetraclorobenceno, tolueno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E10/44</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Benceno, tetracloruro de carbono, cloroformo, hexaclorobenceno, pentaclorobenceno, tolueno, 1,2,4,5-tetraclorobenceno, tetracloroetileno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E10/45</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Tetracloruro de carbono, cloroformo, clorometano, 1,4-diclorobenceno, hexaclorobenceno, pentaclorobenceno, 1,2,4,5-tetraclorobenceno, 1,1,2,2-tetracloroetano, tetracloroetileno, 1,2,4-triclorobenceno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E10/46</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1,1,1-tricloroetano, cloruro de vinilo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E10/47</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1,1,2-tricloroetano, 1,1,1,2-tetracloroetano, 1,1,2,2-tetracloroetano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E10/48</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1,2-dicloroetano, 1,1,1-tricloroetano, 1,1,2-tricloroetano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E10/49</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1,2-dicloroetano, 1,1,1-tricloroetano, cloruro de vinilo, cloruro de vinilideno, cloroformo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E10/50</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Hexaclorobenceno, hexaclorobutadieno, hexacloroetano, 1,1,1,2-tetracloroetano, 1,1,2,2-tetracloroetano, dicloruro de etileno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01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Asbestos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02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Asbestos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03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Asbestos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04</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Cianuro (complejos)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05</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Cadmio, cromo hexavalente, níquel, cianuro (complejos)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06</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Cromo hexavalente, cianuro (complejos)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07</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Cianuro (sales)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08</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Cianuro (sales)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09</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Cianuro (sales)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10</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Cianuro (sales)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11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Cianuro (sales)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es-ES"/>
              </w:rPr>
              <w:t>NE 12</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rPr>
              <w:t>Pentaclorodibenzo-p-dioxinas, hexaclorodibenzo-p-dioxinas, pentaclorodibenzofuranos, hexaclorodibenzofuranos, pentaclorofenol y sus derivados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fr-FR"/>
              </w:rPr>
              <w:t>NE 13</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fr-FR"/>
              </w:rPr>
              <w:t>Tetraclorodibenzo-p-dioxinas, pentaclorodibenzo-p-dioxinas, hexaclorodibenzo-p-dioxinas, tetraclorodibenzofuranos, pentaclorodibenzofuranos, hexaclorodibenzofuranos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fr-FR"/>
              </w:rPr>
              <w:t>NE 14</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rPr>
              <w:t>Tetraclorodibenzo-p-dioxinas, pentaclorodibenzo-p-dioxinas, tetraclorodibenzofuranos, pentaclorodibenzofuranos, triclorofenoles, tetraclorofenoles </w:t>
            </w:r>
            <w:r w:rsidRPr="00BC45FE">
              <w:rPr>
                <w:rFonts w:ascii="Arial" w:hAnsi="Arial" w:cs="Arial"/>
                <w:sz w:val="18"/>
                <w:szCs w:val="18"/>
                <w:lang w:val="es-ES"/>
              </w:rPr>
              <w:t>y sus derivados ácidos, ésteres, éteres, aminas y otras sales clorofenóxicas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fr-FR"/>
              </w:rPr>
              <w:t>NE 15</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rPr>
              <w:t>Clorometano, diclorometano, triclorometano, tetracloruro de carbono, cloroetileno, 1,1 dicloroetano, 1,2-dicloroetano, trans-1,2-dicloroetileno, 1,1-dicloroetileno, 1,1,1-tricloroetano, 1,1,2-tricloroetano, tricloroetileno, 1,1,1,2-tetracloroetano, 1,1,2,2-tetracloroetano, tetracloroetileno, pentacloroetano, hexacloroetano, cloruro de alilo (3-cloropropeno), dicloropropano, dicloropropeno, 2-cloro-1,3-butadieno, hexacloro-1,3-butadieno, hexaclorociclopentadieno, benceno, clorobenceno, diclorobenceno, 1,2,4-triclorobenceno, tetraclorobenceno, pentaclorobenceno, hexaclorobenceno, tolueno, naftaleno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fr-FR"/>
              </w:rPr>
              <w:t>NE 16</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fr-FR"/>
              </w:rPr>
              <w:t>Tetraclorodibenzo-p-dioxinas, pentaclorodibenzo-p-dioxinas, hexaclorodibenzo-p-dioxinas, tetraclorodibenzofuranos, pentaclorodibenzofuranos, hexaclorodibenzofuranos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fr-FR"/>
              </w:rPr>
              <w:t>NE 17</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fr-FR"/>
              </w:rPr>
              <w:t>Benzo(a)antraceno, benzo(a)pireno, dibenz(a,h)antraceno, indeno(1,2,3-cd)pireno, pentaclorofenol, arsénico, cromo, tetraclorodibenzo-p-dioxinas, pentaclorodibenzo-p-dioxinas, hexaclorodibenzo-p-dioxinas, heptaclorodibenzo-p-dioxinas, tetraclorodibenzofuranos, pentaclorodibenzofuranos, hexaclorodibenzofuranos, heptaclorodibenzofuranos</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fr-FR"/>
              </w:rPr>
              <w:t>NE 18</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rPr>
              <w:t>Benzo(a)antraceno, benzo(k)fluoranteno, benzo(a)pireno, dibenz(a,h)antraceno, indeno(1,2,3-cd)pireno, naftaleno, arsénico, cromo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fr-FR"/>
              </w:rPr>
              <w:t>NE 19</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fr-FR"/>
              </w:rPr>
              <w:t>Arsénico, cromo, plomo</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fr-FR"/>
              </w:rPr>
              <w:t>NE 20</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rPr>
              <w:t>Todos los constituyentes que aparezcan en esta Norma Oficial Mexicana</w:t>
            </w:r>
          </w:p>
        </w:tc>
      </w:tr>
      <w:tr w:rsidR="002D5E55" w:rsidRPr="00BC45FE" w:rsidTr="002D5E55">
        <w:trPr>
          <w:trHeight w:val="20"/>
        </w:trPr>
        <w:tc>
          <w:tcPr>
            <w:tcW w:w="977" w:type="dxa"/>
            <w:tcBorders>
              <w:top w:val="nil"/>
              <w:left w:val="single" w:sz="8" w:space="0" w:color="auto"/>
              <w:bottom w:val="single" w:sz="8" w:space="0" w:color="auto"/>
              <w:right w:val="single" w:sz="8" w:space="0" w:color="auto"/>
            </w:tcBorders>
            <w:tcMar>
              <w:top w:w="0" w:type="dxa"/>
              <w:left w:w="54" w:type="dxa"/>
              <w:bottom w:w="0" w:type="dxa"/>
              <w:right w:w="54" w:type="dxa"/>
            </w:tcMar>
            <w:vAlign w:val="center"/>
            <w:hideMark/>
          </w:tcPr>
          <w:p w:rsidR="002D5E55" w:rsidRPr="00BC45FE" w:rsidRDefault="002D5E55">
            <w:pPr>
              <w:pStyle w:val="texto"/>
              <w:spacing w:before="30" w:beforeAutospacing="0" w:after="50" w:afterAutospacing="0" w:line="20" w:lineRule="atLeast"/>
              <w:jc w:val="center"/>
              <w:rPr>
                <w:rFonts w:ascii="Arial" w:hAnsi="Arial" w:cs="Arial"/>
                <w:sz w:val="18"/>
                <w:szCs w:val="18"/>
              </w:rPr>
            </w:pPr>
            <w:r w:rsidRPr="00BC45FE">
              <w:rPr>
                <w:rFonts w:ascii="Arial" w:hAnsi="Arial" w:cs="Arial"/>
                <w:sz w:val="18"/>
                <w:szCs w:val="18"/>
                <w:lang w:val="fr-FR"/>
              </w:rPr>
              <w:t>NE 21</w:t>
            </w:r>
          </w:p>
        </w:tc>
        <w:tc>
          <w:tcPr>
            <w:tcW w:w="7735" w:type="dxa"/>
            <w:tcBorders>
              <w:top w:val="nil"/>
              <w:left w:val="nil"/>
              <w:bottom w:val="single" w:sz="8" w:space="0" w:color="auto"/>
              <w:right w:val="single" w:sz="8" w:space="0" w:color="auto"/>
            </w:tcBorders>
            <w:tcMar>
              <w:top w:w="0" w:type="dxa"/>
              <w:left w:w="54" w:type="dxa"/>
              <w:bottom w:w="0" w:type="dxa"/>
              <w:right w:w="54" w:type="dxa"/>
            </w:tcMar>
            <w:hideMark/>
          </w:tcPr>
          <w:p w:rsidR="002D5E55" w:rsidRPr="00BC45FE" w:rsidRDefault="002D5E55">
            <w:pPr>
              <w:pStyle w:val="texto"/>
              <w:spacing w:before="30" w:beforeAutospacing="0" w:after="50" w:afterAutospacing="0" w:line="20" w:lineRule="atLeast"/>
              <w:jc w:val="both"/>
              <w:rPr>
                <w:rFonts w:ascii="Arial" w:hAnsi="Arial" w:cs="Arial"/>
                <w:sz w:val="18"/>
                <w:szCs w:val="18"/>
              </w:rPr>
            </w:pPr>
            <w:r w:rsidRPr="00BC45FE">
              <w:rPr>
                <w:rFonts w:ascii="Arial" w:hAnsi="Arial" w:cs="Arial"/>
                <w:sz w:val="18"/>
                <w:szCs w:val="18"/>
                <w:lang w:val="es-ES"/>
              </w:rPr>
              <w:t>Tetraclorodibenzo-p-dioxinas, pentaclorodibenzo-p-dioxinas, hexaclorodibenzo-p-dioxinas, tetraclorodibenzofuranos, pentaclorodibenzofuranos, hexaclorodibenzofuranos, triclorofenoles, tetraclorofenoles, pentaclorofenoles y sus derivados ácidos, ésteres, éteres, aminas y otras sales clorofenóxicas</w:t>
            </w:r>
          </w:p>
        </w:tc>
      </w:tr>
    </w:tbl>
    <w:p w:rsidR="002D5E55" w:rsidRPr="00BC45FE" w:rsidRDefault="002D5E55" w:rsidP="002D5E55">
      <w:pPr>
        <w:pStyle w:val="texto"/>
        <w:spacing w:beforeAutospacing="0" w:after="101" w:afterAutospacing="0" w:line="236" w:lineRule="atLeast"/>
        <w:ind w:left="86" w:right="14"/>
        <w:jc w:val="both"/>
        <w:rPr>
          <w:rFonts w:ascii="Arial" w:hAnsi="Arial" w:cs="Arial"/>
          <w:color w:val="000000"/>
          <w:sz w:val="18"/>
          <w:szCs w:val="18"/>
        </w:rPr>
      </w:pPr>
      <w:r w:rsidRPr="00BC45FE">
        <w:rPr>
          <w:rFonts w:ascii="Arial" w:hAnsi="Arial" w:cs="Arial"/>
          <w:b/>
          <w:bCs/>
          <w:color w:val="000000"/>
          <w:sz w:val="18"/>
          <w:szCs w:val="18"/>
          <w:lang w:val="es-ES"/>
        </w:rPr>
        <w:t>N.A.: No Aplica. Los residuos son peligrosos porque presentan características de Corrosividad, Reactividad, Explosividad y/o Inflamabilidad.</w:t>
      </w:r>
    </w:p>
    <w:p w:rsidR="00F422EA" w:rsidRPr="00BC45FE" w:rsidRDefault="00F422EA" w:rsidP="00F422EA">
      <w:pPr>
        <w:ind w:left="360"/>
        <w:jc w:val="both"/>
        <w:rPr>
          <w:rFonts w:ascii="Arial" w:hAnsi="Arial" w:cs="Arial"/>
          <w:b/>
          <w:lang w:val="es-ES"/>
        </w:rPr>
      </w:pPr>
    </w:p>
    <w:p w:rsidR="00524566" w:rsidRPr="00BC45FE" w:rsidRDefault="00524566" w:rsidP="00F422EA">
      <w:pPr>
        <w:pStyle w:val="Prrafodelista"/>
        <w:numPr>
          <w:ilvl w:val="0"/>
          <w:numId w:val="22"/>
        </w:numPr>
        <w:jc w:val="both"/>
        <w:rPr>
          <w:rFonts w:ascii="Arial" w:hAnsi="Arial" w:cs="Arial"/>
          <w:b/>
          <w:lang w:val="es-ES"/>
        </w:rPr>
      </w:pPr>
      <w:r w:rsidRPr="00BC45FE">
        <w:rPr>
          <w:rFonts w:ascii="Arial" w:hAnsi="Arial" w:cs="Arial"/>
          <w:b/>
          <w:lang w:val="es-ES"/>
        </w:rPr>
        <w:t>Propósito</w:t>
      </w:r>
    </w:p>
    <w:p w:rsidR="008C1317" w:rsidRPr="00BC45FE" w:rsidRDefault="008C1317" w:rsidP="008C1317">
      <w:pPr>
        <w:autoSpaceDE w:val="0"/>
        <w:autoSpaceDN w:val="0"/>
        <w:adjustRightInd w:val="0"/>
        <w:jc w:val="both"/>
        <w:rPr>
          <w:rFonts w:ascii="Arial" w:hAnsi="Arial" w:cs="Arial"/>
        </w:rPr>
      </w:pPr>
      <w:r w:rsidRPr="00BC45FE">
        <w:rPr>
          <w:rFonts w:ascii="Arial" w:hAnsi="Arial" w:cs="Arial"/>
        </w:rPr>
        <w:t>Generar el conocimiento necesario del manejo de sustancia</w:t>
      </w:r>
      <w:r w:rsidR="00E5760A" w:rsidRPr="00BC45FE">
        <w:rPr>
          <w:rFonts w:ascii="Arial" w:hAnsi="Arial" w:cs="Arial"/>
        </w:rPr>
        <w:t xml:space="preserve">s químicas peligrosas tipo CRETI, </w:t>
      </w:r>
      <w:r w:rsidRPr="00BC45FE">
        <w:rPr>
          <w:rFonts w:ascii="Arial" w:hAnsi="Arial" w:cs="Arial"/>
        </w:rPr>
        <w:t>su identificación; los peligros intrínsecos de los productos y mezclas químicas; los riesgos potenciales que tienen en la salud y al medio ambiente; las medidas necesarias en casos de emergencia (incendios y/o derrames); así como, su envasado y disposición final, que se generan de las actividades diarias realizadas en el Laboratorio de Inmunología y Proteómica del Hospital Infantil de México Federico Gómez; con el fin de prevenir daños al personal y a terceros.</w:t>
      </w:r>
    </w:p>
    <w:p w:rsidR="00524566" w:rsidRPr="00BC45FE" w:rsidRDefault="00524566" w:rsidP="00F422EA">
      <w:pPr>
        <w:numPr>
          <w:ilvl w:val="0"/>
          <w:numId w:val="22"/>
        </w:numPr>
        <w:jc w:val="both"/>
        <w:rPr>
          <w:rFonts w:ascii="Arial" w:hAnsi="Arial" w:cs="Arial"/>
          <w:b/>
          <w:lang w:val="es-ES"/>
        </w:rPr>
      </w:pPr>
      <w:r w:rsidRPr="00BC45FE">
        <w:rPr>
          <w:rFonts w:ascii="Arial" w:hAnsi="Arial" w:cs="Arial"/>
          <w:b/>
          <w:lang w:val="es-ES"/>
        </w:rPr>
        <w:t>Alcance</w:t>
      </w:r>
    </w:p>
    <w:p w:rsidR="008C1317" w:rsidRPr="00BC45FE" w:rsidRDefault="008C1317" w:rsidP="008C1317">
      <w:pPr>
        <w:autoSpaceDE w:val="0"/>
        <w:autoSpaceDN w:val="0"/>
        <w:adjustRightInd w:val="0"/>
        <w:jc w:val="both"/>
        <w:rPr>
          <w:rFonts w:ascii="Arial" w:hAnsi="Arial" w:cs="Arial"/>
        </w:rPr>
      </w:pPr>
      <w:r w:rsidRPr="00BC45FE">
        <w:rPr>
          <w:rFonts w:ascii="Arial" w:hAnsi="Arial" w:cs="Arial"/>
        </w:rPr>
        <w:t xml:space="preserve">Este procedimiento involucra a todo el personal técnico, científico y estudiantes que generen sustancias tipo CRETI y que se encuentren actualmente adscritos al laboratorio de Inmunología y Proteómica del Hospital Infantil Federico Gómez. </w:t>
      </w:r>
    </w:p>
    <w:p w:rsidR="008C1317" w:rsidRPr="00BC45FE" w:rsidRDefault="008C1317" w:rsidP="00F422EA">
      <w:pPr>
        <w:numPr>
          <w:ilvl w:val="0"/>
          <w:numId w:val="22"/>
        </w:numPr>
        <w:jc w:val="both"/>
        <w:rPr>
          <w:rFonts w:ascii="Arial" w:hAnsi="Arial" w:cs="Arial"/>
          <w:lang w:val="es-ES"/>
        </w:rPr>
      </w:pPr>
      <w:r w:rsidRPr="00BC45FE">
        <w:rPr>
          <w:rFonts w:ascii="Arial" w:hAnsi="Arial" w:cs="Arial"/>
          <w:b/>
          <w:lang w:val="es-ES"/>
        </w:rPr>
        <w:t>Marco Teórico</w:t>
      </w:r>
    </w:p>
    <w:p w:rsidR="008C1317" w:rsidRPr="00BC45FE" w:rsidRDefault="008C1317" w:rsidP="008C1317">
      <w:pPr>
        <w:autoSpaceDE w:val="0"/>
        <w:autoSpaceDN w:val="0"/>
        <w:adjustRightInd w:val="0"/>
        <w:jc w:val="both"/>
        <w:rPr>
          <w:rFonts w:ascii="Arial" w:hAnsi="Arial" w:cs="Arial"/>
        </w:rPr>
      </w:pPr>
      <w:r w:rsidRPr="00BC45FE">
        <w:rPr>
          <w:rFonts w:ascii="Arial" w:hAnsi="Arial" w:cs="Arial"/>
        </w:rPr>
        <w:t xml:space="preserve">Las actividades cotidianas que se realizan en el Laboratorio de Inmunología y Proteómica que pertenece </w:t>
      </w:r>
      <w:r w:rsidR="0063201E" w:rsidRPr="00BC45FE">
        <w:rPr>
          <w:rFonts w:ascii="Arial" w:hAnsi="Arial" w:cs="Arial"/>
        </w:rPr>
        <w:t xml:space="preserve">al </w:t>
      </w:r>
      <w:r w:rsidRPr="00BC45FE">
        <w:rPr>
          <w:rFonts w:ascii="Arial" w:hAnsi="Arial" w:cs="Arial"/>
        </w:rPr>
        <w:t>Hospital Infantil de México</w:t>
      </w:r>
      <w:r w:rsidR="0063201E" w:rsidRPr="00BC45FE">
        <w:rPr>
          <w:rFonts w:ascii="Arial" w:hAnsi="Arial" w:cs="Arial"/>
        </w:rPr>
        <w:t>,</w:t>
      </w:r>
      <w:r w:rsidRPr="00BC45FE">
        <w:rPr>
          <w:rFonts w:ascii="Arial" w:hAnsi="Arial" w:cs="Arial"/>
        </w:rPr>
        <w:t xml:space="preserve"> Federico Gómez, generan una amplia gama de residuos químicos, algunos de los cuales puede constituir riesgos potenciales para la salud laboral, publica y para el ambiente. Conscientes de la responsabilidad del cuidado de la salud y del ambiente y siendo un hospital de referencia a nivel Nacional y/o escuela en donde se forman profesionistas de alto nivel, se han implementado la norma of</w:t>
      </w:r>
      <w:r w:rsidR="004D6D84" w:rsidRPr="00BC45FE">
        <w:rPr>
          <w:rFonts w:ascii="Arial" w:hAnsi="Arial" w:cs="Arial"/>
        </w:rPr>
        <w:t>icial mexicana NOM-052-SEMANART-2005</w:t>
      </w:r>
      <w:r w:rsidRPr="00BC45FE">
        <w:rPr>
          <w:rFonts w:ascii="Arial" w:hAnsi="Arial" w:cs="Arial"/>
        </w:rPr>
        <w:t xml:space="preserve">, </w:t>
      </w:r>
      <w:r w:rsidR="004D6D84" w:rsidRPr="00BC45FE">
        <w:rPr>
          <w:rFonts w:ascii="Arial" w:hAnsi="Arial" w:cs="Arial"/>
          <w:b/>
          <w:bCs/>
        </w:rPr>
        <w:t xml:space="preserve">que establece las características, el procedimiento de identificación, clasificación y los listados de los residuos peligrosos </w:t>
      </w:r>
      <w:r w:rsidRPr="00BC45FE">
        <w:rPr>
          <w:rFonts w:ascii="Arial" w:hAnsi="Arial" w:cs="Arial"/>
          <w:b/>
          <w:bCs/>
        </w:rPr>
        <w:t>en los centros de trabajo,</w:t>
      </w:r>
      <w:r w:rsidRPr="00BC45FE">
        <w:rPr>
          <w:rFonts w:ascii="Arial" w:hAnsi="Arial" w:cs="Arial"/>
        </w:rPr>
        <w:t xml:space="preserve"> cuyo objetivo es identificar, clasificar, ordenar, hacer uso correcto y disposición final de las sustancias químicas peligrosas.</w:t>
      </w:r>
    </w:p>
    <w:p w:rsidR="008C1317" w:rsidRPr="00BC45FE" w:rsidRDefault="008C1317" w:rsidP="00EC2087">
      <w:pPr>
        <w:pStyle w:val="Prrafodelista"/>
        <w:numPr>
          <w:ilvl w:val="0"/>
          <w:numId w:val="8"/>
        </w:numPr>
        <w:autoSpaceDE w:val="0"/>
        <w:autoSpaceDN w:val="0"/>
        <w:adjustRightInd w:val="0"/>
        <w:spacing w:after="200" w:line="276" w:lineRule="auto"/>
        <w:jc w:val="both"/>
        <w:rPr>
          <w:rFonts w:ascii="Arial" w:hAnsi="Arial" w:cs="Arial"/>
          <w:sz w:val="22"/>
        </w:rPr>
      </w:pPr>
      <w:r w:rsidRPr="00BC45FE">
        <w:rPr>
          <w:rFonts w:ascii="Arial" w:hAnsi="Arial" w:cs="Arial"/>
          <w:b/>
          <w:sz w:val="22"/>
        </w:rPr>
        <w:t xml:space="preserve">La toxicidad aguda: </w:t>
      </w:r>
      <w:r w:rsidRPr="00BC45FE">
        <w:rPr>
          <w:rFonts w:ascii="Arial" w:hAnsi="Arial" w:cs="Arial"/>
          <w:sz w:val="22"/>
        </w:rPr>
        <w:t xml:space="preserve"> se refiere a los efectos adversos en animales de experimentación, que se manifiestan, tras la administración por vía oral o cutánea de una sola dosis, de dicha sustancia o de dosis múltiples administradas a lo largo de 24 horas, o como consecuencia de una exposición por inhalación durante 4 horas. Los productos químicos se clasifican en cinco categorías de toxicidad basadas en la toxicidad aguda por: ingestión, absorción cutánea o inhalación; de acuerdo a los valores umbrales que se expresan en valores de la DL50 por ingestión, absorción cutánea o de la CL50 por inhalación, o en estimaciones de la Toxicidad Aguda (ETA).</w:t>
      </w:r>
    </w:p>
    <w:p w:rsidR="008C1317" w:rsidRPr="00BC45FE" w:rsidRDefault="008C1317" w:rsidP="008C1317">
      <w:pPr>
        <w:pStyle w:val="Prrafodelista"/>
        <w:jc w:val="both"/>
        <w:rPr>
          <w:rFonts w:ascii="Arial" w:hAnsi="Arial" w:cs="Arial"/>
          <w:b/>
        </w:rPr>
      </w:pPr>
    </w:p>
    <w:p w:rsidR="000E0122" w:rsidRPr="00BC45FE" w:rsidRDefault="000E0122" w:rsidP="00EC2087">
      <w:pPr>
        <w:pStyle w:val="Prrafodelista"/>
        <w:numPr>
          <w:ilvl w:val="0"/>
          <w:numId w:val="10"/>
        </w:numPr>
        <w:autoSpaceDE w:val="0"/>
        <w:autoSpaceDN w:val="0"/>
        <w:adjustRightInd w:val="0"/>
        <w:spacing w:after="200" w:line="276" w:lineRule="auto"/>
        <w:jc w:val="both"/>
        <w:rPr>
          <w:rFonts w:ascii="Arial" w:hAnsi="Arial" w:cs="Arial"/>
          <w:sz w:val="22"/>
          <w:szCs w:val="22"/>
        </w:rPr>
      </w:pPr>
      <w:r w:rsidRPr="00BC45FE">
        <w:rPr>
          <w:rFonts w:ascii="Arial" w:hAnsi="Arial" w:cs="Arial"/>
          <w:sz w:val="22"/>
          <w:szCs w:val="22"/>
        </w:rPr>
        <w:t>lesiones oculares graves (categoría 2A), toxicidad específica de órganos blanco (exposición única) (categorías 3). Ver tablas Anexo 1.</w:t>
      </w:r>
    </w:p>
    <w:p w:rsidR="000E0122" w:rsidRPr="00BC45FE" w:rsidRDefault="000E0122" w:rsidP="00EC2087">
      <w:pPr>
        <w:pStyle w:val="Prrafodelista"/>
        <w:numPr>
          <w:ilvl w:val="0"/>
          <w:numId w:val="10"/>
        </w:numPr>
        <w:autoSpaceDE w:val="0"/>
        <w:autoSpaceDN w:val="0"/>
        <w:adjustRightInd w:val="0"/>
        <w:spacing w:after="200" w:line="276" w:lineRule="auto"/>
        <w:jc w:val="both"/>
        <w:rPr>
          <w:rFonts w:ascii="Arial" w:hAnsi="Arial" w:cs="Arial"/>
          <w:sz w:val="22"/>
          <w:szCs w:val="22"/>
        </w:rPr>
      </w:pPr>
      <w:r w:rsidRPr="00BC45FE">
        <w:rPr>
          <w:rFonts w:ascii="Arial" w:hAnsi="Arial" w:cs="Arial"/>
          <w:b/>
          <w:bCs/>
          <w:sz w:val="22"/>
          <w:szCs w:val="22"/>
        </w:rPr>
        <w:t xml:space="preserve">Peligro para la salud: </w:t>
      </w:r>
      <w:r w:rsidRPr="00BC45FE">
        <w:rPr>
          <w:rFonts w:ascii="Arial" w:hAnsi="Arial" w:cs="Arial"/>
          <w:bCs/>
          <w:sz w:val="22"/>
          <w:szCs w:val="22"/>
        </w:rPr>
        <w:t xml:space="preserve">en este pictograma </w:t>
      </w:r>
      <w:r w:rsidRPr="00BC45FE">
        <w:rPr>
          <w:rFonts w:ascii="Arial" w:hAnsi="Arial" w:cs="Arial"/>
          <w:sz w:val="22"/>
          <w:szCs w:val="22"/>
        </w:rPr>
        <w:t>se engloban las sustancias, que presentan una sensibilización respiratoria (categorías 1, 1A* y 1B*), mutagenicidad en células germinales (categorías 1 [tanto 1A como 1B] y 2), carcinogenicidad (categorías 1 [tanto 1A como 1B] y 2) , toxicidad para la reproducción (categorías 1 [tanto 1A como 1B] y 2), toxicidad sistémica específica de órganos blanco (exposición única) (categorías 1 y 2), toxicidad sistémica específica de órganos blanco (exposiciones repetidas) (categorías 1 y 2), peligro por aspiración (categorías 1 y 2). Ver tablas Anexo 1.</w:t>
      </w:r>
    </w:p>
    <w:p w:rsidR="000E0122" w:rsidRPr="00BC45FE" w:rsidRDefault="000E0122" w:rsidP="000E0122">
      <w:pPr>
        <w:pStyle w:val="Prrafodelista"/>
        <w:autoSpaceDE w:val="0"/>
        <w:autoSpaceDN w:val="0"/>
        <w:adjustRightInd w:val="0"/>
        <w:spacing w:after="200" w:line="276" w:lineRule="auto"/>
        <w:jc w:val="both"/>
        <w:rPr>
          <w:rFonts w:ascii="Arial" w:hAnsi="Arial" w:cs="Arial"/>
          <w:sz w:val="22"/>
          <w:szCs w:val="22"/>
        </w:rPr>
      </w:pPr>
    </w:p>
    <w:p w:rsidR="000E0122" w:rsidRPr="00BC45FE" w:rsidRDefault="000E0122" w:rsidP="000E0122">
      <w:pPr>
        <w:autoSpaceDE w:val="0"/>
        <w:autoSpaceDN w:val="0"/>
        <w:adjustRightInd w:val="0"/>
        <w:jc w:val="both"/>
        <w:rPr>
          <w:rFonts w:ascii="Arial" w:hAnsi="Arial" w:cs="Arial"/>
        </w:rPr>
      </w:pPr>
    </w:p>
    <w:p w:rsidR="002D2F2C" w:rsidRPr="00BC45FE" w:rsidRDefault="002D2F2C" w:rsidP="000E0122">
      <w:pPr>
        <w:autoSpaceDE w:val="0"/>
        <w:autoSpaceDN w:val="0"/>
        <w:adjustRightInd w:val="0"/>
        <w:jc w:val="both"/>
        <w:rPr>
          <w:rFonts w:ascii="Arial" w:hAnsi="Arial" w:cs="Arial"/>
        </w:rPr>
      </w:pPr>
    </w:p>
    <w:tbl>
      <w:tblPr>
        <w:tblW w:w="9900" w:type="dxa"/>
        <w:tblInd w:w="-9" w:type="dxa"/>
        <w:tblLayout w:type="fixed"/>
        <w:tblLook w:val="0000" w:firstRow="0" w:lastRow="0" w:firstColumn="0" w:lastColumn="0" w:noHBand="0" w:noVBand="0"/>
      </w:tblPr>
      <w:tblGrid>
        <w:gridCol w:w="1157"/>
        <w:gridCol w:w="3548"/>
        <w:gridCol w:w="1329"/>
        <w:gridCol w:w="3866"/>
      </w:tblGrid>
      <w:tr w:rsidR="000E0122" w:rsidRPr="00BC45FE" w:rsidTr="002D2F2C">
        <w:trPr>
          <w:trHeight w:val="25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2D2F2C" w:rsidRPr="00BC45FE" w:rsidRDefault="002D2F2C"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7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01AEE">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trPr>
          <w:trHeight w:val="285"/>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40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57"/>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trPr>
          <w:trHeight w:val="454"/>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b/>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232D2B">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rsidTr="002D2F2C">
        <w:trPr>
          <w:trHeight w:val="430"/>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trPr>
          <w:trHeight w:val="366"/>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rsidTr="002D2F2C">
        <w:trPr>
          <w:trHeight w:val="326"/>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trPr>
          <w:trHeight w:val="40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rsidTr="002D2F2C">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trPr>
          <w:trHeight w:val="298"/>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rsidTr="002D2F2C">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rsidTr="002D2F2C">
        <w:trPr>
          <w:trHeight w:val="298"/>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trPr>
          <w:trHeight w:val="339"/>
        </w:trPr>
        <w:tc>
          <w:tcPr>
            <w:tcW w:w="9900" w:type="dxa"/>
            <w:gridSpan w:val="4"/>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rPr>
            </w:pPr>
          </w:p>
        </w:tc>
      </w:tr>
      <w:tr w:rsidR="000E0122" w:rsidRPr="00BC45FE" w:rsidTr="002D2F2C">
        <w:trPr>
          <w:trHeight w:val="339"/>
        </w:trPr>
        <w:tc>
          <w:tcPr>
            <w:tcW w:w="1157"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b/>
                <w:bCs/>
              </w:rPr>
            </w:pPr>
          </w:p>
        </w:tc>
        <w:tc>
          <w:tcPr>
            <w:tcW w:w="3548"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1329"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c>
          <w:tcPr>
            <w:tcW w:w="3866" w:type="dxa"/>
            <w:tcBorders>
              <w:top w:val="single" w:sz="3" w:space="0" w:color="000000"/>
              <w:left w:val="single" w:sz="3" w:space="0" w:color="000000"/>
              <w:bottom w:val="single" w:sz="3" w:space="0" w:color="000000"/>
              <w:right w:val="single" w:sz="3" w:space="0" w:color="000000"/>
            </w:tcBorders>
            <w:shd w:val="clear" w:color="000000" w:fill="FFFFFF"/>
          </w:tcPr>
          <w:p w:rsidR="000E0122" w:rsidRPr="00BC45FE" w:rsidRDefault="000E0122" w:rsidP="000E0122">
            <w:pPr>
              <w:autoSpaceDE w:val="0"/>
              <w:autoSpaceDN w:val="0"/>
              <w:adjustRightInd w:val="0"/>
              <w:jc w:val="center"/>
              <w:rPr>
                <w:rFonts w:ascii="Arial" w:hAnsi="Arial" w:cs="Arial"/>
              </w:rPr>
            </w:pPr>
          </w:p>
        </w:tc>
      </w:tr>
    </w:tbl>
    <w:p w:rsidR="000E0122" w:rsidRPr="00BC45FE" w:rsidRDefault="000E0122" w:rsidP="000E0122">
      <w:pPr>
        <w:autoSpaceDE w:val="0"/>
        <w:autoSpaceDN w:val="0"/>
        <w:adjustRightInd w:val="0"/>
        <w:jc w:val="both"/>
        <w:rPr>
          <w:rFonts w:ascii="Arial" w:hAnsi="Arial" w:cs="Arial"/>
          <w:b/>
          <w:bCs/>
        </w:rPr>
      </w:pPr>
    </w:p>
    <w:p w:rsidR="000E0122" w:rsidRPr="00BC45FE" w:rsidRDefault="000E0122" w:rsidP="000E0122">
      <w:pPr>
        <w:autoSpaceDE w:val="0"/>
        <w:autoSpaceDN w:val="0"/>
        <w:adjustRightInd w:val="0"/>
        <w:jc w:val="both"/>
        <w:rPr>
          <w:rFonts w:ascii="Arial" w:hAnsi="Arial" w:cs="Arial"/>
          <w:b/>
          <w:bCs/>
        </w:rPr>
      </w:pPr>
      <w:r w:rsidRPr="00BC45FE">
        <w:rPr>
          <w:rFonts w:ascii="Arial" w:hAnsi="Arial" w:cs="Arial"/>
          <w:b/>
          <w:bCs/>
        </w:rPr>
        <w:t xml:space="preserve">Comunicación de peligros y riesgos en los centros de trabajo </w:t>
      </w:r>
    </w:p>
    <w:p w:rsidR="000E0122" w:rsidRPr="00BC45FE" w:rsidRDefault="000E0122" w:rsidP="000E0122">
      <w:pPr>
        <w:autoSpaceDE w:val="0"/>
        <w:autoSpaceDN w:val="0"/>
        <w:adjustRightInd w:val="0"/>
        <w:jc w:val="both"/>
        <w:rPr>
          <w:rFonts w:ascii="Arial" w:hAnsi="Arial" w:cs="Arial"/>
        </w:rPr>
      </w:pPr>
      <w:r w:rsidRPr="00BC45FE">
        <w:rPr>
          <w:rFonts w:ascii="Arial" w:hAnsi="Arial" w:cs="Arial"/>
        </w:rPr>
        <w:t xml:space="preserve">Adicionalmente se </w:t>
      </w:r>
      <w:proofErr w:type="gramStart"/>
      <w:r w:rsidRPr="00BC45FE">
        <w:rPr>
          <w:rFonts w:ascii="Arial" w:hAnsi="Arial" w:cs="Arial"/>
        </w:rPr>
        <w:t>informara</w:t>
      </w:r>
      <w:proofErr w:type="gramEnd"/>
      <w:r w:rsidRPr="00BC45FE">
        <w:rPr>
          <w:rFonts w:ascii="Arial" w:hAnsi="Arial" w:cs="Arial"/>
        </w:rPr>
        <w:t xml:space="preserve"> a todos los que manejan sustancias químicas peligrosas y mezclas, sobre los elementos de la hoja de datos de seguridad y de la señalización, incluidos aquellos trabajadores que tengan algún tipo de actuación en caso de emergencia.    </w:t>
      </w:r>
    </w:p>
    <w:p w:rsidR="00C15135" w:rsidRPr="00BC45FE" w:rsidRDefault="000E0122" w:rsidP="000E0122">
      <w:pPr>
        <w:autoSpaceDE w:val="0"/>
        <w:autoSpaceDN w:val="0"/>
        <w:adjustRightInd w:val="0"/>
        <w:jc w:val="both"/>
        <w:rPr>
          <w:rFonts w:ascii="Arial" w:hAnsi="Arial" w:cs="Arial"/>
        </w:rPr>
      </w:pPr>
      <w:r w:rsidRPr="00BC45FE">
        <w:rPr>
          <w:rFonts w:ascii="Arial" w:hAnsi="Arial" w:cs="Arial"/>
        </w:rPr>
        <w:t>Se deberá proporcionar información sobre la eliminación de la sustancia química peligrosa o mezcla y su contenedor, para determinar las mejores opciones de gestión de los residuos referente a la seguridad y medio ambiente.  Además de indicar las propiedades físicas y químicas que pueden influir en el proceso de eliminación.</w:t>
      </w:r>
    </w:p>
    <w:p w:rsidR="000E0122" w:rsidRPr="00BC45FE" w:rsidRDefault="000E0122" w:rsidP="000E0122">
      <w:pPr>
        <w:autoSpaceDE w:val="0"/>
        <w:autoSpaceDN w:val="0"/>
        <w:adjustRightInd w:val="0"/>
        <w:jc w:val="both"/>
        <w:rPr>
          <w:rFonts w:ascii="Arial" w:hAnsi="Arial" w:cs="Arial"/>
        </w:rPr>
      </w:pPr>
      <w:r w:rsidRPr="00BC45FE">
        <w:rPr>
          <w:rFonts w:ascii="Arial" w:hAnsi="Arial" w:cs="Arial"/>
        </w:rPr>
        <w:t>Los residuos peligrosos del tipo CRETI que sean generados deben envasarse de acuerdo a su estado físico, características de peligrosidad e incompatibilidades. Cada residuo peligroso químico, deberá envasarse de forma individual.</w:t>
      </w:r>
    </w:p>
    <w:p w:rsidR="000E0122" w:rsidRPr="00BC45FE" w:rsidRDefault="000E0122" w:rsidP="000E0122">
      <w:pPr>
        <w:autoSpaceDE w:val="0"/>
        <w:autoSpaceDN w:val="0"/>
        <w:adjustRightInd w:val="0"/>
        <w:jc w:val="both"/>
        <w:rPr>
          <w:rFonts w:ascii="Arial" w:hAnsi="Arial" w:cs="Arial"/>
        </w:rPr>
      </w:pPr>
      <w:r w:rsidRPr="00BC45FE">
        <w:rPr>
          <w:rFonts w:ascii="Arial" w:hAnsi="Arial" w:cs="Arial"/>
        </w:rPr>
        <w:t>Los envases destinados para el uso de residuos peligrosos CRETI, deben reunir ciertas características de seguridad, que garanticen el cierre hermético para evitar fugas, derrames y exposición del personal encargado de la recolección de residuos y de los generadores de los mismos. Se deben utilizar envases con capacidad de 1 a 4 litros; para el envasado de solventes, preferentemente deberán ser utilizados recipientes de vidrio o plástico, dependiendo de las características fisicoquímicas de los residuos.</w:t>
      </w:r>
    </w:p>
    <w:p w:rsidR="000E0122" w:rsidRPr="00BC45FE" w:rsidRDefault="000E0122" w:rsidP="000E0122">
      <w:pPr>
        <w:autoSpaceDE w:val="0"/>
        <w:autoSpaceDN w:val="0"/>
        <w:adjustRightInd w:val="0"/>
        <w:jc w:val="both"/>
        <w:rPr>
          <w:rFonts w:ascii="Arial" w:hAnsi="Arial" w:cs="Arial"/>
        </w:rPr>
      </w:pPr>
      <w:r w:rsidRPr="00BC45FE">
        <w:rPr>
          <w:rFonts w:ascii="Arial" w:hAnsi="Arial" w:cs="Arial"/>
        </w:rPr>
        <w:t>Además,</w:t>
      </w:r>
      <w:r w:rsidR="002D2F2C" w:rsidRPr="00BC45FE">
        <w:rPr>
          <w:rFonts w:ascii="Arial" w:hAnsi="Arial" w:cs="Arial"/>
        </w:rPr>
        <w:t xml:space="preserve"> </w:t>
      </w:r>
      <w:r w:rsidRPr="00BC45FE">
        <w:rPr>
          <w:rFonts w:ascii="Arial" w:hAnsi="Arial" w:cs="Arial"/>
        </w:rPr>
        <w:t>solo se debe de realizar el llenado de los envases hasta el 80% de su capacidad como máximo, con el propósito de evitar fugas y derrames del residuo.</w:t>
      </w:r>
    </w:p>
    <w:p w:rsidR="000E0122" w:rsidRPr="00BC45FE" w:rsidRDefault="000E0122" w:rsidP="000E0122">
      <w:pPr>
        <w:autoSpaceDE w:val="0"/>
        <w:autoSpaceDN w:val="0"/>
        <w:adjustRightInd w:val="0"/>
        <w:jc w:val="both"/>
        <w:rPr>
          <w:rFonts w:ascii="Arial" w:hAnsi="Arial" w:cs="Arial"/>
        </w:rPr>
      </w:pPr>
      <w:r w:rsidRPr="00BC45FE">
        <w:rPr>
          <w:rFonts w:ascii="Arial" w:hAnsi="Arial" w:cs="Arial"/>
        </w:rPr>
        <w:t>La recolección de los residuos de tipo CRETI en el Laboratorio de Inmunología y Proteómica, se realiza el día viernes por la mañana. El tiempo de almacenamiento en el lugar de generación, debe ser entre 1 mes y como máximo de 6 meses, estos residuos deben es</w:t>
      </w:r>
      <w:r w:rsidR="007C03C8" w:rsidRPr="00BC45FE">
        <w:rPr>
          <w:rFonts w:ascii="Arial" w:hAnsi="Arial" w:cs="Arial"/>
        </w:rPr>
        <w:t xml:space="preserve">tar etiquetados (formato 1) </w:t>
      </w:r>
      <w:r w:rsidRPr="00BC45FE">
        <w:rPr>
          <w:rFonts w:ascii="Arial" w:hAnsi="Arial" w:cs="Arial"/>
        </w:rPr>
        <w:t>en un recipiente acorde al volumen del desecho. Si se llegan a envasar dos residuos tipo CRETI se tiene que corroborar que estos sean compatibles (Anexo 2) y si su trasvasado no implica un riesgo innecesario.</w:t>
      </w:r>
    </w:p>
    <w:p w:rsidR="000E0122" w:rsidRPr="00BC45FE" w:rsidRDefault="000E0122" w:rsidP="000E0122">
      <w:pPr>
        <w:autoSpaceDE w:val="0"/>
        <w:autoSpaceDN w:val="0"/>
        <w:adjustRightInd w:val="0"/>
        <w:jc w:val="both"/>
        <w:rPr>
          <w:rFonts w:ascii="Arial" w:hAnsi="Arial" w:cs="Arial"/>
        </w:rPr>
      </w:pPr>
      <w:r w:rsidRPr="00BC45FE">
        <w:rPr>
          <w:rFonts w:ascii="Arial" w:hAnsi="Arial" w:cs="Arial"/>
        </w:rPr>
        <w:t>Para su traslado, es adecuado colocar los frascos en cajas de cartón y/o plástico, siempre separándolos de acuerdo a sus compatibilidades, ya que en caso de que haya un derrame por la ruptura de alguno de los frascos, el embalaje disminuye la superficie afectada por el derrame y se evitan reacciones potencialmente peligrosas. Es altamente recomendable tener siempre a la mano materiales absorbentes especialmente diseñados, para remediar derrames de reactivos y conocer los procedimientos de atención a cualquier eventualidad, que pudiera presentarse, desde utilizar soluciones para neutralizar ácidos y/o bases, aislar el área de derrame, hasta saber en qué momento debe evacuarse el sitio donde ocurrió el problema.</w:t>
      </w:r>
    </w:p>
    <w:p w:rsidR="000E0122" w:rsidRPr="00BC45FE" w:rsidRDefault="000E0122" w:rsidP="000E0122">
      <w:pPr>
        <w:autoSpaceDE w:val="0"/>
        <w:autoSpaceDN w:val="0"/>
        <w:adjustRightInd w:val="0"/>
        <w:jc w:val="both"/>
        <w:rPr>
          <w:rFonts w:ascii="Arial" w:hAnsi="Arial" w:cs="Arial"/>
        </w:rPr>
      </w:pPr>
      <w:r w:rsidRPr="00BC45FE">
        <w:rPr>
          <w:rFonts w:ascii="Arial" w:hAnsi="Arial" w:cs="Arial"/>
        </w:rPr>
        <w:t xml:space="preserve">Para determinar la incompatibilidad entre dos o más de los residuos CRETI se deberá seguir el siguiente procedimiento establecido por la NOM-054-SEMARNAT-1993: </w:t>
      </w:r>
    </w:p>
    <w:p w:rsidR="000E0122" w:rsidRPr="00BC45FE" w:rsidRDefault="000E0122" w:rsidP="00EC2087">
      <w:pPr>
        <w:pStyle w:val="Prrafodelista"/>
        <w:numPr>
          <w:ilvl w:val="0"/>
          <w:numId w:val="13"/>
        </w:numPr>
        <w:autoSpaceDE w:val="0"/>
        <w:autoSpaceDN w:val="0"/>
        <w:adjustRightInd w:val="0"/>
        <w:spacing w:after="200" w:line="276" w:lineRule="auto"/>
        <w:jc w:val="both"/>
        <w:rPr>
          <w:rFonts w:ascii="Arial" w:hAnsi="Arial" w:cs="Arial"/>
          <w:sz w:val="22"/>
        </w:rPr>
      </w:pPr>
      <w:r w:rsidRPr="00BC45FE">
        <w:rPr>
          <w:rFonts w:ascii="Arial" w:hAnsi="Arial" w:cs="Arial"/>
          <w:sz w:val="22"/>
        </w:rPr>
        <w:t xml:space="preserve">Identificar los residuos CRETI dentro de alguno de los grupos reactivos que se presentan en el anexo 2. </w:t>
      </w:r>
    </w:p>
    <w:p w:rsidR="000E0122" w:rsidRPr="00BC45FE" w:rsidRDefault="000E0122" w:rsidP="00EC2087">
      <w:pPr>
        <w:pStyle w:val="Prrafodelista"/>
        <w:numPr>
          <w:ilvl w:val="0"/>
          <w:numId w:val="13"/>
        </w:numPr>
        <w:autoSpaceDE w:val="0"/>
        <w:autoSpaceDN w:val="0"/>
        <w:adjustRightInd w:val="0"/>
        <w:spacing w:after="200" w:line="276" w:lineRule="auto"/>
        <w:jc w:val="both"/>
        <w:rPr>
          <w:rFonts w:ascii="Arial" w:hAnsi="Arial" w:cs="Arial"/>
          <w:sz w:val="22"/>
        </w:rPr>
      </w:pPr>
      <w:r w:rsidRPr="00BC45FE">
        <w:rPr>
          <w:rFonts w:ascii="Arial" w:hAnsi="Arial" w:cs="Arial"/>
          <w:sz w:val="22"/>
        </w:rPr>
        <w:t xml:space="preserve">Hecha la identificación, con base en la tabla de incompatibilidad que se presenta en el anexo 3, se intersectarán los grupos a los que pertenezcan los residuos. </w:t>
      </w:r>
    </w:p>
    <w:p w:rsidR="000E0122" w:rsidRPr="00BC45FE" w:rsidRDefault="000E0122" w:rsidP="00EC2087">
      <w:pPr>
        <w:pStyle w:val="Prrafodelista"/>
        <w:numPr>
          <w:ilvl w:val="0"/>
          <w:numId w:val="13"/>
        </w:numPr>
        <w:autoSpaceDE w:val="0"/>
        <w:autoSpaceDN w:val="0"/>
        <w:adjustRightInd w:val="0"/>
        <w:spacing w:after="200" w:line="276" w:lineRule="auto"/>
        <w:jc w:val="both"/>
        <w:rPr>
          <w:rFonts w:ascii="Arial" w:hAnsi="Arial" w:cs="Arial"/>
          <w:sz w:val="22"/>
        </w:rPr>
      </w:pPr>
      <w:r w:rsidRPr="00BC45FE">
        <w:rPr>
          <w:rFonts w:ascii="Arial" w:hAnsi="Arial" w:cs="Arial"/>
          <w:sz w:val="22"/>
        </w:rPr>
        <w:t xml:space="preserve">Si como resultado de las intersecciones efectuadas, se obtiene alguna de las reacciones previstas en el código de reactividad, que se presenta en el anexo 4 se considerará que los residuos son incompatibles. </w:t>
      </w:r>
    </w:p>
    <w:p w:rsidR="000E0122" w:rsidRPr="00BC45FE" w:rsidRDefault="000E0122" w:rsidP="000E0122">
      <w:pPr>
        <w:autoSpaceDE w:val="0"/>
        <w:autoSpaceDN w:val="0"/>
        <w:adjustRightInd w:val="0"/>
        <w:jc w:val="both"/>
        <w:rPr>
          <w:rFonts w:ascii="Arial" w:hAnsi="Arial" w:cs="Arial"/>
          <w:b/>
        </w:rPr>
      </w:pPr>
      <w:r w:rsidRPr="00BC45FE">
        <w:rPr>
          <w:rFonts w:ascii="Arial" w:hAnsi="Arial" w:cs="Arial"/>
          <w:b/>
        </w:rPr>
        <w:t>Recomendaciones Finales</w:t>
      </w:r>
    </w:p>
    <w:p w:rsidR="00001AEE" w:rsidRPr="00BC45FE" w:rsidRDefault="00001AEE" w:rsidP="00001AEE">
      <w:pPr>
        <w:pStyle w:val="Prrafodelista"/>
        <w:autoSpaceDE w:val="0"/>
        <w:autoSpaceDN w:val="0"/>
        <w:adjustRightInd w:val="0"/>
        <w:spacing w:after="200" w:line="276" w:lineRule="auto"/>
        <w:ind w:left="714"/>
        <w:jc w:val="both"/>
        <w:rPr>
          <w:rFonts w:ascii="Arial" w:hAnsi="Arial" w:cs="Arial"/>
          <w:sz w:val="22"/>
        </w:rPr>
      </w:pPr>
    </w:p>
    <w:p w:rsidR="00001AEE" w:rsidRPr="00BC45FE" w:rsidRDefault="00001AEE" w:rsidP="00001AEE">
      <w:pPr>
        <w:pStyle w:val="Prrafodelista"/>
        <w:autoSpaceDE w:val="0"/>
        <w:autoSpaceDN w:val="0"/>
        <w:adjustRightInd w:val="0"/>
        <w:spacing w:after="200" w:line="276" w:lineRule="auto"/>
        <w:ind w:left="714"/>
        <w:jc w:val="both"/>
        <w:rPr>
          <w:rFonts w:ascii="Arial" w:hAnsi="Arial" w:cs="Arial"/>
          <w:sz w:val="22"/>
        </w:rPr>
      </w:pPr>
    </w:p>
    <w:p w:rsidR="000E0122" w:rsidRPr="00BC45FE" w:rsidRDefault="000E0122" w:rsidP="000E0122">
      <w:pPr>
        <w:autoSpaceDE w:val="0"/>
        <w:autoSpaceDN w:val="0"/>
        <w:adjustRightInd w:val="0"/>
        <w:ind w:left="357"/>
        <w:jc w:val="both"/>
        <w:rPr>
          <w:rFonts w:ascii="Arial" w:hAnsi="Arial" w:cs="Arial"/>
          <w:b/>
        </w:rPr>
      </w:pPr>
      <w:r w:rsidRPr="00BC45FE">
        <w:rPr>
          <w:rFonts w:ascii="Arial" w:hAnsi="Arial" w:cs="Arial"/>
          <w:b/>
        </w:rPr>
        <w:t>Incendio</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rPr>
        <w:t xml:space="preserve">Conserve la </w:t>
      </w:r>
      <w:proofErr w:type="gramStart"/>
      <w:r w:rsidRPr="00BC45FE">
        <w:rPr>
          <w:rFonts w:ascii="Arial" w:hAnsi="Arial" w:cs="Arial"/>
        </w:rPr>
        <w:t>calma</w:t>
      </w:r>
      <w:proofErr w:type="gramEnd"/>
      <w:r w:rsidRPr="00BC45FE">
        <w:rPr>
          <w:rFonts w:ascii="Arial" w:hAnsi="Arial" w:cs="Arial"/>
        </w:rPr>
        <w:t xml:space="preserve"> pero manténgase alerta, de la voz de alarma y evacue el área, procure siempre estar acompañado. </w:t>
      </w:r>
    </w:p>
    <w:p w:rsidR="000E0122" w:rsidRPr="00BC45FE" w:rsidRDefault="000E0122" w:rsidP="00EC2087">
      <w:pPr>
        <w:pStyle w:val="Prrafodelista"/>
        <w:numPr>
          <w:ilvl w:val="0"/>
          <w:numId w:val="16"/>
        </w:numPr>
        <w:autoSpaceDE w:val="0"/>
        <w:autoSpaceDN w:val="0"/>
        <w:adjustRightInd w:val="0"/>
        <w:spacing w:after="200" w:line="276" w:lineRule="auto"/>
        <w:jc w:val="both"/>
        <w:rPr>
          <w:rFonts w:ascii="Arial" w:hAnsi="Arial" w:cs="Arial"/>
          <w:sz w:val="22"/>
          <w:szCs w:val="22"/>
        </w:rPr>
      </w:pPr>
      <w:r w:rsidRPr="00BC45FE">
        <w:rPr>
          <w:rFonts w:ascii="Arial" w:hAnsi="Arial" w:cs="Arial"/>
          <w:sz w:val="22"/>
          <w:szCs w:val="22"/>
        </w:rPr>
        <w:t xml:space="preserve">Identifique el origen del incendio y el tipo de fuego por extinguir, ya que esto determinará el tipo de extintor a utilizar. </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rPr>
        <w:t xml:space="preserve">Recuerde que existen cuatro tipos de fuegos: </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b/>
        </w:rPr>
        <w:t>TIPO A:</w:t>
      </w:r>
      <w:r w:rsidRPr="00BC45FE">
        <w:rPr>
          <w:rFonts w:ascii="Arial" w:hAnsi="Arial" w:cs="Arial"/>
        </w:rPr>
        <w:t xml:space="preserve"> Generado por materiales combustibles. Ej.: Papel, Cartón </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b/>
        </w:rPr>
        <w:t>TIPO B:</w:t>
      </w:r>
      <w:r w:rsidRPr="00BC45FE">
        <w:rPr>
          <w:rFonts w:ascii="Arial" w:hAnsi="Arial" w:cs="Arial"/>
        </w:rPr>
        <w:t xml:space="preserve"> Generado por Líquidos Inflamables. Ej.: </w:t>
      </w:r>
      <w:proofErr w:type="gramStart"/>
      <w:r w:rsidRPr="00BC45FE">
        <w:rPr>
          <w:rFonts w:ascii="Arial" w:hAnsi="Arial" w:cs="Arial"/>
        </w:rPr>
        <w:t>Aceites,  Disolventes</w:t>
      </w:r>
      <w:proofErr w:type="gramEnd"/>
      <w:r w:rsidRPr="00BC45FE">
        <w:rPr>
          <w:rFonts w:ascii="Arial" w:hAnsi="Arial" w:cs="Arial"/>
        </w:rPr>
        <w:t xml:space="preserve"> Orgánicos. </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b/>
        </w:rPr>
        <w:t>TIPO C:</w:t>
      </w:r>
      <w:r w:rsidRPr="00BC45FE">
        <w:rPr>
          <w:rFonts w:ascii="Arial" w:hAnsi="Arial" w:cs="Arial"/>
        </w:rPr>
        <w:t xml:space="preserve"> Generado por Instalaciones Eléctricas. ¡APAGUE CENTROS DECARGA! </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b/>
        </w:rPr>
        <w:t>TIPO D:</w:t>
      </w:r>
      <w:r w:rsidRPr="00BC45FE">
        <w:rPr>
          <w:rFonts w:ascii="Arial" w:hAnsi="Arial" w:cs="Arial"/>
        </w:rPr>
        <w:t xml:space="preserve"> Generado por Metales Combustibles. Ej.: Magnesio, Sodio. </w:t>
      </w:r>
    </w:p>
    <w:p w:rsidR="000E0122" w:rsidRPr="00BC45FE" w:rsidRDefault="000E0122" w:rsidP="00EC2087">
      <w:pPr>
        <w:pStyle w:val="Prrafodelista"/>
        <w:numPr>
          <w:ilvl w:val="0"/>
          <w:numId w:val="15"/>
        </w:numPr>
        <w:autoSpaceDE w:val="0"/>
        <w:autoSpaceDN w:val="0"/>
        <w:adjustRightInd w:val="0"/>
        <w:spacing w:after="200" w:line="276" w:lineRule="auto"/>
        <w:ind w:left="357"/>
        <w:jc w:val="both"/>
        <w:rPr>
          <w:rFonts w:ascii="Arial" w:hAnsi="Arial" w:cs="Arial"/>
          <w:sz w:val="22"/>
          <w:szCs w:val="22"/>
        </w:rPr>
      </w:pPr>
      <w:r w:rsidRPr="00BC45FE">
        <w:rPr>
          <w:rFonts w:ascii="Arial" w:hAnsi="Arial" w:cs="Arial"/>
          <w:sz w:val="22"/>
          <w:szCs w:val="22"/>
        </w:rPr>
        <w:t xml:space="preserve">Utilice los extintores para controlar el fuego (si sabe su manejo).  </w:t>
      </w:r>
    </w:p>
    <w:p w:rsidR="000E0122" w:rsidRPr="00BC45FE" w:rsidRDefault="000E0122" w:rsidP="000E0122">
      <w:pPr>
        <w:pStyle w:val="Prrafodelista"/>
        <w:autoSpaceDE w:val="0"/>
        <w:autoSpaceDN w:val="0"/>
        <w:adjustRightInd w:val="0"/>
        <w:spacing w:after="200" w:line="276" w:lineRule="auto"/>
        <w:ind w:left="357"/>
        <w:jc w:val="both"/>
        <w:rPr>
          <w:rFonts w:ascii="Arial" w:hAnsi="Arial" w:cs="Arial"/>
          <w:sz w:val="22"/>
          <w:szCs w:val="22"/>
        </w:rPr>
      </w:pPr>
      <w:r w:rsidRPr="00BC45FE">
        <w:rPr>
          <w:rFonts w:ascii="Arial" w:hAnsi="Arial" w:cs="Arial"/>
          <w:sz w:val="22"/>
          <w:szCs w:val="22"/>
        </w:rPr>
        <w:t xml:space="preserve">Al usar extintores recuerde siempre estas cosas: nunca dirija un extintor sobre una persona para apagar el fuego en su ropa (puede asfixiarla). </w:t>
      </w:r>
      <w:proofErr w:type="gramStart"/>
      <w:r w:rsidRPr="00BC45FE">
        <w:rPr>
          <w:rFonts w:ascii="Arial" w:hAnsi="Arial" w:cs="Arial"/>
          <w:sz w:val="22"/>
          <w:szCs w:val="22"/>
        </w:rPr>
        <w:t>Además</w:t>
      </w:r>
      <w:proofErr w:type="gramEnd"/>
      <w:r w:rsidRPr="00BC45FE">
        <w:rPr>
          <w:rFonts w:ascii="Arial" w:hAnsi="Arial" w:cs="Arial"/>
          <w:sz w:val="22"/>
          <w:szCs w:val="22"/>
        </w:rPr>
        <w:t xml:space="preserve"> los extintores de CO2 emiten una descarga extremadamente fría. En su lugar utilice mantas, contra incendio o una bata para sofocar el fuego. </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rPr>
        <w:t xml:space="preserve">Los extintores más usuales son los de polvo químico o los de CO2 ambos controlan los fuegos tipo B y C los cuales son los fuegos más comunes en un laboratorio. No </w:t>
      </w:r>
      <w:proofErr w:type="gramStart"/>
      <w:r w:rsidRPr="00BC45FE">
        <w:rPr>
          <w:rFonts w:ascii="Arial" w:hAnsi="Arial" w:cs="Arial"/>
        </w:rPr>
        <w:t>obstante</w:t>
      </w:r>
      <w:proofErr w:type="gramEnd"/>
      <w:r w:rsidRPr="00BC45FE">
        <w:rPr>
          <w:rFonts w:ascii="Arial" w:hAnsi="Arial" w:cs="Arial"/>
        </w:rPr>
        <w:t xml:space="preserve"> asegúrese de que los extintores disponibles estén recargados y con un nivel de presión óptimo.  </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rPr>
        <w:t xml:space="preserve">La descarga completa de un extintor polvo químico de 10 kg., ocurre en aproximadamente de 1 a 2 minutos. Tome esto en consideración para saber de cuánto tiempo dispone </w:t>
      </w:r>
      <w:proofErr w:type="gramStart"/>
      <w:r w:rsidRPr="00BC45FE">
        <w:rPr>
          <w:rFonts w:ascii="Arial" w:hAnsi="Arial" w:cs="Arial"/>
        </w:rPr>
        <w:t>para  sofocar</w:t>
      </w:r>
      <w:proofErr w:type="gramEnd"/>
      <w:r w:rsidRPr="00BC45FE">
        <w:rPr>
          <w:rFonts w:ascii="Arial" w:hAnsi="Arial" w:cs="Arial"/>
        </w:rPr>
        <w:t xml:space="preserve"> un inicio de fuego. </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rPr>
        <w:t xml:space="preserve">Los extinguidores están diseñados para apagar inicios de fuego. No apagarán un fuego de grandes proporciones. Considere esto para administrar su capacidad de respuesta. Y para saber cuándo debe retirarse. </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rPr>
        <w:t>Descargue siempre a la base del fuego, ya que de otra forma desperdiciará la carga del extintor. Ubique muy bien donde está el origen del fuego (ataque donde está el origen de la llama).</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rPr>
        <w:t xml:space="preserve">Si hay personal afectado asigne a otro personal para sacarlo del área. </w:t>
      </w:r>
    </w:p>
    <w:p w:rsidR="000E0122" w:rsidRPr="00BC45FE" w:rsidRDefault="000E0122" w:rsidP="000E0122">
      <w:pPr>
        <w:autoSpaceDE w:val="0"/>
        <w:autoSpaceDN w:val="0"/>
        <w:adjustRightInd w:val="0"/>
        <w:ind w:left="357"/>
        <w:jc w:val="both"/>
        <w:rPr>
          <w:rFonts w:ascii="Arial" w:hAnsi="Arial" w:cs="Arial"/>
        </w:rPr>
      </w:pPr>
      <w:r w:rsidRPr="00BC45FE">
        <w:rPr>
          <w:rFonts w:ascii="Arial" w:hAnsi="Arial" w:cs="Arial"/>
        </w:rPr>
        <w:t>Controlado el incendio desaloje el área asegurándose de que no existe otro fuego incipiente y deje pasar al menos 1 o 2 horas para que se ventile el área. Si el fuego se sale de control llame a la estación de bomberos local.</w:t>
      </w:r>
    </w:p>
    <w:p w:rsidR="008C1317" w:rsidRPr="00BC45FE" w:rsidRDefault="008C1317" w:rsidP="008C1317">
      <w:pPr>
        <w:autoSpaceDE w:val="0"/>
        <w:autoSpaceDN w:val="0"/>
        <w:adjustRightInd w:val="0"/>
        <w:jc w:val="both"/>
        <w:rPr>
          <w:rFonts w:ascii="Arial" w:hAnsi="Arial" w:cs="Arial"/>
        </w:rPr>
      </w:pPr>
    </w:p>
    <w:p w:rsidR="004751B3" w:rsidRPr="00BC45FE" w:rsidRDefault="004751B3" w:rsidP="008C1317">
      <w:pPr>
        <w:autoSpaceDE w:val="0"/>
        <w:autoSpaceDN w:val="0"/>
        <w:adjustRightInd w:val="0"/>
        <w:jc w:val="both"/>
        <w:rPr>
          <w:rFonts w:ascii="Arial" w:hAnsi="Arial" w:cs="Arial"/>
        </w:rPr>
      </w:pPr>
    </w:p>
    <w:p w:rsidR="004751B3" w:rsidRPr="00BC45FE" w:rsidRDefault="004751B3" w:rsidP="008C1317">
      <w:pPr>
        <w:autoSpaceDE w:val="0"/>
        <w:autoSpaceDN w:val="0"/>
        <w:adjustRightInd w:val="0"/>
        <w:jc w:val="both"/>
        <w:rPr>
          <w:rFonts w:ascii="Arial" w:hAnsi="Arial" w:cs="Arial"/>
        </w:rPr>
      </w:pPr>
    </w:p>
    <w:p w:rsidR="00232D2B" w:rsidRPr="00BC45FE" w:rsidRDefault="00232D2B" w:rsidP="00232D2B">
      <w:pPr>
        <w:rPr>
          <w:rFonts w:ascii="Arial" w:hAnsi="Arial" w:cs="Arial"/>
          <w:b/>
        </w:rPr>
      </w:pPr>
      <w:r w:rsidRPr="00BC45FE">
        <w:rPr>
          <w:rFonts w:ascii="Arial" w:hAnsi="Arial" w:cs="Arial"/>
          <w:b/>
        </w:rPr>
        <w:t>Anexo 1.</w:t>
      </w:r>
    </w:p>
    <w:p w:rsidR="00232D2B" w:rsidRPr="00BC45FE" w:rsidRDefault="00232D2B" w:rsidP="00EC2087">
      <w:pPr>
        <w:pStyle w:val="Prrafodelista"/>
        <w:numPr>
          <w:ilvl w:val="0"/>
          <w:numId w:val="17"/>
        </w:numPr>
        <w:spacing w:after="160" w:line="259" w:lineRule="auto"/>
        <w:rPr>
          <w:rFonts w:ascii="Arial" w:hAnsi="Arial" w:cs="Arial"/>
          <w:b/>
          <w:sz w:val="22"/>
        </w:rPr>
      </w:pPr>
      <w:r w:rsidRPr="00BC45FE">
        <w:rPr>
          <w:rFonts w:ascii="Arial" w:hAnsi="Arial" w:cs="Arial"/>
          <w:b/>
          <w:sz w:val="22"/>
        </w:rPr>
        <w:t>Toxicidad Aguda</w:t>
      </w:r>
    </w:p>
    <w:p w:rsidR="00232D2B" w:rsidRPr="00BC45FE" w:rsidRDefault="00232D2B" w:rsidP="00232D2B">
      <w:pPr>
        <w:pStyle w:val="Prrafodelista"/>
        <w:tabs>
          <w:tab w:val="left" w:pos="1114"/>
        </w:tabs>
        <w:rPr>
          <w:rFonts w:ascii="Arial" w:hAnsi="Arial" w:cs="Arial"/>
        </w:rPr>
      </w:pPr>
      <w:r w:rsidRPr="00BC45FE">
        <w:rPr>
          <w:rFonts w:ascii="Arial" w:hAnsi="Arial" w:cs="Arial"/>
        </w:rPr>
        <w:tab/>
      </w:r>
    </w:p>
    <w:tbl>
      <w:tblPr>
        <w:tblStyle w:val="Tablaconcuadrcula"/>
        <w:tblW w:w="10071" w:type="dxa"/>
        <w:tblInd w:w="-5" w:type="dxa"/>
        <w:tblLook w:val="04A0" w:firstRow="1" w:lastRow="0" w:firstColumn="1" w:lastColumn="0" w:noHBand="0" w:noVBand="1"/>
      </w:tblPr>
      <w:tblGrid>
        <w:gridCol w:w="1739"/>
        <w:gridCol w:w="1641"/>
        <w:gridCol w:w="1641"/>
        <w:gridCol w:w="1641"/>
        <w:gridCol w:w="1756"/>
        <w:gridCol w:w="1653"/>
      </w:tblGrid>
      <w:tr w:rsidR="00232D2B" w:rsidRPr="00BC45FE">
        <w:trPr>
          <w:trHeight w:val="269"/>
        </w:trPr>
        <w:tc>
          <w:tcPr>
            <w:tcW w:w="1739"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Elementos</w:t>
            </w:r>
          </w:p>
        </w:tc>
        <w:tc>
          <w:tcPr>
            <w:tcW w:w="1641" w:type="dxa"/>
          </w:tcPr>
          <w:p w:rsidR="00232D2B" w:rsidRPr="00BC45FE" w:rsidRDefault="00232D2B" w:rsidP="00232D2B">
            <w:pPr>
              <w:pStyle w:val="Prrafodelista"/>
              <w:ind w:left="0"/>
              <w:rPr>
                <w:rFonts w:ascii="Arial" w:hAnsi="Arial" w:cs="Arial"/>
                <w:b/>
                <w:sz w:val="22"/>
                <w:szCs w:val="22"/>
              </w:rPr>
            </w:pPr>
            <w:r w:rsidRPr="00BC45FE">
              <w:rPr>
                <w:rFonts w:ascii="Arial" w:hAnsi="Arial" w:cs="Arial"/>
                <w:b/>
                <w:sz w:val="22"/>
                <w:szCs w:val="22"/>
              </w:rPr>
              <w:t xml:space="preserve">Categoría 1 </w:t>
            </w:r>
          </w:p>
        </w:tc>
        <w:tc>
          <w:tcPr>
            <w:tcW w:w="1641" w:type="dxa"/>
          </w:tcPr>
          <w:p w:rsidR="00232D2B" w:rsidRPr="00BC45FE" w:rsidRDefault="00232D2B" w:rsidP="00232D2B">
            <w:pPr>
              <w:pStyle w:val="Prrafodelista"/>
              <w:ind w:left="0"/>
              <w:rPr>
                <w:rFonts w:ascii="Arial" w:hAnsi="Arial" w:cs="Arial"/>
                <w:b/>
                <w:sz w:val="22"/>
                <w:szCs w:val="22"/>
              </w:rPr>
            </w:pPr>
            <w:r w:rsidRPr="00BC45FE">
              <w:rPr>
                <w:rFonts w:ascii="Arial" w:hAnsi="Arial" w:cs="Arial"/>
                <w:b/>
                <w:sz w:val="22"/>
                <w:szCs w:val="22"/>
              </w:rPr>
              <w:t>Categoría 2</w:t>
            </w:r>
          </w:p>
        </w:tc>
        <w:tc>
          <w:tcPr>
            <w:tcW w:w="1641" w:type="dxa"/>
          </w:tcPr>
          <w:p w:rsidR="00232D2B" w:rsidRPr="00BC45FE" w:rsidRDefault="00232D2B" w:rsidP="00232D2B">
            <w:pPr>
              <w:pStyle w:val="Prrafodelista"/>
              <w:ind w:left="0"/>
              <w:rPr>
                <w:rFonts w:ascii="Arial" w:hAnsi="Arial" w:cs="Arial"/>
                <w:b/>
                <w:sz w:val="22"/>
                <w:szCs w:val="22"/>
              </w:rPr>
            </w:pPr>
            <w:r w:rsidRPr="00BC45FE">
              <w:rPr>
                <w:rFonts w:ascii="Arial" w:hAnsi="Arial" w:cs="Arial"/>
                <w:b/>
                <w:sz w:val="22"/>
                <w:szCs w:val="22"/>
              </w:rPr>
              <w:t>Categoría 3</w:t>
            </w:r>
          </w:p>
        </w:tc>
        <w:tc>
          <w:tcPr>
            <w:tcW w:w="1756" w:type="dxa"/>
          </w:tcPr>
          <w:p w:rsidR="00232D2B" w:rsidRPr="00BC45FE" w:rsidRDefault="00232D2B" w:rsidP="00232D2B">
            <w:pPr>
              <w:pStyle w:val="Prrafodelista"/>
              <w:ind w:left="0"/>
              <w:rPr>
                <w:rFonts w:ascii="Arial" w:hAnsi="Arial" w:cs="Arial"/>
                <w:b/>
                <w:sz w:val="22"/>
                <w:szCs w:val="22"/>
              </w:rPr>
            </w:pPr>
            <w:r w:rsidRPr="00BC45FE">
              <w:rPr>
                <w:rFonts w:ascii="Arial" w:hAnsi="Arial" w:cs="Arial"/>
                <w:b/>
                <w:sz w:val="22"/>
                <w:szCs w:val="22"/>
              </w:rPr>
              <w:t>Categoría 4</w:t>
            </w:r>
          </w:p>
        </w:tc>
        <w:tc>
          <w:tcPr>
            <w:tcW w:w="1649" w:type="dxa"/>
          </w:tcPr>
          <w:p w:rsidR="00232D2B" w:rsidRPr="00BC45FE" w:rsidRDefault="00232D2B" w:rsidP="00232D2B">
            <w:pPr>
              <w:pStyle w:val="Prrafodelista"/>
              <w:ind w:left="0"/>
              <w:rPr>
                <w:rFonts w:ascii="Arial" w:hAnsi="Arial" w:cs="Arial"/>
                <w:b/>
                <w:sz w:val="22"/>
                <w:szCs w:val="22"/>
              </w:rPr>
            </w:pPr>
            <w:r w:rsidRPr="00BC45FE">
              <w:rPr>
                <w:rFonts w:ascii="Arial" w:hAnsi="Arial" w:cs="Arial"/>
                <w:b/>
                <w:sz w:val="22"/>
                <w:szCs w:val="22"/>
              </w:rPr>
              <w:t>Categoría 5</w:t>
            </w:r>
          </w:p>
        </w:tc>
      </w:tr>
      <w:tr w:rsidR="00232D2B" w:rsidRPr="00BC45FE">
        <w:trPr>
          <w:trHeight w:val="1106"/>
        </w:trPr>
        <w:tc>
          <w:tcPr>
            <w:tcW w:w="1739"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Símbolo</w:t>
            </w:r>
          </w:p>
        </w:tc>
        <w:tc>
          <w:tcPr>
            <w:tcW w:w="1641" w:type="dxa"/>
          </w:tcPr>
          <w:p w:rsidR="00232D2B" w:rsidRPr="00BC45FE" w:rsidRDefault="00232D2B" w:rsidP="00232D2B">
            <w:pPr>
              <w:jc w:val="center"/>
              <w:rPr>
                <w:rFonts w:ascii="Arial" w:hAnsi="Arial" w:cs="Arial"/>
              </w:rPr>
            </w:pPr>
            <w:r w:rsidRPr="00BC45FE">
              <w:rPr>
                <w:rFonts w:ascii="Arial" w:hAnsi="Arial" w:cs="Arial"/>
              </w:rPr>
              <w:t>Calavera y tibias cruzadas</w:t>
            </w:r>
          </w:p>
          <w:p w:rsidR="00232D2B" w:rsidRPr="00BC45FE" w:rsidRDefault="00232D2B" w:rsidP="00232D2B">
            <w:pPr>
              <w:pStyle w:val="Prrafodelista"/>
              <w:ind w:left="0"/>
              <w:jc w:val="center"/>
              <w:rPr>
                <w:rFonts w:ascii="Arial" w:hAnsi="Arial" w:cs="Arial"/>
                <w:sz w:val="22"/>
                <w:szCs w:val="22"/>
              </w:rPr>
            </w:pPr>
          </w:p>
        </w:tc>
        <w:tc>
          <w:tcPr>
            <w:tcW w:w="1641" w:type="dxa"/>
          </w:tcPr>
          <w:p w:rsidR="00232D2B" w:rsidRPr="00BC45FE" w:rsidRDefault="00232D2B" w:rsidP="00232D2B">
            <w:pPr>
              <w:jc w:val="center"/>
              <w:rPr>
                <w:rFonts w:ascii="Arial" w:hAnsi="Arial" w:cs="Arial"/>
              </w:rPr>
            </w:pPr>
            <w:r w:rsidRPr="00BC45FE">
              <w:rPr>
                <w:rFonts w:ascii="Arial" w:hAnsi="Arial" w:cs="Arial"/>
              </w:rPr>
              <w:t>Calavera y tibias cruzadas</w:t>
            </w:r>
          </w:p>
          <w:p w:rsidR="00232D2B" w:rsidRPr="00BC45FE" w:rsidRDefault="00232D2B" w:rsidP="00232D2B">
            <w:pPr>
              <w:jc w:val="center"/>
              <w:rPr>
                <w:rFonts w:ascii="Arial" w:hAnsi="Arial" w:cs="Arial"/>
              </w:rPr>
            </w:pPr>
          </w:p>
        </w:tc>
        <w:tc>
          <w:tcPr>
            <w:tcW w:w="1641" w:type="dxa"/>
          </w:tcPr>
          <w:p w:rsidR="00232D2B" w:rsidRPr="00BC45FE" w:rsidRDefault="00232D2B" w:rsidP="00232D2B">
            <w:pPr>
              <w:jc w:val="center"/>
              <w:rPr>
                <w:rFonts w:ascii="Arial" w:hAnsi="Arial" w:cs="Arial"/>
              </w:rPr>
            </w:pPr>
            <w:r w:rsidRPr="00BC45FE">
              <w:rPr>
                <w:rFonts w:ascii="Arial" w:hAnsi="Arial" w:cs="Arial"/>
              </w:rPr>
              <w:t>Calavera y tibias cruzadas</w:t>
            </w:r>
          </w:p>
          <w:p w:rsidR="00232D2B" w:rsidRPr="00BC45FE" w:rsidRDefault="00232D2B" w:rsidP="00232D2B">
            <w:pPr>
              <w:jc w:val="center"/>
              <w:rPr>
                <w:rFonts w:ascii="Arial" w:hAnsi="Arial" w:cs="Arial"/>
              </w:rPr>
            </w:pPr>
          </w:p>
        </w:tc>
        <w:tc>
          <w:tcPr>
            <w:tcW w:w="1756" w:type="dxa"/>
          </w:tcPr>
          <w:p w:rsidR="00232D2B" w:rsidRPr="00BC45FE" w:rsidRDefault="00232D2B" w:rsidP="00232D2B">
            <w:pPr>
              <w:jc w:val="center"/>
              <w:rPr>
                <w:rFonts w:ascii="Arial" w:hAnsi="Arial" w:cs="Arial"/>
              </w:rPr>
            </w:pPr>
            <w:r w:rsidRPr="00BC45FE">
              <w:rPr>
                <w:rFonts w:ascii="Arial" w:hAnsi="Arial" w:cs="Arial"/>
              </w:rPr>
              <w:t>Signo de exclamación</w:t>
            </w:r>
          </w:p>
          <w:p w:rsidR="00232D2B" w:rsidRPr="00BC45FE" w:rsidRDefault="00232D2B" w:rsidP="00232D2B">
            <w:pPr>
              <w:pStyle w:val="Prrafodelista"/>
              <w:ind w:left="0"/>
              <w:jc w:val="center"/>
              <w:rPr>
                <w:rFonts w:ascii="Arial" w:hAnsi="Arial" w:cs="Arial"/>
                <w:sz w:val="22"/>
                <w:szCs w:val="22"/>
              </w:rPr>
            </w:pPr>
          </w:p>
        </w:tc>
        <w:tc>
          <w:tcPr>
            <w:tcW w:w="1649"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Sin símbolo</w:t>
            </w:r>
          </w:p>
        </w:tc>
      </w:tr>
      <w:tr w:rsidR="00232D2B" w:rsidRPr="00BC45FE">
        <w:trPr>
          <w:trHeight w:val="552"/>
        </w:trPr>
        <w:tc>
          <w:tcPr>
            <w:tcW w:w="1739"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Palabra de advertencia</w:t>
            </w:r>
          </w:p>
        </w:tc>
        <w:tc>
          <w:tcPr>
            <w:tcW w:w="1641"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Peligro</w:t>
            </w:r>
          </w:p>
        </w:tc>
        <w:tc>
          <w:tcPr>
            <w:tcW w:w="1641"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Peligro</w:t>
            </w:r>
          </w:p>
        </w:tc>
        <w:tc>
          <w:tcPr>
            <w:tcW w:w="1641"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Peligro</w:t>
            </w:r>
          </w:p>
        </w:tc>
        <w:tc>
          <w:tcPr>
            <w:tcW w:w="1756"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Atención</w:t>
            </w:r>
          </w:p>
        </w:tc>
        <w:tc>
          <w:tcPr>
            <w:tcW w:w="1649"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Atención</w:t>
            </w:r>
          </w:p>
        </w:tc>
      </w:tr>
      <w:tr w:rsidR="00232D2B" w:rsidRPr="00BC45FE">
        <w:trPr>
          <w:trHeight w:val="269"/>
        </w:trPr>
        <w:tc>
          <w:tcPr>
            <w:tcW w:w="10071" w:type="dxa"/>
            <w:gridSpan w:val="6"/>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INDICACION DE PELIGRO POR VIA DE INGRESO AL ORGANISMO</w:t>
            </w:r>
          </w:p>
        </w:tc>
      </w:tr>
      <w:tr w:rsidR="00232D2B" w:rsidRPr="00BC45FE">
        <w:trPr>
          <w:trHeight w:val="1092"/>
        </w:trPr>
        <w:tc>
          <w:tcPr>
            <w:tcW w:w="1739"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 xml:space="preserve">Oral </w:t>
            </w:r>
          </w:p>
        </w:tc>
        <w:tc>
          <w:tcPr>
            <w:tcW w:w="1641" w:type="dxa"/>
          </w:tcPr>
          <w:p w:rsidR="00232D2B" w:rsidRPr="00BC45FE" w:rsidRDefault="00232D2B" w:rsidP="00232D2B">
            <w:pPr>
              <w:jc w:val="center"/>
              <w:rPr>
                <w:rFonts w:ascii="Arial" w:hAnsi="Arial" w:cs="Arial"/>
              </w:rPr>
            </w:pPr>
            <w:r w:rsidRPr="00BC45FE">
              <w:rPr>
                <w:rFonts w:ascii="Arial" w:hAnsi="Arial" w:cs="Arial"/>
              </w:rPr>
              <w:t>Mortal en caso de ingestión</w:t>
            </w:r>
          </w:p>
          <w:p w:rsidR="00232D2B" w:rsidRPr="00BC45FE" w:rsidRDefault="00232D2B" w:rsidP="00232D2B">
            <w:pPr>
              <w:pStyle w:val="Prrafodelista"/>
              <w:ind w:left="0"/>
              <w:jc w:val="center"/>
              <w:rPr>
                <w:rFonts w:ascii="Arial" w:hAnsi="Arial" w:cs="Arial"/>
                <w:sz w:val="22"/>
                <w:szCs w:val="22"/>
              </w:rPr>
            </w:pPr>
          </w:p>
        </w:tc>
        <w:tc>
          <w:tcPr>
            <w:tcW w:w="1641" w:type="dxa"/>
          </w:tcPr>
          <w:p w:rsidR="00232D2B" w:rsidRPr="00BC45FE" w:rsidRDefault="00232D2B" w:rsidP="00232D2B">
            <w:pPr>
              <w:jc w:val="center"/>
              <w:rPr>
                <w:rFonts w:ascii="Arial" w:hAnsi="Arial" w:cs="Arial"/>
              </w:rPr>
            </w:pPr>
            <w:r w:rsidRPr="00BC45FE">
              <w:rPr>
                <w:rFonts w:ascii="Arial" w:hAnsi="Arial" w:cs="Arial"/>
              </w:rPr>
              <w:t>Mortal en caso de ingestión</w:t>
            </w:r>
          </w:p>
          <w:p w:rsidR="00232D2B" w:rsidRPr="00BC45FE" w:rsidRDefault="00232D2B" w:rsidP="00232D2B">
            <w:pPr>
              <w:pStyle w:val="Prrafodelista"/>
              <w:ind w:left="0"/>
              <w:jc w:val="center"/>
              <w:rPr>
                <w:rFonts w:ascii="Arial" w:hAnsi="Arial" w:cs="Arial"/>
                <w:sz w:val="22"/>
                <w:szCs w:val="22"/>
              </w:rPr>
            </w:pPr>
          </w:p>
        </w:tc>
        <w:tc>
          <w:tcPr>
            <w:tcW w:w="1641" w:type="dxa"/>
          </w:tcPr>
          <w:p w:rsidR="00232D2B" w:rsidRPr="00BC45FE" w:rsidRDefault="00232D2B" w:rsidP="00232D2B">
            <w:pPr>
              <w:jc w:val="center"/>
              <w:rPr>
                <w:rFonts w:ascii="Arial" w:hAnsi="Arial" w:cs="Arial"/>
              </w:rPr>
            </w:pPr>
            <w:r w:rsidRPr="00BC45FE">
              <w:rPr>
                <w:rFonts w:ascii="Arial" w:hAnsi="Arial" w:cs="Arial"/>
              </w:rPr>
              <w:t>Tóxico en caso de ingestión</w:t>
            </w:r>
          </w:p>
          <w:p w:rsidR="00232D2B" w:rsidRPr="00BC45FE" w:rsidRDefault="00232D2B" w:rsidP="00232D2B">
            <w:pPr>
              <w:pStyle w:val="Prrafodelista"/>
              <w:ind w:left="0"/>
              <w:jc w:val="center"/>
              <w:rPr>
                <w:rFonts w:ascii="Arial" w:hAnsi="Arial" w:cs="Arial"/>
                <w:sz w:val="22"/>
                <w:szCs w:val="22"/>
              </w:rPr>
            </w:pPr>
          </w:p>
        </w:tc>
        <w:tc>
          <w:tcPr>
            <w:tcW w:w="1756" w:type="dxa"/>
          </w:tcPr>
          <w:p w:rsidR="00232D2B" w:rsidRPr="00BC45FE" w:rsidRDefault="00232D2B" w:rsidP="00232D2B">
            <w:pPr>
              <w:jc w:val="center"/>
              <w:rPr>
                <w:rFonts w:ascii="Arial" w:hAnsi="Arial" w:cs="Arial"/>
              </w:rPr>
            </w:pPr>
            <w:r w:rsidRPr="00BC45FE">
              <w:rPr>
                <w:rFonts w:ascii="Arial" w:hAnsi="Arial" w:cs="Arial"/>
              </w:rPr>
              <w:t>Nocivo en caso de ingestión</w:t>
            </w:r>
          </w:p>
          <w:p w:rsidR="00232D2B" w:rsidRPr="00BC45FE" w:rsidRDefault="00232D2B" w:rsidP="00232D2B">
            <w:pPr>
              <w:pStyle w:val="Prrafodelista"/>
              <w:ind w:left="0"/>
              <w:jc w:val="center"/>
              <w:rPr>
                <w:rFonts w:ascii="Arial" w:hAnsi="Arial" w:cs="Arial"/>
                <w:sz w:val="22"/>
                <w:szCs w:val="22"/>
              </w:rPr>
            </w:pPr>
          </w:p>
        </w:tc>
        <w:tc>
          <w:tcPr>
            <w:tcW w:w="1649"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Puede ser nocivo en caso de ingestión</w:t>
            </w:r>
          </w:p>
        </w:tc>
      </w:tr>
      <w:tr w:rsidR="00232D2B" w:rsidRPr="00BC45FE">
        <w:trPr>
          <w:trHeight w:val="1106"/>
        </w:trPr>
        <w:tc>
          <w:tcPr>
            <w:tcW w:w="1739"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Cutánea</w:t>
            </w:r>
          </w:p>
        </w:tc>
        <w:tc>
          <w:tcPr>
            <w:tcW w:w="1641" w:type="dxa"/>
          </w:tcPr>
          <w:p w:rsidR="00232D2B" w:rsidRPr="00BC45FE" w:rsidRDefault="00232D2B" w:rsidP="00232D2B">
            <w:pPr>
              <w:jc w:val="center"/>
              <w:rPr>
                <w:rFonts w:ascii="Arial" w:hAnsi="Arial" w:cs="Arial"/>
              </w:rPr>
            </w:pPr>
            <w:r w:rsidRPr="00BC45FE">
              <w:rPr>
                <w:rFonts w:ascii="Arial" w:hAnsi="Arial" w:cs="Arial"/>
              </w:rPr>
              <w:t>Mortal en contacto con la piel</w:t>
            </w:r>
          </w:p>
          <w:p w:rsidR="00232D2B" w:rsidRPr="00BC45FE" w:rsidRDefault="00232D2B" w:rsidP="00232D2B">
            <w:pPr>
              <w:pStyle w:val="Prrafodelista"/>
              <w:ind w:left="0"/>
              <w:jc w:val="center"/>
              <w:rPr>
                <w:rFonts w:ascii="Arial" w:hAnsi="Arial" w:cs="Arial"/>
                <w:sz w:val="22"/>
                <w:szCs w:val="22"/>
              </w:rPr>
            </w:pPr>
          </w:p>
        </w:tc>
        <w:tc>
          <w:tcPr>
            <w:tcW w:w="1641" w:type="dxa"/>
          </w:tcPr>
          <w:p w:rsidR="00232D2B" w:rsidRPr="00BC45FE" w:rsidRDefault="00232D2B" w:rsidP="00232D2B">
            <w:pPr>
              <w:jc w:val="center"/>
              <w:rPr>
                <w:rFonts w:ascii="Arial" w:hAnsi="Arial" w:cs="Arial"/>
              </w:rPr>
            </w:pPr>
            <w:r w:rsidRPr="00BC45FE">
              <w:rPr>
                <w:rFonts w:ascii="Arial" w:hAnsi="Arial" w:cs="Arial"/>
              </w:rPr>
              <w:t>Mortal en contacto con la piel</w:t>
            </w:r>
          </w:p>
          <w:p w:rsidR="00232D2B" w:rsidRPr="00BC45FE" w:rsidRDefault="00232D2B" w:rsidP="00232D2B">
            <w:pPr>
              <w:pStyle w:val="Prrafodelista"/>
              <w:ind w:left="0"/>
              <w:jc w:val="center"/>
              <w:rPr>
                <w:rFonts w:ascii="Arial" w:hAnsi="Arial" w:cs="Arial"/>
                <w:sz w:val="22"/>
                <w:szCs w:val="22"/>
              </w:rPr>
            </w:pPr>
          </w:p>
        </w:tc>
        <w:tc>
          <w:tcPr>
            <w:tcW w:w="1641" w:type="dxa"/>
          </w:tcPr>
          <w:p w:rsidR="00232D2B" w:rsidRPr="00BC45FE" w:rsidRDefault="00232D2B" w:rsidP="00232D2B">
            <w:pPr>
              <w:jc w:val="center"/>
              <w:rPr>
                <w:rFonts w:ascii="Arial" w:hAnsi="Arial" w:cs="Arial"/>
              </w:rPr>
            </w:pPr>
            <w:r w:rsidRPr="00BC45FE">
              <w:rPr>
                <w:rFonts w:ascii="Arial" w:hAnsi="Arial" w:cs="Arial"/>
              </w:rPr>
              <w:t>Tóxico en contacto con la piel</w:t>
            </w:r>
          </w:p>
          <w:p w:rsidR="00232D2B" w:rsidRPr="00BC45FE" w:rsidRDefault="00232D2B" w:rsidP="00232D2B">
            <w:pPr>
              <w:pStyle w:val="Prrafodelista"/>
              <w:ind w:left="0"/>
              <w:jc w:val="center"/>
              <w:rPr>
                <w:rFonts w:ascii="Arial" w:hAnsi="Arial" w:cs="Arial"/>
                <w:sz w:val="22"/>
                <w:szCs w:val="22"/>
              </w:rPr>
            </w:pPr>
          </w:p>
        </w:tc>
        <w:tc>
          <w:tcPr>
            <w:tcW w:w="1756" w:type="dxa"/>
          </w:tcPr>
          <w:p w:rsidR="00232D2B" w:rsidRPr="00BC45FE" w:rsidRDefault="00232D2B" w:rsidP="00232D2B">
            <w:pPr>
              <w:jc w:val="center"/>
              <w:rPr>
                <w:rFonts w:ascii="Arial" w:hAnsi="Arial" w:cs="Arial"/>
              </w:rPr>
            </w:pPr>
            <w:r w:rsidRPr="00BC45FE">
              <w:rPr>
                <w:rFonts w:ascii="Arial" w:hAnsi="Arial" w:cs="Arial"/>
              </w:rPr>
              <w:t>Nocivo en contacto con la piel</w:t>
            </w:r>
          </w:p>
          <w:p w:rsidR="00232D2B" w:rsidRPr="00BC45FE" w:rsidRDefault="00232D2B" w:rsidP="00232D2B">
            <w:pPr>
              <w:pStyle w:val="Prrafodelista"/>
              <w:ind w:left="0"/>
              <w:jc w:val="center"/>
              <w:rPr>
                <w:rFonts w:ascii="Arial" w:hAnsi="Arial" w:cs="Arial"/>
                <w:sz w:val="22"/>
                <w:szCs w:val="22"/>
              </w:rPr>
            </w:pPr>
          </w:p>
        </w:tc>
        <w:tc>
          <w:tcPr>
            <w:tcW w:w="1649"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Puede ser nocivo en contacto con la piel</w:t>
            </w:r>
          </w:p>
        </w:tc>
      </w:tr>
      <w:tr w:rsidR="00232D2B" w:rsidRPr="00BC45FE">
        <w:trPr>
          <w:trHeight w:val="821"/>
        </w:trPr>
        <w:tc>
          <w:tcPr>
            <w:tcW w:w="1739"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Por inhalación</w:t>
            </w:r>
          </w:p>
        </w:tc>
        <w:tc>
          <w:tcPr>
            <w:tcW w:w="1641" w:type="dxa"/>
          </w:tcPr>
          <w:p w:rsidR="00232D2B" w:rsidRPr="00BC45FE" w:rsidRDefault="00232D2B" w:rsidP="00232D2B">
            <w:pPr>
              <w:tabs>
                <w:tab w:val="left" w:pos="927"/>
              </w:tabs>
              <w:jc w:val="center"/>
              <w:rPr>
                <w:rFonts w:ascii="Arial" w:hAnsi="Arial" w:cs="Arial"/>
              </w:rPr>
            </w:pPr>
            <w:r w:rsidRPr="00BC45FE">
              <w:rPr>
                <w:rFonts w:ascii="Arial" w:hAnsi="Arial" w:cs="Arial"/>
              </w:rPr>
              <w:t>Mortal si se inhala</w:t>
            </w:r>
          </w:p>
          <w:p w:rsidR="00232D2B" w:rsidRPr="00BC45FE" w:rsidRDefault="00232D2B" w:rsidP="00232D2B">
            <w:pPr>
              <w:pStyle w:val="Prrafodelista"/>
              <w:tabs>
                <w:tab w:val="left" w:pos="927"/>
              </w:tabs>
              <w:ind w:left="0"/>
              <w:jc w:val="center"/>
              <w:rPr>
                <w:rFonts w:ascii="Arial" w:hAnsi="Arial" w:cs="Arial"/>
                <w:sz w:val="22"/>
                <w:szCs w:val="22"/>
              </w:rPr>
            </w:pPr>
          </w:p>
        </w:tc>
        <w:tc>
          <w:tcPr>
            <w:tcW w:w="1641" w:type="dxa"/>
          </w:tcPr>
          <w:p w:rsidR="00232D2B" w:rsidRPr="00BC45FE" w:rsidRDefault="00232D2B" w:rsidP="00232D2B">
            <w:pPr>
              <w:tabs>
                <w:tab w:val="left" w:pos="927"/>
              </w:tabs>
              <w:jc w:val="center"/>
              <w:rPr>
                <w:rFonts w:ascii="Arial" w:hAnsi="Arial" w:cs="Arial"/>
              </w:rPr>
            </w:pPr>
            <w:r w:rsidRPr="00BC45FE">
              <w:rPr>
                <w:rFonts w:ascii="Arial" w:hAnsi="Arial" w:cs="Arial"/>
              </w:rPr>
              <w:t>Mortal si se inhala</w:t>
            </w:r>
          </w:p>
          <w:p w:rsidR="00232D2B" w:rsidRPr="00BC45FE" w:rsidRDefault="00232D2B" w:rsidP="00232D2B">
            <w:pPr>
              <w:pStyle w:val="Prrafodelista"/>
              <w:ind w:left="0"/>
              <w:jc w:val="center"/>
              <w:rPr>
                <w:rFonts w:ascii="Arial" w:hAnsi="Arial" w:cs="Arial"/>
                <w:sz w:val="22"/>
                <w:szCs w:val="22"/>
              </w:rPr>
            </w:pPr>
          </w:p>
        </w:tc>
        <w:tc>
          <w:tcPr>
            <w:tcW w:w="1641" w:type="dxa"/>
          </w:tcPr>
          <w:p w:rsidR="00232D2B" w:rsidRPr="00BC45FE" w:rsidRDefault="00232D2B" w:rsidP="00232D2B">
            <w:pPr>
              <w:tabs>
                <w:tab w:val="left" w:pos="927"/>
              </w:tabs>
              <w:jc w:val="center"/>
              <w:rPr>
                <w:rFonts w:ascii="Arial" w:hAnsi="Arial" w:cs="Arial"/>
              </w:rPr>
            </w:pPr>
            <w:r w:rsidRPr="00BC45FE">
              <w:rPr>
                <w:rFonts w:ascii="Arial" w:hAnsi="Arial" w:cs="Arial"/>
              </w:rPr>
              <w:t>Tóxico si se inhala</w:t>
            </w:r>
          </w:p>
          <w:p w:rsidR="00232D2B" w:rsidRPr="00BC45FE" w:rsidRDefault="00232D2B" w:rsidP="00232D2B">
            <w:pPr>
              <w:pStyle w:val="Prrafodelista"/>
              <w:ind w:left="0"/>
              <w:jc w:val="center"/>
              <w:rPr>
                <w:rFonts w:ascii="Arial" w:hAnsi="Arial" w:cs="Arial"/>
                <w:sz w:val="22"/>
                <w:szCs w:val="22"/>
              </w:rPr>
            </w:pPr>
          </w:p>
        </w:tc>
        <w:tc>
          <w:tcPr>
            <w:tcW w:w="1756" w:type="dxa"/>
          </w:tcPr>
          <w:p w:rsidR="00232D2B" w:rsidRPr="00BC45FE" w:rsidRDefault="00232D2B" w:rsidP="00232D2B">
            <w:pPr>
              <w:tabs>
                <w:tab w:val="left" w:pos="927"/>
              </w:tabs>
              <w:jc w:val="center"/>
              <w:rPr>
                <w:rFonts w:ascii="Arial" w:hAnsi="Arial" w:cs="Arial"/>
              </w:rPr>
            </w:pPr>
            <w:r w:rsidRPr="00BC45FE">
              <w:rPr>
                <w:rFonts w:ascii="Arial" w:hAnsi="Arial" w:cs="Arial"/>
              </w:rPr>
              <w:t>Nocivo si se inhala</w:t>
            </w:r>
          </w:p>
          <w:p w:rsidR="00232D2B" w:rsidRPr="00BC45FE" w:rsidRDefault="00232D2B" w:rsidP="00232D2B">
            <w:pPr>
              <w:pStyle w:val="Prrafodelista"/>
              <w:ind w:left="0"/>
              <w:jc w:val="center"/>
              <w:rPr>
                <w:rFonts w:ascii="Arial" w:hAnsi="Arial" w:cs="Arial"/>
                <w:sz w:val="22"/>
                <w:szCs w:val="22"/>
              </w:rPr>
            </w:pPr>
          </w:p>
        </w:tc>
        <w:tc>
          <w:tcPr>
            <w:tcW w:w="1649"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Puede ser nocivo si se inhala</w:t>
            </w:r>
          </w:p>
        </w:tc>
      </w:tr>
    </w:tbl>
    <w:p w:rsidR="00232D2B" w:rsidRPr="00BC45FE" w:rsidRDefault="00232D2B" w:rsidP="00232D2B">
      <w:pPr>
        <w:pStyle w:val="Prrafodelista"/>
        <w:rPr>
          <w:rFonts w:ascii="Arial" w:hAnsi="Arial" w:cs="Arial"/>
        </w:rPr>
      </w:pPr>
    </w:p>
    <w:p w:rsidR="00232D2B" w:rsidRPr="00BC45FE" w:rsidRDefault="00232D2B" w:rsidP="00EC2087">
      <w:pPr>
        <w:pStyle w:val="Prrafodelista"/>
        <w:numPr>
          <w:ilvl w:val="0"/>
          <w:numId w:val="17"/>
        </w:numPr>
        <w:spacing w:after="160" w:line="259" w:lineRule="auto"/>
        <w:rPr>
          <w:rFonts w:ascii="Arial" w:hAnsi="Arial" w:cs="Arial"/>
          <w:b/>
          <w:sz w:val="22"/>
        </w:rPr>
      </w:pPr>
      <w:r w:rsidRPr="00BC45FE">
        <w:rPr>
          <w:rFonts w:ascii="Arial" w:hAnsi="Arial" w:cs="Arial"/>
          <w:b/>
          <w:sz w:val="22"/>
        </w:rPr>
        <w:t>Corrosión/irritación cutánea</w:t>
      </w:r>
    </w:p>
    <w:p w:rsidR="00232D2B" w:rsidRPr="00BC45FE" w:rsidRDefault="00232D2B" w:rsidP="00232D2B">
      <w:pPr>
        <w:pStyle w:val="Prrafodelista"/>
        <w:rPr>
          <w:rFonts w:ascii="Arial" w:hAnsi="Arial" w:cs="Arial"/>
          <w:sz w:val="22"/>
        </w:rPr>
      </w:pPr>
    </w:p>
    <w:tbl>
      <w:tblPr>
        <w:tblStyle w:val="Tablaconcuadrcula"/>
        <w:tblW w:w="10059" w:type="dxa"/>
        <w:tblInd w:w="-5" w:type="dxa"/>
        <w:tblLook w:val="04A0" w:firstRow="1" w:lastRow="0" w:firstColumn="1" w:lastColumn="0" w:noHBand="0" w:noVBand="1"/>
      </w:tblPr>
      <w:tblGrid>
        <w:gridCol w:w="1654"/>
        <w:gridCol w:w="1606"/>
        <w:gridCol w:w="1606"/>
        <w:gridCol w:w="1610"/>
        <w:gridCol w:w="1929"/>
        <w:gridCol w:w="1654"/>
      </w:tblGrid>
      <w:tr w:rsidR="00232D2B" w:rsidRPr="00BC45FE">
        <w:trPr>
          <w:trHeight w:val="272"/>
        </w:trPr>
        <w:tc>
          <w:tcPr>
            <w:tcW w:w="10059" w:type="dxa"/>
            <w:gridSpan w:val="6"/>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CATEGORIA DE PELIGRO</w:t>
            </w:r>
          </w:p>
        </w:tc>
      </w:tr>
      <w:tr w:rsidR="00232D2B" w:rsidRPr="00BC45FE">
        <w:trPr>
          <w:trHeight w:val="272"/>
        </w:trPr>
        <w:tc>
          <w:tcPr>
            <w:tcW w:w="1654"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Elementos</w:t>
            </w:r>
          </w:p>
        </w:tc>
        <w:tc>
          <w:tcPr>
            <w:tcW w:w="4822" w:type="dxa"/>
            <w:gridSpan w:val="3"/>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1</w:t>
            </w:r>
          </w:p>
        </w:tc>
        <w:tc>
          <w:tcPr>
            <w:tcW w:w="1929"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2</w:t>
            </w:r>
          </w:p>
        </w:tc>
        <w:tc>
          <w:tcPr>
            <w:tcW w:w="1653"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3</w:t>
            </w:r>
          </w:p>
        </w:tc>
      </w:tr>
      <w:tr w:rsidR="00232D2B" w:rsidRPr="00BC45FE">
        <w:trPr>
          <w:trHeight w:val="272"/>
        </w:trPr>
        <w:tc>
          <w:tcPr>
            <w:tcW w:w="1654" w:type="dxa"/>
          </w:tcPr>
          <w:p w:rsidR="00232D2B" w:rsidRPr="00BC45FE" w:rsidRDefault="00232D2B" w:rsidP="00232D2B">
            <w:pPr>
              <w:pStyle w:val="Prrafodelista"/>
              <w:ind w:left="0"/>
              <w:rPr>
                <w:rFonts w:ascii="Arial" w:hAnsi="Arial" w:cs="Arial"/>
                <w:b/>
                <w:sz w:val="22"/>
              </w:rPr>
            </w:pPr>
          </w:p>
        </w:tc>
        <w:tc>
          <w:tcPr>
            <w:tcW w:w="160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1A</w:t>
            </w:r>
          </w:p>
        </w:tc>
        <w:tc>
          <w:tcPr>
            <w:tcW w:w="160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1B</w:t>
            </w:r>
          </w:p>
        </w:tc>
        <w:tc>
          <w:tcPr>
            <w:tcW w:w="1608"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1C</w:t>
            </w:r>
          </w:p>
        </w:tc>
        <w:tc>
          <w:tcPr>
            <w:tcW w:w="1929" w:type="dxa"/>
          </w:tcPr>
          <w:p w:rsidR="00232D2B" w:rsidRPr="00BC45FE" w:rsidRDefault="00232D2B" w:rsidP="00232D2B">
            <w:pPr>
              <w:pStyle w:val="Prrafodelista"/>
              <w:ind w:left="0"/>
              <w:rPr>
                <w:rFonts w:ascii="Arial" w:hAnsi="Arial" w:cs="Arial"/>
                <w:b/>
                <w:sz w:val="22"/>
              </w:rPr>
            </w:pPr>
          </w:p>
        </w:tc>
        <w:tc>
          <w:tcPr>
            <w:tcW w:w="1653" w:type="dxa"/>
          </w:tcPr>
          <w:p w:rsidR="00232D2B" w:rsidRPr="00BC45FE" w:rsidRDefault="00232D2B" w:rsidP="00232D2B">
            <w:pPr>
              <w:pStyle w:val="Prrafodelista"/>
              <w:ind w:left="0"/>
              <w:rPr>
                <w:rFonts w:ascii="Arial" w:hAnsi="Arial" w:cs="Arial"/>
                <w:b/>
                <w:sz w:val="22"/>
              </w:rPr>
            </w:pPr>
          </w:p>
        </w:tc>
      </w:tr>
      <w:tr w:rsidR="00232D2B" w:rsidRPr="00BC45FE">
        <w:trPr>
          <w:trHeight w:val="272"/>
        </w:trPr>
        <w:tc>
          <w:tcPr>
            <w:tcW w:w="1654"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Símbolo</w:t>
            </w:r>
          </w:p>
        </w:tc>
        <w:tc>
          <w:tcPr>
            <w:tcW w:w="1606"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Corrosión</w:t>
            </w:r>
          </w:p>
        </w:tc>
        <w:tc>
          <w:tcPr>
            <w:tcW w:w="160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Corrosión</w:t>
            </w:r>
          </w:p>
        </w:tc>
        <w:tc>
          <w:tcPr>
            <w:tcW w:w="1608"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Corrosión</w:t>
            </w:r>
          </w:p>
        </w:tc>
        <w:tc>
          <w:tcPr>
            <w:tcW w:w="1929"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Signo de exclamación</w:t>
            </w:r>
          </w:p>
        </w:tc>
        <w:tc>
          <w:tcPr>
            <w:tcW w:w="1653"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Sin símbolo</w:t>
            </w:r>
          </w:p>
        </w:tc>
      </w:tr>
      <w:tr w:rsidR="00232D2B" w:rsidRPr="00BC45FE">
        <w:trPr>
          <w:trHeight w:val="272"/>
        </w:trPr>
        <w:tc>
          <w:tcPr>
            <w:tcW w:w="1654"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Palabra de advertencia</w:t>
            </w:r>
          </w:p>
        </w:tc>
        <w:tc>
          <w:tcPr>
            <w:tcW w:w="1606"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w:t>
            </w:r>
          </w:p>
        </w:tc>
        <w:tc>
          <w:tcPr>
            <w:tcW w:w="160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Peligro</w:t>
            </w:r>
          </w:p>
        </w:tc>
        <w:tc>
          <w:tcPr>
            <w:tcW w:w="1608"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Peligro</w:t>
            </w:r>
          </w:p>
        </w:tc>
        <w:tc>
          <w:tcPr>
            <w:tcW w:w="1929"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Atención</w:t>
            </w:r>
          </w:p>
        </w:tc>
        <w:tc>
          <w:tcPr>
            <w:tcW w:w="1653"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Atención</w:t>
            </w:r>
          </w:p>
        </w:tc>
      </w:tr>
      <w:tr w:rsidR="00232D2B" w:rsidRPr="00BC45FE">
        <w:trPr>
          <w:trHeight w:val="272"/>
        </w:trPr>
        <w:tc>
          <w:tcPr>
            <w:tcW w:w="1654"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Indicación de peligro</w:t>
            </w:r>
          </w:p>
        </w:tc>
        <w:tc>
          <w:tcPr>
            <w:tcW w:w="1606"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Provoca graves quemaduras en la piel y lesiones oculares</w:t>
            </w:r>
          </w:p>
        </w:tc>
        <w:tc>
          <w:tcPr>
            <w:tcW w:w="1606"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Provoca graves quemaduras en la piel y lesiones oculares</w:t>
            </w:r>
          </w:p>
        </w:tc>
        <w:tc>
          <w:tcPr>
            <w:tcW w:w="1608"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Provoca graves quemaduras en la piel y lesiones oculares</w:t>
            </w:r>
          </w:p>
        </w:tc>
        <w:tc>
          <w:tcPr>
            <w:tcW w:w="1929"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 xml:space="preserve">Provoca irritación cutánea. </w:t>
            </w:r>
          </w:p>
        </w:tc>
        <w:tc>
          <w:tcPr>
            <w:tcW w:w="1653"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Provoca una leve irritación cutánea.</w:t>
            </w:r>
          </w:p>
        </w:tc>
      </w:tr>
    </w:tbl>
    <w:p w:rsidR="00114478" w:rsidRPr="00BC45FE" w:rsidRDefault="00114478" w:rsidP="00114478">
      <w:pPr>
        <w:pStyle w:val="Prrafodelista"/>
        <w:spacing w:after="160" w:line="259" w:lineRule="auto"/>
        <w:rPr>
          <w:rFonts w:ascii="Arial" w:hAnsi="Arial" w:cs="Arial"/>
          <w:b/>
        </w:rPr>
      </w:pPr>
    </w:p>
    <w:p w:rsidR="00114478" w:rsidRPr="00BC45FE" w:rsidRDefault="00114478" w:rsidP="00114478">
      <w:pPr>
        <w:pStyle w:val="Prrafodelista"/>
        <w:spacing w:after="160" w:line="259" w:lineRule="auto"/>
        <w:rPr>
          <w:rFonts w:ascii="Arial" w:hAnsi="Arial" w:cs="Arial"/>
          <w:b/>
        </w:rPr>
      </w:pPr>
    </w:p>
    <w:p w:rsidR="00114478" w:rsidRPr="00BC45FE" w:rsidRDefault="00114478" w:rsidP="00114478">
      <w:pPr>
        <w:pStyle w:val="Prrafodelista"/>
        <w:spacing w:after="160" w:line="259" w:lineRule="auto"/>
        <w:rPr>
          <w:rFonts w:ascii="Arial" w:hAnsi="Arial" w:cs="Arial"/>
          <w:b/>
        </w:rPr>
      </w:pPr>
    </w:p>
    <w:p w:rsidR="004751B3" w:rsidRPr="00BC45FE" w:rsidRDefault="004751B3" w:rsidP="00114478">
      <w:pPr>
        <w:pStyle w:val="Prrafodelista"/>
        <w:spacing w:after="160" w:line="259" w:lineRule="auto"/>
        <w:rPr>
          <w:rFonts w:ascii="Arial" w:hAnsi="Arial" w:cs="Arial"/>
          <w:b/>
        </w:rPr>
      </w:pPr>
    </w:p>
    <w:p w:rsidR="00114478" w:rsidRPr="00BC45FE" w:rsidRDefault="00114478" w:rsidP="00114478">
      <w:pPr>
        <w:pStyle w:val="Prrafodelista"/>
        <w:spacing w:after="160" w:line="259" w:lineRule="auto"/>
        <w:rPr>
          <w:rFonts w:ascii="Arial" w:hAnsi="Arial" w:cs="Arial"/>
          <w:b/>
        </w:rPr>
      </w:pPr>
    </w:p>
    <w:p w:rsidR="00232D2B" w:rsidRPr="00BC45FE" w:rsidRDefault="00232D2B" w:rsidP="00EC2087">
      <w:pPr>
        <w:pStyle w:val="Prrafodelista"/>
        <w:numPr>
          <w:ilvl w:val="0"/>
          <w:numId w:val="17"/>
        </w:numPr>
        <w:spacing w:after="160" w:line="259" w:lineRule="auto"/>
        <w:rPr>
          <w:rFonts w:ascii="Arial" w:hAnsi="Arial" w:cs="Arial"/>
          <w:b/>
          <w:sz w:val="22"/>
        </w:rPr>
      </w:pPr>
      <w:r w:rsidRPr="00BC45FE">
        <w:rPr>
          <w:rFonts w:ascii="Arial" w:hAnsi="Arial" w:cs="Arial"/>
          <w:b/>
          <w:sz w:val="22"/>
        </w:rPr>
        <w:t>Lesiones oculares graves/irritación ocular</w:t>
      </w:r>
    </w:p>
    <w:p w:rsidR="00232D2B" w:rsidRPr="00BC45FE" w:rsidRDefault="00232D2B" w:rsidP="00232D2B">
      <w:pPr>
        <w:pStyle w:val="Prrafodelista"/>
        <w:rPr>
          <w:rFonts w:ascii="Arial" w:hAnsi="Arial" w:cs="Arial"/>
          <w:b/>
        </w:rPr>
      </w:pPr>
    </w:p>
    <w:tbl>
      <w:tblPr>
        <w:tblStyle w:val="Tablaconcuadrcula"/>
        <w:tblW w:w="9985" w:type="dxa"/>
        <w:tblInd w:w="-5" w:type="dxa"/>
        <w:tblLook w:val="04A0" w:firstRow="1" w:lastRow="0" w:firstColumn="1" w:lastColumn="0" w:noHBand="0" w:noVBand="1"/>
      </w:tblPr>
      <w:tblGrid>
        <w:gridCol w:w="1501"/>
        <w:gridCol w:w="2877"/>
        <w:gridCol w:w="3142"/>
        <w:gridCol w:w="2465"/>
      </w:tblGrid>
      <w:tr w:rsidR="00232D2B" w:rsidRPr="00BC45FE">
        <w:trPr>
          <w:trHeight w:val="752"/>
        </w:trPr>
        <w:tc>
          <w:tcPr>
            <w:tcW w:w="9985" w:type="dxa"/>
            <w:gridSpan w:val="4"/>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CATEGORIA DE PELIGRO</w:t>
            </w:r>
          </w:p>
        </w:tc>
      </w:tr>
      <w:tr w:rsidR="00232D2B" w:rsidRPr="00BC45FE">
        <w:trPr>
          <w:trHeight w:val="752"/>
        </w:trPr>
        <w:tc>
          <w:tcPr>
            <w:tcW w:w="1501"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Elementos</w:t>
            </w:r>
          </w:p>
        </w:tc>
        <w:tc>
          <w:tcPr>
            <w:tcW w:w="2877"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1</w:t>
            </w:r>
          </w:p>
        </w:tc>
        <w:tc>
          <w:tcPr>
            <w:tcW w:w="3142"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2A</w:t>
            </w:r>
          </w:p>
        </w:tc>
        <w:tc>
          <w:tcPr>
            <w:tcW w:w="2464"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3B</w:t>
            </w:r>
          </w:p>
        </w:tc>
      </w:tr>
      <w:tr w:rsidR="00232D2B" w:rsidRPr="00BC45FE">
        <w:trPr>
          <w:trHeight w:val="752"/>
        </w:trPr>
        <w:tc>
          <w:tcPr>
            <w:tcW w:w="1501"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Símbolo</w:t>
            </w:r>
          </w:p>
        </w:tc>
        <w:tc>
          <w:tcPr>
            <w:tcW w:w="2877"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Corrosión</w:t>
            </w:r>
          </w:p>
        </w:tc>
        <w:tc>
          <w:tcPr>
            <w:tcW w:w="3142"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Signo de exclamación</w:t>
            </w:r>
          </w:p>
        </w:tc>
        <w:tc>
          <w:tcPr>
            <w:tcW w:w="2464"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Sin símbolo</w:t>
            </w:r>
          </w:p>
        </w:tc>
      </w:tr>
      <w:tr w:rsidR="00232D2B" w:rsidRPr="00BC45FE">
        <w:trPr>
          <w:trHeight w:val="752"/>
        </w:trPr>
        <w:tc>
          <w:tcPr>
            <w:tcW w:w="1501"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Palabra de advertencia</w:t>
            </w:r>
          </w:p>
        </w:tc>
        <w:tc>
          <w:tcPr>
            <w:tcW w:w="2877"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w:t>
            </w:r>
          </w:p>
        </w:tc>
        <w:tc>
          <w:tcPr>
            <w:tcW w:w="3142"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Atención</w:t>
            </w:r>
          </w:p>
        </w:tc>
        <w:tc>
          <w:tcPr>
            <w:tcW w:w="2464"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Atención</w:t>
            </w:r>
          </w:p>
        </w:tc>
      </w:tr>
      <w:tr w:rsidR="00232D2B" w:rsidRPr="00BC45FE">
        <w:trPr>
          <w:trHeight w:val="752"/>
        </w:trPr>
        <w:tc>
          <w:tcPr>
            <w:tcW w:w="1501"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Indicación de peligro</w:t>
            </w:r>
          </w:p>
        </w:tc>
        <w:tc>
          <w:tcPr>
            <w:tcW w:w="2877"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 xml:space="preserve">Provoca lesiones oculares graves </w:t>
            </w:r>
          </w:p>
        </w:tc>
        <w:tc>
          <w:tcPr>
            <w:tcW w:w="3142"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Provoca irritación ocular grave</w:t>
            </w:r>
          </w:p>
        </w:tc>
        <w:tc>
          <w:tcPr>
            <w:tcW w:w="2464"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 xml:space="preserve">Provoca irritación ocular </w:t>
            </w:r>
          </w:p>
        </w:tc>
      </w:tr>
    </w:tbl>
    <w:p w:rsidR="00232D2B" w:rsidRPr="00BC45FE" w:rsidRDefault="00232D2B" w:rsidP="00232D2B">
      <w:pPr>
        <w:rPr>
          <w:rFonts w:ascii="Arial" w:hAnsi="Arial" w:cs="Arial"/>
        </w:rPr>
      </w:pPr>
    </w:p>
    <w:p w:rsidR="00232D2B" w:rsidRPr="00BC45FE" w:rsidRDefault="00232D2B" w:rsidP="00EC2087">
      <w:pPr>
        <w:pStyle w:val="Prrafodelista"/>
        <w:numPr>
          <w:ilvl w:val="0"/>
          <w:numId w:val="17"/>
        </w:numPr>
        <w:spacing w:after="160" w:line="259" w:lineRule="auto"/>
        <w:rPr>
          <w:rFonts w:ascii="Arial" w:hAnsi="Arial" w:cs="Arial"/>
          <w:b/>
          <w:sz w:val="22"/>
        </w:rPr>
      </w:pPr>
      <w:r w:rsidRPr="00BC45FE">
        <w:rPr>
          <w:rFonts w:ascii="Arial" w:hAnsi="Arial" w:cs="Arial"/>
          <w:b/>
          <w:sz w:val="22"/>
        </w:rPr>
        <w:t>Sensibilización respiratoria y cutánea.</w:t>
      </w:r>
    </w:p>
    <w:p w:rsidR="00232D2B" w:rsidRPr="00BC45FE" w:rsidRDefault="00232D2B" w:rsidP="00232D2B">
      <w:pPr>
        <w:pStyle w:val="Prrafodelista"/>
        <w:rPr>
          <w:rFonts w:ascii="Arial" w:hAnsi="Arial" w:cs="Arial"/>
          <w:b/>
        </w:rPr>
      </w:pPr>
    </w:p>
    <w:tbl>
      <w:tblPr>
        <w:tblStyle w:val="Tablaconcuadrcula"/>
        <w:tblW w:w="10066" w:type="dxa"/>
        <w:tblInd w:w="-5" w:type="dxa"/>
        <w:tblLook w:val="04A0" w:firstRow="1" w:lastRow="0" w:firstColumn="1" w:lastColumn="0" w:noHBand="0" w:noVBand="1"/>
      </w:tblPr>
      <w:tblGrid>
        <w:gridCol w:w="2423"/>
        <w:gridCol w:w="3938"/>
        <w:gridCol w:w="3705"/>
      </w:tblGrid>
      <w:tr w:rsidR="00232D2B" w:rsidRPr="00BC45FE">
        <w:trPr>
          <w:trHeight w:val="288"/>
        </w:trPr>
        <w:tc>
          <w:tcPr>
            <w:tcW w:w="10066" w:type="dxa"/>
            <w:gridSpan w:val="3"/>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CATEGORIA DE PELIGRO</w:t>
            </w:r>
          </w:p>
        </w:tc>
      </w:tr>
      <w:tr w:rsidR="00232D2B" w:rsidRPr="00BC45FE">
        <w:trPr>
          <w:trHeight w:val="288"/>
        </w:trPr>
        <w:tc>
          <w:tcPr>
            <w:tcW w:w="2423"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Elementos</w:t>
            </w:r>
          </w:p>
        </w:tc>
        <w:tc>
          <w:tcPr>
            <w:tcW w:w="3938"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Sensibilización respiratoria categoría 1 y subcategoría 1A y 1B</w:t>
            </w:r>
          </w:p>
        </w:tc>
        <w:tc>
          <w:tcPr>
            <w:tcW w:w="3705"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Sensibilización cutánea categoría 1 y subcategoría 1A y 1B</w:t>
            </w:r>
          </w:p>
        </w:tc>
      </w:tr>
      <w:tr w:rsidR="00232D2B" w:rsidRPr="00BC45FE">
        <w:trPr>
          <w:trHeight w:val="288"/>
        </w:trPr>
        <w:tc>
          <w:tcPr>
            <w:tcW w:w="2423"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Símbolo</w:t>
            </w:r>
          </w:p>
        </w:tc>
        <w:tc>
          <w:tcPr>
            <w:tcW w:w="3938"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Peligro para la salud</w:t>
            </w:r>
          </w:p>
        </w:tc>
        <w:tc>
          <w:tcPr>
            <w:tcW w:w="3705"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Signo de exclamación</w:t>
            </w:r>
          </w:p>
        </w:tc>
      </w:tr>
      <w:tr w:rsidR="00232D2B" w:rsidRPr="00BC45FE">
        <w:trPr>
          <w:trHeight w:val="288"/>
        </w:trPr>
        <w:tc>
          <w:tcPr>
            <w:tcW w:w="2423"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Palabra de advertencia</w:t>
            </w:r>
          </w:p>
        </w:tc>
        <w:tc>
          <w:tcPr>
            <w:tcW w:w="3938"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sz w:val="22"/>
                <w:szCs w:val="22"/>
              </w:rPr>
              <w:t>Peligro</w:t>
            </w:r>
          </w:p>
        </w:tc>
        <w:tc>
          <w:tcPr>
            <w:tcW w:w="3705"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sz w:val="22"/>
                <w:szCs w:val="22"/>
              </w:rPr>
              <w:t>Atención</w:t>
            </w:r>
          </w:p>
        </w:tc>
      </w:tr>
      <w:tr w:rsidR="00232D2B" w:rsidRPr="00BC45FE">
        <w:trPr>
          <w:trHeight w:val="288"/>
        </w:trPr>
        <w:tc>
          <w:tcPr>
            <w:tcW w:w="2423" w:type="dxa"/>
          </w:tcPr>
          <w:p w:rsidR="00232D2B" w:rsidRPr="00BC45FE" w:rsidRDefault="00232D2B" w:rsidP="00232D2B">
            <w:pPr>
              <w:pStyle w:val="Prrafodelista"/>
              <w:ind w:left="0"/>
              <w:jc w:val="center"/>
              <w:rPr>
                <w:rFonts w:ascii="Arial" w:hAnsi="Arial" w:cs="Arial"/>
                <w:b/>
                <w:sz w:val="22"/>
                <w:szCs w:val="22"/>
              </w:rPr>
            </w:pPr>
            <w:r w:rsidRPr="00BC45FE">
              <w:rPr>
                <w:rFonts w:ascii="Arial" w:hAnsi="Arial" w:cs="Arial"/>
                <w:b/>
                <w:sz w:val="22"/>
                <w:szCs w:val="22"/>
              </w:rPr>
              <w:t>Indicación de peligro</w:t>
            </w:r>
          </w:p>
        </w:tc>
        <w:tc>
          <w:tcPr>
            <w:tcW w:w="3938"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Puede provocar síntomas de alergia o asma o dificultades respiratorias si se inhala</w:t>
            </w:r>
          </w:p>
        </w:tc>
        <w:tc>
          <w:tcPr>
            <w:tcW w:w="3705" w:type="dxa"/>
          </w:tcPr>
          <w:p w:rsidR="00232D2B" w:rsidRPr="00BC45FE" w:rsidRDefault="00232D2B" w:rsidP="00232D2B">
            <w:pPr>
              <w:pStyle w:val="Prrafodelista"/>
              <w:ind w:left="0"/>
              <w:jc w:val="center"/>
              <w:rPr>
                <w:rFonts w:ascii="Arial" w:hAnsi="Arial" w:cs="Arial"/>
                <w:sz w:val="22"/>
                <w:szCs w:val="22"/>
              </w:rPr>
            </w:pPr>
            <w:r w:rsidRPr="00BC45FE">
              <w:rPr>
                <w:rFonts w:ascii="Arial" w:hAnsi="Arial" w:cs="Arial"/>
                <w:sz w:val="22"/>
                <w:szCs w:val="22"/>
              </w:rPr>
              <w:t>Puede provocar una reacción cutánea alérgica</w:t>
            </w:r>
          </w:p>
        </w:tc>
      </w:tr>
    </w:tbl>
    <w:p w:rsidR="00232D2B" w:rsidRPr="00BC45FE" w:rsidRDefault="00232D2B" w:rsidP="00232D2B">
      <w:pPr>
        <w:rPr>
          <w:rFonts w:ascii="Arial" w:hAnsi="Arial" w:cs="Arial"/>
        </w:rPr>
      </w:pPr>
    </w:p>
    <w:p w:rsidR="00232D2B" w:rsidRPr="00BC45FE" w:rsidRDefault="00232D2B" w:rsidP="00EC2087">
      <w:pPr>
        <w:pStyle w:val="Prrafodelista"/>
        <w:numPr>
          <w:ilvl w:val="0"/>
          <w:numId w:val="17"/>
        </w:numPr>
        <w:spacing w:after="160" w:line="259" w:lineRule="auto"/>
        <w:rPr>
          <w:rFonts w:ascii="Arial" w:hAnsi="Arial" w:cs="Arial"/>
          <w:b/>
          <w:sz w:val="22"/>
        </w:rPr>
      </w:pPr>
      <w:r w:rsidRPr="00BC45FE">
        <w:rPr>
          <w:rFonts w:ascii="Arial" w:hAnsi="Arial" w:cs="Arial"/>
          <w:b/>
          <w:sz w:val="22"/>
        </w:rPr>
        <w:t>Mutagenicidad en células germinales</w:t>
      </w:r>
    </w:p>
    <w:p w:rsidR="00232D2B" w:rsidRPr="00BC45FE" w:rsidRDefault="00232D2B" w:rsidP="00232D2B">
      <w:pPr>
        <w:pStyle w:val="Prrafodelista"/>
        <w:rPr>
          <w:rFonts w:ascii="Arial" w:hAnsi="Arial" w:cs="Arial"/>
          <w:b/>
        </w:rPr>
      </w:pPr>
    </w:p>
    <w:tbl>
      <w:tblPr>
        <w:tblStyle w:val="Tablaconcuadrcula"/>
        <w:tblW w:w="10069" w:type="dxa"/>
        <w:tblInd w:w="-5" w:type="dxa"/>
        <w:tblLook w:val="04A0" w:firstRow="1" w:lastRow="0" w:firstColumn="1" w:lastColumn="0" w:noHBand="0" w:noVBand="1"/>
      </w:tblPr>
      <w:tblGrid>
        <w:gridCol w:w="2423"/>
        <w:gridCol w:w="3939"/>
        <w:gridCol w:w="3707"/>
      </w:tblGrid>
      <w:tr w:rsidR="00232D2B" w:rsidRPr="00BC45FE">
        <w:trPr>
          <w:trHeight w:val="287"/>
        </w:trPr>
        <w:tc>
          <w:tcPr>
            <w:tcW w:w="10069" w:type="dxa"/>
            <w:gridSpan w:val="3"/>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CATEGORIA DE PELIGRO</w:t>
            </w:r>
          </w:p>
        </w:tc>
      </w:tr>
      <w:tr w:rsidR="00232D2B" w:rsidRPr="00BC45FE">
        <w:trPr>
          <w:trHeight w:val="287"/>
        </w:trPr>
        <w:tc>
          <w:tcPr>
            <w:tcW w:w="2423"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Elementos</w:t>
            </w:r>
          </w:p>
        </w:tc>
        <w:tc>
          <w:tcPr>
            <w:tcW w:w="3939"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1A y 1B</w:t>
            </w:r>
          </w:p>
        </w:tc>
        <w:tc>
          <w:tcPr>
            <w:tcW w:w="370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2</w:t>
            </w:r>
          </w:p>
        </w:tc>
      </w:tr>
      <w:tr w:rsidR="00232D2B" w:rsidRPr="00BC45FE">
        <w:trPr>
          <w:trHeight w:val="287"/>
        </w:trPr>
        <w:tc>
          <w:tcPr>
            <w:tcW w:w="2423"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Símbolo</w:t>
            </w:r>
          </w:p>
        </w:tc>
        <w:tc>
          <w:tcPr>
            <w:tcW w:w="3939"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 para la salud</w:t>
            </w:r>
          </w:p>
        </w:tc>
        <w:tc>
          <w:tcPr>
            <w:tcW w:w="3706"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 para la salud</w:t>
            </w:r>
          </w:p>
        </w:tc>
      </w:tr>
      <w:tr w:rsidR="00232D2B" w:rsidRPr="00BC45FE">
        <w:trPr>
          <w:trHeight w:val="287"/>
        </w:trPr>
        <w:tc>
          <w:tcPr>
            <w:tcW w:w="2423"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Palabra de advertencia</w:t>
            </w:r>
          </w:p>
        </w:tc>
        <w:tc>
          <w:tcPr>
            <w:tcW w:w="3939"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Peligro</w:t>
            </w:r>
          </w:p>
        </w:tc>
        <w:tc>
          <w:tcPr>
            <w:tcW w:w="370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Atención</w:t>
            </w:r>
          </w:p>
        </w:tc>
      </w:tr>
      <w:tr w:rsidR="00232D2B" w:rsidRPr="00BC45FE">
        <w:trPr>
          <w:trHeight w:val="287"/>
        </w:trPr>
        <w:tc>
          <w:tcPr>
            <w:tcW w:w="2423"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Indicación de peligro</w:t>
            </w:r>
          </w:p>
        </w:tc>
        <w:tc>
          <w:tcPr>
            <w:tcW w:w="3939"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Puede provocar defectos genéticos (indíquese la vía de exposición si se ha demostrado concluyentemente que ninguna otra vía es peligrosa)</w:t>
            </w:r>
          </w:p>
        </w:tc>
        <w:tc>
          <w:tcPr>
            <w:tcW w:w="3706"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Susceptible de provocar defectos genéticos (indíquese la vía de exposición, si se ha demostrado concluyente que ninguna otra vía es peligrosa)</w:t>
            </w:r>
          </w:p>
        </w:tc>
      </w:tr>
    </w:tbl>
    <w:p w:rsidR="00232D2B" w:rsidRPr="00BC45FE" w:rsidRDefault="00232D2B" w:rsidP="00232D2B">
      <w:pPr>
        <w:rPr>
          <w:rFonts w:ascii="Arial" w:hAnsi="Arial" w:cs="Arial"/>
        </w:rPr>
      </w:pPr>
    </w:p>
    <w:p w:rsidR="004751B3" w:rsidRPr="00BC45FE" w:rsidRDefault="004751B3" w:rsidP="00232D2B">
      <w:pPr>
        <w:rPr>
          <w:rFonts w:ascii="Arial" w:hAnsi="Arial" w:cs="Arial"/>
        </w:rPr>
      </w:pPr>
    </w:p>
    <w:p w:rsidR="00232D2B" w:rsidRPr="00BC45FE" w:rsidRDefault="00232D2B" w:rsidP="00EC2087">
      <w:pPr>
        <w:pStyle w:val="Prrafodelista"/>
        <w:numPr>
          <w:ilvl w:val="0"/>
          <w:numId w:val="17"/>
        </w:numPr>
        <w:spacing w:after="160" w:line="259" w:lineRule="auto"/>
        <w:rPr>
          <w:rFonts w:ascii="Arial" w:hAnsi="Arial" w:cs="Arial"/>
          <w:b/>
          <w:sz w:val="22"/>
        </w:rPr>
      </w:pPr>
      <w:r w:rsidRPr="00BC45FE">
        <w:rPr>
          <w:rFonts w:ascii="Arial" w:hAnsi="Arial" w:cs="Arial"/>
          <w:b/>
          <w:sz w:val="22"/>
        </w:rPr>
        <w:t>Carcinogenicidad</w:t>
      </w:r>
    </w:p>
    <w:p w:rsidR="00232D2B" w:rsidRPr="00BC45FE" w:rsidRDefault="00232D2B" w:rsidP="00232D2B">
      <w:pPr>
        <w:pStyle w:val="Prrafodelista"/>
        <w:rPr>
          <w:rFonts w:ascii="Arial" w:hAnsi="Arial" w:cs="Arial"/>
          <w:b/>
        </w:rPr>
      </w:pPr>
    </w:p>
    <w:tbl>
      <w:tblPr>
        <w:tblStyle w:val="Tablaconcuadrcula"/>
        <w:tblW w:w="10146" w:type="dxa"/>
        <w:tblInd w:w="-5" w:type="dxa"/>
        <w:tblLook w:val="04A0" w:firstRow="1" w:lastRow="0" w:firstColumn="1" w:lastColumn="0" w:noHBand="0" w:noVBand="1"/>
      </w:tblPr>
      <w:tblGrid>
        <w:gridCol w:w="2442"/>
        <w:gridCol w:w="3969"/>
        <w:gridCol w:w="3735"/>
      </w:tblGrid>
      <w:tr w:rsidR="00232D2B" w:rsidRPr="00BC45FE">
        <w:trPr>
          <w:trHeight w:val="288"/>
        </w:trPr>
        <w:tc>
          <w:tcPr>
            <w:tcW w:w="10146" w:type="dxa"/>
            <w:gridSpan w:val="3"/>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CATEGORIA DE PELIGRO</w:t>
            </w:r>
          </w:p>
        </w:tc>
      </w:tr>
      <w:tr w:rsidR="00232D2B" w:rsidRPr="00BC45FE">
        <w:trPr>
          <w:trHeight w:val="288"/>
        </w:trPr>
        <w:tc>
          <w:tcPr>
            <w:tcW w:w="2442"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Elementos</w:t>
            </w:r>
          </w:p>
        </w:tc>
        <w:tc>
          <w:tcPr>
            <w:tcW w:w="3969"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1A y 1B</w:t>
            </w:r>
          </w:p>
        </w:tc>
        <w:tc>
          <w:tcPr>
            <w:tcW w:w="3734"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2</w:t>
            </w:r>
          </w:p>
        </w:tc>
      </w:tr>
      <w:tr w:rsidR="00232D2B" w:rsidRPr="00BC45FE">
        <w:trPr>
          <w:trHeight w:val="288"/>
        </w:trPr>
        <w:tc>
          <w:tcPr>
            <w:tcW w:w="2442"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Símbolo</w:t>
            </w:r>
          </w:p>
        </w:tc>
        <w:tc>
          <w:tcPr>
            <w:tcW w:w="3969"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 para la salud</w:t>
            </w:r>
          </w:p>
        </w:tc>
        <w:tc>
          <w:tcPr>
            <w:tcW w:w="3734"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 para la salud</w:t>
            </w:r>
          </w:p>
        </w:tc>
      </w:tr>
      <w:tr w:rsidR="00232D2B" w:rsidRPr="00BC45FE">
        <w:trPr>
          <w:trHeight w:val="288"/>
        </w:trPr>
        <w:tc>
          <w:tcPr>
            <w:tcW w:w="2442"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Palabra de advertencia</w:t>
            </w:r>
          </w:p>
        </w:tc>
        <w:tc>
          <w:tcPr>
            <w:tcW w:w="3969"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Peligro</w:t>
            </w:r>
          </w:p>
        </w:tc>
        <w:tc>
          <w:tcPr>
            <w:tcW w:w="3734"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Atención</w:t>
            </w:r>
          </w:p>
        </w:tc>
      </w:tr>
      <w:tr w:rsidR="00232D2B" w:rsidRPr="00BC45FE">
        <w:trPr>
          <w:trHeight w:val="288"/>
        </w:trPr>
        <w:tc>
          <w:tcPr>
            <w:tcW w:w="2442"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Indicación de peligro</w:t>
            </w:r>
          </w:p>
        </w:tc>
        <w:tc>
          <w:tcPr>
            <w:tcW w:w="3969"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Puede provocar cáncer (indíquese la vía de exposición si se ha demostrado concluyentemente que ninguna otra vía es peligrosa)</w:t>
            </w:r>
          </w:p>
        </w:tc>
        <w:tc>
          <w:tcPr>
            <w:tcW w:w="3734"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Susceptible de provocar cáncer (indíquese la vía de exposición, si se ha demostrado concluyente que ninguna otra vía es peligrosa)</w:t>
            </w:r>
          </w:p>
        </w:tc>
      </w:tr>
    </w:tbl>
    <w:p w:rsidR="00232D2B" w:rsidRPr="00BC45FE" w:rsidRDefault="00232D2B" w:rsidP="00232D2B">
      <w:pPr>
        <w:rPr>
          <w:rFonts w:ascii="Arial" w:hAnsi="Arial" w:cs="Arial"/>
        </w:rPr>
      </w:pPr>
    </w:p>
    <w:p w:rsidR="00232D2B" w:rsidRPr="00BC45FE" w:rsidRDefault="00232D2B" w:rsidP="00EC2087">
      <w:pPr>
        <w:pStyle w:val="Prrafodelista"/>
        <w:numPr>
          <w:ilvl w:val="0"/>
          <w:numId w:val="17"/>
        </w:numPr>
        <w:spacing w:after="160" w:line="259" w:lineRule="auto"/>
        <w:rPr>
          <w:rFonts w:ascii="Arial" w:hAnsi="Arial" w:cs="Arial"/>
          <w:b/>
          <w:sz w:val="22"/>
        </w:rPr>
      </w:pPr>
      <w:r w:rsidRPr="00BC45FE">
        <w:rPr>
          <w:rFonts w:ascii="Arial" w:hAnsi="Arial" w:cs="Arial"/>
          <w:b/>
          <w:sz w:val="22"/>
        </w:rPr>
        <w:t xml:space="preserve">Toxicidad para la reproducción </w:t>
      </w:r>
    </w:p>
    <w:p w:rsidR="00232D2B" w:rsidRPr="00BC45FE" w:rsidRDefault="00232D2B" w:rsidP="00232D2B">
      <w:pPr>
        <w:pStyle w:val="Prrafodelista"/>
        <w:rPr>
          <w:rFonts w:ascii="Arial" w:hAnsi="Arial" w:cs="Arial"/>
          <w:b/>
        </w:rPr>
      </w:pPr>
    </w:p>
    <w:tbl>
      <w:tblPr>
        <w:tblStyle w:val="Tablaconcuadrcula"/>
        <w:tblW w:w="10043" w:type="dxa"/>
        <w:tblInd w:w="-5" w:type="dxa"/>
        <w:tblLook w:val="04A0" w:firstRow="1" w:lastRow="0" w:firstColumn="1" w:lastColumn="0" w:noHBand="0" w:noVBand="1"/>
      </w:tblPr>
      <w:tblGrid>
        <w:gridCol w:w="1509"/>
        <w:gridCol w:w="2897"/>
        <w:gridCol w:w="3160"/>
        <w:gridCol w:w="2477"/>
      </w:tblGrid>
      <w:tr w:rsidR="00232D2B" w:rsidRPr="00BC45FE">
        <w:trPr>
          <w:trHeight w:val="288"/>
        </w:trPr>
        <w:tc>
          <w:tcPr>
            <w:tcW w:w="10043" w:type="dxa"/>
            <w:gridSpan w:val="4"/>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CATEGORIA DE PELIGRO</w:t>
            </w:r>
          </w:p>
        </w:tc>
      </w:tr>
      <w:tr w:rsidR="00232D2B" w:rsidRPr="00BC45FE">
        <w:trPr>
          <w:trHeight w:val="288"/>
        </w:trPr>
        <w:tc>
          <w:tcPr>
            <w:tcW w:w="1509"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Elementos</w:t>
            </w:r>
          </w:p>
        </w:tc>
        <w:tc>
          <w:tcPr>
            <w:tcW w:w="2897"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1A Y 1B</w:t>
            </w:r>
          </w:p>
        </w:tc>
        <w:tc>
          <w:tcPr>
            <w:tcW w:w="3160"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2</w:t>
            </w:r>
          </w:p>
        </w:tc>
        <w:tc>
          <w:tcPr>
            <w:tcW w:w="247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 xml:space="preserve">Categoría adicional para efectos sobre o a través de la lactancia </w:t>
            </w:r>
          </w:p>
        </w:tc>
      </w:tr>
      <w:tr w:rsidR="00232D2B" w:rsidRPr="00BC45FE">
        <w:trPr>
          <w:trHeight w:val="288"/>
        </w:trPr>
        <w:tc>
          <w:tcPr>
            <w:tcW w:w="1509"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Símbolo</w:t>
            </w:r>
          </w:p>
        </w:tc>
        <w:tc>
          <w:tcPr>
            <w:tcW w:w="2897"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Peligro para la salud</w:t>
            </w:r>
          </w:p>
        </w:tc>
        <w:tc>
          <w:tcPr>
            <w:tcW w:w="3160"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Peligro para la salud</w:t>
            </w:r>
          </w:p>
        </w:tc>
        <w:tc>
          <w:tcPr>
            <w:tcW w:w="247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Sin símbolo</w:t>
            </w:r>
          </w:p>
        </w:tc>
      </w:tr>
      <w:tr w:rsidR="00232D2B" w:rsidRPr="00BC45FE">
        <w:trPr>
          <w:trHeight w:val="288"/>
        </w:trPr>
        <w:tc>
          <w:tcPr>
            <w:tcW w:w="1509"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Palabra de advertencia</w:t>
            </w:r>
          </w:p>
        </w:tc>
        <w:tc>
          <w:tcPr>
            <w:tcW w:w="2897"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w:t>
            </w:r>
          </w:p>
        </w:tc>
        <w:tc>
          <w:tcPr>
            <w:tcW w:w="3160"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Atención</w:t>
            </w:r>
          </w:p>
        </w:tc>
        <w:tc>
          <w:tcPr>
            <w:tcW w:w="2476"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Sin palabra de advertencia.</w:t>
            </w:r>
          </w:p>
        </w:tc>
      </w:tr>
      <w:tr w:rsidR="00232D2B" w:rsidRPr="00BC45FE">
        <w:trPr>
          <w:trHeight w:val="288"/>
        </w:trPr>
        <w:tc>
          <w:tcPr>
            <w:tcW w:w="1509"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Indicación de peligro</w:t>
            </w:r>
          </w:p>
        </w:tc>
        <w:tc>
          <w:tcPr>
            <w:tcW w:w="2897"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Puede perjudicar la fertilidad o dañar al feto (indíquese el efecto específico si se conoce) (indíquese la vía de exposición si se ha demostrado concluyentemente que ninguna otra vía es peligrosa)</w:t>
            </w:r>
          </w:p>
        </w:tc>
        <w:tc>
          <w:tcPr>
            <w:tcW w:w="3160"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Susceptible de perjudicar la fertilidad o dañar al feto (indíquese el efecto especifico si se conoce) (indíquese la vía de exposición si se ha demostrado concluyentemente que ninguna otra vía es peligrosa)</w:t>
            </w:r>
          </w:p>
        </w:tc>
        <w:tc>
          <w:tcPr>
            <w:tcW w:w="2476"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Puede ser nocivo para los lactantes</w:t>
            </w:r>
          </w:p>
        </w:tc>
      </w:tr>
    </w:tbl>
    <w:p w:rsidR="00232D2B" w:rsidRPr="00BC45FE" w:rsidRDefault="00232D2B" w:rsidP="00232D2B">
      <w:pPr>
        <w:rPr>
          <w:rFonts w:ascii="Arial" w:hAnsi="Arial" w:cs="Arial"/>
        </w:rPr>
      </w:pPr>
    </w:p>
    <w:p w:rsidR="00232D2B" w:rsidRPr="00BC45FE" w:rsidRDefault="00232D2B" w:rsidP="00EC2087">
      <w:pPr>
        <w:pStyle w:val="Prrafodelista"/>
        <w:numPr>
          <w:ilvl w:val="0"/>
          <w:numId w:val="17"/>
        </w:numPr>
        <w:spacing w:after="160" w:line="259" w:lineRule="auto"/>
        <w:rPr>
          <w:rFonts w:ascii="Arial" w:hAnsi="Arial" w:cs="Arial"/>
          <w:b/>
          <w:sz w:val="22"/>
        </w:rPr>
      </w:pPr>
      <w:r w:rsidRPr="00BC45FE">
        <w:rPr>
          <w:rFonts w:ascii="Arial" w:hAnsi="Arial" w:cs="Arial"/>
          <w:b/>
          <w:sz w:val="22"/>
        </w:rPr>
        <w:t>Toxicidad especifica de órganos blanco (exposición única)</w:t>
      </w:r>
    </w:p>
    <w:p w:rsidR="00232D2B" w:rsidRPr="00BC45FE" w:rsidRDefault="00232D2B" w:rsidP="00232D2B">
      <w:pPr>
        <w:pStyle w:val="Prrafodelista"/>
        <w:rPr>
          <w:rFonts w:ascii="Arial" w:hAnsi="Arial" w:cs="Arial"/>
          <w:b/>
        </w:rPr>
      </w:pPr>
    </w:p>
    <w:tbl>
      <w:tblPr>
        <w:tblStyle w:val="Tablaconcuadrcula"/>
        <w:tblW w:w="10036" w:type="dxa"/>
        <w:tblInd w:w="-5" w:type="dxa"/>
        <w:tblLook w:val="04A0" w:firstRow="1" w:lastRow="0" w:firstColumn="1" w:lastColumn="0" w:noHBand="0" w:noVBand="1"/>
      </w:tblPr>
      <w:tblGrid>
        <w:gridCol w:w="1439"/>
        <w:gridCol w:w="2710"/>
        <w:gridCol w:w="2959"/>
        <w:gridCol w:w="2928"/>
      </w:tblGrid>
      <w:tr w:rsidR="00232D2B" w:rsidRPr="00BC45FE">
        <w:trPr>
          <w:trHeight w:val="290"/>
        </w:trPr>
        <w:tc>
          <w:tcPr>
            <w:tcW w:w="10036" w:type="dxa"/>
            <w:gridSpan w:val="4"/>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CATEGORIA DE PELIGRO</w:t>
            </w:r>
          </w:p>
        </w:tc>
      </w:tr>
      <w:tr w:rsidR="00232D2B" w:rsidRPr="00BC45FE">
        <w:trPr>
          <w:trHeight w:val="290"/>
        </w:trPr>
        <w:tc>
          <w:tcPr>
            <w:tcW w:w="141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Elementos</w:t>
            </w:r>
          </w:p>
        </w:tc>
        <w:tc>
          <w:tcPr>
            <w:tcW w:w="2718"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1</w:t>
            </w:r>
          </w:p>
        </w:tc>
        <w:tc>
          <w:tcPr>
            <w:tcW w:w="2965"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2</w:t>
            </w:r>
          </w:p>
        </w:tc>
        <w:tc>
          <w:tcPr>
            <w:tcW w:w="2937"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3</w:t>
            </w:r>
          </w:p>
        </w:tc>
      </w:tr>
      <w:tr w:rsidR="00232D2B" w:rsidRPr="00BC45FE">
        <w:trPr>
          <w:trHeight w:val="290"/>
        </w:trPr>
        <w:tc>
          <w:tcPr>
            <w:tcW w:w="141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Símbolo</w:t>
            </w:r>
          </w:p>
        </w:tc>
        <w:tc>
          <w:tcPr>
            <w:tcW w:w="2718"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Peligro para la salud</w:t>
            </w:r>
          </w:p>
        </w:tc>
        <w:tc>
          <w:tcPr>
            <w:tcW w:w="2965"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Peligro para la salud</w:t>
            </w:r>
          </w:p>
        </w:tc>
        <w:tc>
          <w:tcPr>
            <w:tcW w:w="2937"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 xml:space="preserve">Signo de exclamación </w:t>
            </w:r>
          </w:p>
        </w:tc>
      </w:tr>
      <w:tr w:rsidR="00232D2B" w:rsidRPr="00BC45FE">
        <w:trPr>
          <w:trHeight w:val="290"/>
        </w:trPr>
        <w:tc>
          <w:tcPr>
            <w:tcW w:w="141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Palabra de advertencia</w:t>
            </w:r>
          </w:p>
        </w:tc>
        <w:tc>
          <w:tcPr>
            <w:tcW w:w="2718"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w:t>
            </w:r>
          </w:p>
        </w:tc>
        <w:tc>
          <w:tcPr>
            <w:tcW w:w="2965"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w:t>
            </w:r>
          </w:p>
        </w:tc>
        <w:tc>
          <w:tcPr>
            <w:tcW w:w="2937"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 xml:space="preserve">Atención </w:t>
            </w:r>
          </w:p>
        </w:tc>
      </w:tr>
      <w:tr w:rsidR="00232D2B" w:rsidRPr="00BC45FE">
        <w:trPr>
          <w:trHeight w:val="290"/>
        </w:trPr>
        <w:tc>
          <w:tcPr>
            <w:tcW w:w="141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Indicación de peligro</w:t>
            </w:r>
          </w:p>
        </w:tc>
        <w:tc>
          <w:tcPr>
            <w:tcW w:w="2718" w:type="dxa"/>
          </w:tcPr>
          <w:p w:rsidR="00232D2B" w:rsidRPr="00BC45FE" w:rsidRDefault="00232D2B" w:rsidP="00300D1A">
            <w:pPr>
              <w:pStyle w:val="Prrafodelista"/>
              <w:ind w:left="0"/>
              <w:jc w:val="both"/>
              <w:rPr>
                <w:rFonts w:ascii="Arial" w:hAnsi="Arial" w:cs="Arial"/>
                <w:sz w:val="22"/>
              </w:rPr>
            </w:pPr>
            <w:r w:rsidRPr="00BC45FE">
              <w:rPr>
                <w:rFonts w:ascii="Arial" w:hAnsi="Arial" w:cs="Arial"/>
                <w:sz w:val="22"/>
              </w:rPr>
              <w:t>Provoca daños en los órganos (o indíquense todos los órganos afectados si se conocen) (indíquese la vía de exposición si se demuestra que ninguna otra vía es peligrosa).</w:t>
            </w:r>
          </w:p>
        </w:tc>
        <w:tc>
          <w:tcPr>
            <w:tcW w:w="2965"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Puede provocar daños en los órganos (o indíquese todos los órganos afectados si se conocen) (indíquese la vía de exposición si se demuestra concluyentemente que ninguna otra vía es peligrosa).</w:t>
            </w:r>
          </w:p>
        </w:tc>
        <w:tc>
          <w:tcPr>
            <w:tcW w:w="2937"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Puede irritar las vías respiratorias o puede provocar somnolencia y vértigo.</w:t>
            </w:r>
          </w:p>
        </w:tc>
      </w:tr>
    </w:tbl>
    <w:p w:rsidR="00232D2B" w:rsidRPr="00BC45FE" w:rsidRDefault="00232D2B" w:rsidP="00232D2B">
      <w:pPr>
        <w:rPr>
          <w:rFonts w:ascii="Arial" w:hAnsi="Arial" w:cs="Arial"/>
        </w:rPr>
      </w:pPr>
    </w:p>
    <w:p w:rsidR="00232D2B" w:rsidRPr="00BC45FE" w:rsidRDefault="00232D2B" w:rsidP="00EC2087">
      <w:pPr>
        <w:pStyle w:val="Prrafodelista"/>
        <w:numPr>
          <w:ilvl w:val="0"/>
          <w:numId w:val="17"/>
        </w:numPr>
        <w:spacing w:after="160" w:line="259" w:lineRule="auto"/>
        <w:rPr>
          <w:rFonts w:ascii="Arial" w:hAnsi="Arial" w:cs="Arial"/>
          <w:b/>
          <w:sz w:val="22"/>
        </w:rPr>
      </w:pPr>
      <w:r w:rsidRPr="00BC45FE">
        <w:rPr>
          <w:rFonts w:ascii="Arial" w:hAnsi="Arial" w:cs="Arial"/>
          <w:b/>
          <w:sz w:val="22"/>
        </w:rPr>
        <w:t>Toxicidad especifica de órganos blanco (exposiciones repetidas)</w:t>
      </w:r>
    </w:p>
    <w:p w:rsidR="00232D2B" w:rsidRPr="00BC45FE" w:rsidRDefault="00232D2B" w:rsidP="00232D2B">
      <w:pPr>
        <w:pStyle w:val="Prrafodelista"/>
        <w:rPr>
          <w:rFonts w:ascii="Arial" w:hAnsi="Arial" w:cs="Arial"/>
          <w:b/>
          <w:sz w:val="22"/>
        </w:rPr>
      </w:pPr>
    </w:p>
    <w:tbl>
      <w:tblPr>
        <w:tblStyle w:val="Tablaconcuadrcula"/>
        <w:tblW w:w="9916" w:type="dxa"/>
        <w:tblInd w:w="-5" w:type="dxa"/>
        <w:tblLook w:val="04A0" w:firstRow="1" w:lastRow="0" w:firstColumn="1" w:lastColumn="0" w:noHBand="0" w:noVBand="1"/>
      </w:tblPr>
      <w:tblGrid>
        <w:gridCol w:w="2387"/>
        <w:gridCol w:w="3879"/>
        <w:gridCol w:w="3650"/>
      </w:tblGrid>
      <w:tr w:rsidR="00232D2B" w:rsidRPr="00BC45FE">
        <w:trPr>
          <w:trHeight w:val="294"/>
        </w:trPr>
        <w:tc>
          <w:tcPr>
            <w:tcW w:w="9916" w:type="dxa"/>
            <w:gridSpan w:val="3"/>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CATEGORIA DE PELIGRO</w:t>
            </w:r>
          </w:p>
        </w:tc>
      </w:tr>
      <w:tr w:rsidR="00232D2B" w:rsidRPr="00BC45FE">
        <w:trPr>
          <w:trHeight w:val="294"/>
        </w:trPr>
        <w:tc>
          <w:tcPr>
            <w:tcW w:w="2387"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Elementos</w:t>
            </w:r>
          </w:p>
        </w:tc>
        <w:tc>
          <w:tcPr>
            <w:tcW w:w="3879"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1</w:t>
            </w:r>
          </w:p>
        </w:tc>
        <w:tc>
          <w:tcPr>
            <w:tcW w:w="3650"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2</w:t>
            </w:r>
          </w:p>
        </w:tc>
      </w:tr>
      <w:tr w:rsidR="00232D2B" w:rsidRPr="00BC45FE">
        <w:trPr>
          <w:trHeight w:val="294"/>
        </w:trPr>
        <w:tc>
          <w:tcPr>
            <w:tcW w:w="2387"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Símbolo</w:t>
            </w:r>
          </w:p>
        </w:tc>
        <w:tc>
          <w:tcPr>
            <w:tcW w:w="3879"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 para la salud</w:t>
            </w:r>
          </w:p>
        </w:tc>
        <w:tc>
          <w:tcPr>
            <w:tcW w:w="3650"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 para la salud</w:t>
            </w:r>
          </w:p>
        </w:tc>
      </w:tr>
      <w:tr w:rsidR="00232D2B" w:rsidRPr="00BC45FE">
        <w:trPr>
          <w:trHeight w:val="294"/>
        </w:trPr>
        <w:tc>
          <w:tcPr>
            <w:tcW w:w="2387"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Palabra de advertencia</w:t>
            </w:r>
          </w:p>
        </w:tc>
        <w:tc>
          <w:tcPr>
            <w:tcW w:w="3879"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Peligro</w:t>
            </w:r>
          </w:p>
        </w:tc>
        <w:tc>
          <w:tcPr>
            <w:tcW w:w="3650"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Atención</w:t>
            </w:r>
          </w:p>
        </w:tc>
      </w:tr>
      <w:tr w:rsidR="00232D2B" w:rsidRPr="00BC45FE">
        <w:trPr>
          <w:trHeight w:val="294"/>
        </w:trPr>
        <w:tc>
          <w:tcPr>
            <w:tcW w:w="2387"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Indicación de peligro</w:t>
            </w:r>
          </w:p>
        </w:tc>
        <w:tc>
          <w:tcPr>
            <w:tcW w:w="3879"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Provoca daños en los órganos (indíquense todos los órganos afectados si se conocen) tras exposiciones prolongadas o repetidas (indíquese la vía de exposición si se ha demostrado concluyentemente que ninguna otra vía es peligrosa)</w:t>
            </w:r>
          </w:p>
        </w:tc>
        <w:tc>
          <w:tcPr>
            <w:tcW w:w="3650"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Provoca daños en los órganos (indíquense todos los órganos afectados si se conocen) tras exposiciones prolongadas o repetidas (indíquese la vía de exposición si se ha demostrado concluyentemente que ninguna otra vía es peligrosa)</w:t>
            </w:r>
          </w:p>
        </w:tc>
      </w:tr>
    </w:tbl>
    <w:p w:rsidR="00232D2B" w:rsidRPr="00BC45FE" w:rsidRDefault="00232D2B" w:rsidP="00232D2B">
      <w:pPr>
        <w:rPr>
          <w:rFonts w:ascii="Arial" w:hAnsi="Arial" w:cs="Arial"/>
          <w:sz w:val="20"/>
        </w:rPr>
      </w:pPr>
    </w:p>
    <w:p w:rsidR="00232D2B" w:rsidRPr="00BC45FE" w:rsidRDefault="00232D2B" w:rsidP="00EC2087">
      <w:pPr>
        <w:pStyle w:val="Prrafodelista"/>
        <w:numPr>
          <w:ilvl w:val="0"/>
          <w:numId w:val="17"/>
        </w:numPr>
        <w:spacing w:after="160" w:line="259" w:lineRule="auto"/>
        <w:rPr>
          <w:rFonts w:ascii="Arial" w:hAnsi="Arial" w:cs="Arial"/>
          <w:b/>
          <w:sz w:val="22"/>
        </w:rPr>
      </w:pPr>
      <w:r w:rsidRPr="00BC45FE">
        <w:rPr>
          <w:rFonts w:ascii="Arial" w:hAnsi="Arial" w:cs="Arial"/>
          <w:b/>
          <w:sz w:val="22"/>
        </w:rPr>
        <w:t xml:space="preserve">Peligro por aspiración </w:t>
      </w:r>
    </w:p>
    <w:p w:rsidR="00232D2B" w:rsidRPr="00BC45FE" w:rsidRDefault="00232D2B" w:rsidP="00232D2B">
      <w:pPr>
        <w:pStyle w:val="Prrafodelista"/>
        <w:rPr>
          <w:rFonts w:ascii="Arial" w:hAnsi="Arial" w:cs="Arial"/>
          <w:b/>
          <w:sz w:val="22"/>
        </w:rPr>
      </w:pPr>
    </w:p>
    <w:tbl>
      <w:tblPr>
        <w:tblStyle w:val="Tablaconcuadrcula"/>
        <w:tblW w:w="9985" w:type="dxa"/>
        <w:tblInd w:w="-5" w:type="dxa"/>
        <w:tblLook w:val="04A0" w:firstRow="1" w:lastRow="0" w:firstColumn="1" w:lastColumn="0" w:noHBand="0" w:noVBand="1"/>
      </w:tblPr>
      <w:tblGrid>
        <w:gridCol w:w="2403"/>
        <w:gridCol w:w="3906"/>
        <w:gridCol w:w="3676"/>
      </w:tblGrid>
      <w:tr w:rsidR="00232D2B" w:rsidRPr="00BC45FE">
        <w:trPr>
          <w:trHeight w:val="294"/>
        </w:trPr>
        <w:tc>
          <w:tcPr>
            <w:tcW w:w="9985" w:type="dxa"/>
            <w:gridSpan w:val="3"/>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CATEGORIA DE PELIGRO</w:t>
            </w:r>
          </w:p>
        </w:tc>
      </w:tr>
      <w:tr w:rsidR="00232D2B" w:rsidRPr="00BC45FE">
        <w:trPr>
          <w:trHeight w:val="294"/>
        </w:trPr>
        <w:tc>
          <w:tcPr>
            <w:tcW w:w="2403"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Elementos</w:t>
            </w:r>
          </w:p>
        </w:tc>
        <w:tc>
          <w:tcPr>
            <w:tcW w:w="390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1</w:t>
            </w:r>
          </w:p>
        </w:tc>
        <w:tc>
          <w:tcPr>
            <w:tcW w:w="3675"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Categoría 2</w:t>
            </w:r>
          </w:p>
        </w:tc>
      </w:tr>
      <w:tr w:rsidR="00232D2B" w:rsidRPr="00BC45FE">
        <w:trPr>
          <w:trHeight w:val="294"/>
        </w:trPr>
        <w:tc>
          <w:tcPr>
            <w:tcW w:w="2403"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Símbolo</w:t>
            </w:r>
          </w:p>
        </w:tc>
        <w:tc>
          <w:tcPr>
            <w:tcW w:w="3906"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 para la salud</w:t>
            </w:r>
          </w:p>
        </w:tc>
        <w:tc>
          <w:tcPr>
            <w:tcW w:w="3675"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Peligro para la salud</w:t>
            </w:r>
          </w:p>
        </w:tc>
      </w:tr>
      <w:tr w:rsidR="00232D2B" w:rsidRPr="00BC45FE">
        <w:trPr>
          <w:trHeight w:val="294"/>
        </w:trPr>
        <w:tc>
          <w:tcPr>
            <w:tcW w:w="2403"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Palabra de advertencia</w:t>
            </w:r>
          </w:p>
        </w:tc>
        <w:tc>
          <w:tcPr>
            <w:tcW w:w="3906"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Peligro</w:t>
            </w:r>
          </w:p>
        </w:tc>
        <w:tc>
          <w:tcPr>
            <w:tcW w:w="3675"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sz w:val="22"/>
              </w:rPr>
              <w:t>Atención</w:t>
            </w:r>
          </w:p>
        </w:tc>
      </w:tr>
      <w:tr w:rsidR="00232D2B" w:rsidRPr="00BC45FE">
        <w:trPr>
          <w:trHeight w:val="294"/>
        </w:trPr>
        <w:tc>
          <w:tcPr>
            <w:tcW w:w="2403" w:type="dxa"/>
          </w:tcPr>
          <w:p w:rsidR="00232D2B" w:rsidRPr="00BC45FE" w:rsidRDefault="00232D2B" w:rsidP="00232D2B">
            <w:pPr>
              <w:pStyle w:val="Prrafodelista"/>
              <w:ind w:left="0"/>
              <w:jc w:val="center"/>
              <w:rPr>
                <w:rFonts w:ascii="Arial" w:hAnsi="Arial" w:cs="Arial"/>
                <w:b/>
                <w:sz w:val="22"/>
              </w:rPr>
            </w:pPr>
            <w:r w:rsidRPr="00BC45FE">
              <w:rPr>
                <w:rFonts w:ascii="Arial" w:hAnsi="Arial" w:cs="Arial"/>
                <w:b/>
                <w:sz w:val="22"/>
              </w:rPr>
              <w:t>Indicación de peligro</w:t>
            </w:r>
          </w:p>
        </w:tc>
        <w:tc>
          <w:tcPr>
            <w:tcW w:w="3906"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Puede ser mortal en caso de ingestión y de penetración en las vías respiratorias</w:t>
            </w:r>
          </w:p>
        </w:tc>
        <w:tc>
          <w:tcPr>
            <w:tcW w:w="3675" w:type="dxa"/>
          </w:tcPr>
          <w:p w:rsidR="00232D2B" w:rsidRPr="00BC45FE" w:rsidRDefault="00232D2B" w:rsidP="00232D2B">
            <w:pPr>
              <w:pStyle w:val="Prrafodelista"/>
              <w:ind w:left="0"/>
              <w:jc w:val="center"/>
              <w:rPr>
                <w:rFonts w:ascii="Arial" w:hAnsi="Arial" w:cs="Arial"/>
                <w:sz w:val="22"/>
              </w:rPr>
            </w:pPr>
            <w:r w:rsidRPr="00BC45FE">
              <w:rPr>
                <w:rFonts w:ascii="Arial" w:hAnsi="Arial" w:cs="Arial"/>
                <w:sz w:val="22"/>
              </w:rPr>
              <w:t>Puede ser nocivo en caso de ingestión y penetración en las vías respiratorias.</w:t>
            </w:r>
          </w:p>
        </w:tc>
      </w:tr>
    </w:tbl>
    <w:p w:rsidR="00232D2B" w:rsidRPr="00BC45FE" w:rsidRDefault="00232D2B" w:rsidP="00232D2B">
      <w:pPr>
        <w:rPr>
          <w:rFonts w:ascii="Arial" w:hAnsi="Arial" w:cs="Arial"/>
        </w:rPr>
      </w:pPr>
    </w:p>
    <w:p w:rsidR="00232D2B" w:rsidRPr="00BC45FE" w:rsidRDefault="00232D2B" w:rsidP="00232D2B">
      <w:pPr>
        <w:autoSpaceDE w:val="0"/>
        <w:autoSpaceDN w:val="0"/>
        <w:adjustRightInd w:val="0"/>
        <w:jc w:val="both"/>
        <w:rPr>
          <w:rFonts w:ascii="Arial" w:hAnsi="Arial" w:cs="Arial"/>
          <w:b/>
        </w:rPr>
      </w:pPr>
    </w:p>
    <w:p w:rsidR="004751B3" w:rsidRPr="00BC45FE" w:rsidRDefault="004751B3" w:rsidP="00232D2B">
      <w:pPr>
        <w:autoSpaceDE w:val="0"/>
        <w:autoSpaceDN w:val="0"/>
        <w:adjustRightInd w:val="0"/>
        <w:jc w:val="both"/>
        <w:rPr>
          <w:rFonts w:ascii="Arial" w:hAnsi="Arial" w:cs="Arial"/>
          <w:b/>
        </w:rPr>
      </w:pPr>
    </w:p>
    <w:p w:rsidR="004751B3" w:rsidRPr="00BC45FE" w:rsidRDefault="004751B3" w:rsidP="00232D2B">
      <w:pPr>
        <w:autoSpaceDE w:val="0"/>
        <w:autoSpaceDN w:val="0"/>
        <w:adjustRightInd w:val="0"/>
        <w:jc w:val="both"/>
        <w:rPr>
          <w:rFonts w:ascii="Arial" w:hAnsi="Arial" w:cs="Arial"/>
          <w:b/>
        </w:rPr>
      </w:pPr>
    </w:p>
    <w:p w:rsidR="004751B3" w:rsidRPr="00BC45FE" w:rsidRDefault="004751B3" w:rsidP="00232D2B">
      <w:pPr>
        <w:autoSpaceDE w:val="0"/>
        <w:autoSpaceDN w:val="0"/>
        <w:adjustRightInd w:val="0"/>
        <w:jc w:val="both"/>
        <w:rPr>
          <w:rFonts w:ascii="Arial" w:hAnsi="Arial" w:cs="Arial"/>
          <w:b/>
        </w:rPr>
      </w:pPr>
    </w:p>
    <w:p w:rsidR="004751B3" w:rsidRPr="00BC45FE" w:rsidRDefault="004751B3" w:rsidP="00232D2B">
      <w:pPr>
        <w:autoSpaceDE w:val="0"/>
        <w:autoSpaceDN w:val="0"/>
        <w:adjustRightInd w:val="0"/>
        <w:jc w:val="both"/>
        <w:rPr>
          <w:rFonts w:ascii="Arial" w:hAnsi="Arial" w:cs="Arial"/>
          <w:b/>
        </w:rPr>
      </w:pPr>
    </w:p>
    <w:p w:rsidR="00232D2B" w:rsidRPr="00BC45FE" w:rsidRDefault="00232D2B" w:rsidP="00232D2B">
      <w:pPr>
        <w:autoSpaceDE w:val="0"/>
        <w:autoSpaceDN w:val="0"/>
        <w:adjustRightInd w:val="0"/>
        <w:jc w:val="both"/>
        <w:rPr>
          <w:rFonts w:ascii="Arial" w:hAnsi="Arial" w:cs="Arial"/>
          <w:b/>
        </w:rPr>
      </w:pPr>
    </w:p>
    <w:p w:rsidR="00232D2B" w:rsidRPr="00BC45FE" w:rsidRDefault="00232D2B" w:rsidP="00232D2B">
      <w:pPr>
        <w:autoSpaceDE w:val="0"/>
        <w:autoSpaceDN w:val="0"/>
        <w:adjustRightInd w:val="0"/>
        <w:jc w:val="both"/>
        <w:rPr>
          <w:rFonts w:ascii="Arial" w:hAnsi="Arial" w:cs="Arial"/>
          <w:b/>
        </w:rPr>
      </w:pPr>
    </w:p>
    <w:p w:rsidR="00232D2B" w:rsidRPr="00BC45FE" w:rsidRDefault="00232D2B" w:rsidP="00232D2B">
      <w:pPr>
        <w:autoSpaceDE w:val="0"/>
        <w:autoSpaceDN w:val="0"/>
        <w:adjustRightInd w:val="0"/>
        <w:jc w:val="both"/>
        <w:rPr>
          <w:rFonts w:ascii="Arial" w:hAnsi="Arial" w:cs="Arial"/>
          <w:b/>
        </w:rPr>
      </w:pPr>
    </w:p>
    <w:p w:rsidR="00232D2B" w:rsidRPr="00BC45FE" w:rsidRDefault="00232D2B" w:rsidP="00232D2B">
      <w:pPr>
        <w:autoSpaceDE w:val="0"/>
        <w:autoSpaceDN w:val="0"/>
        <w:adjustRightInd w:val="0"/>
        <w:jc w:val="both"/>
        <w:rPr>
          <w:rFonts w:ascii="Arial" w:hAnsi="Arial" w:cs="Arial"/>
          <w:b/>
        </w:rPr>
      </w:pPr>
    </w:p>
    <w:p w:rsidR="00300D1A" w:rsidRPr="00BC45FE" w:rsidRDefault="00300D1A" w:rsidP="00232D2B">
      <w:pPr>
        <w:autoSpaceDE w:val="0"/>
        <w:autoSpaceDN w:val="0"/>
        <w:adjustRightInd w:val="0"/>
        <w:jc w:val="both"/>
        <w:rPr>
          <w:rFonts w:ascii="Arial" w:hAnsi="Arial" w:cs="Arial"/>
          <w:b/>
        </w:rPr>
      </w:pPr>
    </w:p>
    <w:p w:rsidR="00300D1A" w:rsidRPr="00BC45FE" w:rsidRDefault="00300D1A" w:rsidP="00232D2B">
      <w:pPr>
        <w:autoSpaceDE w:val="0"/>
        <w:autoSpaceDN w:val="0"/>
        <w:adjustRightInd w:val="0"/>
        <w:jc w:val="both"/>
        <w:rPr>
          <w:rFonts w:ascii="Arial" w:hAnsi="Arial" w:cs="Arial"/>
          <w:b/>
        </w:rPr>
      </w:pPr>
    </w:p>
    <w:p w:rsidR="00232D2B" w:rsidRPr="00BC45FE" w:rsidRDefault="00232D2B" w:rsidP="00232D2B">
      <w:pPr>
        <w:autoSpaceDE w:val="0"/>
        <w:autoSpaceDN w:val="0"/>
        <w:adjustRightInd w:val="0"/>
        <w:jc w:val="both"/>
        <w:rPr>
          <w:rFonts w:ascii="Arial" w:hAnsi="Arial" w:cs="Arial"/>
          <w:b/>
        </w:rPr>
      </w:pPr>
    </w:p>
    <w:p w:rsidR="00232D2B" w:rsidRPr="00BC45FE" w:rsidRDefault="00232D2B" w:rsidP="00232D2B">
      <w:pPr>
        <w:autoSpaceDE w:val="0"/>
        <w:autoSpaceDN w:val="0"/>
        <w:adjustRightInd w:val="0"/>
        <w:jc w:val="both"/>
        <w:rPr>
          <w:rFonts w:ascii="Arial" w:hAnsi="Arial" w:cs="Arial"/>
          <w:b/>
        </w:rPr>
      </w:pPr>
      <w:r w:rsidRPr="00BC45FE">
        <w:rPr>
          <w:rFonts w:ascii="Arial" w:hAnsi="Arial" w:cs="Arial"/>
          <w:b/>
        </w:rPr>
        <w:t>Formato1. Etiquetas para residuos tipo CRETI.</w:t>
      </w:r>
    </w:p>
    <w:p w:rsidR="00232D2B" w:rsidRPr="00BC45FE" w:rsidRDefault="00232D2B" w:rsidP="00232D2B">
      <w:pPr>
        <w:autoSpaceDE w:val="0"/>
        <w:autoSpaceDN w:val="0"/>
        <w:adjustRightInd w:val="0"/>
        <w:jc w:val="both"/>
        <w:rPr>
          <w:rFonts w:ascii="Arial" w:hAnsi="Arial" w:cs="Arial"/>
        </w:rPr>
      </w:pPr>
      <w:r w:rsidRPr="00BC45FE">
        <w:rPr>
          <w:rFonts w:ascii="Arial" w:hAnsi="Arial" w:cs="Arial"/>
          <w:noProof/>
          <w:lang w:eastAsia="es-MX"/>
        </w:rPr>
        <w:drawing>
          <wp:inline distT="0" distB="0" distL="0" distR="0">
            <wp:extent cx="5612130" cy="7426960"/>
            <wp:effectExtent l="0" t="0" r="762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426960"/>
                    </a:xfrm>
                    <a:prstGeom prst="rect">
                      <a:avLst/>
                    </a:prstGeom>
                  </pic:spPr>
                </pic:pic>
              </a:graphicData>
            </a:graphic>
          </wp:inline>
        </w:drawing>
      </w:r>
    </w:p>
    <w:p w:rsidR="00232D2B" w:rsidRPr="00BC45FE" w:rsidRDefault="00232D2B" w:rsidP="00232D2B">
      <w:pPr>
        <w:autoSpaceDE w:val="0"/>
        <w:autoSpaceDN w:val="0"/>
        <w:adjustRightInd w:val="0"/>
        <w:jc w:val="both"/>
        <w:rPr>
          <w:rFonts w:ascii="Arial" w:hAnsi="Arial" w:cs="Arial"/>
          <w:b/>
        </w:rPr>
      </w:pPr>
    </w:p>
    <w:p w:rsidR="00232D2B" w:rsidRPr="00BC45FE" w:rsidRDefault="00232D2B" w:rsidP="00232D2B">
      <w:pPr>
        <w:autoSpaceDE w:val="0"/>
        <w:autoSpaceDN w:val="0"/>
        <w:adjustRightInd w:val="0"/>
        <w:jc w:val="both"/>
        <w:rPr>
          <w:rFonts w:ascii="Arial" w:hAnsi="Arial" w:cs="Arial"/>
          <w:b/>
        </w:rPr>
      </w:pPr>
      <w:r w:rsidRPr="00BC45FE">
        <w:rPr>
          <w:rFonts w:ascii="Arial" w:hAnsi="Arial" w:cs="Arial"/>
          <w:b/>
          <w:noProof/>
          <w:lang w:eastAsia="es-MX"/>
        </w:rPr>
        <w:drawing>
          <wp:inline distT="0" distB="0" distL="0" distR="0">
            <wp:extent cx="5612130" cy="41662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166235"/>
                    </a:xfrm>
                    <a:prstGeom prst="rect">
                      <a:avLst/>
                    </a:prstGeom>
                  </pic:spPr>
                </pic:pic>
              </a:graphicData>
            </a:graphic>
          </wp:inline>
        </w:drawing>
      </w:r>
    </w:p>
    <w:p w:rsidR="00300D1A" w:rsidRPr="00BC45FE" w:rsidRDefault="00300D1A" w:rsidP="00232D2B">
      <w:pPr>
        <w:autoSpaceDE w:val="0"/>
        <w:autoSpaceDN w:val="0"/>
        <w:adjustRightInd w:val="0"/>
        <w:jc w:val="both"/>
        <w:rPr>
          <w:rFonts w:ascii="Arial" w:hAnsi="Arial" w:cs="Arial"/>
          <w:b/>
        </w:rPr>
      </w:pPr>
    </w:p>
    <w:p w:rsidR="00300D1A" w:rsidRPr="00BC45FE" w:rsidRDefault="00300D1A" w:rsidP="00232D2B">
      <w:pPr>
        <w:autoSpaceDE w:val="0"/>
        <w:autoSpaceDN w:val="0"/>
        <w:adjustRightInd w:val="0"/>
        <w:jc w:val="both"/>
        <w:rPr>
          <w:rFonts w:ascii="Arial" w:hAnsi="Arial" w:cs="Arial"/>
          <w:b/>
        </w:rPr>
      </w:pPr>
    </w:p>
    <w:p w:rsidR="00300D1A" w:rsidRPr="00BC45FE" w:rsidRDefault="00300D1A" w:rsidP="00232D2B">
      <w:pPr>
        <w:autoSpaceDE w:val="0"/>
        <w:autoSpaceDN w:val="0"/>
        <w:adjustRightInd w:val="0"/>
        <w:jc w:val="both"/>
        <w:rPr>
          <w:rFonts w:ascii="Arial" w:hAnsi="Arial" w:cs="Arial"/>
          <w:b/>
        </w:rPr>
      </w:pPr>
    </w:p>
    <w:p w:rsidR="00232D2B" w:rsidRPr="00BC45FE" w:rsidRDefault="00232D2B" w:rsidP="00232D2B">
      <w:pPr>
        <w:autoSpaceDE w:val="0"/>
        <w:autoSpaceDN w:val="0"/>
        <w:adjustRightInd w:val="0"/>
        <w:jc w:val="both"/>
        <w:rPr>
          <w:rFonts w:ascii="Arial" w:hAnsi="Arial" w:cs="Arial"/>
          <w:b/>
        </w:rPr>
      </w:pPr>
      <w:r w:rsidRPr="00BC45FE">
        <w:rPr>
          <w:rFonts w:ascii="Arial" w:hAnsi="Arial" w:cs="Arial"/>
          <w:b/>
          <w:noProof/>
          <w:lang w:eastAsia="es-MX"/>
        </w:rPr>
        <w:drawing>
          <wp:inline distT="0" distB="0" distL="0" distR="0">
            <wp:extent cx="5612130" cy="70669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7066915"/>
                    </a:xfrm>
                    <a:prstGeom prst="rect">
                      <a:avLst/>
                    </a:prstGeom>
                  </pic:spPr>
                </pic:pic>
              </a:graphicData>
            </a:graphic>
          </wp:inline>
        </w:drawing>
      </w:r>
    </w:p>
    <w:p w:rsidR="00232D2B" w:rsidRPr="00BC45FE" w:rsidRDefault="00232D2B" w:rsidP="00232D2B">
      <w:pPr>
        <w:autoSpaceDE w:val="0"/>
        <w:autoSpaceDN w:val="0"/>
        <w:adjustRightInd w:val="0"/>
        <w:jc w:val="both"/>
        <w:rPr>
          <w:rFonts w:ascii="Arial" w:hAnsi="Arial" w:cs="Arial"/>
          <w:b/>
        </w:rPr>
      </w:pPr>
    </w:p>
    <w:p w:rsidR="00232D2B" w:rsidRPr="00BC45FE" w:rsidRDefault="00232D2B" w:rsidP="00232D2B">
      <w:pPr>
        <w:autoSpaceDE w:val="0"/>
        <w:autoSpaceDN w:val="0"/>
        <w:adjustRightInd w:val="0"/>
        <w:jc w:val="both"/>
        <w:rPr>
          <w:rFonts w:ascii="Arial" w:hAnsi="Arial" w:cs="Arial"/>
          <w:b/>
        </w:rPr>
      </w:pPr>
    </w:p>
    <w:p w:rsidR="00232D2B" w:rsidRPr="00BC45FE" w:rsidRDefault="00232D2B" w:rsidP="00232D2B">
      <w:pPr>
        <w:autoSpaceDE w:val="0"/>
        <w:autoSpaceDN w:val="0"/>
        <w:adjustRightInd w:val="0"/>
        <w:jc w:val="both"/>
        <w:rPr>
          <w:rFonts w:ascii="Arial" w:hAnsi="Arial" w:cs="Arial"/>
          <w:b/>
        </w:rPr>
      </w:pPr>
    </w:p>
    <w:p w:rsidR="00232D2B" w:rsidRPr="00BC45FE" w:rsidRDefault="00232D2B" w:rsidP="00232D2B">
      <w:pPr>
        <w:autoSpaceDE w:val="0"/>
        <w:autoSpaceDN w:val="0"/>
        <w:adjustRightInd w:val="0"/>
        <w:jc w:val="both"/>
        <w:rPr>
          <w:rFonts w:ascii="Arial" w:hAnsi="Arial" w:cs="Arial"/>
          <w:b/>
        </w:rPr>
      </w:pPr>
      <w:r w:rsidRPr="00BC45FE">
        <w:rPr>
          <w:rFonts w:ascii="Arial" w:hAnsi="Arial" w:cs="Arial"/>
          <w:b/>
        </w:rPr>
        <w:t xml:space="preserve">ANEXO </w:t>
      </w:r>
      <w:proofErr w:type="gramStart"/>
      <w:r w:rsidRPr="00BC45FE">
        <w:rPr>
          <w:rFonts w:ascii="Arial" w:hAnsi="Arial" w:cs="Arial"/>
          <w:b/>
        </w:rPr>
        <w:t>2.Identificación</w:t>
      </w:r>
      <w:proofErr w:type="gramEnd"/>
      <w:r w:rsidRPr="00BC45FE">
        <w:rPr>
          <w:rFonts w:ascii="Arial" w:hAnsi="Arial" w:cs="Arial"/>
          <w:b/>
        </w:rPr>
        <w:t xml:space="preserve"> de residuos tipo CRETI. Grupos Reactivos.</w:t>
      </w:r>
    </w:p>
    <w:tbl>
      <w:tblPr>
        <w:tblStyle w:val="Tablaconcuadrcula"/>
        <w:tblW w:w="0" w:type="auto"/>
        <w:tblLayout w:type="fixed"/>
        <w:tblLook w:val="04A0" w:firstRow="1" w:lastRow="0" w:firstColumn="1" w:lastColumn="0" w:noHBand="0" w:noVBand="1"/>
      </w:tblPr>
      <w:tblGrid>
        <w:gridCol w:w="1129"/>
        <w:gridCol w:w="2835"/>
        <w:gridCol w:w="1134"/>
        <w:gridCol w:w="3730"/>
      </w:tblGrid>
      <w:tr w:rsidR="00232D2B" w:rsidRPr="00BC45FE">
        <w:tc>
          <w:tcPr>
            <w:tcW w:w="1129" w:type="dxa"/>
          </w:tcPr>
          <w:p w:rsidR="00232D2B" w:rsidRPr="00BC45FE" w:rsidRDefault="00232D2B" w:rsidP="00232D2B">
            <w:pPr>
              <w:autoSpaceDE w:val="0"/>
              <w:autoSpaceDN w:val="0"/>
              <w:adjustRightInd w:val="0"/>
              <w:jc w:val="center"/>
              <w:rPr>
                <w:rFonts w:ascii="Arial" w:hAnsi="Arial" w:cs="Arial"/>
                <w:b/>
                <w:sz w:val="16"/>
                <w:szCs w:val="16"/>
              </w:rPr>
            </w:pPr>
            <w:r w:rsidRPr="00BC45FE">
              <w:rPr>
                <w:rFonts w:ascii="Arial" w:hAnsi="Arial" w:cs="Arial"/>
                <w:b/>
                <w:sz w:val="16"/>
                <w:szCs w:val="16"/>
              </w:rPr>
              <w:t>NUMERO</w:t>
            </w:r>
          </w:p>
        </w:tc>
        <w:tc>
          <w:tcPr>
            <w:tcW w:w="2835" w:type="dxa"/>
          </w:tcPr>
          <w:p w:rsidR="00232D2B" w:rsidRPr="00BC45FE" w:rsidRDefault="00232D2B" w:rsidP="00232D2B">
            <w:pPr>
              <w:autoSpaceDE w:val="0"/>
              <w:autoSpaceDN w:val="0"/>
              <w:adjustRightInd w:val="0"/>
              <w:jc w:val="center"/>
              <w:rPr>
                <w:rFonts w:ascii="Arial" w:hAnsi="Arial" w:cs="Arial"/>
                <w:b/>
                <w:sz w:val="16"/>
                <w:szCs w:val="16"/>
              </w:rPr>
            </w:pPr>
            <w:r w:rsidRPr="00BC45FE">
              <w:rPr>
                <w:rFonts w:ascii="Arial" w:hAnsi="Arial" w:cs="Arial"/>
                <w:b/>
                <w:sz w:val="16"/>
                <w:szCs w:val="16"/>
              </w:rPr>
              <w:t>NOMBRE DEL GRUPO</w:t>
            </w:r>
          </w:p>
        </w:tc>
        <w:tc>
          <w:tcPr>
            <w:tcW w:w="1134" w:type="dxa"/>
          </w:tcPr>
          <w:p w:rsidR="00232D2B" w:rsidRPr="00BC45FE" w:rsidRDefault="00232D2B" w:rsidP="00232D2B">
            <w:pPr>
              <w:autoSpaceDE w:val="0"/>
              <w:autoSpaceDN w:val="0"/>
              <w:adjustRightInd w:val="0"/>
              <w:jc w:val="center"/>
              <w:rPr>
                <w:rFonts w:ascii="Arial" w:hAnsi="Arial" w:cs="Arial"/>
                <w:b/>
                <w:sz w:val="16"/>
                <w:szCs w:val="16"/>
              </w:rPr>
            </w:pPr>
            <w:r w:rsidRPr="00BC45FE">
              <w:rPr>
                <w:rFonts w:ascii="Arial" w:hAnsi="Arial" w:cs="Arial"/>
                <w:b/>
                <w:sz w:val="16"/>
                <w:szCs w:val="16"/>
              </w:rPr>
              <w:t>NUMERO</w:t>
            </w:r>
          </w:p>
        </w:tc>
        <w:tc>
          <w:tcPr>
            <w:tcW w:w="3730" w:type="dxa"/>
          </w:tcPr>
          <w:p w:rsidR="00232D2B" w:rsidRPr="00BC45FE" w:rsidRDefault="00232D2B" w:rsidP="00232D2B">
            <w:pPr>
              <w:autoSpaceDE w:val="0"/>
              <w:autoSpaceDN w:val="0"/>
              <w:adjustRightInd w:val="0"/>
              <w:jc w:val="center"/>
              <w:rPr>
                <w:rFonts w:ascii="Arial" w:hAnsi="Arial" w:cs="Arial"/>
                <w:b/>
                <w:sz w:val="16"/>
                <w:szCs w:val="16"/>
              </w:rPr>
            </w:pPr>
            <w:r w:rsidRPr="00BC45FE">
              <w:rPr>
                <w:rFonts w:ascii="Arial" w:hAnsi="Arial" w:cs="Arial"/>
                <w:b/>
                <w:sz w:val="16"/>
                <w:szCs w:val="16"/>
              </w:rPr>
              <w:t>NOMBRE DEL GRUPO</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Ácidos minerales no oxidantes.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22</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Otros metales elementales o mezclados en forma de polvos vapores o partículas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2</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Ácidos minerales oxidantes.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23</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Otros metales elementales o aleaciones tales como láminas, varillas y moldes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3</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Ácidos orgánicos.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24</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Metales y compuesto de metales tóxicos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4</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Alcoholes y glicoles.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25</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Nitruros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5</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Aldehídos.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26</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Nitrilos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6</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Amidas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27</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Compuestos nitrados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7</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Aminas alifáticas y aromáticas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28</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Hidrocarburos alifácos no saturados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8</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Azo compuestos diazo compuestos e hidracinas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29</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Hidrocarburos alifácos saturados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9</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Carbamatos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30</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Peróxidos e hidroperóxidos orgánicos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10</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Cústicos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31</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Fenoles y cresoles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11</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Cianuros.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32</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Organofosforados, fosfotoiatos y fosfodiatioatos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12</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Ditiocarbamatos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33</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Sulfuros inorgánicos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13</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Esteres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34</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Epóxidos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14</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Eteres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101</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Materiales inflamables y combustibles diversos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15</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Fluoruros inorgánicos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102</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Explosivos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16</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Hidrocarburos aromáticos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103</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Compuestos polimerizables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17</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Organo-halogenados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104</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Agentes oxidante fuertes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18</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Isocianatos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105</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Agentes reductores fuertes</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19</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Cetonas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106</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Agua y mezclas que contienen agua</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20</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Mecaptanos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107</w:t>
            </w:r>
          </w:p>
        </w:tc>
        <w:tc>
          <w:tcPr>
            <w:tcW w:w="3730"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Sustancias reactivas al agua.</w:t>
            </w:r>
          </w:p>
        </w:tc>
      </w:tr>
      <w:tr w:rsidR="00232D2B" w:rsidRPr="00BC45FE">
        <w:tc>
          <w:tcPr>
            <w:tcW w:w="1129"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21</w:t>
            </w:r>
          </w:p>
        </w:tc>
        <w:tc>
          <w:tcPr>
            <w:tcW w:w="2835" w:type="dxa"/>
          </w:tcPr>
          <w:p w:rsidR="00232D2B" w:rsidRPr="00BC45FE" w:rsidRDefault="00232D2B" w:rsidP="00232D2B">
            <w:pPr>
              <w:autoSpaceDE w:val="0"/>
              <w:autoSpaceDN w:val="0"/>
              <w:adjustRightInd w:val="0"/>
              <w:jc w:val="center"/>
              <w:rPr>
                <w:rFonts w:ascii="Arial" w:hAnsi="Arial" w:cs="Arial"/>
                <w:sz w:val="16"/>
                <w:szCs w:val="16"/>
              </w:rPr>
            </w:pPr>
            <w:r w:rsidRPr="00BC45FE">
              <w:rPr>
                <w:rFonts w:ascii="Arial" w:hAnsi="Arial" w:cs="Arial"/>
                <w:sz w:val="16"/>
                <w:szCs w:val="16"/>
              </w:rPr>
              <w:t>Metales alalinos, alalinotérreos, elementales o mezclas</w:t>
            </w:r>
          </w:p>
        </w:tc>
        <w:tc>
          <w:tcPr>
            <w:tcW w:w="1134" w:type="dxa"/>
          </w:tcPr>
          <w:p w:rsidR="00232D2B" w:rsidRPr="00BC45FE" w:rsidRDefault="00232D2B" w:rsidP="00232D2B">
            <w:pPr>
              <w:autoSpaceDE w:val="0"/>
              <w:autoSpaceDN w:val="0"/>
              <w:adjustRightInd w:val="0"/>
              <w:jc w:val="center"/>
              <w:rPr>
                <w:rFonts w:ascii="Arial" w:hAnsi="Arial" w:cs="Arial"/>
                <w:sz w:val="16"/>
                <w:szCs w:val="16"/>
              </w:rPr>
            </w:pPr>
          </w:p>
        </w:tc>
        <w:tc>
          <w:tcPr>
            <w:tcW w:w="3730" w:type="dxa"/>
          </w:tcPr>
          <w:p w:rsidR="00232D2B" w:rsidRPr="00BC45FE" w:rsidRDefault="00232D2B" w:rsidP="00232D2B">
            <w:pPr>
              <w:autoSpaceDE w:val="0"/>
              <w:autoSpaceDN w:val="0"/>
              <w:adjustRightInd w:val="0"/>
              <w:jc w:val="center"/>
              <w:rPr>
                <w:rFonts w:ascii="Arial" w:hAnsi="Arial" w:cs="Arial"/>
                <w:sz w:val="16"/>
                <w:szCs w:val="16"/>
              </w:rPr>
            </w:pPr>
          </w:p>
        </w:tc>
      </w:tr>
    </w:tbl>
    <w:p w:rsidR="00232D2B" w:rsidRPr="00BC45FE" w:rsidRDefault="00232D2B" w:rsidP="00232D2B">
      <w:pPr>
        <w:spacing w:after="0" w:line="240" w:lineRule="auto"/>
        <w:jc w:val="center"/>
        <w:rPr>
          <w:rFonts w:ascii="Arial" w:hAnsi="Arial" w:cs="Arial"/>
          <w:b/>
          <w:bCs/>
          <w:sz w:val="28"/>
          <w:szCs w:val="24"/>
          <w:lang w:eastAsia="es-MX"/>
        </w:rPr>
      </w:pPr>
    </w:p>
    <w:p w:rsidR="00232D2B" w:rsidRPr="00BC45FE" w:rsidRDefault="00232D2B" w:rsidP="00232D2B">
      <w:pPr>
        <w:spacing w:after="0" w:line="240" w:lineRule="auto"/>
        <w:rPr>
          <w:rFonts w:ascii="Arial" w:hAnsi="Arial" w:cs="Arial"/>
          <w:b/>
          <w:bCs/>
          <w:lang w:eastAsia="es-MX"/>
        </w:rPr>
      </w:pPr>
    </w:p>
    <w:p w:rsidR="00232D2B" w:rsidRPr="00BC45FE" w:rsidRDefault="00232D2B" w:rsidP="00232D2B">
      <w:pPr>
        <w:spacing w:after="0" w:line="240" w:lineRule="auto"/>
        <w:rPr>
          <w:rFonts w:ascii="Arial" w:hAnsi="Arial" w:cs="Arial"/>
          <w:b/>
          <w:bCs/>
          <w:lang w:eastAsia="es-MX"/>
        </w:rPr>
      </w:pPr>
    </w:p>
    <w:p w:rsidR="00232D2B" w:rsidRPr="00BC45FE" w:rsidRDefault="00232D2B" w:rsidP="00232D2B">
      <w:pPr>
        <w:spacing w:after="0" w:line="240" w:lineRule="auto"/>
        <w:rPr>
          <w:rFonts w:ascii="Arial" w:hAnsi="Arial" w:cs="Arial"/>
          <w:b/>
          <w:bCs/>
          <w:lang w:eastAsia="es-MX"/>
        </w:rPr>
      </w:pPr>
    </w:p>
    <w:p w:rsidR="00232D2B" w:rsidRPr="00BC45FE" w:rsidRDefault="00232D2B" w:rsidP="00232D2B">
      <w:pPr>
        <w:spacing w:after="0" w:line="240" w:lineRule="auto"/>
        <w:rPr>
          <w:rFonts w:ascii="Arial" w:hAnsi="Arial" w:cs="Arial"/>
          <w:b/>
          <w:bCs/>
          <w:lang w:eastAsia="es-MX"/>
        </w:rPr>
      </w:pPr>
    </w:p>
    <w:p w:rsidR="00232D2B" w:rsidRPr="00BC45FE" w:rsidRDefault="00232D2B" w:rsidP="00232D2B">
      <w:pPr>
        <w:spacing w:after="0" w:line="240" w:lineRule="auto"/>
        <w:rPr>
          <w:rFonts w:ascii="Arial" w:hAnsi="Arial" w:cs="Arial"/>
          <w:b/>
          <w:bCs/>
          <w:lang w:eastAsia="es-MX"/>
        </w:rPr>
      </w:pPr>
    </w:p>
    <w:p w:rsidR="00232D2B" w:rsidRPr="00BC45FE" w:rsidRDefault="00232D2B" w:rsidP="00232D2B">
      <w:pPr>
        <w:spacing w:after="0" w:line="240" w:lineRule="auto"/>
        <w:rPr>
          <w:rFonts w:ascii="Arial" w:hAnsi="Arial" w:cs="Arial"/>
          <w:b/>
          <w:bCs/>
          <w:lang w:eastAsia="es-MX"/>
        </w:rPr>
      </w:pPr>
    </w:p>
    <w:p w:rsidR="00232D2B" w:rsidRPr="00BC45FE" w:rsidRDefault="00232D2B" w:rsidP="00232D2B">
      <w:pPr>
        <w:spacing w:after="0" w:line="240" w:lineRule="auto"/>
        <w:rPr>
          <w:rFonts w:ascii="Arial" w:hAnsi="Arial" w:cs="Arial"/>
          <w:b/>
          <w:bCs/>
          <w:lang w:eastAsia="es-MX"/>
        </w:rPr>
      </w:pPr>
    </w:p>
    <w:p w:rsidR="00232D2B" w:rsidRPr="00BC45FE" w:rsidRDefault="00232D2B" w:rsidP="00232D2B">
      <w:pPr>
        <w:spacing w:after="0" w:line="240" w:lineRule="auto"/>
        <w:rPr>
          <w:rFonts w:ascii="Arial" w:hAnsi="Arial" w:cs="Arial"/>
          <w:b/>
          <w:bCs/>
          <w:lang w:eastAsia="es-MX"/>
        </w:rPr>
      </w:pPr>
      <w:r w:rsidRPr="00BC45FE">
        <w:rPr>
          <w:rFonts w:ascii="Arial" w:hAnsi="Arial" w:cs="Arial"/>
          <w:b/>
          <w:bCs/>
          <w:lang w:eastAsia="es-MX"/>
        </w:rPr>
        <w:t>ANEXO 3. Tabla de incompatibilidad</w:t>
      </w:r>
    </w:p>
    <w:tbl>
      <w:tblPr>
        <w:tblW w:w="10201" w:type="dxa"/>
        <w:jc w:val="center"/>
        <w:tblCellMar>
          <w:left w:w="56" w:type="dxa"/>
          <w:right w:w="56" w:type="dxa"/>
        </w:tblCellMar>
        <w:tblLook w:val="04A0" w:firstRow="1" w:lastRow="0" w:firstColumn="1" w:lastColumn="0" w:noHBand="0" w:noVBand="1"/>
      </w:tblPr>
      <w:tblGrid>
        <w:gridCol w:w="826"/>
        <w:gridCol w:w="1891"/>
        <w:gridCol w:w="497"/>
        <w:gridCol w:w="498"/>
        <w:gridCol w:w="409"/>
        <w:gridCol w:w="89"/>
        <w:gridCol w:w="459"/>
        <w:gridCol w:w="459"/>
        <w:gridCol w:w="459"/>
        <w:gridCol w:w="459"/>
        <w:gridCol w:w="432"/>
        <w:gridCol w:w="459"/>
        <w:gridCol w:w="459"/>
        <w:gridCol w:w="468"/>
        <w:gridCol w:w="459"/>
        <w:gridCol w:w="361"/>
        <w:gridCol w:w="339"/>
        <w:gridCol w:w="328"/>
        <w:gridCol w:w="339"/>
        <w:gridCol w:w="511"/>
      </w:tblGrid>
      <w:tr w:rsidR="00232D2B" w:rsidRPr="00BC45FE">
        <w:trPr>
          <w:tblHeader/>
          <w:jc w:val="center"/>
        </w:trPr>
        <w:tc>
          <w:tcPr>
            <w:tcW w:w="980" w:type="dxa"/>
            <w:tcBorders>
              <w:top w:val="single" w:sz="4"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No.</w:t>
            </w:r>
          </w:p>
        </w:tc>
        <w:tc>
          <w:tcPr>
            <w:tcW w:w="2090" w:type="dxa"/>
            <w:tcBorders>
              <w:top w:val="single" w:sz="4" w:space="0" w:color="auto"/>
              <w:left w:val="single" w:sz="6"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REACTIVIDAD NOMBRE DEL GRUPO</w:t>
            </w:r>
          </w:p>
        </w:tc>
        <w:tc>
          <w:tcPr>
            <w:tcW w:w="510" w:type="dxa"/>
            <w:tcBorders>
              <w:top w:val="single" w:sz="4"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1" w:type="dxa"/>
            <w:gridSpan w:val="2"/>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4"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4" w:space="0" w:color="auto"/>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Ácido Minerales No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w:t>
            </w:r>
          </w:p>
        </w:tc>
        <w:tc>
          <w:tcPr>
            <w:tcW w:w="512" w:type="dxa"/>
            <w:tcBorders>
              <w:top w:val="nil"/>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511" w:type="dxa"/>
            <w:gridSpan w:val="2"/>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0"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0"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5"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5"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364"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5"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ANEXO 3</w:t>
            </w:r>
          </w:p>
        </w:tc>
      </w:tr>
      <w:tr w:rsidR="00232D2B" w:rsidRPr="00BC45FE">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2</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Ácido Minerales Oxidantes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w:t>
            </w:r>
          </w:p>
        </w:tc>
        <w:tc>
          <w:tcPr>
            <w:tcW w:w="511" w:type="dxa"/>
            <w:gridSpan w:val="2"/>
            <w:tcBorders>
              <w:top w:val="nil"/>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0"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0"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5"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5"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364"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5"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3</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Ácido Orgánicos</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GH</w:t>
            </w:r>
          </w:p>
        </w:tc>
        <w:tc>
          <w:tcPr>
            <w:tcW w:w="511" w:type="dxa"/>
            <w:gridSpan w:val="2"/>
            <w:tcBorders>
              <w:top w:val="single" w:sz="6" w:space="0" w:color="auto"/>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w:t>
            </w:r>
          </w:p>
        </w:tc>
        <w:tc>
          <w:tcPr>
            <w:tcW w:w="410" w:type="dxa"/>
            <w:tcBorders>
              <w:top w:val="nil"/>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0"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5"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5"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364"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415" w:type="dxa"/>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3169" w:type="dxa"/>
            <w:gridSpan w:val="8"/>
            <w:tcBorders>
              <w:top w:val="nil"/>
              <w:left w:val="nil"/>
              <w:bottom w:val="nil"/>
              <w:right w:val="single" w:sz="4" w:space="0" w:color="auto"/>
            </w:tcBorders>
            <w:tcMar>
              <w:top w:w="0" w:type="dxa"/>
              <w:left w:w="0" w:type="dxa"/>
              <w:bottom w:w="0" w:type="dxa"/>
              <w:right w:w="0" w:type="dxa"/>
            </w:tcMar>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TABLA "B" DE INCOMPATIBILIDAD</w:t>
            </w: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4</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Alcoholes y Glicolas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410" w:type="dxa"/>
            <w:tcBorders>
              <w:top w:val="single" w:sz="6" w:space="0" w:color="auto"/>
              <w:left w:val="single" w:sz="6" w:space="0" w:color="auto"/>
              <w:bottom w:val="nil"/>
              <w:right w:val="single" w:sz="6"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4</w:t>
            </w:r>
          </w:p>
        </w:tc>
        <w:tc>
          <w:tcPr>
            <w:tcW w:w="410" w:type="dxa"/>
          </w:tcPr>
          <w:p w:rsidR="00232D2B" w:rsidRPr="00BC45FE" w:rsidRDefault="00232D2B" w:rsidP="00232D2B">
            <w:pPr>
              <w:spacing w:after="0" w:line="240" w:lineRule="auto"/>
              <w:rPr>
                <w:rFonts w:ascii="Arial" w:hAnsi="Arial" w:cs="Arial"/>
                <w:sz w:val="16"/>
                <w:szCs w:val="16"/>
                <w:lang w:eastAsia="es-MX"/>
              </w:rPr>
            </w:pPr>
          </w:p>
        </w:tc>
        <w:tc>
          <w:tcPr>
            <w:tcW w:w="415" w:type="dxa"/>
          </w:tcPr>
          <w:p w:rsidR="00232D2B" w:rsidRPr="00BC45FE" w:rsidRDefault="00232D2B" w:rsidP="00232D2B">
            <w:pPr>
              <w:spacing w:after="0" w:line="240" w:lineRule="auto"/>
              <w:rPr>
                <w:rFonts w:ascii="Arial" w:hAnsi="Arial" w:cs="Arial"/>
                <w:sz w:val="16"/>
                <w:szCs w:val="16"/>
                <w:lang w:eastAsia="es-MX"/>
              </w:rPr>
            </w:pPr>
          </w:p>
        </w:tc>
        <w:tc>
          <w:tcPr>
            <w:tcW w:w="415" w:type="dxa"/>
          </w:tcPr>
          <w:p w:rsidR="00232D2B" w:rsidRPr="00BC45FE" w:rsidRDefault="00232D2B" w:rsidP="00232D2B">
            <w:pPr>
              <w:spacing w:after="0" w:line="240" w:lineRule="auto"/>
              <w:rPr>
                <w:rFonts w:ascii="Arial" w:hAnsi="Arial" w:cs="Arial"/>
                <w:sz w:val="16"/>
                <w:szCs w:val="16"/>
                <w:lang w:eastAsia="es-MX"/>
              </w:rPr>
            </w:pPr>
          </w:p>
        </w:tc>
        <w:tc>
          <w:tcPr>
            <w:tcW w:w="364" w:type="dxa"/>
          </w:tcPr>
          <w:p w:rsidR="00232D2B" w:rsidRPr="00BC45FE" w:rsidRDefault="00232D2B" w:rsidP="00232D2B">
            <w:pPr>
              <w:spacing w:after="0" w:line="240" w:lineRule="auto"/>
              <w:rPr>
                <w:rFonts w:ascii="Arial" w:hAnsi="Arial" w:cs="Arial"/>
                <w:sz w:val="16"/>
                <w:szCs w:val="16"/>
                <w:lang w:eastAsia="es-MX"/>
              </w:rPr>
            </w:pPr>
          </w:p>
        </w:tc>
        <w:tc>
          <w:tcPr>
            <w:tcW w:w="415" w:type="dxa"/>
          </w:tcPr>
          <w:p w:rsidR="00232D2B" w:rsidRPr="00BC45FE" w:rsidRDefault="00232D2B" w:rsidP="00232D2B">
            <w:pPr>
              <w:spacing w:after="0" w:line="240" w:lineRule="auto"/>
              <w:rPr>
                <w:rFonts w:ascii="Arial" w:hAnsi="Arial" w:cs="Arial"/>
                <w:sz w:val="16"/>
                <w:szCs w:val="16"/>
                <w:lang w:eastAsia="es-MX"/>
              </w:rPr>
            </w:pPr>
          </w:p>
        </w:tc>
        <w:tc>
          <w:tcPr>
            <w:tcW w:w="396" w:type="dxa"/>
          </w:tcPr>
          <w:p w:rsidR="00232D2B" w:rsidRPr="00BC45FE" w:rsidRDefault="00232D2B" w:rsidP="00232D2B">
            <w:pPr>
              <w:spacing w:after="0" w:line="240" w:lineRule="auto"/>
              <w:rPr>
                <w:rFonts w:ascii="Arial" w:hAnsi="Arial" w:cs="Arial"/>
                <w:sz w:val="16"/>
                <w:szCs w:val="16"/>
                <w:lang w:eastAsia="es-MX"/>
              </w:rPr>
            </w:pPr>
          </w:p>
        </w:tc>
        <w:tc>
          <w:tcPr>
            <w:tcW w:w="419" w:type="dxa"/>
          </w:tcPr>
          <w:p w:rsidR="00232D2B" w:rsidRPr="00BC45FE" w:rsidRDefault="00232D2B" w:rsidP="00232D2B">
            <w:pPr>
              <w:spacing w:after="0" w:line="240" w:lineRule="auto"/>
              <w:rPr>
                <w:rFonts w:ascii="Arial" w:hAnsi="Arial" w:cs="Arial"/>
                <w:sz w:val="16"/>
                <w:szCs w:val="16"/>
                <w:lang w:eastAsia="es-MX"/>
              </w:rPr>
            </w:pPr>
          </w:p>
        </w:tc>
        <w:tc>
          <w:tcPr>
            <w:tcW w:w="410" w:type="dxa"/>
          </w:tcPr>
          <w:p w:rsidR="00232D2B" w:rsidRPr="00BC45FE" w:rsidRDefault="00232D2B" w:rsidP="00232D2B">
            <w:pPr>
              <w:spacing w:after="0" w:line="240" w:lineRule="auto"/>
              <w:rPr>
                <w:rFonts w:ascii="Arial" w:hAnsi="Arial" w:cs="Arial"/>
                <w:sz w:val="16"/>
                <w:szCs w:val="16"/>
                <w:lang w:eastAsia="es-MX"/>
              </w:rPr>
            </w:pPr>
          </w:p>
        </w:tc>
        <w:tc>
          <w:tcPr>
            <w:tcW w:w="355"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341"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5</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Aldehídos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5</w:t>
            </w:r>
          </w:p>
        </w:tc>
        <w:tc>
          <w:tcPr>
            <w:tcW w:w="415"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Pr>
          <w:p w:rsidR="00232D2B" w:rsidRPr="00BC45FE" w:rsidRDefault="00232D2B" w:rsidP="00232D2B">
            <w:pPr>
              <w:spacing w:after="0" w:line="240" w:lineRule="auto"/>
              <w:rPr>
                <w:rFonts w:ascii="Arial" w:hAnsi="Arial" w:cs="Arial"/>
                <w:sz w:val="16"/>
                <w:szCs w:val="16"/>
                <w:lang w:eastAsia="es-MX"/>
              </w:rPr>
            </w:pPr>
          </w:p>
        </w:tc>
        <w:tc>
          <w:tcPr>
            <w:tcW w:w="364" w:type="dxa"/>
          </w:tcPr>
          <w:p w:rsidR="00232D2B" w:rsidRPr="00BC45FE" w:rsidRDefault="00232D2B" w:rsidP="00232D2B">
            <w:pPr>
              <w:spacing w:after="0" w:line="240" w:lineRule="auto"/>
              <w:rPr>
                <w:rFonts w:ascii="Arial" w:hAnsi="Arial" w:cs="Arial"/>
                <w:sz w:val="16"/>
                <w:szCs w:val="16"/>
                <w:lang w:eastAsia="es-MX"/>
              </w:rPr>
            </w:pPr>
          </w:p>
        </w:tc>
        <w:tc>
          <w:tcPr>
            <w:tcW w:w="415" w:type="dxa"/>
          </w:tcPr>
          <w:p w:rsidR="00232D2B" w:rsidRPr="00BC45FE" w:rsidRDefault="00232D2B" w:rsidP="00232D2B">
            <w:pPr>
              <w:spacing w:after="0" w:line="240" w:lineRule="auto"/>
              <w:rPr>
                <w:rFonts w:ascii="Arial" w:hAnsi="Arial" w:cs="Arial"/>
                <w:sz w:val="16"/>
                <w:szCs w:val="16"/>
                <w:lang w:eastAsia="es-MX"/>
              </w:rPr>
            </w:pPr>
          </w:p>
        </w:tc>
        <w:tc>
          <w:tcPr>
            <w:tcW w:w="396" w:type="dxa"/>
          </w:tcPr>
          <w:p w:rsidR="00232D2B" w:rsidRPr="00BC45FE" w:rsidRDefault="00232D2B" w:rsidP="00232D2B">
            <w:pPr>
              <w:spacing w:after="0" w:line="240" w:lineRule="auto"/>
              <w:rPr>
                <w:rFonts w:ascii="Arial" w:hAnsi="Arial" w:cs="Arial"/>
                <w:sz w:val="16"/>
                <w:szCs w:val="16"/>
                <w:lang w:eastAsia="es-MX"/>
              </w:rPr>
            </w:pPr>
          </w:p>
        </w:tc>
        <w:tc>
          <w:tcPr>
            <w:tcW w:w="419" w:type="dxa"/>
          </w:tcPr>
          <w:p w:rsidR="00232D2B" w:rsidRPr="00BC45FE" w:rsidRDefault="00232D2B" w:rsidP="00232D2B">
            <w:pPr>
              <w:spacing w:after="0" w:line="240" w:lineRule="auto"/>
              <w:rPr>
                <w:rFonts w:ascii="Arial" w:hAnsi="Arial" w:cs="Arial"/>
                <w:sz w:val="16"/>
                <w:szCs w:val="16"/>
                <w:lang w:eastAsia="es-MX"/>
              </w:rPr>
            </w:pPr>
          </w:p>
        </w:tc>
        <w:tc>
          <w:tcPr>
            <w:tcW w:w="410" w:type="dxa"/>
          </w:tcPr>
          <w:p w:rsidR="00232D2B" w:rsidRPr="00BC45FE" w:rsidRDefault="00232D2B" w:rsidP="00232D2B">
            <w:pPr>
              <w:spacing w:after="0" w:line="240" w:lineRule="auto"/>
              <w:rPr>
                <w:rFonts w:ascii="Arial" w:hAnsi="Arial" w:cs="Arial"/>
                <w:sz w:val="16"/>
                <w:szCs w:val="16"/>
                <w:lang w:eastAsia="es-MX"/>
              </w:rPr>
            </w:pPr>
          </w:p>
        </w:tc>
        <w:tc>
          <w:tcPr>
            <w:tcW w:w="355"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341"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6</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Amidas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single" w:sz="6" w:space="0" w:color="auto"/>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single" w:sz="6" w:space="0" w:color="auto"/>
              <w:right w:val="single" w:sz="6"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6</w:t>
            </w:r>
          </w:p>
        </w:tc>
        <w:tc>
          <w:tcPr>
            <w:tcW w:w="415" w:type="dxa"/>
          </w:tcPr>
          <w:p w:rsidR="00232D2B" w:rsidRPr="00BC45FE" w:rsidRDefault="00232D2B" w:rsidP="00232D2B">
            <w:pPr>
              <w:spacing w:after="0" w:line="240" w:lineRule="auto"/>
              <w:rPr>
                <w:rFonts w:ascii="Arial" w:hAnsi="Arial" w:cs="Arial"/>
                <w:sz w:val="16"/>
                <w:szCs w:val="16"/>
                <w:lang w:eastAsia="es-MX"/>
              </w:rPr>
            </w:pPr>
          </w:p>
        </w:tc>
        <w:tc>
          <w:tcPr>
            <w:tcW w:w="364" w:type="dxa"/>
          </w:tcPr>
          <w:p w:rsidR="00232D2B" w:rsidRPr="00BC45FE" w:rsidRDefault="00232D2B" w:rsidP="00232D2B">
            <w:pPr>
              <w:spacing w:after="0" w:line="240" w:lineRule="auto"/>
              <w:rPr>
                <w:rFonts w:ascii="Arial" w:hAnsi="Arial" w:cs="Arial"/>
                <w:sz w:val="16"/>
                <w:szCs w:val="16"/>
                <w:lang w:eastAsia="es-MX"/>
              </w:rPr>
            </w:pPr>
          </w:p>
        </w:tc>
        <w:tc>
          <w:tcPr>
            <w:tcW w:w="415" w:type="dxa"/>
          </w:tcPr>
          <w:p w:rsidR="00232D2B" w:rsidRPr="00BC45FE" w:rsidRDefault="00232D2B" w:rsidP="00232D2B">
            <w:pPr>
              <w:spacing w:after="0" w:line="240" w:lineRule="auto"/>
              <w:rPr>
                <w:rFonts w:ascii="Arial" w:hAnsi="Arial" w:cs="Arial"/>
                <w:sz w:val="16"/>
                <w:szCs w:val="16"/>
                <w:lang w:eastAsia="es-MX"/>
              </w:rPr>
            </w:pPr>
          </w:p>
        </w:tc>
        <w:tc>
          <w:tcPr>
            <w:tcW w:w="396" w:type="dxa"/>
          </w:tcPr>
          <w:p w:rsidR="00232D2B" w:rsidRPr="00BC45FE" w:rsidRDefault="00232D2B" w:rsidP="00232D2B">
            <w:pPr>
              <w:spacing w:after="0" w:line="240" w:lineRule="auto"/>
              <w:rPr>
                <w:rFonts w:ascii="Arial" w:hAnsi="Arial" w:cs="Arial"/>
                <w:sz w:val="16"/>
                <w:szCs w:val="16"/>
                <w:lang w:eastAsia="es-MX"/>
              </w:rPr>
            </w:pPr>
          </w:p>
        </w:tc>
        <w:tc>
          <w:tcPr>
            <w:tcW w:w="419" w:type="dxa"/>
          </w:tcPr>
          <w:p w:rsidR="00232D2B" w:rsidRPr="00BC45FE" w:rsidRDefault="00232D2B" w:rsidP="00232D2B">
            <w:pPr>
              <w:spacing w:after="0" w:line="240" w:lineRule="auto"/>
              <w:rPr>
                <w:rFonts w:ascii="Arial" w:hAnsi="Arial" w:cs="Arial"/>
                <w:sz w:val="16"/>
                <w:szCs w:val="16"/>
                <w:lang w:eastAsia="es-MX"/>
              </w:rPr>
            </w:pPr>
          </w:p>
        </w:tc>
        <w:tc>
          <w:tcPr>
            <w:tcW w:w="410" w:type="dxa"/>
          </w:tcPr>
          <w:p w:rsidR="00232D2B" w:rsidRPr="00BC45FE" w:rsidRDefault="00232D2B" w:rsidP="00232D2B">
            <w:pPr>
              <w:spacing w:after="0" w:line="240" w:lineRule="auto"/>
              <w:rPr>
                <w:rFonts w:ascii="Arial" w:hAnsi="Arial" w:cs="Arial"/>
                <w:sz w:val="16"/>
                <w:szCs w:val="16"/>
                <w:lang w:eastAsia="es-MX"/>
              </w:rPr>
            </w:pPr>
          </w:p>
        </w:tc>
        <w:tc>
          <w:tcPr>
            <w:tcW w:w="355"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341"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7</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Aminas Alifáticas y Aromáticas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7</w:t>
            </w:r>
          </w:p>
        </w:tc>
        <w:tc>
          <w:tcPr>
            <w:tcW w:w="364"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Pr>
          <w:p w:rsidR="00232D2B" w:rsidRPr="00BC45FE" w:rsidRDefault="00232D2B" w:rsidP="00232D2B">
            <w:pPr>
              <w:spacing w:after="0" w:line="240" w:lineRule="auto"/>
              <w:rPr>
                <w:rFonts w:ascii="Arial" w:hAnsi="Arial" w:cs="Arial"/>
                <w:sz w:val="16"/>
                <w:szCs w:val="16"/>
                <w:lang w:eastAsia="es-MX"/>
              </w:rPr>
            </w:pPr>
          </w:p>
        </w:tc>
        <w:tc>
          <w:tcPr>
            <w:tcW w:w="396" w:type="dxa"/>
          </w:tcPr>
          <w:p w:rsidR="00232D2B" w:rsidRPr="00BC45FE" w:rsidRDefault="00232D2B" w:rsidP="00232D2B">
            <w:pPr>
              <w:spacing w:after="0" w:line="240" w:lineRule="auto"/>
              <w:rPr>
                <w:rFonts w:ascii="Arial" w:hAnsi="Arial" w:cs="Arial"/>
                <w:sz w:val="16"/>
                <w:szCs w:val="16"/>
                <w:lang w:eastAsia="es-MX"/>
              </w:rPr>
            </w:pPr>
          </w:p>
        </w:tc>
        <w:tc>
          <w:tcPr>
            <w:tcW w:w="419" w:type="dxa"/>
          </w:tcPr>
          <w:p w:rsidR="00232D2B" w:rsidRPr="00BC45FE" w:rsidRDefault="00232D2B" w:rsidP="00232D2B">
            <w:pPr>
              <w:spacing w:after="0" w:line="240" w:lineRule="auto"/>
              <w:rPr>
                <w:rFonts w:ascii="Arial" w:hAnsi="Arial" w:cs="Arial"/>
                <w:sz w:val="16"/>
                <w:szCs w:val="16"/>
                <w:lang w:eastAsia="es-MX"/>
              </w:rPr>
            </w:pPr>
          </w:p>
        </w:tc>
        <w:tc>
          <w:tcPr>
            <w:tcW w:w="410" w:type="dxa"/>
          </w:tcPr>
          <w:p w:rsidR="00232D2B" w:rsidRPr="00BC45FE" w:rsidRDefault="00232D2B" w:rsidP="00232D2B">
            <w:pPr>
              <w:spacing w:after="0" w:line="240" w:lineRule="auto"/>
              <w:rPr>
                <w:rFonts w:ascii="Arial" w:hAnsi="Arial" w:cs="Arial"/>
                <w:sz w:val="16"/>
                <w:szCs w:val="16"/>
                <w:lang w:eastAsia="es-MX"/>
              </w:rPr>
            </w:pPr>
          </w:p>
        </w:tc>
        <w:tc>
          <w:tcPr>
            <w:tcW w:w="355"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341"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8</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Azo y Diazo-Compuestos e Hidra</w:t>
            </w:r>
            <w:r w:rsidRPr="00BC45FE">
              <w:rPr>
                <w:rFonts w:ascii="Arial" w:hAnsi="Arial" w:cs="Arial"/>
                <w:sz w:val="16"/>
                <w:szCs w:val="16"/>
                <w:lang w:eastAsia="es-MX"/>
              </w:rPr>
              <w:softHyphen/>
              <w:t>cinas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8</w:t>
            </w:r>
          </w:p>
        </w:tc>
        <w:tc>
          <w:tcPr>
            <w:tcW w:w="415"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Pr>
          <w:p w:rsidR="00232D2B" w:rsidRPr="00BC45FE" w:rsidRDefault="00232D2B" w:rsidP="00232D2B">
            <w:pPr>
              <w:spacing w:after="0" w:line="240" w:lineRule="auto"/>
              <w:rPr>
                <w:rFonts w:ascii="Arial" w:hAnsi="Arial" w:cs="Arial"/>
                <w:sz w:val="16"/>
                <w:szCs w:val="16"/>
                <w:lang w:eastAsia="es-MX"/>
              </w:rPr>
            </w:pPr>
          </w:p>
        </w:tc>
        <w:tc>
          <w:tcPr>
            <w:tcW w:w="419" w:type="dxa"/>
          </w:tcPr>
          <w:p w:rsidR="00232D2B" w:rsidRPr="00BC45FE" w:rsidRDefault="00232D2B" w:rsidP="00232D2B">
            <w:pPr>
              <w:spacing w:after="0" w:line="240" w:lineRule="auto"/>
              <w:rPr>
                <w:rFonts w:ascii="Arial" w:hAnsi="Arial" w:cs="Arial"/>
                <w:sz w:val="16"/>
                <w:szCs w:val="16"/>
                <w:lang w:eastAsia="es-MX"/>
              </w:rPr>
            </w:pPr>
          </w:p>
        </w:tc>
        <w:tc>
          <w:tcPr>
            <w:tcW w:w="410" w:type="dxa"/>
          </w:tcPr>
          <w:p w:rsidR="00232D2B" w:rsidRPr="00BC45FE" w:rsidRDefault="00232D2B" w:rsidP="00232D2B">
            <w:pPr>
              <w:spacing w:after="0" w:line="240" w:lineRule="auto"/>
              <w:rPr>
                <w:rFonts w:ascii="Arial" w:hAnsi="Arial" w:cs="Arial"/>
                <w:sz w:val="16"/>
                <w:szCs w:val="16"/>
                <w:lang w:eastAsia="es-MX"/>
              </w:rPr>
            </w:pPr>
          </w:p>
        </w:tc>
        <w:tc>
          <w:tcPr>
            <w:tcW w:w="355"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341"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9</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Carbomatos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9</w:t>
            </w:r>
          </w:p>
        </w:tc>
        <w:tc>
          <w:tcPr>
            <w:tcW w:w="396"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Pr>
          <w:p w:rsidR="00232D2B" w:rsidRPr="00BC45FE" w:rsidRDefault="00232D2B" w:rsidP="00232D2B">
            <w:pPr>
              <w:spacing w:after="0" w:line="240" w:lineRule="auto"/>
              <w:rPr>
                <w:rFonts w:ascii="Arial" w:hAnsi="Arial" w:cs="Arial"/>
                <w:sz w:val="16"/>
                <w:szCs w:val="16"/>
                <w:lang w:eastAsia="es-MX"/>
              </w:rPr>
            </w:pPr>
          </w:p>
        </w:tc>
        <w:tc>
          <w:tcPr>
            <w:tcW w:w="410" w:type="dxa"/>
          </w:tcPr>
          <w:p w:rsidR="00232D2B" w:rsidRPr="00BC45FE" w:rsidRDefault="00232D2B" w:rsidP="00232D2B">
            <w:pPr>
              <w:spacing w:after="0" w:line="240" w:lineRule="auto"/>
              <w:rPr>
                <w:rFonts w:ascii="Arial" w:hAnsi="Arial" w:cs="Arial"/>
                <w:sz w:val="16"/>
                <w:szCs w:val="16"/>
                <w:lang w:eastAsia="es-MX"/>
              </w:rPr>
            </w:pPr>
          </w:p>
        </w:tc>
        <w:tc>
          <w:tcPr>
            <w:tcW w:w="355"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341"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10</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Cáusticos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w:t>
            </w:r>
          </w:p>
        </w:tc>
        <w:tc>
          <w:tcPr>
            <w:tcW w:w="419"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Pr>
          <w:p w:rsidR="00232D2B" w:rsidRPr="00BC45FE" w:rsidRDefault="00232D2B" w:rsidP="00232D2B">
            <w:pPr>
              <w:spacing w:after="0" w:line="240" w:lineRule="auto"/>
              <w:rPr>
                <w:rFonts w:ascii="Arial" w:hAnsi="Arial" w:cs="Arial"/>
                <w:sz w:val="16"/>
                <w:szCs w:val="16"/>
                <w:lang w:eastAsia="es-MX"/>
              </w:rPr>
            </w:pPr>
          </w:p>
        </w:tc>
        <w:tc>
          <w:tcPr>
            <w:tcW w:w="355"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341"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11</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Cianuros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gtgf</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gtgf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gtgf</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11</w:t>
            </w:r>
          </w:p>
        </w:tc>
        <w:tc>
          <w:tcPr>
            <w:tcW w:w="41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341"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12</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Ditiocarbamatos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HgfF</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HgfF</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gfgt</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12</w:t>
            </w:r>
          </w:p>
        </w:tc>
        <w:tc>
          <w:tcPr>
            <w:tcW w:w="355"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341"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13</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Esteres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13</w:t>
            </w:r>
          </w:p>
        </w:tc>
        <w:tc>
          <w:tcPr>
            <w:tcW w:w="343"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14</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Eteres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14</w:t>
            </w:r>
          </w:p>
        </w:tc>
        <w:tc>
          <w:tcPr>
            <w:tcW w:w="341"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15</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Fluoruros Inorgánicos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15</w:t>
            </w:r>
          </w:p>
        </w:tc>
        <w:tc>
          <w:tcPr>
            <w:tcW w:w="343"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nil"/>
              <w:left w:val="nil"/>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16</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Hidrocarburos Aromáticos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16</w:t>
            </w:r>
          </w:p>
        </w:tc>
        <w:tc>
          <w:tcPr>
            <w:tcW w:w="562" w:type="dxa"/>
            <w:tcBorders>
              <w:top w:val="nil"/>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17</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Compuestos Orgánicos Halogena</w:t>
            </w:r>
            <w:r w:rsidRPr="00BC45FE">
              <w:rPr>
                <w:rFonts w:ascii="Arial" w:hAnsi="Arial" w:cs="Arial"/>
                <w:sz w:val="16"/>
                <w:szCs w:val="16"/>
                <w:lang w:eastAsia="es-MX"/>
              </w:rPr>
              <w:softHyphen/>
              <w:t>dos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17</w:t>
            </w: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18</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Isocianatos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lFgt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HPG</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19</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Cetonas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20</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Mercaptanos, Sulfuros Orgáni</w:t>
            </w:r>
            <w:r w:rsidRPr="00BC45FE">
              <w:rPr>
                <w:rFonts w:ascii="Arial" w:hAnsi="Arial" w:cs="Arial"/>
                <w:sz w:val="16"/>
                <w:szCs w:val="16"/>
                <w:lang w:eastAsia="es-MX"/>
              </w:rPr>
              <w:softHyphen/>
              <w:t>cos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gtgf</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21</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Metales: Alcalinos y Alcalino</w:t>
            </w:r>
            <w:r w:rsidRPr="00BC45FE">
              <w:rPr>
                <w:rFonts w:ascii="Arial" w:hAnsi="Arial" w:cs="Arial"/>
                <w:sz w:val="16"/>
                <w:szCs w:val="16"/>
                <w:lang w:eastAsia="es-MX"/>
              </w:rPr>
              <w:softHyphen/>
              <w:t>térreos Elementales y aleacio</w:t>
            </w:r>
            <w:r w:rsidRPr="00BC45FE">
              <w:rPr>
                <w:rFonts w:ascii="Arial" w:hAnsi="Arial" w:cs="Arial"/>
                <w:sz w:val="16"/>
                <w:szCs w:val="16"/>
                <w:lang w:eastAsia="es-MX"/>
              </w:rPr>
              <w:softHyphen/>
              <w:t>nes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w:t>
            </w: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w:t>
            </w: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22</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Metales y Aleaciones en forma de talco, vapores y partículas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w:t>
            </w: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23</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Metales elementales y aleacio</w:t>
            </w:r>
            <w:r w:rsidRPr="00BC45FE">
              <w:rPr>
                <w:rFonts w:ascii="Arial" w:hAnsi="Arial" w:cs="Arial"/>
                <w:sz w:val="16"/>
                <w:szCs w:val="16"/>
                <w:lang w:eastAsia="es-MX"/>
              </w:rPr>
              <w:softHyphen/>
              <w:t>nes en forma de láminas, vari</w:t>
            </w:r>
            <w:r w:rsidRPr="00BC45FE">
              <w:rPr>
                <w:rFonts w:ascii="Arial" w:hAnsi="Arial" w:cs="Arial"/>
                <w:sz w:val="16"/>
                <w:szCs w:val="16"/>
                <w:lang w:eastAsia="es-MX"/>
              </w:rPr>
              <w:softHyphen/>
              <w:t>llas, molduras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F</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F</w:t>
            </w: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24</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Metales y comp. Metalic. Tóx.</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S</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S</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S</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S</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S</w:t>
            </w: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S</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25</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Nitruros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gfHF</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HFE</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gfHF</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26</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Nitrilos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27</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Nitrocompuestos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28</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Hidrocarburos Alifáticos no saturados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29</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Hidrocarb. Alifáticos saturados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30</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Peróxido e Hidroperóxido Org.</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HFE</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31</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Fenoles y Cresoles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32</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Organofosfatos, Fosfoticátos y Fosfoditicátos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33</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Sulfuros Inorgánicos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gtgf</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34</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Epóxidos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101</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Materiales combustibles e in</w:t>
            </w:r>
            <w:r w:rsidRPr="00BC45FE">
              <w:rPr>
                <w:rFonts w:ascii="Arial" w:hAnsi="Arial" w:cs="Arial"/>
                <w:sz w:val="16"/>
                <w:szCs w:val="16"/>
                <w:lang w:eastAsia="es-MX"/>
              </w:rPr>
              <w:noBreakHyphen/>
              <w:t xml:space="preserve"> flamables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102</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Explosivos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103</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Compuestos Polimerizables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104</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Agentes Oxidantes Fuertes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HEgt</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HFgf</w:t>
            </w: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105</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Agentes Reductores Fuertes</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gfHF</w:t>
            </w: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HgfF</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Hgt</w:t>
            </w: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r>
      <w:tr w:rsidR="00232D2B" w:rsidRPr="00BC45FE">
        <w:trPr>
          <w:jc w:val="center"/>
        </w:trPr>
        <w:tc>
          <w:tcPr>
            <w:tcW w:w="980" w:type="dxa"/>
            <w:tcBorders>
              <w:top w:val="single" w:sz="6" w:space="0" w:color="auto"/>
              <w:left w:val="single" w:sz="4" w:space="0" w:color="auto"/>
              <w:bottom w:val="nil"/>
              <w:right w:val="nil"/>
            </w:tcBorders>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106</w:t>
            </w:r>
          </w:p>
        </w:tc>
        <w:tc>
          <w:tcPr>
            <w:tcW w:w="209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Agua y Mezclas Conteniendo Agua</w:t>
            </w:r>
          </w:p>
        </w:tc>
        <w:tc>
          <w:tcPr>
            <w:tcW w:w="5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1" w:type="dxa"/>
            <w:gridSpan w:val="2"/>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4"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w:t>
            </w:r>
          </w:p>
        </w:tc>
        <w:tc>
          <w:tcPr>
            <w:tcW w:w="41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96"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9"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41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55"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43"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62" w:type="dxa"/>
            <w:tcBorders>
              <w:top w:val="single" w:sz="6" w:space="0" w:color="auto"/>
              <w:left w:val="single" w:sz="6" w:space="0" w:color="auto"/>
              <w:bottom w:val="nil"/>
              <w:right w:val="single" w:sz="4"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r>
      <w:tr w:rsidR="00232D2B" w:rsidRPr="00BC45FE">
        <w:trPr>
          <w:jc w:val="center"/>
        </w:trPr>
        <w:tc>
          <w:tcPr>
            <w:tcW w:w="980" w:type="dxa"/>
            <w:tcBorders>
              <w:top w:val="single" w:sz="6" w:space="0" w:color="auto"/>
              <w:left w:val="single" w:sz="4" w:space="0" w:color="auto"/>
              <w:bottom w:val="nil"/>
              <w:right w:val="nil"/>
            </w:tcBorders>
            <w:tcMar>
              <w:top w:w="0" w:type="dxa"/>
              <w:left w:w="0" w:type="dxa"/>
              <w:bottom w:w="0" w:type="dxa"/>
              <w:right w:w="0" w:type="dxa"/>
            </w:tcMar>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107</w:t>
            </w:r>
          </w:p>
        </w:tc>
        <w:tc>
          <w:tcPr>
            <w:tcW w:w="2090" w:type="dxa"/>
            <w:tcBorders>
              <w:top w:val="single" w:sz="6" w:space="0" w:color="auto"/>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Sustancias Reactivas al Agua</w:t>
            </w:r>
          </w:p>
        </w:tc>
        <w:tc>
          <w:tcPr>
            <w:tcW w:w="510" w:type="dxa"/>
            <w:tcBorders>
              <w:top w:val="single" w:sz="6" w:space="0" w:color="auto"/>
              <w:left w:val="single" w:sz="6" w:space="0" w:color="auto"/>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923" w:type="dxa"/>
            <w:gridSpan w:val="2"/>
            <w:tcBorders>
              <w:top w:val="single" w:sz="6" w:space="0" w:color="auto"/>
              <w:left w:val="nil"/>
              <w:bottom w:val="nil"/>
              <w:right w:val="nil"/>
            </w:tcBorders>
            <w:tcMar>
              <w:top w:w="0" w:type="dxa"/>
              <w:left w:w="0" w:type="dxa"/>
              <w:bottom w:w="0" w:type="dxa"/>
              <w:right w:w="0" w:type="dxa"/>
            </w:tcMar>
          </w:tcPr>
          <w:p w:rsidR="00232D2B" w:rsidRPr="00BC45FE" w:rsidRDefault="00232D2B" w:rsidP="00232D2B">
            <w:pPr>
              <w:spacing w:after="0" w:line="240" w:lineRule="auto"/>
              <w:rPr>
                <w:rFonts w:ascii="Arial" w:hAnsi="Arial" w:cs="Arial"/>
                <w:sz w:val="16"/>
                <w:szCs w:val="16"/>
                <w:lang w:eastAsia="es-MX"/>
              </w:rPr>
            </w:pPr>
          </w:p>
        </w:tc>
        <w:tc>
          <w:tcPr>
            <w:tcW w:w="5698" w:type="dxa"/>
            <w:gridSpan w:val="15"/>
            <w:tcBorders>
              <w:top w:val="single" w:sz="6" w:space="0" w:color="auto"/>
              <w:left w:val="single" w:sz="6" w:space="0" w:color="auto"/>
              <w:bottom w:val="nil"/>
              <w:right w:val="single" w:sz="4" w:space="0" w:color="auto"/>
            </w:tcBorders>
            <w:tcMar>
              <w:top w:w="0" w:type="dxa"/>
              <w:left w:w="0" w:type="dxa"/>
              <w:bottom w:w="0" w:type="dxa"/>
              <w:right w:w="0" w:type="dxa"/>
            </w:tcMar>
          </w:tcPr>
          <w:p w:rsidR="00232D2B" w:rsidRPr="00BC45FE" w:rsidRDefault="00232D2B" w:rsidP="00232D2B">
            <w:pPr>
              <w:spacing w:after="0" w:line="240" w:lineRule="auto"/>
              <w:jc w:val="center"/>
              <w:rPr>
                <w:rFonts w:ascii="Arial" w:hAnsi="Arial" w:cs="Arial"/>
                <w:sz w:val="16"/>
                <w:szCs w:val="16"/>
                <w:lang w:eastAsia="es-MX"/>
              </w:rPr>
            </w:pPr>
            <w:r w:rsidRPr="00BC45FE">
              <w:rPr>
                <w:rFonts w:ascii="Arial" w:hAnsi="Arial" w:cs="Arial"/>
                <w:sz w:val="16"/>
                <w:szCs w:val="16"/>
                <w:lang w:eastAsia="es-MX"/>
              </w:rPr>
              <w:t>"EXTREMADAMENTE REACTIVO, NO SE MEZCLE CON NINGUN RESIDUO O MATERIAL QUIMICO"</w:t>
            </w:r>
          </w:p>
        </w:tc>
      </w:tr>
      <w:tr w:rsidR="00232D2B" w:rsidRPr="00BC45FE">
        <w:trPr>
          <w:jc w:val="center"/>
        </w:trPr>
        <w:tc>
          <w:tcPr>
            <w:tcW w:w="980" w:type="dxa"/>
            <w:tcBorders>
              <w:top w:val="single" w:sz="6" w:space="0" w:color="auto"/>
              <w:left w:val="single" w:sz="4"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p>
        </w:tc>
        <w:tc>
          <w:tcPr>
            <w:tcW w:w="2090"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p>
        </w:tc>
        <w:tc>
          <w:tcPr>
            <w:tcW w:w="510"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w:t>
            </w:r>
          </w:p>
        </w:tc>
        <w:tc>
          <w:tcPr>
            <w:tcW w:w="512"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w:t>
            </w:r>
          </w:p>
        </w:tc>
        <w:tc>
          <w:tcPr>
            <w:tcW w:w="511" w:type="dxa"/>
            <w:gridSpan w:val="2"/>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w:t>
            </w:r>
          </w:p>
        </w:tc>
        <w:tc>
          <w:tcPr>
            <w:tcW w:w="410"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4</w:t>
            </w:r>
          </w:p>
        </w:tc>
        <w:tc>
          <w:tcPr>
            <w:tcW w:w="410"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5</w:t>
            </w:r>
          </w:p>
        </w:tc>
        <w:tc>
          <w:tcPr>
            <w:tcW w:w="415"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6</w:t>
            </w:r>
          </w:p>
        </w:tc>
        <w:tc>
          <w:tcPr>
            <w:tcW w:w="415"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7</w:t>
            </w:r>
          </w:p>
        </w:tc>
        <w:tc>
          <w:tcPr>
            <w:tcW w:w="364"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8</w:t>
            </w:r>
          </w:p>
        </w:tc>
        <w:tc>
          <w:tcPr>
            <w:tcW w:w="415"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9</w:t>
            </w:r>
          </w:p>
        </w:tc>
        <w:tc>
          <w:tcPr>
            <w:tcW w:w="396"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w:t>
            </w:r>
          </w:p>
        </w:tc>
        <w:tc>
          <w:tcPr>
            <w:tcW w:w="419"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11</w:t>
            </w:r>
          </w:p>
        </w:tc>
        <w:tc>
          <w:tcPr>
            <w:tcW w:w="410"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12</w:t>
            </w:r>
          </w:p>
        </w:tc>
        <w:tc>
          <w:tcPr>
            <w:tcW w:w="355"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13</w:t>
            </w:r>
          </w:p>
        </w:tc>
        <w:tc>
          <w:tcPr>
            <w:tcW w:w="343"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14</w:t>
            </w:r>
          </w:p>
        </w:tc>
        <w:tc>
          <w:tcPr>
            <w:tcW w:w="341"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15</w:t>
            </w:r>
          </w:p>
        </w:tc>
        <w:tc>
          <w:tcPr>
            <w:tcW w:w="343" w:type="dxa"/>
            <w:tcBorders>
              <w:top w:val="single" w:sz="6" w:space="0" w:color="auto"/>
              <w:left w:val="single" w:sz="6" w:space="0" w:color="auto"/>
              <w:bottom w:val="single" w:sz="4"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16</w:t>
            </w:r>
          </w:p>
        </w:tc>
        <w:tc>
          <w:tcPr>
            <w:tcW w:w="562" w:type="dxa"/>
            <w:tcBorders>
              <w:top w:val="single" w:sz="6" w:space="0" w:color="auto"/>
              <w:left w:val="single" w:sz="6" w:space="0" w:color="auto"/>
              <w:bottom w:val="single" w:sz="4" w:space="0" w:color="auto"/>
              <w:right w:val="single" w:sz="4"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17</w:t>
            </w:r>
          </w:p>
        </w:tc>
      </w:tr>
    </w:tbl>
    <w:p w:rsidR="00232D2B" w:rsidRPr="00BC45FE" w:rsidRDefault="00232D2B" w:rsidP="00232D2B">
      <w:pPr>
        <w:autoSpaceDE w:val="0"/>
        <w:autoSpaceDN w:val="0"/>
        <w:adjustRightInd w:val="0"/>
        <w:rPr>
          <w:rFonts w:ascii="Arial" w:hAnsi="Arial" w:cs="Arial"/>
        </w:rPr>
      </w:pPr>
    </w:p>
    <w:p w:rsidR="00232D2B" w:rsidRPr="00BC45FE" w:rsidRDefault="00232D2B" w:rsidP="00232D2B">
      <w:pPr>
        <w:spacing w:after="0" w:line="240" w:lineRule="auto"/>
        <w:jc w:val="center"/>
        <w:rPr>
          <w:rFonts w:ascii="Arial" w:hAnsi="Arial" w:cs="Arial"/>
          <w:b/>
          <w:bCs/>
          <w:szCs w:val="24"/>
          <w:lang w:eastAsia="es-MX"/>
        </w:rPr>
      </w:pPr>
      <w:r w:rsidRPr="00BC45FE">
        <w:rPr>
          <w:rFonts w:ascii="Arial" w:hAnsi="Arial" w:cs="Arial"/>
          <w:b/>
          <w:bCs/>
          <w:szCs w:val="24"/>
          <w:lang w:eastAsia="es-MX"/>
        </w:rPr>
        <w:t>CONTINUACIÓN. Tabla de Incompatibilidad</w:t>
      </w:r>
    </w:p>
    <w:p w:rsidR="00232D2B" w:rsidRPr="00BC45FE" w:rsidRDefault="00232D2B" w:rsidP="00232D2B">
      <w:pPr>
        <w:spacing w:after="0" w:line="240" w:lineRule="auto"/>
        <w:jc w:val="center"/>
        <w:rPr>
          <w:rFonts w:ascii="Arial" w:hAnsi="Arial" w:cs="Arial"/>
          <w:szCs w:val="24"/>
          <w:lang w:eastAsia="es-MX"/>
        </w:rPr>
      </w:pPr>
    </w:p>
    <w:tbl>
      <w:tblPr>
        <w:tblW w:w="10243" w:type="dxa"/>
        <w:jc w:val="center"/>
        <w:tblCellMar>
          <w:left w:w="56" w:type="dxa"/>
          <w:right w:w="56" w:type="dxa"/>
        </w:tblCellMar>
        <w:tblLook w:val="04A0" w:firstRow="1" w:lastRow="0" w:firstColumn="1" w:lastColumn="0" w:noHBand="0" w:noVBand="1"/>
      </w:tblPr>
      <w:tblGrid>
        <w:gridCol w:w="460"/>
        <w:gridCol w:w="361"/>
        <w:gridCol w:w="481"/>
        <w:gridCol w:w="498"/>
        <w:gridCol w:w="432"/>
        <w:gridCol w:w="345"/>
        <w:gridCol w:w="361"/>
        <w:gridCol w:w="498"/>
        <w:gridCol w:w="468"/>
        <w:gridCol w:w="345"/>
        <w:gridCol w:w="345"/>
        <w:gridCol w:w="340"/>
        <w:gridCol w:w="361"/>
        <w:gridCol w:w="459"/>
        <w:gridCol w:w="459"/>
        <w:gridCol w:w="498"/>
        <w:gridCol w:w="487"/>
        <w:gridCol w:w="487"/>
        <w:gridCol w:w="379"/>
        <w:gridCol w:w="493"/>
        <w:gridCol w:w="482"/>
        <w:gridCol w:w="446"/>
        <w:gridCol w:w="379"/>
        <w:gridCol w:w="379"/>
      </w:tblGrid>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18</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88"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32"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19</w:t>
            </w:r>
          </w:p>
        </w:tc>
        <w:tc>
          <w:tcPr>
            <w:tcW w:w="512"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88"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32"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20</w:t>
            </w:r>
          </w:p>
        </w:tc>
        <w:tc>
          <w:tcPr>
            <w:tcW w:w="54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88"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32"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21</w:t>
            </w:r>
          </w:p>
        </w:tc>
        <w:tc>
          <w:tcPr>
            <w:tcW w:w="388"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32"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F</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22</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32"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single" w:sz="6" w:space="0" w:color="auto"/>
              <w:right w:val="nil"/>
            </w:tcBorders>
          </w:tcPr>
          <w:p w:rsidR="00232D2B" w:rsidRPr="00BC45FE" w:rsidRDefault="00232D2B" w:rsidP="00232D2B">
            <w:pPr>
              <w:spacing w:after="0" w:line="240" w:lineRule="auto"/>
              <w:rPr>
                <w:rFonts w:ascii="Arial" w:hAnsi="Arial" w:cs="Arial"/>
                <w:sz w:val="16"/>
                <w:szCs w:val="16"/>
                <w:lang w:eastAsia="es-MX"/>
              </w:rPr>
            </w:pPr>
          </w:p>
        </w:tc>
        <w:tc>
          <w:tcPr>
            <w:tcW w:w="388" w:type="dxa"/>
            <w:tcBorders>
              <w:top w:val="single" w:sz="6" w:space="0" w:color="auto"/>
              <w:left w:val="single" w:sz="6" w:space="0" w:color="auto"/>
              <w:bottom w:val="single" w:sz="6" w:space="0" w:color="auto"/>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sing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23</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32"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24</w:t>
            </w:r>
          </w:p>
        </w:tc>
        <w:tc>
          <w:tcPr>
            <w:tcW w:w="54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32"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w:t>
            </w: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25</w:t>
            </w:r>
          </w:p>
        </w:tc>
        <w:tc>
          <w:tcPr>
            <w:tcW w:w="332"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w:t>
            </w: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S</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26</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HgfE</w:t>
            </w: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HgfE</w:t>
            </w: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sing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27</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28</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29</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HgfF</w:t>
            </w: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HPgt</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30</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31</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32</w:t>
            </w:r>
          </w:p>
        </w:tc>
        <w:tc>
          <w:tcPr>
            <w:tcW w:w="54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33</w:t>
            </w:r>
          </w:p>
        </w:tc>
        <w:tc>
          <w:tcPr>
            <w:tcW w:w="54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D</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34</w:t>
            </w:r>
          </w:p>
        </w:tc>
        <w:tc>
          <w:tcPr>
            <w:tcW w:w="1980" w:type="dxa"/>
            <w:gridSpan w:val="4"/>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gtF</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101</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E</w:t>
            </w: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102</w:t>
            </w:r>
          </w:p>
        </w:tc>
        <w:tc>
          <w:tcPr>
            <w:tcW w:w="54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PH</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103</w:t>
            </w:r>
          </w:p>
        </w:tc>
        <w:tc>
          <w:tcPr>
            <w:tcW w:w="54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HFgt</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HFE</w:t>
            </w: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HFE</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HFE</w:t>
            </w: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HFgf</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HFgf</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HEgt</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HFgf</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104</w:t>
            </w:r>
          </w:p>
        </w:tc>
        <w:tc>
          <w:tcPr>
            <w:tcW w:w="54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w:t>
            </w: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GPH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HE</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HFgf</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HPE</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105</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Hgf</w:t>
            </w:r>
          </w:p>
        </w:tc>
        <w:tc>
          <w:tcPr>
            <w:tcW w:w="388"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S</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gfH</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32"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gtgf</w:t>
            </w: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gtgf</w:t>
            </w:r>
          </w:p>
        </w:tc>
        <w:tc>
          <w:tcPr>
            <w:tcW w:w="360" w:type="dxa"/>
            <w:tcBorders>
              <w:top w:val="single" w:sz="6" w:space="0" w:color="auto"/>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106</w:t>
            </w:r>
          </w:p>
        </w:tc>
        <w:tc>
          <w:tcPr>
            <w:tcW w:w="360" w:type="dxa"/>
            <w:tcBorders>
              <w:top w:val="nil"/>
              <w:left w:val="single" w:sz="6" w:space="0" w:color="auto"/>
              <w:bottom w:val="nil"/>
              <w:right w:val="nil"/>
            </w:tcBorders>
          </w:tcPr>
          <w:p w:rsidR="00232D2B" w:rsidRPr="00BC45FE" w:rsidRDefault="00232D2B" w:rsidP="00232D2B">
            <w:pPr>
              <w:spacing w:after="0" w:line="240" w:lineRule="auto"/>
              <w:rPr>
                <w:rFonts w:ascii="Arial" w:hAnsi="Arial" w:cs="Arial"/>
                <w:sz w:val="16"/>
                <w:szCs w:val="16"/>
                <w:lang w:eastAsia="es-MX"/>
              </w:rPr>
            </w:pPr>
          </w:p>
        </w:tc>
      </w:tr>
      <w:tr w:rsidR="00232D2B" w:rsidRPr="00BC45FE">
        <w:trPr>
          <w:jc w:val="center"/>
        </w:trPr>
        <w:tc>
          <w:tcPr>
            <w:tcW w:w="371"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12"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88"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32"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54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nil"/>
              <w:bottom w:val="nil"/>
              <w:right w:val="nil"/>
            </w:tcBorders>
          </w:tcPr>
          <w:p w:rsidR="00232D2B" w:rsidRPr="00BC45FE" w:rsidRDefault="00232D2B" w:rsidP="00232D2B">
            <w:pPr>
              <w:spacing w:after="0" w:line="240" w:lineRule="auto"/>
              <w:rPr>
                <w:rFonts w:ascii="Arial" w:hAnsi="Arial" w:cs="Arial"/>
                <w:sz w:val="16"/>
                <w:szCs w:val="16"/>
                <w:lang w:eastAsia="es-MX"/>
              </w:rPr>
            </w:pPr>
          </w:p>
        </w:tc>
        <w:tc>
          <w:tcPr>
            <w:tcW w:w="360" w:type="dxa"/>
            <w:tcBorders>
              <w:top w:val="single" w:sz="6" w:space="0" w:color="auto"/>
              <w:left w:val="single" w:sz="6" w:space="0" w:color="auto"/>
              <w:bottom w:val="nil"/>
              <w:right w:val="single" w:sz="6"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107</w:t>
            </w:r>
          </w:p>
        </w:tc>
      </w:tr>
      <w:tr w:rsidR="00232D2B" w:rsidRPr="00BC45FE">
        <w:trPr>
          <w:jc w:val="center"/>
        </w:trPr>
        <w:tc>
          <w:tcPr>
            <w:tcW w:w="371"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18</w:t>
            </w:r>
          </w:p>
        </w:tc>
        <w:tc>
          <w:tcPr>
            <w:tcW w:w="36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19</w:t>
            </w:r>
          </w:p>
        </w:tc>
        <w:tc>
          <w:tcPr>
            <w:tcW w:w="512"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20</w:t>
            </w:r>
          </w:p>
        </w:tc>
        <w:tc>
          <w:tcPr>
            <w:tcW w:w="54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21</w:t>
            </w:r>
          </w:p>
        </w:tc>
        <w:tc>
          <w:tcPr>
            <w:tcW w:w="388"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22</w:t>
            </w:r>
          </w:p>
        </w:tc>
        <w:tc>
          <w:tcPr>
            <w:tcW w:w="36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23</w:t>
            </w:r>
          </w:p>
        </w:tc>
        <w:tc>
          <w:tcPr>
            <w:tcW w:w="36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24</w:t>
            </w:r>
          </w:p>
        </w:tc>
        <w:tc>
          <w:tcPr>
            <w:tcW w:w="54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25</w:t>
            </w:r>
          </w:p>
        </w:tc>
        <w:tc>
          <w:tcPr>
            <w:tcW w:w="332"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26</w:t>
            </w:r>
          </w:p>
        </w:tc>
        <w:tc>
          <w:tcPr>
            <w:tcW w:w="36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27</w:t>
            </w:r>
          </w:p>
        </w:tc>
        <w:tc>
          <w:tcPr>
            <w:tcW w:w="36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28</w:t>
            </w:r>
          </w:p>
        </w:tc>
        <w:tc>
          <w:tcPr>
            <w:tcW w:w="36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29</w:t>
            </w:r>
          </w:p>
        </w:tc>
        <w:tc>
          <w:tcPr>
            <w:tcW w:w="36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30</w:t>
            </w:r>
          </w:p>
        </w:tc>
        <w:tc>
          <w:tcPr>
            <w:tcW w:w="36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31</w:t>
            </w:r>
          </w:p>
        </w:tc>
        <w:tc>
          <w:tcPr>
            <w:tcW w:w="36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32</w:t>
            </w:r>
          </w:p>
        </w:tc>
        <w:tc>
          <w:tcPr>
            <w:tcW w:w="54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33</w:t>
            </w:r>
          </w:p>
        </w:tc>
        <w:tc>
          <w:tcPr>
            <w:tcW w:w="54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34</w:t>
            </w:r>
          </w:p>
        </w:tc>
        <w:tc>
          <w:tcPr>
            <w:tcW w:w="54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101</w:t>
            </w:r>
          </w:p>
        </w:tc>
        <w:tc>
          <w:tcPr>
            <w:tcW w:w="36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102</w:t>
            </w:r>
          </w:p>
        </w:tc>
        <w:tc>
          <w:tcPr>
            <w:tcW w:w="54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103</w:t>
            </w:r>
          </w:p>
        </w:tc>
        <w:tc>
          <w:tcPr>
            <w:tcW w:w="54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104</w:t>
            </w:r>
          </w:p>
        </w:tc>
        <w:tc>
          <w:tcPr>
            <w:tcW w:w="54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105</w:t>
            </w:r>
          </w:p>
        </w:tc>
        <w:tc>
          <w:tcPr>
            <w:tcW w:w="360" w:type="dxa"/>
            <w:tcBorders>
              <w:top w:val="single" w:sz="6" w:space="0" w:color="auto"/>
              <w:left w:val="single" w:sz="6" w:space="0" w:color="auto"/>
              <w:bottom w:val="double" w:sz="6" w:space="0" w:color="auto"/>
              <w:right w:val="nil"/>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106</w:t>
            </w:r>
          </w:p>
        </w:tc>
        <w:tc>
          <w:tcPr>
            <w:tcW w:w="360" w:type="dxa"/>
            <w:tcBorders>
              <w:top w:val="single" w:sz="6" w:space="0" w:color="auto"/>
              <w:left w:val="single" w:sz="6" w:space="0" w:color="auto"/>
              <w:bottom w:val="double" w:sz="6" w:space="0" w:color="auto"/>
              <w:right w:val="single" w:sz="6" w:space="0" w:color="auto"/>
            </w:tcBorders>
          </w:tcPr>
          <w:p w:rsidR="00232D2B" w:rsidRPr="00BC45FE" w:rsidRDefault="00232D2B" w:rsidP="00232D2B">
            <w:pPr>
              <w:spacing w:after="0" w:line="240" w:lineRule="auto"/>
              <w:rPr>
                <w:rFonts w:ascii="Arial" w:hAnsi="Arial" w:cs="Arial"/>
                <w:sz w:val="16"/>
                <w:szCs w:val="16"/>
                <w:lang w:eastAsia="es-MX"/>
              </w:rPr>
            </w:pPr>
            <w:r w:rsidRPr="00BC45FE">
              <w:rPr>
                <w:rFonts w:ascii="Arial" w:hAnsi="Arial" w:cs="Arial"/>
                <w:sz w:val="16"/>
                <w:szCs w:val="16"/>
                <w:lang w:eastAsia="es-MX"/>
              </w:rPr>
              <w:t>107</w:t>
            </w:r>
          </w:p>
        </w:tc>
      </w:tr>
    </w:tbl>
    <w:p w:rsidR="00232D2B" w:rsidRPr="00BC45FE" w:rsidRDefault="00232D2B" w:rsidP="00232D2B">
      <w:pPr>
        <w:autoSpaceDE w:val="0"/>
        <w:autoSpaceDN w:val="0"/>
        <w:adjustRightInd w:val="0"/>
        <w:rPr>
          <w:rFonts w:ascii="Arial" w:hAnsi="Arial" w:cs="Arial"/>
          <w:b/>
        </w:rPr>
      </w:pPr>
    </w:p>
    <w:p w:rsidR="00232D2B" w:rsidRPr="00BC45FE" w:rsidRDefault="00232D2B" w:rsidP="00232D2B">
      <w:pPr>
        <w:autoSpaceDE w:val="0"/>
        <w:autoSpaceDN w:val="0"/>
        <w:adjustRightInd w:val="0"/>
        <w:rPr>
          <w:rFonts w:ascii="Arial" w:hAnsi="Arial" w:cs="Arial"/>
          <w:b/>
        </w:rPr>
      </w:pPr>
      <w:r w:rsidRPr="00BC45FE">
        <w:rPr>
          <w:rFonts w:ascii="Arial" w:hAnsi="Arial" w:cs="Arial"/>
          <w:b/>
        </w:rPr>
        <w:t>ANEXO 4. Código de reactividad</w:t>
      </w:r>
    </w:p>
    <w:tbl>
      <w:tblPr>
        <w:tblW w:w="0" w:type="auto"/>
        <w:jc w:val="center"/>
        <w:tblCellMar>
          <w:left w:w="0" w:type="dxa"/>
          <w:right w:w="0" w:type="dxa"/>
        </w:tblCellMar>
        <w:tblLook w:val="04A0" w:firstRow="1" w:lastRow="0" w:firstColumn="1" w:lastColumn="0" w:noHBand="0" w:noVBand="1"/>
      </w:tblPr>
      <w:tblGrid>
        <w:gridCol w:w="2270"/>
        <w:gridCol w:w="6370"/>
      </w:tblGrid>
      <w:tr w:rsidR="00232D2B" w:rsidRPr="00BC45FE">
        <w:trPr>
          <w:jc w:val="center"/>
        </w:trPr>
        <w:tc>
          <w:tcPr>
            <w:tcW w:w="22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Código de</w:t>
            </w:r>
          </w:p>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Reactividad</w:t>
            </w:r>
          </w:p>
        </w:tc>
        <w:tc>
          <w:tcPr>
            <w:tcW w:w="6370" w:type="dxa"/>
            <w:tcBorders>
              <w:top w:val="single" w:sz="4" w:space="0" w:color="000000"/>
              <w:left w:val="nil"/>
              <w:bottom w:val="single" w:sz="4" w:space="0" w:color="000000"/>
              <w:right w:val="single" w:sz="4" w:space="0" w:color="000000"/>
            </w:tcBorders>
            <w:tcMar>
              <w:top w:w="0" w:type="dxa"/>
              <w:left w:w="70" w:type="dxa"/>
              <w:bottom w:w="0" w:type="dxa"/>
              <w:right w:w="70" w:type="dxa"/>
            </w:tcMar>
            <w:vAlign w:val="center"/>
          </w:tcPr>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Consecuencias de la Reacción</w:t>
            </w:r>
          </w:p>
        </w:tc>
      </w:tr>
      <w:tr w:rsidR="00232D2B"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H</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both"/>
              <w:rPr>
                <w:rFonts w:ascii="Arial" w:hAnsi="Arial" w:cs="Arial"/>
                <w:color w:val="000000"/>
                <w:szCs w:val="24"/>
                <w:lang w:eastAsia="es-MX"/>
              </w:rPr>
            </w:pPr>
            <w:r w:rsidRPr="00BC45FE">
              <w:rPr>
                <w:rFonts w:ascii="Arial" w:hAnsi="Arial" w:cs="Arial"/>
                <w:color w:val="000000"/>
                <w:szCs w:val="24"/>
                <w:lang w:eastAsia="es-MX"/>
              </w:rPr>
              <w:t xml:space="preserve">Genera calor por reacción química.   </w:t>
            </w:r>
          </w:p>
        </w:tc>
      </w:tr>
      <w:tr w:rsidR="00232D2B"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F</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both"/>
              <w:rPr>
                <w:rFonts w:ascii="Arial" w:hAnsi="Arial" w:cs="Arial"/>
                <w:color w:val="000000"/>
                <w:szCs w:val="24"/>
                <w:lang w:eastAsia="es-MX"/>
              </w:rPr>
            </w:pPr>
            <w:r w:rsidRPr="00BC45FE">
              <w:rPr>
                <w:rFonts w:ascii="Arial" w:hAnsi="Arial" w:cs="Arial"/>
                <w:color w:val="000000"/>
                <w:szCs w:val="24"/>
                <w:lang w:eastAsia="es-MX"/>
              </w:rPr>
              <w:t>Produce fuego por reacciones exotérmicas violentas y por ignición de mezclas o de productos de la reacción.</w:t>
            </w:r>
          </w:p>
        </w:tc>
      </w:tr>
      <w:tr w:rsidR="00232D2B"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G</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both"/>
              <w:rPr>
                <w:rFonts w:ascii="Arial" w:hAnsi="Arial" w:cs="Arial"/>
                <w:color w:val="000000"/>
                <w:szCs w:val="24"/>
                <w:lang w:eastAsia="es-MX"/>
              </w:rPr>
            </w:pPr>
            <w:r w:rsidRPr="00BC45FE">
              <w:rPr>
                <w:rFonts w:ascii="Arial" w:hAnsi="Arial" w:cs="Arial"/>
                <w:color w:val="000000"/>
                <w:szCs w:val="24"/>
                <w:lang w:eastAsia="es-MX"/>
              </w:rPr>
              <w:t>Genera gases en grandes cantidades y puede producir presión y ruptura de los recipientes cerrados.</w:t>
            </w:r>
          </w:p>
        </w:tc>
      </w:tr>
      <w:tr w:rsidR="00232D2B"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gt</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both"/>
              <w:rPr>
                <w:rFonts w:ascii="Arial" w:hAnsi="Arial" w:cs="Arial"/>
                <w:color w:val="000000"/>
                <w:szCs w:val="24"/>
                <w:lang w:eastAsia="es-MX"/>
              </w:rPr>
            </w:pPr>
            <w:r w:rsidRPr="00BC45FE">
              <w:rPr>
                <w:rFonts w:ascii="Arial" w:hAnsi="Arial" w:cs="Arial"/>
                <w:color w:val="000000"/>
                <w:szCs w:val="24"/>
                <w:lang w:eastAsia="es-MX"/>
              </w:rPr>
              <w:t>Genera gases tóxicos.</w:t>
            </w:r>
          </w:p>
        </w:tc>
      </w:tr>
      <w:tr w:rsidR="00232D2B"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gf</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both"/>
              <w:rPr>
                <w:rFonts w:ascii="Arial" w:hAnsi="Arial" w:cs="Arial"/>
                <w:color w:val="000000"/>
                <w:szCs w:val="24"/>
                <w:lang w:eastAsia="es-MX"/>
              </w:rPr>
            </w:pPr>
            <w:r w:rsidRPr="00BC45FE">
              <w:rPr>
                <w:rFonts w:ascii="Arial" w:hAnsi="Arial" w:cs="Arial"/>
                <w:color w:val="000000"/>
                <w:szCs w:val="24"/>
                <w:lang w:eastAsia="es-MX"/>
              </w:rPr>
              <w:t>Genera gases inflamables.</w:t>
            </w:r>
          </w:p>
        </w:tc>
      </w:tr>
      <w:tr w:rsidR="00232D2B"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E</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both"/>
              <w:rPr>
                <w:rFonts w:ascii="Arial" w:hAnsi="Arial" w:cs="Arial"/>
                <w:color w:val="000000"/>
                <w:szCs w:val="24"/>
                <w:lang w:eastAsia="es-MX"/>
              </w:rPr>
            </w:pPr>
            <w:r w:rsidRPr="00BC45FE">
              <w:rPr>
                <w:rFonts w:ascii="Arial" w:hAnsi="Arial" w:cs="Arial"/>
                <w:color w:val="000000"/>
                <w:szCs w:val="24"/>
                <w:lang w:eastAsia="es-MX"/>
              </w:rPr>
              <w:t xml:space="preserve">Produce explosión debido a reacciones extremadamente vigorosas o suficientemente exotérmicas para detonar compuestos inestables o productos de reacción. </w:t>
            </w:r>
          </w:p>
        </w:tc>
      </w:tr>
      <w:tr w:rsidR="00232D2B"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P</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both"/>
              <w:rPr>
                <w:rFonts w:ascii="Arial" w:hAnsi="Arial" w:cs="Arial"/>
                <w:color w:val="000000"/>
                <w:szCs w:val="24"/>
                <w:lang w:eastAsia="es-MX"/>
              </w:rPr>
            </w:pPr>
            <w:r w:rsidRPr="00BC45FE">
              <w:rPr>
                <w:rFonts w:ascii="Arial" w:hAnsi="Arial" w:cs="Arial"/>
                <w:color w:val="000000"/>
                <w:szCs w:val="24"/>
                <w:lang w:eastAsia="es-MX"/>
              </w:rPr>
              <w:t xml:space="preserve">Produce polimerización violenta, generando calor extremo y gases tóxicos e inflamables. </w:t>
            </w:r>
          </w:p>
        </w:tc>
      </w:tr>
      <w:tr w:rsidR="00232D2B"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S</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both"/>
              <w:rPr>
                <w:rFonts w:ascii="Arial" w:hAnsi="Arial" w:cs="Arial"/>
                <w:color w:val="000000"/>
                <w:szCs w:val="24"/>
                <w:lang w:eastAsia="es-MX"/>
              </w:rPr>
            </w:pPr>
            <w:r w:rsidRPr="00BC45FE">
              <w:rPr>
                <w:rFonts w:ascii="Arial" w:hAnsi="Arial" w:cs="Arial"/>
                <w:color w:val="000000"/>
                <w:szCs w:val="24"/>
                <w:lang w:eastAsia="es-MX"/>
              </w:rPr>
              <w:t>Solubilización de metales y compuestos metales tóxicos.</w:t>
            </w:r>
          </w:p>
        </w:tc>
      </w:tr>
      <w:tr w:rsidR="00232D2B" w:rsidRPr="00BC45FE">
        <w:trPr>
          <w:jc w:val="center"/>
        </w:trPr>
        <w:tc>
          <w:tcPr>
            <w:tcW w:w="2270" w:type="dxa"/>
            <w:tcBorders>
              <w:top w:val="nil"/>
              <w:left w:val="single" w:sz="4" w:space="0" w:color="000000"/>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center"/>
              <w:rPr>
                <w:rFonts w:ascii="Arial" w:hAnsi="Arial" w:cs="Arial"/>
                <w:color w:val="000000"/>
                <w:szCs w:val="24"/>
                <w:lang w:eastAsia="es-MX"/>
              </w:rPr>
            </w:pPr>
            <w:r w:rsidRPr="00BC45FE">
              <w:rPr>
                <w:rFonts w:ascii="Arial" w:hAnsi="Arial" w:cs="Arial"/>
                <w:b/>
                <w:bCs/>
                <w:color w:val="000000"/>
                <w:szCs w:val="24"/>
                <w:lang w:eastAsia="es-MX"/>
              </w:rPr>
              <w:t>D</w:t>
            </w:r>
          </w:p>
        </w:tc>
        <w:tc>
          <w:tcPr>
            <w:tcW w:w="6370" w:type="dxa"/>
            <w:tcBorders>
              <w:top w:val="nil"/>
              <w:left w:val="nil"/>
              <w:bottom w:val="single" w:sz="4" w:space="0" w:color="000000"/>
              <w:right w:val="single" w:sz="4" w:space="0" w:color="000000"/>
            </w:tcBorders>
            <w:tcMar>
              <w:top w:w="0" w:type="dxa"/>
              <w:left w:w="70" w:type="dxa"/>
              <w:bottom w:w="0" w:type="dxa"/>
              <w:right w:w="70" w:type="dxa"/>
            </w:tcMar>
          </w:tcPr>
          <w:p w:rsidR="00232D2B" w:rsidRPr="00BC45FE" w:rsidRDefault="00232D2B" w:rsidP="00232D2B">
            <w:pPr>
              <w:spacing w:after="0" w:line="240" w:lineRule="auto"/>
              <w:jc w:val="both"/>
              <w:rPr>
                <w:rFonts w:ascii="Arial" w:hAnsi="Arial" w:cs="Arial"/>
                <w:color w:val="000000"/>
                <w:szCs w:val="24"/>
                <w:lang w:eastAsia="es-MX"/>
              </w:rPr>
            </w:pPr>
            <w:r w:rsidRPr="00BC45FE">
              <w:rPr>
                <w:rFonts w:ascii="Arial" w:hAnsi="Arial" w:cs="Arial"/>
                <w:color w:val="000000"/>
                <w:szCs w:val="24"/>
                <w:lang w:eastAsia="es-MX"/>
              </w:rPr>
              <w:t>Produce reacción desconocida. Sin embargo, debe considerarse como incompatible la mezcla de los residuos correspondientes a este código; hasta que se determine la reacción específica.</w:t>
            </w:r>
          </w:p>
        </w:tc>
      </w:tr>
    </w:tbl>
    <w:p w:rsidR="00232D2B" w:rsidRPr="00BC45FE" w:rsidRDefault="00232D2B" w:rsidP="00232D2B">
      <w:pPr>
        <w:spacing w:after="0" w:line="240" w:lineRule="auto"/>
        <w:jc w:val="both"/>
        <w:rPr>
          <w:rFonts w:ascii="Arial" w:hAnsi="Arial" w:cs="Arial"/>
          <w:color w:val="000000"/>
          <w:sz w:val="24"/>
          <w:szCs w:val="24"/>
          <w:lang w:eastAsia="es-MX"/>
        </w:rPr>
      </w:pPr>
    </w:p>
    <w:p w:rsidR="00232D2B" w:rsidRPr="00BC45FE" w:rsidRDefault="00232D2B" w:rsidP="00EC2087">
      <w:pPr>
        <w:pStyle w:val="Prrafodelista"/>
        <w:numPr>
          <w:ilvl w:val="0"/>
          <w:numId w:val="18"/>
        </w:numPr>
        <w:jc w:val="both"/>
        <w:rPr>
          <w:rFonts w:ascii="Arial" w:eastAsia="Times New Roman" w:hAnsi="Arial" w:cs="Arial"/>
          <w:b/>
          <w:color w:val="000000"/>
          <w:sz w:val="22"/>
          <w:szCs w:val="24"/>
          <w:lang w:eastAsia="es-MX"/>
        </w:rPr>
      </w:pPr>
      <w:r w:rsidRPr="00BC45FE">
        <w:rPr>
          <w:rFonts w:ascii="Arial" w:eastAsia="Times New Roman" w:hAnsi="Arial" w:cs="Arial"/>
          <w:b/>
          <w:color w:val="000000"/>
          <w:sz w:val="22"/>
          <w:szCs w:val="24"/>
          <w:lang w:eastAsia="es-MX"/>
        </w:rPr>
        <w:t>Sustancias Reactivas al agua</w:t>
      </w:r>
    </w:p>
    <w:p w:rsidR="00232D2B" w:rsidRPr="00BC45FE" w:rsidRDefault="00232D2B" w:rsidP="00232D2B">
      <w:pPr>
        <w:spacing w:after="0" w:line="240" w:lineRule="auto"/>
        <w:jc w:val="both"/>
        <w:rPr>
          <w:rFonts w:ascii="Arial" w:hAnsi="Arial" w:cs="Arial"/>
          <w:b/>
          <w:color w:val="000000"/>
          <w:szCs w:val="24"/>
          <w:lang w:eastAsia="es-MX"/>
        </w:rPr>
      </w:pPr>
    </w:p>
    <w:tbl>
      <w:tblPr>
        <w:tblW w:w="8691" w:type="dxa"/>
        <w:jc w:val="center"/>
        <w:tblCellMar>
          <w:left w:w="70" w:type="dxa"/>
          <w:right w:w="70" w:type="dxa"/>
        </w:tblCellMar>
        <w:tblLook w:val="04A0" w:firstRow="1" w:lastRow="0" w:firstColumn="1" w:lastColumn="0" w:noHBand="0" w:noVBand="1"/>
      </w:tblPr>
      <w:tblGrid>
        <w:gridCol w:w="3854"/>
        <w:gridCol w:w="4837"/>
      </w:tblGrid>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Anhídrido acético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Bromuro de acetilo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acetilo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aquil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Alil triclorosilano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Aminoborohidruro de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Borohidruro de aluminio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Bromuro de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aluminio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Fluoruro de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Hipofosfuro de aluminio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Fosfuro de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Tetrahidroborato de aluminio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Triclorosilano de amilo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anisoílo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Tribromuro de antimonio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Tricloruro de antimonio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Trifluoruro de antimonio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Triyoduro de antimonio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Trivinil antimonio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Tribromuro de arsénico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Tricloruro de arsénico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Triyoduro de arsénico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Bario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Carburo de bario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Oxido de bario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Sulfuro de bario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Dicloruro de fosfobenceno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benzoílo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Bencil silano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Bencilo de sodio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Hidruro de berilio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Tetrahidroborato de berilio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Pentafluoruro de bismuto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Borano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Bromoyoduro de boro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Dibromoyoduro de boro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Fosfuro de boro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Tribromuro de boro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Tricloruro de boro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Trifluoruro de boro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Triyoduro de boro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Monofluoruro de bromo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Pentafluoruro de bromo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Trifluoruro de bromo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dietil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n-butilo de litio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n-butil triclorosilano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Acetiluro de cadmio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Amida de cadmio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Calcio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Carburo de calcio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Hidruro de calcio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Oxido de calcio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Fosfuro de calcio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Amida de cesio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Fosfuro de cesio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Hidruro de cesio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Dióxido de cloro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Monofluoruro de cloro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Pentafluoruro de cloro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Trifluoruro de cloro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cloroacetilo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Cloro diisobutil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Clorofenil isocianato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cromilo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Acetiluro de cobre</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Ciclohexinil triclorosilano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Ciclohexil triclorosilano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Decaborano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Diborano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dietil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Dietil diclorosilano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Dietilo de zinc</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Diisopropil berilio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Dimetil diclorosilano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Dimetil magnesio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Difenil diclorosilano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Difenil metano diisocianato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disulfurilo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Dodecil triclorosilano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Etil dicloroarsina</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Etil diclorosilano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Etil triclorosilano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Fluor</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Monóxido de fluor</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Ácido fluorosulfónico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Acetiluro de 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Hexadesil triclorosilano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Hexil triclorosilano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Ácido bromhídrico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Monocloruro de yodo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Litio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Hidruro de litio-aluminio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Amida de litio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Ferrosilicato de litio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Hidruro de litio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Peróxido de litio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Silicio-litio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Sesquibromuro de metil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Sesquicloruro de metil aluminio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Metil diclorosilano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Metilen diisocianato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Isocianato de metilo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Metil triclorosilano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Bromuro de metil magnesio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metil magnesio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Yoduro de metil magnesio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Antimonuro de níquel</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Nonil triclorosilano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Octadesil triclorosilano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 xml:space="preserve">Octil triclorosilano </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Fenil triclorosilano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Yoduro de fosfonio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Anhídrido fosfórico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Oxicloruro de fósforo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Pentasulfuro de fósforo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Trisulfuro de fósforo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Fósforo (rojo amorfo)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Oxibromuro de fósforo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Oxicloruro de fósforo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Pentacloruro de fósforo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Sesquisulfuro de fósforo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Tribromuro de fósforo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Tricloruro de fósforo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Polifenil polimetil isocianato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Potasio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Hidruro de potasio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Oxido de potasio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Peróxido de potasio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Propil triclorosilano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pirosulfúrilo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Tetracloruro de silicio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Acetiluro de plata</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Sodio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Hidruro de sodio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Amida de sodio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Hidruro de sodio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Metilato de sodio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Oxido de sodio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Peróxido de sodio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Aleaciones de sodio-potasio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estánico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Fluoruro de sulfonilo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Ácido sulfúrico (70%)</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Fosfuro de zinc</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azufre</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Pentafluoruro de azufre</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Tiróxido de azufre</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sulfurilo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etiocarbonilo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tionilo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Cloruro de tiofosforilo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Tetracloruro de titanio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Disocianato de tolueno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Triclorocilano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Trietil aluminio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Triisobutil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Trimetil aluminio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Tri-n-butil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Tri-n-butil borano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Trioctil aluminio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Tricloroborano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Trietil arsina</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Trietil estibina</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Trimetil arsina</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Trimetil estibina</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Tripropil estibina</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Trisilil arsina</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Trivinil estibina</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Tricloruro de vanadio</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Vinil triclorosilano</w:t>
            </w:r>
          </w:p>
        </w:tc>
      </w:tr>
      <w:tr w:rsidR="00232D2B" w:rsidRPr="00BC45FE">
        <w:trPr>
          <w:jc w:val="center"/>
        </w:trPr>
        <w:tc>
          <w:tcPr>
            <w:tcW w:w="3854"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Acetiluro de zinc</w:t>
            </w:r>
          </w:p>
        </w:tc>
        <w:tc>
          <w:tcPr>
            <w:tcW w:w="4837" w:type="dxa"/>
          </w:tcPr>
          <w:p w:rsidR="00232D2B" w:rsidRPr="00BC45FE" w:rsidRDefault="00232D2B" w:rsidP="00232D2B">
            <w:pPr>
              <w:spacing w:after="0" w:line="240" w:lineRule="auto"/>
              <w:jc w:val="both"/>
              <w:rPr>
                <w:rFonts w:ascii="Arial" w:hAnsi="Arial" w:cs="Arial"/>
                <w:lang w:eastAsia="es-MX"/>
              </w:rPr>
            </w:pPr>
            <w:r w:rsidRPr="00BC45FE">
              <w:rPr>
                <w:rFonts w:ascii="Arial" w:hAnsi="Arial" w:cs="Arial"/>
                <w:lang w:eastAsia="es-MX"/>
              </w:rPr>
              <w:t>Peróxido de zinc</w:t>
            </w:r>
          </w:p>
        </w:tc>
      </w:tr>
    </w:tbl>
    <w:p w:rsidR="00232D2B" w:rsidRPr="00BC45FE" w:rsidRDefault="00232D2B" w:rsidP="00114478">
      <w:pPr>
        <w:autoSpaceDE w:val="0"/>
        <w:autoSpaceDN w:val="0"/>
        <w:adjustRightInd w:val="0"/>
        <w:jc w:val="center"/>
        <w:rPr>
          <w:rFonts w:ascii="Arial" w:hAnsi="Arial" w:cs="Arial"/>
          <w:sz w:val="40"/>
        </w:rPr>
      </w:pPr>
    </w:p>
    <w:sectPr w:rsidR="00232D2B" w:rsidRPr="00BC45FE" w:rsidSect="00BE64FB">
      <w:headerReference w:type="even" r:id="rId11"/>
      <w:headerReference w:type="default" r:id="rId12"/>
      <w:headerReference w:type="first" r:id="rId13"/>
      <w:pgSz w:w="12240" w:h="15840" w:code="1"/>
      <w:pgMar w:top="1418" w:right="1418" w:bottom="284" w:left="1418" w:header="272"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02DC" w:rsidRDefault="000402DC" w:rsidP="00534404">
      <w:pPr>
        <w:spacing w:after="0" w:line="240" w:lineRule="auto"/>
      </w:pPr>
      <w:r>
        <w:separator/>
      </w:r>
    </w:p>
  </w:endnote>
  <w:endnote w:type="continuationSeparator" w:id="0">
    <w:p w:rsidR="000402DC" w:rsidRDefault="000402DC" w:rsidP="00534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yriad Pro">
    <w:charset w:val="00"/>
    <w:family w:val="auto"/>
    <w:pitch w:val="variable"/>
    <w:sig w:usb0="20000287" w:usb1="00000001" w:usb2="00000000" w:usb3="00000000" w:csb0="0000019F" w:csb1="00000000"/>
  </w:font>
  <w:font w:name="GillSans">
    <w:charset w:val="00"/>
    <w:family w:val="auto"/>
    <w:pitch w:val="variable"/>
    <w:sig w:usb0="80000267" w:usb1="00000000" w:usb2="00000000" w:usb3="00000000" w:csb0="000001F7"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02DC" w:rsidRDefault="000402DC" w:rsidP="00534404">
      <w:pPr>
        <w:spacing w:after="0" w:line="240" w:lineRule="auto"/>
      </w:pPr>
      <w:r>
        <w:separator/>
      </w:r>
    </w:p>
  </w:footnote>
  <w:footnote w:type="continuationSeparator" w:id="0">
    <w:p w:rsidR="000402DC" w:rsidRDefault="000402DC" w:rsidP="005344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2DC" w:rsidRDefault="000402DC">
    <w:pPr>
      <w:pStyle w:val="Encabezado"/>
    </w:pPr>
    <w:r>
      <w:rPr>
        <w:noProof/>
        <w:lang w:eastAsia="es-MX"/>
      </w:rPr>
      <w:drawing>
        <wp:anchor distT="0" distB="0" distL="114300" distR="114300" simplePos="0" relativeHeight="251762176" behindDoc="1" locked="0" layoutInCell="0" allowOverlap="1">
          <wp:simplePos x="0" y="0"/>
          <wp:positionH relativeFrom="margin">
            <wp:align>center</wp:align>
          </wp:positionH>
          <wp:positionV relativeFrom="margin">
            <wp:align>center</wp:align>
          </wp:positionV>
          <wp:extent cx="5059045" cy="5059045"/>
          <wp:effectExtent l="0" t="0" r="0" b="0"/>
          <wp:wrapNone/>
          <wp:docPr id="63" name="Imagen 63"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630" w:type="dxa"/>
      <w:tblInd w:w="-601" w:type="dxa"/>
      <w:tblLayout w:type="fixed"/>
      <w:tblLook w:val="04A0" w:firstRow="1" w:lastRow="0" w:firstColumn="1" w:lastColumn="0" w:noHBand="0" w:noVBand="1"/>
    </w:tblPr>
    <w:tblGrid>
      <w:gridCol w:w="3686"/>
      <w:gridCol w:w="5668"/>
      <w:gridCol w:w="1276"/>
    </w:tblGrid>
    <w:tr w:rsidR="000402DC" w:rsidRPr="00964B0F" w:rsidTr="00BC45FE">
      <w:tc>
        <w:tcPr>
          <w:tcW w:w="3686" w:type="dxa"/>
        </w:tcPr>
        <w:p w:rsidR="000402DC" w:rsidRPr="00964B0F" w:rsidRDefault="000402DC" w:rsidP="00844183">
          <w:pPr>
            <w:pStyle w:val="Encabezado"/>
            <w:ind w:left="-249"/>
            <w:jc w:val="right"/>
            <w:rPr>
              <w:rFonts w:ascii="Arial" w:hAnsi="Arial" w:cs="Arial"/>
              <w:sz w:val="20"/>
            </w:rPr>
          </w:pPr>
        </w:p>
      </w:tc>
      <w:tc>
        <w:tcPr>
          <w:tcW w:w="5668" w:type="dxa"/>
        </w:tcPr>
        <w:p w:rsidR="000402DC" w:rsidRPr="00964B0F" w:rsidRDefault="000402DC" w:rsidP="00BC45FE">
          <w:pPr>
            <w:pStyle w:val="Encabezado"/>
            <w:rPr>
              <w:rFonts w:ascii="Arial" w:hAnsi="Arial" w:cs="Arial"/>
              <w:color w:val="595959"/>
              <w:sz w:val="14"/>
              <w:szCs w:val="16"/>
            </w:rPr>
          </w:pPr>
        </w:p>
        <w:p w:rsidR="000402DC" w:rsidRPr="00964B0F" w:rsidRDefault="000402DC" w:rsidP="00D311E5">
          <w:pPr>
            <w:pStyle w:val="Encabezado"/>
            <w:jc w:val="center"/>
            <w:rPr>
              <w:rFonts w:ascii="Arial" w:hAnsi="Arial" w:cs="Arial"/>
              <w:sz w:val="14"/>
              <w:szCs w:val="16"/>
            </w:rPr>
          </w:pPr>
        </w:p>
      </w:tc>
      <w:tc>
        <w:tcPr>
          <w:tcW w:w="1276" w:type="dxa"/>
        </w:tcPr>
        <w:p w:rsidR="000402DC" w:rsidRPr="00964B0F" w:rsidRDefault="000402DC" w:rsidP="001C1FCC">
          <w:pPr>
            <w:pStyle w:val="Encabezado"/>
            <w:ind w:left="156"/>
            <w:jc w:val="center"/>
            <w:rPr>
              <w:rFonts w:ascii="Arial" w:hAnsi="Arial" w:cs="Arial"/>
              <w:sz w:val="14"/>
              <w:szCs w:val="16"/>
            </w:rPr>
          </w:pPr>
          <w:r>
            <w:rPr>
              <w:rFonts w:ascii="Arial" w:hAnsi="Arial" w:cs="Arial"/>
              <w:noProof/>
              <w:color w:val="1F497D"/>
              <w:sz w:val="14"/>
              <w:szCs w:val="16"/>
              <w:lang w:eastAsia="es-MX"/>
            </w:rPr>
            <w:drawing>
              <wp:anchor distT="0" distB="0" distL="114300" distR="114300" simplePos="0" relativeHeight="251761152" behindDoc="1" locked="0" layoutInCell="0" allowOverlap="1" wp14:anchorId="1C55BB9A" wp14:editId="200ACE1A">
                <wp:simplePos x="0" y="0"/>
                <wp:positionH relativeFrom="margin">
                  <wp:align>center</wp:align>
                </wp:positionH>
                <wp:positionV relativeFrom="margin">
                  <wp:align>center</wp:align>
                </wp:positionV>
                <wp:extent cx="5059045" cy="5059045"/>
                <wp:effectExtent l="0" t="0" r="0" b="0"/>
                <wp:wrapNone/>
                <wp:docPr id="62" name="Imagen 62"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tc>
    </w:tr>
  </w:tbl>
  <w:tbl>
    <w:tblPr>
      <w:tblStyle w:val="Tablaconcuadrcula"/>
      <w:tblpPr w:leftFromText="181" w:rightFromText="181" w:topFromText="567" w:vertAnchor="page" w:horzAnchor="margin" w:tblpXSpec="center" w:tblpY="365"/>
      <w:tblOverlap w:val="never"/>
      <w:tblW w:w="10863" w:type="dxa"/>
      <w:tblLayout w:type="fixed"/>
      <w:tblLook w:val="04A0" w:firstRow="1" w:lastRow="0" w:firstColumn="1" w:lastColumn="0" w:noHBand="0" w:noVBand="1"/>
    </w:tblPr>
    <w:tblGrid>
      <w:gridCol w:w="3621"/>
      <w:gridCol w:w="3621"/>
      <w:gridCol w:w="1810"/>
      <w:gridCol w:w="1811"/>
    </w:tblGrid>
    <w:tr w:rsidR="000402DC" w:rsidRPr="00964B0F">
      <w:trPr>
        <w:trHeight w:val="669"/>
      </w:trPr>
      <w:tc>
        <w:tcPr>
          <w:tcW w:w="3621" w:type="dxa"/>
          <w:vMerge w:val="restart"/>
        </w:tcPr>
        <w:p w:rsidR="000402DC" w:rsidRDefault="000402DC" w:rsidP="00B31A59">
          <w:pPr>
            <w:pStyle w:val="Encabezado"/>
            <w:jc w:val="right"/>
            <w:rPr>
              <w:rFonts w:ascii="Arial" w:hAnsi="Arial" w:cs="Arial"/>
              <w:color w:val="595959"/>
              <w:sz w:val="14"/>
              <w:szCs w:val="16"/>
            </w:rPr>
          </w:pPr>
        </w:p>
        <w:p w:rsidR="000402DC" w:rsidRPr="00964B0F" w:rsidRDefault="00BC45FE" w:rsidP="00B31A59">
          <w:pPr>
            <w:pStyle w:val="Encabezado"/>
            <w:rPr>
              <w:rFonts w:ascii="Arial" w:hAnsi="Arial" w:cs="Arial"/>
              <w:color w:val="595959"/>
              <w:sz w:val="14"/>
              <w:szCs w:val="16"/>
            </w:rPr>
          </w:pPr>
          <w:r w:rsidRPr="00964B0F">
            <w:rPr>
              <w:rFonts w:ascii="Arial" w:hAnsi="Arial" w:cs="Arial"/>
              <w:noProof/>
              <w:sz w:val="20"/>
              <w:lang w:eastAsia="es-MX"/>
            </w:rPr>
            <w:drawing>
              <wp:anchor distT="0" distB="0" distL="114300" distR="114300" simplePos="0" relativeHeight="251657216" behindDoc="1" locked="0" layoutInCell="1" allowOverlap="1" wp14:anchorId="5991760A" wp14:editId="3C6A391F">
                <wp:simplePos x="0" y="0"/>
                <wp:positionH relativeFrom="column">
                  <wp:posOffset>74157</wp:posOffset>
                </wp:positionH>
                <wp:positionV relativeFrom="paragraph">
                  <wp:posOffset>103284</wp:posOffset>
                </wp:positionV>
                <wp:extent cx="2052320" cy="808355"/>
                <wp:effectExtent l="0" t="0" r="5080" b="0"/>
                <wp:wrapThrough wrapText="bothSides">
                  <wp:wrapPolygon edited="0">
                    <wp:start x="0" y="0"/>
                    <wp:lineTo x="0" y="20870"/>
                    <wp:lineTo x="21453" y="20870"/>
                    <wp:lineTo x="21453" y="0"/>
                    <wp:lineTo x="0" y="0"/>
                  </wp:wrapPolygon>
                </wp:wrapThrough>
                <wp:docPr id="38" name="Picture 38" descr="SALUD_color_So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UD_color_Solid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2320" cy="808355"/>
                        </a:xfrm>
                        <a:prstGeom prst="rect">
                          <a:avLst/>
                        </a:prstGeom>
                        <a:noFill/>
                      </pic:spPr>
                    </pic:pic>
                  </a:graphicData>
                </a:graphic>
              </wp:anchor>
            </w:drawing>
          </w:r>
        </w:p>
      </w:tc>
      <w:tc>
        <w:tcPr>
          <w:tcW w:w="3621" w:type="dxa"/>
          <w:vAlign w:val="center"/>
        </w:tcPr>
        <w:p w:rsidR="000402DC" w:rsidRPr="00E00B09" w:rsidRDefault="000402DC" w:rsidP="008C1317">
          <w:pPr>
            <w:pStyle w:val="Encabezado"/>
            <w:jc w:val="center"/>
            <w:rPr>
              <w:rFonts w:ascii="Arial" w:hAnsi="Arial" w:cs="Arial"/>
              <w:color w:val="595959"/>
            </w:rPr>
          </w:pPr>
          <w:r>
            <w:rPr>
              <w:rFonts w:ascii="Arial" w:hAnsi="Arial" w:cs="Arial"/>
              <w:color w:val="595959"/>
            </w:rPr>
            <w:t>Manual de manejo de sustancias CRETI</w:t>
          </w:r>
        </w:p>
      </w:tc>
      <w:tc>
        <w:tcPr>
          <w:tcW w:w="1810" w:type="dxa"/>
          <w:vMerge w:val="restart"/>
        </w:tcPr>
        <w:p w:rsidR="000402DC" w:rsidRPr="00964B0F" w:rsidRDefault="00BC45FE" w:rsidP="00B31A59">
          <w:pPr>
            <w:pStyle w:val="Encabezado"/>
            <w:jc w:val="right"/>
            <w:rPr>
              <w:rFonts w:ascii="Arial" w:hAnsi="Arial" w:cs="Arial"/>
              <w:color w:val="595959"/>
              <w:sz w:val="14"/>
              <w:szCs w:val="16"/>
            </w:rPr>
          </w:pPr>
          <w:r w:rsidRPr="00964B0F">
            <w:rPr>
              <w:rFonts w:ascii="Arial" w:hAnsi="Arial" w:cs="Arial"/>
              <w:noProof/>
              <w:color w:val="1F497D"/>
              <w:sz w:val="14"/>
              <w:szCs w:val="16"/>
              <w:lang w:eastAsia="es-MX"/>
            </w:rPr>
            <w:drawing>
              <wp:anchor distT="0" distB="0" distL="114300" distR="114300" simplePos="0" relativeHeight="251661312" behindDoc="1" locked="0" layoutInCell="1" allowOverlap="1" wp14:anchorId="5714E5FA" wp14:editId="57C78568">
                <wp:simplePos x="0" y="0"/>
                <wp:positionH relativeFrom="column">
                  <wp:posOffset>93731</wp:posOffset>
                </wp:positionH>
                <wp:positionV relativeFrom="paragraph">
                  <wp:posOffset>226198</wp:posOffset>
                </wp:positionV>
                <wp:extent cx="680085" cy="897890"/>
                <wp:effectExtent l="0" t="0" r="5715" b="0"/>
                <wp:wrapThrough wrapText="bothSides">
                  <wp:wrapPolygon edited="0">
                    <wp:start x="0" y="0"/>
                    <wp:lineTo x="0" y="20775"/>
                    <wp:lineTo x="20975" y="20775"/>
                    <wp:lineTo x="20975" y="0"/>
                    <wp:lineTo x="0" y="0"/>
                  </wp:wrapPolygon>
                </wp:wrapThrough>
                <wp:docPr id="39" name="Picture 39" descr="Logo Hospital infantil Blanco Negro sin MR 25_08_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Hospital infantil Blanco Negro sin MR 25_08_ 201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80085" cy="897890"/>
                        </a:xfrm>
                        <a:prstGeom prst="rect">
                          <a:avLst/>
                        </a:prstGeom>
                        <a:noFill/>
                      </pic:spPr>
                    </pic:pic>
                  </a:graphicData>
                </a:graphic>
              </wp:anchor>
            </w:drawing>
          </w:r>
        </w:p>
      </w:tc>
      <w:tc>
        <w:tcPr>
          <w:tcW w:w="1811" w:type="dxa"/>
        </w:tcPr>
        <w:p w:rsidR="000402DC" w:rsidRPr="00E00B09" w:rsidRDefault="000402DC" w:rsidP="00B31A59">
          <w:pPr>
            <w:pStyle w:val="Encabezado"/>
            <w:jc w:val="center"/>
            <w:rPr>
              <w:rFonts w:ascii="Arial" w:hAnsi="Arial" w:cs="Arial"/>
              <w:color w:val="595959"/>
              <w:sz w:val="16"/>
              <w:szCs w:val="16"/>
            </w:rPr>
          </w:pPr>
          <w:r w:rsidRPr="00E00B09">
            <w:rPr>
              <w:rFonts w:ascii="Arial" w:hAnsi="Arial" w:cs="Arial"/>
              <w:color w:val="595959"/>
              <w:sz w:val="16"/>
              <w:szCs w:val="16"/>
            </w:rPr>
            <w:t>Código</w:t>
          </w:r>
        </w:p>
      </w:tc>
    </w:tr>
    <w:tr w:rsidR="000402DC" w:rsidRPr="00964B0F">
      <w:trPr>
        <w:trHeight w:val="669"/>
      </w:trPr>
      <w:tc>
        <w:tcPr>
          <w:tcW w:w="3621" w:type="dxa"/>
          <w:vMerge/>
        </w:tcPr>
        <w:p w:rsidR="000402DC" w:rsidRPr="00964B0F" w:rsidRDefault="000402DC" w:rsidP="00B31A59">
          <w:pPr>
            <w:pStyle w:val="Encabezado"/>
            <w:jc w:val="right"/>
            <w:rPr>
              <w:rFonts w:ascii="Arial" w:hAnsi="Arial" w:cs="Arial"/>
              <w:color w:val="595959"/>
              <w:sz w:val="14"/>
              <w:szCs w:val="16"/>
            </w:rPr>
          </w:pPr>
        </w:p>
      </w:tc>
      <w:tc>
        <w:tcPr>
          <w:tcW w:w="3621" w:type="dxa"/>
          <w:vAlign w:val="center"/>
        </w:tcPr>
        <w:p w:rsidR="000402DC" w:rsidRPr="00964B0F" w:rsidRDefault="000402DC" w:rsidP="00B31A59">
          <w:pPr>
            <w:pStyle w:val="Encabezado"/>
            <w:jc w:val="center"/>
            <w:rPr>
              <w:rFonts w:ascii="Arial" w:hAnsi="Arial" w:cs="Arial"/>
              <w:color w:val="595959"/>
              <w:sz w:val="20"/>
              <w:szCs w:val="20"/>
            </w:rPr>
          </w:pPr>
          <w:r w:rsidRPr="00964B0F">
            <w:rPr>
              <w:rFonts w:ascii="Arial" w:hAnsi="Arial" w:cs="Arial"/>
              <w:color w:val="595959"/>
              <w:sz w:val="20"/>
              <w:szCs w:val="20"/>
            </w:rPr>
            <w:t>LABORATORIO DE INVESTIGACIÓN EN INMUNOLOGÍA Y PROTEÓMICA</w:t>
          </w:r>
        </w:p>
      </w:tc>
      <w:tc>
        <w:tcPr>
          <w:tcW w:w="1810" w:type="dxa"/>
          <w:vMerge/>
        </w:tcPr>
        <w:p w:rsidR="000402DC" w:rsidRPr="00964B0F" w:rsidRDefault="000402DC" w:rsidP="00B31A59">
          <w:pPr>
            <w:pStyle w:val="Encabezado"/>
            <w:jc w:val="right"/>
            <w:rPr>
              <w:rFonts w:ascii="Arial" w:hAnsi="Arial" w:cs="Arial"/>
              <w:color w:val="595959"/>
              <w:sz w:val="14"/>
              <w:szCs w:val="16"/>
            </w:rPr>
          </w:pPr>
        </w:p>
      </w:tc>
      <w:tc>
        <w:tcPr>
          <w:tcW w:w="1811" w:type="dxa"/>
          <w:vAlign w:val="center"/>
        </w:tcPr>
        <w:p w:rsidR="000402DC" w:rsidRPr="00E00B09" w:rsidRDefault="000402DC" w:rsidP="00B31A59">
          <w:pPr>
            <w:pStyle w:val="Encabezado"/>
            <w:jc w:val="center"/>
            <w:rPr>
              <w:rFonts w:ascii="Arial" w:hAnsi="Arial" w:cs="Arial"/>
              <w:color w:val="595959"/>
              <w:sz w:val="16"/>
              <w:szCs w:val="16"/>
            </w:rPr>
          </w:pPr>
          <w:r w:rsidRPr="00E00B09">
            <w:rPr>
              <w:rFonts w:ascii="Arial" w:hAnsi="Arial" w:cs="Arial"/>
              <w:color w:val="595959"/>
              <w:sz w:val="16"/>
              <w:szCs w:val="16"/>
            </w:rPr>
            <w:t>Rev. 00</w:t>
          </w:r>
        </w:p>
      </w:tc>
    </w:tr>
    <w:tr w:rsidR="000402DC" w:rsidRPr="00964B0F">
      <w:trPr>
        <w:trHeight w:val="717"/>
      </w:trPr>
      <w:tc>
        <w:tcPr>
          <w:tcW w:w="3621" w:type="dxa"/>
          <w:vMerge/>
        </w:tcPr>
        <w:p w:rsidR="000402DC" w:rsidRPr="00964B0F" w:rsidRDefault="000402DC" w:rsidP="00B31A59">
          <w:pPr>
            <w:pStyle w:val="Encabezado"/>
            <w:jc w:val="right"/>
            <w:rPr>
              <w:rFonts w:ascii="Arial" w:hAnsi="Arial" w:cs="Arial"/>
              <w:color w:val="595959"/>
              <w:sz w:val="14"/>
              <w:szCs w:val="16"/>
            </w:rPr>
          </w:pPr>
        </w:p>
      </w:tc>
      <w:tc>
        <w:tcPr>
          <w:tcW w:w="3621" w:type="dxa"/>
          <w:vAlign w:val="center"/>
        </w:tcPr>
        <w:p w:rsidR="000402DC" w:rsidRPr="00964B0F" w:rsidRDefault="000402DC" w:rsidP="00B31A59">
          <w:pPr>
            <w:pStyle w:val="Encabezado"/>
            <w:jc w:val="center"/>
            <w:rPr>
              <w:rFonts w:ascii="Arial" w:hAnsi="Arial" w:cs="Arial"/>
              <w:color w:val="595959"/>
              <w:sz w:val="14"/>
              <w:szCs w:val="16"/>
            </w:rPr>
          </w:pPr>
          <w:r>
            <w:rPr>
              <w:rFonts w:ascii="Arial" w:hAnsi="Arial" w:cs="Arial"/>
              <w:color w:val="595959"/>
              <w:sz w:val="18"/>
              <w:szCs w:val="18"/>
            </w:rPr>
            <w:t>HIM-LIIP-PT</w:t>
          </w:r>
        </w:p>
      </w:tc>
      <w:tc>
        <w:tcPr>
          <w:tcW w:w="1810" w:type="dxa"/>
          <w:vMerge/>
        </w:tcPr>
        <w:p w:rsidR="000402DC" w:rsidRPr="00964B0F" w:rsidRDefault="000402DC" w:rsidP="00B31A59">
          <w:pPr>
            <w:pStyle w:val="Encabezado"/>
            <w:jc w:val="right"/>
            <w:rPr>
              <w:rFonts w:ascii="Arial" w:hAnsi="Arial" w:cs="Arial"/>
              <w:color w:val="595959"/>
              <w:sz w:val="14"/>
              <w:szCs w:val="16"/>
            </w:rPr>
          </w:pPr>
        </w:p>
      </w:tc>
      <w:tc>
        <w:tcPr>
          <w:tcW w:w="1811" w:type="dxa"/>
        </w:tcPr>
        <w:p w:rsidR="000402DC" w:rsidRPr="00E00B09" w:rsidRDefault="000402DC" w:rsidP="00B31A59">
          <w:pPr>
            <w:pStyle w:val="Encabezado"/>
            <w:jc w:val="center"/>
            <w:rPr>
              <w:rFonts w:ascii="Arial" w:hAnsi="Arial" w:cs="Arial"/>
              <w:color w:val="595959"/>
              <w:sz w:val="16"/>
              <w:szCs w:val="16"/>
            </w:rPr>
          </w:pPr>
          <w:r w:rsidRPr="00E00B09">
            <w:rPr>
              <w:rFonts w:ascii="Arial" w:hAnsi="Arial" w:cs="Arial"/>
              <w:color w:val="595959"/>
              <w:sz w:val="16"/>
              <w:szCs w:val="16"/>
            </w:rPr>
            <w:t>Hoja</w:t>
          </w:r>
        </w:p>
        <w:p w:rsidR="000402DC" w:rsidRPr="00E00B09" w:rsidRDefault="000402DC" w:rsidP="00B31A59">
          <w:pPr>
            <w:pStyle w:val="Encabezado"/>
            <w:jc w:val="center"/>
            <w:rPr>
              <w:rFonts w:ascii="Arial" w:hAnsi="Arial" w:cs="Arial"/>
              <w:color w:val="595959"/>
              <w:sz w:val="16"/>
              <w:szCs w:val="16"/>
            </w:rPr>
          </w:pPr>
        </w:p>
        <w:p w:rsidR="000402DC" w:rsidRPr="00E00B09" w:rsidRDefault="000402DC" w:rsidP="00B31A59">
          <w:pPr>
            <w:pStyle w:val="Encabezado"/>
            <w:jc w:val="center"/>
            <w:rPr>
              <w:rFonts w:ascii="Arial" w:hAnsi="Arial" w:cs="Arial"/>
              <w:color w:val="595959"/>
              <w:sz w:val="16"/>
              <w:szCs w:val="16"/>
            </w:rPr>
          </w:pPr>
          <w:r>
            <w:fldChar w:fldCharType="begin"/>
          </w:r>
          <w:r>
            <w:instrText xml:space="preserve"> PAGE  \* MERGEFORMAT </w:instrText>
          </w:r>
          <w:r>
            <w:fldChar w:fldCharType="separate"/>
          </w:r>
          <w:r w:rsidR="00AB418D" w:rsidRPr="00AB418D">
            <w:rPr>
              <w:rFonts w:ascii="Arial" w:hAnsi="Arial" w:cs="Arial"/>
              <w:noProof/>
              <w:color w:val="595959"/>
              <w:sz w:val="16"/>
              <w:szCs w:val="16"/>
            </w:rPr>
            <w:t>4</w:t>
          </w:r>
          <w:r>
            <w:rPr>
              <w:rFonts w:ascii="Arial" w:hAnsi="Arial" w:cs="Arial"/>
              <w:noProof/>
              <w:color w:val="595959"/>
              <w:sz w:val="16"/>
              <w:szCs w:val="16"/>
            </w:rPr>
            <w:fldChar w:fldCharType="end"/>
          </w:r>
          <w:r w:rsidRPr="008E3235">
            <w:rPr>
              <w:rFonts w:ascii="Arial" w:hAnsi="Arial" w:cs="Arial"/>
              <w:color w:val="595959"/>
              <w:sz w:val="16"/>
              <w:szCs w:val="16"/>
            </w:rPr>
            <w:t xml:space="preserve"> de </w:t>
          </w:r>
          <w:r w:rsidR="00AB418D">
            <w:fldChar w:fldCharType="begin"/>
          </w:r>
          <w:r w:rsidR="00AB418D">
            <w:instrText xml:space="preserve"> SECTIONPAGES  \* MERGEFORMAT </w:instrText>
          </w:r>
          <w:r w:rsidR="00AB418D">
            <w:fldChar w:fldCharType="separate"/>
          </w:r>
          <w:r w:rsidR="00AB418D" w:rsidRPr="00AB418D">
            <w:rPr>
              <w:rFonts w:ascii="Arial" w:hAnsi="Arial" w:cs="Arial"/>
              <w:noProof/>
              <w:color w:val="595959"/>
              <w:sz w:val="16"/>
              <w:szCs w:val="16"/>
            </w:rPr>
            <w:t>50</w:t>
          </w:r>
          <w:r w:rsidR="00AB418D">
            <w:rPr>
              <w:rFonts w:ascii="Arial" w:hAnsi="Arial" w:cs="Arial"/>
              <w:noProof/>
              <w:color w:val="595959"/>
              <w:sz w:val="16"/>
              <w:szCs w:val="16"/>
            </w:rPr>
            <w:fldChar w:fldCharType="end"/>
          </w:r>
        </w:p>
      </w:tc>
    </w:tr>
  </w:tbl>
  <w:p w:rsidR="000402DC" w:rsidRPr="00964B0F" w:rsidRDefault="000402DC" w:rsidP="007B6802">
    <w:pPr>
      <w:pStyle w:val="Encabezado"/>
      <w:tabs>
        <w:tab w:val="clear" w:pos="4252"/>
        <w:tab w:val="clear" w:pos="8504"/>
        <w:tab w:val="center" w:pos="3085"/>
        <w:tab w:val="right" w:pos="8755"/>
      </w:tabs>
      <w:rPr>
        <w:rFonts w:ascii="Arial" w:hAnsi="Arial" w:cs="Arial"/>
        <w:noProof/>
        <w:sz w:val="18"/>
        <w:szCs w:val="16"/>
      </w:rPr>
    </w:pPr>
  </w:p>
  <w:p w:rsidR="000402DC" w:rsidRPr="00964B0F" w:rsidRDefault="000402DC" w:rsidP="008D4A1F">
    <w:pPr>
      <w:pStyle w:val="Encabezado"/>
      <w:tabs>
        <w:tab w:val="clear" w:pos="8504"/>
      </w:tabs>
      <w:rPr>
        <w:rFonts w:ascii="Arial" w:hAnsi="Arial" w:cs="Arial"/>
        <w:b/>
        <w:sz w:val="2"/>
        <w:szCs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2DC" w:rsidRDefault="000402DC">
    <w:pPr>
      <w:pStyle w:val="Encabezado"/>
    </w:pPr>
    <w:r>
      <w:rPr>
        <w:noProof/>
        <w:lang w:eastAsia="es-MX"/>
      </w:rPr>
      <w:drawing>
        <wp:anchor distT="0" distB="0" distL="114300" distR="114300" simplePos="0" relativeHeight="251760128" behindDoc="1" locked="0" layoutInCell="0" allowOverlap="1">
          <wp:simplePos x="0" y="0"/>
          <wp:positionH relativeFrom="margin">
            <wp:align>center</wp:align>
          </wp:positionH>
          <wp:positionV relativeFrom="margin">
            <wp:align>center</wp:align>
          </wp:positionV>
          <wp:extent cx="5059045" cy="5059045"/>
          <wp:effectExtent l="0" t="0" r="0" b="0"/>
          <wp:wrapNone/>
          <wp:docPr id="61" name="Imagen 61" descr="PRES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RESID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59045" cy="50590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165E7BCA"/>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18D2231"/>
    <w:multiLevelType w:val="hybridMultilevel"/>
    <w:tmpl w:val="F518382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FB01C9"/>
    <w:multiLevelType w:val="hybridMultilevel"/>
    <w:tmpl w:val="3B92A1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3E5048"/>
    <w:multiLevelType w:val="hybridMultilevel"/>
    <w:tmpl w:val="F3D02F40"/>
    <w:lvl w:ilvl="0" w:tplc="080A0001">
      <w:start w:val="1"/>
      <w:numFmt w:val="bullet"/>
      <w:lvlText w:val=""/>
      <w:lvlJc w:val="left"/>
      <w:pPr>
        <w:ind w:left="1077" w:hanging="360"/>
      </w:pPr>
      <w:rPr>
        <w:rFonts w:ascii="Symbol" w:hAnsi="Symbol" w:hint="default"/>
      </w:rPr>
    </w:lvl>
    <w:lvl w:ilvl="1" w:tplc="080A0003" w:tentative="1">
      <w:start w:val="1"/>
      <w:numFmt w:val="bullet"/>
      <w:lvlText w:val="o"/>
      <w:lvlJc w:val="left"/>
      <w:pPr>
        <w:ind w:left="1797" w:hanging="360"/>
      </w:pPr>
      <w:rPr>
        <w:rFonts w:ascii="Courier New" w:hAnsi="Courier New" w:cs="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cs="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cs="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4" w15:restartNumberingAfterBreak="0">
    <w:nsid w:val="0E6B5D7C"/>
    <w:multiLevelType w:val="multilevel"/>
    <w:tmpl w:val="B8AA09B2"/>
    <w:lvl w:ilvl="0">
      <w:start w:val="1"/>
      <w:numFmt w:val="decimal"/>
      <w:lvlText w:val="%1."/>
      <w:lvlJc w:val="left"/>
      <w:pPr>
        <w:ind w:left="360" w:hanging="360"/>
      </w:pPr>
      <w:rPr>
        <w:rFonts w:hint="default"/>
        <w:b/>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5" w15:restartNumberingAfterBreak="0">
    <w:nsid w:val="129F00A2"/>
    <w:multiLevelType w:val="hybridMultilevel"/>
    <w:tmpl w:val="D9647F1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AA0B20"/>
    <w:multiLevelType w:val="hybridMultilevel"/>
    <w:tmpl w:val="13AC256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467638E"/>
    <w:multiLevelType w:val="hybridMultilevel"/>
    <w:tmpl w:val="27A4209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51B560D"/>
    <w:multiLevelType w:val="hybridMultilevel"/>
    <w:tmpl w:val="85848ED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7875BDB"/>
    <w:multiLevelType w:val="hybridMultilevel"/>
    <w:tmpl w:val="AE627A9A"/>
    <w:lvl w:ilvl="0" w:tplc="F848641A">
      <w:start w:val="1"/>
      <w:numFmt w:val="decimal"/>
      <w:lvlText w:val="%1."/>
      <w:lvlJc w:val="left"/>
      <w:pPr>
        <w:ind w:left="720" w:hanging="360"/>
      </w:pPr>
      <w:rPr>
        <w:rFonts w:ascii="Calibri" w:hAnsi="Calibri"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C6F01BE"/>
    <w:multiLevelType w:val="hybridMultilevel"/>
    <w:tmpl w:val="F7F0475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F7D3AA4"/>
    <w:multiLevelType w:val="hybridMultilevel"/>
    <w:tmpl w:val="ECD2EDDE"/>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2" w15:restartNumberingAfterBreak="0">
    <w:nsid w:val="23470628"/>
    <w:multiLevelType w:val="hybridMultilevel"/>
    <w:tmpl w:val="F10CE6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60B2261"/>
    <w:multiLevelType w:val="hybridMultilevel"/>
    <w:tmpl w:val="C0B80B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69D13B5"/>
    <w:multiLevelType w:val="hybridMultilevel"/>
    <w:tmpl w:val="0004D85A"/>
    <w:lvl w:ilvl="0" w:tplc="8690A5B8">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880799"/>
    <w:multiLevelType w:val="hybridMultilevel"/>
    <w:tmpl w:val="67A4916E"/>
    <w:lvl w:ilvl="0" w:tplc="CB423BDA">
      <w:start w:val="1"/>
      <w:numFmt w:val="bullet"/>
      <w:pStyle w:val="Listaconvieta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EE11A4B"/>
    <w:multiLevelType w:val="hybridMultilevel"/>
    <w:tmpl w:val="C1B01F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31606CC5"/>
    <w:multiLevelType w:val="multilevel"/>
    <w:tmpl w:val="0EC62B0E"/>
    <w:lvl w:ilvl="0">
      <w:start w:val="1"/>
      <w:numFmt w:val="decimal"/>
      <w:lvlText w:val="1.%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022083E"/>
    <w:multiLevelType w:val="hybridMultilevel"/>
    <w:tmpl w:val="E3A852FA"/>
    <w:lvl w:ilvl="0" w:tplc="D9040172">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4BE635E"/>
    <w:multiLevelType w:val="hybridMultilevel"/>
    <w:tmpl w:val="C2DE3C6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58A02C8"/>
    <w:multiLevelType w:val="hybridMultilevel"/>
    <w:tmpl w:val="A7A626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EFF5C41"/>
    <w:multiLevelType w:val="hybridMultilevel"/>
    <w:tmpl w:val="FAA2A2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0133DC9"/>
    <w:multiLevelType w:val="hybridMultilevel"/>
    <w:tmpl w:val="240A046A"/>
    <w:lvl w:ilvl="0" w:tplc="080A000B">
      <w:start w:val="1"/>
      <w:numFmt w:val="bullet"/>
      <w:lvlText w:val=""/>
      <w:lvlJc w:val="left"/>
      <w:pPr>
        <w:ind w:left="785" w:hanging="360"/>
      </w:pPr>
      <w:rPr>
        <w:rFonts w:ascii="Wingdings" w:hAnsi="Wingdings"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3" w15:restartNumberingAfterBreak="0">
    <w:nsid w:val="5696790B"/>
    <w:multiLevelType w:val="hybridMultilevel"/>
    <w:tmpl w:val="0C9ACC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6075C7A"/>
    <w:multiLevelType w:val="hybridMultilevel"/>
    <w:tmpl w:val="FB06C65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4"/>
  </w:num>
  <w:num w:numId="4">
    <w:abstractNumId w:val="24"/>
  </w:num>
  <w:num w:numId="5">
    <w:abstractNumId w:val="21"/>
  </w:num>
  <w:num w:numId="6">
    <w:abstractNumId w:val="6"/>
  </w:num>
  <w:num w:numId="7">
    <w:abstractNumId w:val="2"/>
  </w:num>
  <w:num w:numId="8">
    <w:abstractNumId w:val="7"/>
  </w:num>
  <w:num w:numId="9">
    <w:abstractNumId w:val="1"/>
  </w:num>
  <w:num w:numId="10">
    <w:abstractNumId w:val="5"/>
  </w:num>
  <w:num w:numId="11">
    <w:abstractNumId w:val="22"/>
  </w:num>
  <w:num w:numId="12">
    <w:abstractNumId w:val="17"/>
  </w:num>
  <w:num w:numId="13">
    <w:abstractNumId w:val="20"/>
  </w:num>
  <w:num w:numId="14">
    <w:abstractNumId w:val="23"/>
  </w:num>
  <w:num w:numId="15">
    <w:abstractNumId w:val="3"/>
  </w:num>
  <w:num w:numId="16">
    <w:abstractNumId w:val="16"/>
  </w:num>
  <w:num w:numId="17">
    <w:abstractNumId w:val="19"/>
  </w:num>
  <w:num w:numId="18">
    <w:abstractNumId w:val="8"/>
  </w:num>
  <w:num w:numId="19">
    <w:abstractNumId w:val="10"/>
  </w:num>
  <w:num w:numId="20">
    <w:abstractNumId w:val="13"/>
  </w:num>
  <w:num w:numId="21">
    <w:abstractNumId w:val="18"/>
  </w:num>
  <w:num w:numId="22">
    <w:abstractNumId w:val="12"/>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9"/>
  </w:num>
  <w:num w:numId="2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attachedTemplate r:id="rId1"/>
  <w:defaultTabStop w:val="709"/>
  <w:hyphenationZone w:val="425"/>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084"/>
    <w:rsid w:val="00000076"/>
    <w:rsid w:val="00001AEE"/>
    <w:rsid w:val="000033EB"/>
    <w:rsid w:val="00005E32"/>
    <w:rsid w:val="00010AD6"/>
    <w:rsid w:val="00010B0B"/>
    <w:rsid w:val="00011D23"/>
    <w:rsid w:val="00012EF6"/>
    <w:rsid w:val="0001712C"/>
    <w:rsid w:val="00017AE2"/>
    <w:rsid w:val="00022BEF"/>
    <w:rsid w:val="00024CF7"/>
    <w:rsid w:val="00025313"/>
    <w:rsid w:val="00031620"/>
    <w:rsid w:val="00034EBA"/>
    <w:rsid w:val="000361AE"/>
    <w:rsid w:val="00036F98"/>
    <w:rsid w:val="000402B9"/>
    <w:rsid w:val="000402DC"/>
    <w:rsid w:val="00042034"/>
    <w:rsid w:val="00042ABB"/>
    <w:rsid w:val="00044B52"/>
    <w:rsid w:val="00047C7E"/>
    <w:rsid w:val="000500A6"/>
    <w:rsid w:val="000532C7"/>
    <w:rsid w:val="00063544"/>
    <w:rsid w:val="000723FB"/>
    <w:rsid w:val="00073432"/>
    <w:rsid w:val="00073E63"/>
    <w:rsid w:val="0007663E"/>
    <w:rsid w:val="00076B8E"/>
    <w:rsid w:val="0007751F"/>
    <w:rsid w:val="00080AD0"/>
    <w:rsid w:val="00084F67"/>
    <w:rsid w:val="00085D65"/>
    <w:rsid w:val="00087B92"/>
    <w:rsid w:val="000907C4"/>
    <w:rsid w:val="00090844"/>
    <w:rsid w:val="00092B36"/>
    <w:rsid w:val="00094815"/>
    <w:rsid w:val="00096F0D"/>
    <w:rsid w:val="000A451F"/>
    <w:rsid w:val="000A4FA2"/>
    <w:rsid w:val="000A5E2C"/>
    <w:rsid w:val="000B39BD"/>
    <w:rsid w:val="000B4E3B"/>
    <w:rsid w:val="000C60D6"/>
    <w:rsid w:val="000D2AE3"/>
    <w:rsid w:val="000D4CC6"/>
    <w:rsid w:val="000D503D"/>
    <w:rsid w:val="000D6101"/>
    <w:rsid w:val="000D6884"/>
    <w:rsid w:val="000E0122"/>
    <w:rsid w:val="000E0C0C"/>
    <w:rsid w:val="000E51CC"/>
    <w:rsid w:val="000E65CB"/>
    <w:rsid w:val="000E7EC4"/>
    <w:rsid w:val="000F3571"/>
    <w:rsid w:val="000F4335"/>
    <w:rsid w:val="000F6D8A"/>
    <w:rsid w:val="000F7599"/>
    <w:rsid w:val="00100B8D"/>
    <w:rsid w:val="00101366"/>
    <w:rsid w:val="00103CEF"/>
    <w:rsid w:val="00103E1A"/>
    <w:rsid w:val="00105A0A"/>
    <w:rsid w:val="00106903"/>
    <w:rsid w:val="00113FAD"/>
    <w:rsid w:val="0011407C"/>
    <w:rsid w:val="00114478"/>
    <w:rsid w:val="00114697"/>
    <w:rsid w:val="0011481B"/>
    <w:rsid w:val="00114CA7"/>
    <w:rsid w:val="001156D9"/>
    <w:rsid w:val="00115D00"/>
    <w:rsid w:val="00116DD3"/>
    <w:rsid w:val="00121EB0"/>
    <w:rsid w:val="001223F6"/>
    <w:rsid w:val="00123E97"/>
    <w:rsid w:val="001265A4"/>
    <w:rsid w:val="001271CC"/>
    <w:rsid w:val="00127DDF"/>
    <w:rsid w:val="001328A9"/>
    <w:rsid w:val="00135D10"/>
    <w:rsid w:val="001410B7"/>
    <w:rsid w:val="00141E5C"/>
    <w:rsid w:val="0015059A"/>
    <w:rsid w:val="0016350D"/>
    <w:rsid w:val="00166D16"/>
    <w:rsid w:val="00167FF7"/>
    <w:rsid w:val="00171D9B"/>
    <w:rsid w:val="001722F7"/>
    <w:rsid w:val="001725BA"/>
    <w:rsid w:val="001759EB"/>
    <w:rsid w:val="001800A2"/>
    <w:rsid w:val="001858D7"/>
    <w:rsid w:val="0019092D"/>
    <w:rsid w:val="00190C9B"/>
    <w:rsid w:val="00191963"/>
    <w:rsid w:val="001936D5"/>
    <w:rsid w:val="00193BF1"/>
    <w:rsid w:val="001A18D4"/>
    <w:rsid w:val="001A1BF4"/>
    <w:rsid w:val="001A7566"/>
    <w:rsid w:val="001B38AC"/>
    <w:rsid w:val="001B3A59"/>
    <w:rsid w:val="001B4D03"/>
    <w:rsid w:val="001B4F7D"/>
    <w:rsid w:val="001C178C"/>
    <w:rsid w:val="001C1FCC"/>
    <w:rsid w:val="001C23C1"/>
    <w:rsid w:val="001C3EA1"/>
    <w:rsid w:val="001C4989"/>
    <w:rsid w:val="001C4BB9"/>
    <w:rsid w:val="001C6838"/>
    <w:rsid w:val="001C6A08"/>
    <w:rsid w:val="001D0855"/>
    <w:rsid w:val="001D12B0"/>
    <w:rsid w:val="001D1350"/>
    <w:rsid w:val="001D7A20"/>
    <w:rsid w:val="001E0A28"/>
    <w:rsid w:val="001E2A06"/>
    <w:rsid w:val="001E6608"/>
    <w:rsid w:val="001E6F0D"/>
    <w:rsid w:val="001E7C28"/>
    <w:rsid w:val="001F331E"/>
    <w:rsid w:val="00200BCF"/>
    <w:rsid w:val="00201531"/>
    <w:rsid w:val="0020165E"/>
    <w:rsid w:val="002034BB"/>
    <w:rsid w:val="002039D7"/>
    <w:rsid w:val="00204E5C"/>
    <w:rsid w:val="00206304"/>
    <w:rsid w:val="002065A4"/>
    <w:rsid w:val="00207767"/>
    <w:rsid w:val="00220680"/>
    <w:rsid w:val="002215EE"/>
    <w:rsid w:val="00222F06"/>
    <w:rsid w:val="00232958"/>
    <w:rsid w:val="00232D2B"/>
    <w:rsid w:val="00234A97"/>
    <w:rsid w:val="002413C2"/>
    <w:rsid w:val="00241BC3"/>
    <w:rsid w:val="00243C37"/>
    <w:rsid w:val="002468B6"/>
    <w:rsid w:val="00253D90"/>
    <w:rsid w:val="002553EA"/>
    <w:rsid w:val="00255573"/>
    <w:rsid w:val="00255FEF"/>
    <w:rsid w:val="00256311"/>
    <w:rsid w:val="002612F4"/>
    <w:rsid w:val="00263751"/>
    <w:rsid w:val="00271E1F"/>
    <w:rsid w:val="00273FE1"/>
    <w:rsid w:val="00274329"/>
    <w:rsid w:val="00274693"/>
    <w:rsid w:val="002759B2"/>
    <w:rsid w:val="00276D90"/>
    <w:rsid w:val="00277B36"/>
    <w:rsid w:val="00280A52"/>
    <w:rsid w:val="0028431A"/>
    <w:rsid w:val="00286F79"/>
    <w:rsid w:val="002958C7"/>
    <w:rsid w:val="002A72AA"/>
    <w:rsid w:val="002A77F1"/>
    <w:rsid w:val="002B5C45"/>
    <w:rsid w:val="002C24AF"/>
    <w:rsid w:val="002D2F2C"/>
    <w:rsid w:val="002D5E55"/>
    <w:rsid w:val="002E0443"/>
    <w:rsid w:val="002E0D4C"/>
    <w:rsid w:val="002E1D2A"/>
    <w:rsid w:val="002E206B"/>
    <w:rsid w:val="002E3AAD"/>
    <w:rsid w:val="002E7DDE"/>
    <w:rsid w:val="002F1530"/>
    <w:rsid w:val="002F242B"/>
    <w:rsid w:val="002F6DF7"/>
    <w:rsid w:val="00300528"/>
    <w:rsid w:val="003005CD"/>
    <w:rsid w:val="00300D1A"/>
    <w:rsid w:val="00301F6C"/>
    <w:rsid w:val="003024E7"/>
    <w:rsid w:val="00307636"/>
    <w:rsid w:val="003154DA"/>
    <w:rsid w:val="00315CD2"/>
    <w:rsid w:val="00316355"/>
    <w:rsid w:val="00322E06"/>
    <w:rsid w:val="0032463D"/>
    <w:rsid w:val="003247C0"/>
    <w:rsid w:val="00325FF8"/>
    <w:rsid w:val="0032643B"/>
    <w:rsid w:val="00326DB1"/>
    <w:rsid w:val="003315E1"/>
    <w:rsid w:val="00331831"/>
    <w:rsid w:val="00334443"/>
    <w:rsid w:val="00336C9A"/>
    <w:rsid w:val="00336E43"/>
    <w:rsid w:val="003414B2"/>
    <w:rsid w:val="00344C60"/>
    <w:rsid w:val="00345A93"/>
    <w:rsid w:val="00345CCC"/>
    <w:rsid w:val="00346080"/>
    <w:rsid w:val="00350AC3"/>
    <w:rsid w:val="003532AE"/>
    <w:rsid w:val="00355D83"/>
    <w:rsid w:val="00356F57"/>
    <w:rsid w:val="00357555"/>
    <w:rsid w:val="00357FC6"/>
    <w:rsid w:val="00361C92"/>
    <w:rsid w:val="00362047"/>
    <w:rsid w:val="00363CB2"/>
    <w:rsid w:val="00363FB0"/>
    <w:rsid w:val="00364C40"/>
    <w:rsid w:val="00371933"/>
    <w:rsid w:val="00372876"/>
    <w:rsid w:val="0038073C"/>
    <w:rsid w:val="00380B50"/>
    <w:rsid w:val="00382084"/>
    <w:rsid w:val="00382EEB"/>
    <w:rsid w:val="00387A6E"/>
    <w:rsid w:val="00390B18"/>
    <w:rsid w:val="003926C4"/>
    <w:rsid w:val="00396E4B"/>
    <w:rsid w:val="003A29A4"/>
    <w:rsid w:val="003A58C7"/>
    <w:rsid w:val="003A7EC8"/>
    <w:rsid w:val="003B02F0"/>
    <w:rsid w:val="003B493B"/>
    <w:rsid w:val="003C06A3"/>
    <w:rsid w:val="003C078D"/>
    <w:rsid w:val="003C0850"/>
    <w:rsid w:val="003C3891"/>
    <w:rsid w:val="003C3ADE"/>
    <w:rsid w:val="003C61F7"/>
    <w:rsid w:val="003C7A58"/>
    <w:rsid w:val="003D0961"/>
    <w:rsid w:val="003D2289"/>
    <w:rsid w:val="003D7B1F"/>
    <w:rsid w:val="003D7EED"/>
    <w:rsid w:val="003E09CA"/>
    <w:rsid w:val="003E1A46"/>
    <w:rsid w:val="003E2E93"/>
    <w:rsid w:val="003E3894"/>
    <w:rsid w:val="003E389C"/>
    <w:rsid w:val="003E76FD"/>
    <w:rsid w:val="003F0529"/>
    <w:rsid w:val="003F2EE8"/>
    <w:rsid w:val="003F40DB"/>
    <w:rsid w:val="003F4CE5"/>
    <w:rsid w:val="003F5A5A"/>
    <w:rsid w:val="003F68C2"/>
    <w:rsid w:val="004003C4"/>
    <w:rsid w:val="0040256E"/>
    <w:rsid w:val="004053D6"/>
    <w:rsid w:val="004053F7"/>
    <w:rsid w:val="0040592F"/>
    <w:rsid w:val="00406A4A"/>
    <w:rsid w:val="004073BA"/>
    <w:rsid w:val="0040743B"/>
    <w:rsid w:val="0041504C"/>
    <w:rsid w:val="00415B59"/>
    <w:rsid w:val="00420C29"/>
    <w:rsid w:val="00430CCD"/>
    <w:rsid w:val="00432C93"/>
    <w:rsid w:val="00433D9A"/>
    <w:rsid w:val="00435C93"/>
    <w:rsid w:val="004367F8"/>
    <w:rsid w:val="004369E5"/>
    <w:rsid w:val="00441454"/>
    <w:rsid w:val="00442837"/>
    <w:rsid w:val="0044606F"/>
    <w:rsid w:val="004500F4"/>
    <w:rsid w:val="00455050"/>
    <w:rsid w:val="00456AD8"/>
    <w:rsid w:val="0046057C"/>
    <w:rsid w:val="004623AC"/>
    <w:rsid w:val="0046248F"/>
    <w:rsid w:val="00462C3E"/>
    <w:rsid w:val="004751B3"/>
    <w:rsid w:val="00476B3B"/>
    <w:rsid w:val="00477685"/>
    <w:rsid w:val="00480862"/>
    <w:rsid w:val="0049083F"/>
    <w:rsid w:val="00491E29"/>
    <w:rsid w:val="004953A5"/>
    <w:rsid w:val="004A03B6"/>
    <w:rsid w:val="004A2C43"/>
    <w:rsid w:val="004A43BA"/>
    <w:rsid w:val="004A511C"/>
    <w:rsid w:val="004A6846"/>
    <w:rsid w:val="004B323B"/>
    <w:rsid w:val="004C1000"/>
    <w:rsid w:val="004C2210"/>
    <w:rsid w:val="004C5D5A"/>
    <w:rsid w:val="004C6A70"/>
    <w:rsid w:val="004D379E"/>
    <w:rsid w:val="004D4FA3"/>
    <w:rsid w:val="004D5382"/>
    <w:rsid w:val="004D5461"/>
    <w:rsid w:val="004D6D84"/>
    <w:rsid w:val="004E076F"/>
    <w:rsid w:val="004E3879"/>
    <w:rsid w:val="004F0A0F"/>
    <w:rsid w:val="004F0EDB"/>
    <w:rsid w:val="004F1167"/>
    <w:rsid w:val="004F119E"/>
    <w:rsid w:val="004F229D"/>
    <w:rsid w:val="004F3897"/>
    <w:rsid w:val="004F3E98"/>
    <w:rsid w:val="004F5869"/>
    <w:rsid w:val="004F5B5C"/>
    <w:rsid w:val="004F74FD"/>
    <w:rsid w:val="004F7BCE"/>
    <w:rsid w:val="00500742"/>
    <w:rsid w:val="00503ED5"/>
    <w:rsid w:val="00510054"/>
    <w:rsid w:val="0051397B"/>
    <w:rsid w:val="005153AA"/>
    <w:rsid w:val="00515471"/>
    <w:rsid w:val="0051735B"/>
    <w:rsid w:val="00521D8B"/>
    <w:rsid w:val="00524566"/>
    <w:rsid w:val="00524A21"/>
    <w:rsid w:val="0052528D"/>
    <w:rsid w:val="005252B6"/>
    <w:rsid w:val="0052532B"/>
    <w:rsid w:val="005262C8"/>
    <w:rsid w:val="0052646D"/>
    <w:rsid w:val="0052682A"/>
    <w:rsid w:val="00530EC9"/>
    <w:rsid w:val="00531458"/>
    <w:rsid w:val="00533CAD"/>
    <w:rsid w:val="00534404"/>
    <w:rsid w:val="005374DA"/>
    <w:rsid w:val="00537DC6"/>
    <w:rsid w:val="00540154"/>
    <w:rsid w:val="00540630"/>
    <w:rsid w:val="00540817"/>
    <w:rsid w:val="00541524"/>
    <w:rsid w:val="00542604"/>
    <w:rsid w:val="005465B8"/>
    <w:rsid w:val="00547028"/>
    <w:rsid w:val="0054772A"/>
    <w:rsid w:val="00550D04"/>
    <w:rsid w:val="0055550C"/>
    <w:rsid w:val="00556875"/>
    <w:rsid w:val="00560E87"/>
    <w:rsid w:val="00561BE3"/>
    <w:rsid w:val="0056759B"/>
    <w:rsid w:val="00571E15"/>
    <w:rsid w:val="00572C9B"/>
    <w:rsid w:val="00577129"/>
    <w:rsid w:val="00583567"/>
    <w:rsid w:val="00585A7F"/>
    <w:rsid w:val="00586961"/>
    <w:rsid w:val="0059621C"/>
    <w:rsid w:val="005A00B1"/>
    <w:rsid w:val="005A1938"/>
    <w:rsid w:val="005A2116"/>
    <w:rsid w:val="005B65DA"/>
    <w:rsid w:val="005C1679"/>
    <w:rsid w:val="005C4573"/>
    <w:rsid w:val="005C7D71"/>
    <w:rsid w:val="005D087E"/>
    <w:rsid w:val="005D60FC"/>
    <w:rsid w:val="005D7147"/>
    <w:rsid w:val="005D7ABF"/>
    <w:rsid w:val="005E1F04"/>
    <w:rsid w:val="005E32BF"/>
    <w:rsid w:val="005E75DD"/>
    <w:rsid w:val="005F0E6A"/>
    <w:rsid w:val="005F3E74"/>
    <w:rsid w:val="005F774E"/>
    <w:rsid w:val="00604C0B"/>
    <w:rsid w:val="00605637"/>
    <w:rsid w:val="00605A48"/>
    <w:rsid w:val="00606D84"/>
    <w:rsid w:val="0061775F"/>
    <w:rsid w:val="00617FBD"/>
    <w:rsid w:val="00630279"/>
    <w:rsid w:val="00630462"/>
    <w:rsid w:val="0063079A"/>
    <w:rsid w:val="006314B2"/>
    <w:rsid w:val="006315F1"/>
    <w:rsid w:val="0063201E"/>
    <w:rsid w:val="006333E5"/>
    <w:rsid w:val="00637477"/>
    <w:rsid w:val="006414F6"/>
    <w:rsid w:val="0064338D"/>
    <w:rsid w:val="00644F6C"/>
    <w:rsid w:val="006453D0"/>
    <w:rsid w:val="0064687F"/>
    <w:rsid w:val="00666EA1"/>
    <w:rsid w:val="00670280"/>
    <w:rsid w:val="00672F33"/>
    <w:rsid w:val="00674C40"/>
    <w:rsid w:val="0067502A"/>
    <w:rsid w:val="006759A4"/>
    <w:rsid w:val="00686A53"/>
    <w:rsid w:val="00687952"/>
    <w:rsid w:val="006906FE"/>
    <w:rsid w:val="006913B5"/>
    <w:rsid w:val="006919BD"/>
    <w:rsid w:val="00693384"/>
    <w:rsid w:val="006936FD"/>
    <w:rsid w:val="00694F1B"/>
    <w:rsid w:val="0069701E"/>
    <w:rsid w:val="006A0E22"/>
    <w:rsid w:val="006A1788"/>
    <w:rsid w:val="006A1A6E"/>
    <w:rsid w:val="006A40D1"/>
    <w:rsid w:val="006A5B43"/>
    <w:rsid w:val="006A7124"/>
    <w:rsid w:val="006C0720"/>
    <w:rsid w:val="006C086E"/>
    <w:rsid w:val="006C1AA7"/>
    <w:rsid w:val="006C577B"/>
    <w:rsid w:val="006C6461"/>
    <w:rsid w:val="006D0B1D"/>
    <w:rsid w:val="006D1084"/>
    <w:rsid w:val="006D30C8"/>
    <w:rsid w:val="006D3F83"/>
    <w:rsid w:val="006D4930"/>
    <w:rsid w:val="006D5C6A"/>
    <w:rsid w:val="006E15B4"/>
    <w:rsid w:val="006E1E0D"/>
    <w:rsid w:val="006E22BB"/>
    <w:rsid w:val="006E7643"/>
    <w:rsid w:val="006E7ECA"/>
    <w:rsid w:val="006F11E6"/>
    <w:rsid w:val="006F3027"/>
    <w:rsid w:val="006F429D"/>
    <w:rsid w:val="00704800"/>
    <w:rsid w:val="007057BA"/>
    <w:rsid w:val="0070680A"/>
    <w:rsid w:val="00713361"/>
    <w:rsid w:val="00725529"/>
    <w:rsid w:val="0072759A"/>
    <w:rsid w:val="00731F70"/>
    <w:rsid w:val="00733B64"/>
    <w:rsid w:val="00737AC1"/>
    <w:rsid w:val="00740891"/>
    <w:rsid w:val="00740CEE"/>
    <w:rsid w:val="007506AE"/>
    <w:rsid w:val="00756B3F"/>
    <w:rsid w:val="00757FDF"/>
    <w:rsid w:val="0076193C"/>
    <w:rsid w:val="0076330F"/>
    <w:rsid w:val="0077071E"/>
    <w:rsid w:val="007724F0"/>
    <w:rsid w:val="00773E59"/>
    <w:rsid w:val="007804F6"/>
    <w:rsid w:val="00782578"/>
    <w:rsid w:val="007845F2"/>
    <w:rsid w:val="007849BA"/>
    <w:rsid w:val="007850DA"/>
    <w:rsid w:val="00790291"/>
    <w:rsid w:val="007918F5"/>
    <w:rsid w:val="007A02DD"/>
    <w:rsid w:val="007A0CA1"/>
    <w:rsid w:val="007A3B4E"/>
    <w:rsid w:val="007B02C6"/>
    <w:rsid w:val="007B0662"/>
    <w:rsid w:val="007B2753"/>
    <w:rsid w:val="007B44EA"/>
    <w:rsid w:val="007B4848"/>
    <w:rsid w:val="007B5D0E"/>
    <w:rsid w:val="007B6802"/>
    <w:rsid w:val="007C03C8"/>
    <w:rsid w:val="007D0A32"/>
    <w:rsid w:val="007D4A7E"/>
    <w:rsid w:val="007D6E35"/>
    <w:rsid w:val="007D73B2"/>
    <w:rsid w:val="007E1435"/>
    <w:rsid w:val="007E5B98"/>
    <w:rsid w:val="007E65E6"/>
    <w:rsid w:val="007E78BB"/>
    <w:rsid w:val="007F105B"/>
    <w:rsid w:val="007F28C1"/>
    <w:rsid w:val="007F3E85"/>
    <w:rsid w:val="007F68A6"/>
    <w:rsid w:val="008061CE"/>
    <w:rsid w:val="00806AAE"/>
    <w:rsid w:val="00810DE0"/>
    <w:rsid w:val="00810F86"/>
    <w:rsid w:val="008111F8"/>
    <w:rsid w:val="00820BCB"/>
    <w:rsid w:val="008219CE"/>
    <w:rsid w:val="00826891"/>
    <w:rsid w:val="00826FF1"/>
    <w:rsid w:val="00835428"/>
    <w:rsid w:val="00841CF5"/>
    <w:rsid w:val="0084292A"/>
    <w:rsid w:val="00844006"/>
    <w:rsid w:val="00844183"/>
    <w:rsid w:val="008452FB"/>
    <w:rsid w:val="008470F0"/>
    <w:rsid w:val="0085203F"/>
    <w:rsid w:val="0085393B"/>
    <w:rsid w:val="00854787"/>
    <w:rsid w:val="00855F69"/>
    <w:rsid w:val="00856534"/>
    <w:rsid w:val="0085734D"/>
    <w:rsid w:val="008604A7"/>
    <w:rsid w:val="00863361"/>
    <w:rsid w:val="00865133"/>
    <w:rsid w:val="00865964"/>
    <w:rsid w:val="00867629"/>
    <w:rsid w:val="00871DFD"/>
    <w:rsid w:val="00872B84"/>
    <w:rsid w:val="00881BC6"/>
    <w:rsid w:val="008832B7"/>
    <w:rsid w:val="00885494"/>
    <w:rsid w:val="00886CF0"/>
    <w:rsid w:val="0088735D"/>
    <w:rsid w:val="00887A37"/>
    <w:rsid w:val="00891164"/>
    <w:rsid w:val="00894051"/>
    <w:rsid w:val="00894E4B"/>
    <w:rsid w:val="008951FE"/>
    <w:rsid w:val="0089672A"/>
    <w:rsid w:val="00897BE9"/>
    <w:rsid w:val="008A33D7"/>
    <w:rsid w:val="008A349C"/>
    <w:rsid w:val="008A3C7D"/>
    <w:rsid w:val="008A40C0"/>
    <w:rsid w:val="008B20E2"/>
    <w:rsid w:val="008B4BC5"/>
    <w:rsid w:val="008B5E41"/>
    <w:rsid w:val="008C1107"/>
    <w:rsid w:val="008C1317"/>
    <w:rsid w:val="008C331F"/>
    <w:rsid w:val="008D2E32"/>
    <w:rsid w:val="008D3A69"/>
    <w:rsid w:val="008D405E"/>
    <w:rsid w:val="008D438E"/>
    <w:rsid w:val="008D4A1F"/>
    <w:rsid w:val="008D6484"/>
    <w:rsid w:val="008D66F0"/>
    <w:rsid w:val="008D72CB"/>
    <w:rsid w:val="008E29E3"/>
    <w:rsid w:val="008E3235"/>
    <w:rsid w:val="008E3EE0"/>
    <w:rsid w:val="008E4121"/>
    <w:rsid w:val="008E627A"/>
    <w:rsid w:val="008E7FBE"/>
    <w:rsid w:val="008F29ED"/>
    <w:rsid w:val="0090173D"/>
    <w:rsid w:val="0090448A"/>
    <w:rsid w:val="0092546E"/>
    <w:rsid w:val="0093160F"/>
    <w:rsid w:val="0094365D"/>
    <w:rsid w:val="009457CA"/>
    <w:rsid w:val="00946550"/>
    <w:rsid w:val="00947B4E"/>
    <w:rsid w:val="00947B59"/>
    <w:rsid w:val="00952D00"/>
    <w:rsid w:val="00954597"/>
    <w:rsid w:val="00964B0F"/>
    <w:rsid w:val="00966500"/>
    <w:rsid w:val="009721E7"/>
    <w:rsid w:val="009729E0"/>
    <w:rsid w:val="0097454F"/>
    <w:rsid w:val="00974A13"/>
    <w:rsid w:val="00974BED"/>
    <w:rsid w:val="00976181"/>
    <w:rsid w:val="00980459"/>
    <w:rsid w:val="009808B2"/>
    <w:rsid w:val="00984285"/>
    <w:rsid w:val="009842EE"/>
    <w:rsid w:val="00984420"/>
    <w:rsid w:val="00987D9B"/>
    <w:rsid w:val="009920DC"/>
    <w:rsid w:val="00992B8D"/>
    <w:rsid w:val="009930C4"/>
    <w:rsid w:val="00994125"/>
    <w:rsid w:val="00994F6F"/>
    <w:rsid w:val="009A5568"/>
    <w:rsid w:val="009A6B85"/>
    <w:rsid w:val="009B1BC2"/>
    <w:rsid w:val="009B2579"/>
    <w:rsid w:val="009C039B"/>
    <w:rsid w:val="009C321E"/>
    <w:rsid w:val="009C323F"/>
    <w:rsid w:val="009C5CBC"/>
    <w:rsid w:val="009D2A6B"/>
    <w:rsid w:val="009D2FB8"/>
    <w:rsid w:val="009D3329"/>
    <w:rsid w:val="009D4FA8"/>
    <w:rsid w:val="009D54D6"/>
    <w:rsid w:val="009D7091"/>
    <w:rsid w:val="009D7877"/>
    <w:rsid w:val="009E0E41"/>
    <w:rsid w:val="009E2C3F"/>
    <w:rsid w:val="009E3020"/>
    <w:rsid w:val="009E76F9"/>
    <w:rsid w:val="00A017CE"/>
    <w:rsid w:val="00A06792"/>
    <w:rsid w:val="00A119A9"/>
    <w:rsid w:val="00A145A2"/>
    <w:rsid w:val="00A15375"/>
    <w:rsid w:val="00A21F8C"/>
    <w:rsid w:val="00A248C5"/>
    <w:rsid w:val="00A301B0"/>
    <w:rsid w:val="00A32094"/>
    <w:rsid w:val="00A34A9A"/>
    <w:rsid w:val="00A37559"/>
    <w:rsid w:val="00A379F7"/>
    <w:rsid w:val="00A405D4"/>
    <w:rsid w:val="00A53DF8"/>
    <w:rsid w:val="00A54792"/>
    <w:rsid w:val="00A5639E"/>
    <w:rsid w:val="00A56DDA"/>
    <w:rsid w:val="00A60631"/>
    <w:rsid w:val="00A612F1"/>
    <w:rsid w:val="00A63135"/>
    <w:rsid w:val="00A63391"/>
    <w:rsid w:val="00A70BFD"/>
    <w:rsid w:val="00A7658B"/>
    <w:rsid w:val="00A769E9"/>
    <w:rsid w:val="00A76A4B"/>
    <w:rsid w:val="00A81E90"/>
    <w:rsid w:val="00A828DB"/>
    <w:rsid w:val="00A84DC0"/>
    <w:rsid w:val="00A900EC"/>
    <w:rsid w:val="00A93832"/>
    <w:rsid w:val="00A94869"/>
    <w:rsid w:val="00A9532D"/>
    <w:rsid w:val="00A957EE"/>
    <w:rsid w:val="00A95EBC"/>
    <w:rsid w:val="00A97DF3"/>
    <w:rsid w:val="00AA068A"/>
    <w:rsid w:val="00AA0C0C"/>
    <w:rsid w:val="00AA11F2"/>
    <w:rsid w:val="00AA123C"/>
    <w:rsid w:val="00AA14E9"/>
    <w:rsid w:val="00AB0024"/>
    <w:rsid w:val="00AB0F47"/>
    <w:rsid w:val="00AB1A3A"/>
    <w:rsid w:val="00AB218C"/>
    <w:rsid w:val="00AB2AF5"/>
    <w:rsid w:val="00AB418D"/>
    <w:rsid w:val="00AB626F"/>
    <w:rsid w:val="00AB6788"/>
    <w:rsid w:val="00AB701D"/>
    <w:rsid w:val="00AC072F"/>
    <w:rsid w:val="00AC2DDB"/>
    <w:rsid w:val="00AC3AB9"/>
    <w:rsid w:val="00AC66D0"/>
    <w:rsid w:val="00AD3526"/>
    <w:rsid w:val="00AD396A"/>
    <w:rsid w:val="00AD5419"/>
    <w:rsid w:val="00AD55D9"/>
    <w:rsid w:val="00AD6D12"/>
    <w:rsid w:val="00AE3041"/>
    <w:rsid w:val="00AE306B"/>
    <w:rsid w:val="00AE3528"/>
    <w:rsid w:val="00AF281F"/>
    <w:rsid w:val="00AF29D8"/>
    <w:rsid w:val="00AF641F"/>
    <w:rsid w:val="00B01D3A"/>
    <w:rsid w:val="00B037B6"/>
    <w:rsid w:val="00B0726D"/>
    <w:rsid w:val="00B11B31"/>
    <w:rsid w:val="00B15940"/>
    <w:rsid w:val="00B2070D"/>
    <w:rsid w:val="00B2520E"/>
    <w:rsid w:val="00B30CAA"/>
    <w:rsid w:val="00B31A59"/>
    <w:rsid w:val="00B33CE5"/>
    <w:rsid w:val="00B37018"/>
    <w:rsid w:val="00B378D3"/>
    <w:rsid w:val="00B37B17"/>
    <w:rsid w:val="00B417F3"/>
    <w:rsid w:val="00B44C07"/>
    <w:rsid w:val="00B45444"/>
    <w:rsid w:val="00B47903"/>
    <w:rsid w:val="00B50376"/>
    <w:rsid w:val="00B50604"/>
    <w:rsid w:val="00B51C2B"/>
    <w:rsid w:val="00B53471"/>
    <w:rsid w:val="00B54F6F"/>
    <w:rsid w:val="00B55886"/>
    <w:rsid w:val="00B55EFE"/>
    <w:rsid w:val="00B57E20"/>
    <w:rsid w:val="00B6146F"/>
    <w:rsid w:val="00B62AA3"/>
    <w:rsid w:val="00B63558"/>
    <w:rsid w:val="00B64261"/>
    <w:rsid w:val="00B645C1"/>
    <w:rsid w:val="00B65418"/>
    <w:rsid w:val="00B6590D"/>
    <w:rsid w:val="00B735ED"/>
    <w:rsid w:val="00B74EDA"/>
    <w:rsid w:val="00B77F9D"/>
    <w:rsid w:val="00B8109A"/>
    <w:rsid w:val="00B8176A"/>
    <w:rsid w:val="00B8275A"/>
    <w:rsid w:val="00B845DD"/>
    <w:rsid w:val="00B84F2C"/>
    <w:rsid w:val="00B872EE"/>
    <w:rsid w:val="00B909E8"/>
    <w:rsid w:val="00B926D2"/>
    <w:rsid w:val="00B934B8"/>
    <w:rsid w:val="00B966C4"/>
    <w:rsid w:val="00BA02A3"/>
    <w:rsid w:val="00BA1E5F"/>
    <w:rsid w:val="00BA284B"/>
    <w:rsid w:val="00BA2D63"/>
    <w:rsid w:val="00BA2DE8"/>
    <w:rsid w:val="00BA379E"/>
    <w:rsid w:val="00BA3F3B"/>
    <w:rsid w:val="00BB2971"/>
    <w:rsid w:val="00BC0DD4"/>
    <w:rsid w:val="00BC45FE"/>
    <w:rsid w:val="00BC4D03"/>
    <w:rsid w:val="00BC7A7D"/>
    <w:rsid w:val="00BD18B2"/>
    <w:rsid w:val="00BD2D72"/>
    <w:rsid w:val="00BD6718"/>
    <w:rsid w:val="00BE0D98"/>
    <w:rsid w:val="00BE64FB"/>
    <w:rsid w:val="00BF3EB7"/>
    <w:rsid w:val="00BF4E25"/>
    <w:rsid w:val="00BF6A46"/>
    <w:rsid w:val="00C0065F"/>
    <w:rsid w:val="00C01015"/>
    <w:rsid w:val="00C05DA4"/>
    <w:rsid w:val="00C07086"/>
    <w:rsid w:val="00C10319"/>
    <w:rsid w:val="00C15135"/>
    <w:rsid w:val="00C1672A"/>
    <w:rsid w:val="00C169D7"/>
    <w:rsid w:val="00C179C0"/>
    <w:rsid w:val="00C242E3"/>
    <w:rsid w:val="00C24754"/>
    <w:rsid w:val="00C248E7"/>
    <w:rsid w:val="00C274AD"/>
    <w:rsid w:val="00C308F5"/>
    <w:rsid w:val="00C34CD4"/>
    <w:rsid w:val="00C40862"/>
    <w:rsid w:val="00C40A91"/>
    <w:rsid w:val="00C41153"/>
    <w:rsid w:val="00C429FE"/>
    <w:rsid w:val="00C445D0"/>
    <w:rsid w:val="00C47425"/>
    <w:rsid w:val="00C518B1"/>
    <w:rsid w:val="00C5394F"/>
    <w:rsid w:val="00C54447"/>
    <w:rsid w:val="00C60C81"/>
    <w:rsid w:val="00C61FB4"/>
    <w:rsid w:val="00C62235"/>
    <w:rsid w:val="00C62FC7"/>
    <w:rsid w:val="00C64C00"/>
    <w:rsid w:val="00C65AFE"/>
    <w:rsid w:val="00C66EC1"/>
    <w:rsid w:val="00C67213"/>
    <w:rsid w:val="00C675E9"/>
    <w:rsid w:val="00C70DDC"/>
    <w:rsid w:val="00C718DA"/>
    <w:rsid w:val="00C72A1C"/>
    <w:rsid w:val="00C7385C"/>
    <w:rsid w:val="00C74094"/>
    <w:rsid w:val="00C80180"/>
    <w:rsid w:val="00C80C97"/>
    <w:rsid w:val="00C82BB8"/>
    <w:rsid w:val="00C832D9"/>
    <w:rsid w:val="00C836C5"/>
    <w:rsid w:val="00C8426C"/>
    <w:rsid w:val="00C84F70"/>
    <w:rsid w:val="00C876C0"/>
    <w:rsid w:val="00C90D3E"/>
    <w:rsid w:val="00C9118E"/>
    <w:rsid w:val="00C96BC8"/>
    <w:rsid w:val="00C96E68"/>
    <w:rsid w:val="00CA35FA"/>
    <w:rsid w:val="00CA5106"/>
    <w:rsid w:val="00CA6CD3"/>
    <w:rsid w:val="00CA7865"/>
    <w:rsid w:val="00CB1803"/>
    <w:rsid w:val="00CB1E70"/>
    <w:rsid w:val="00CB2865"/>
    <w:rsid w:val="00CB3ED0"/>
    <w:rsid w:val="00CC09EE"/>
    <w:rsid w:val="00CC100D"/>
    <w:rsid w:val="00CC1098"/>
    <w:rsid w:val="00CC5C6A"/>
    <w:rsid w:val="00CD102D"/>
    <w:rsid w:val="00CD3CF2"/>
    <w:rsid w:val="00CD502F"/>
    <w:rsid w:val="00CD5CF0"/>
    <w:rsid w:val="00CD5D68"/>
    <w:rsid w:val="00CD6362"/>
    <w:rsid w:val="00CD6E87"/>
    <w:rsid w:val="00CD7547"/>
    <w:rsid w:val="00CE177F"/>
    <w:rsid w:val="00CE5CE0"/>
    <w:rsid w:val="00CE7BDA"/>
    <w:rsid w:val="00CF497E"/>
    <w:rsid w:val="00CF73ED"/>
    <w:rsid w:val="00D00B45"/>
    <w:rsid w:val="00D01841"/>
    <w:rsid w:val="00D04BD4"/>
    <w:rsid w:val="00D15569"/>
    <w:rsid w:val="00D15D57"/>
    <w:rsid w:val="00D22DC7"/>
    <w:rsid w:val="00D23E24"/>
    <w:rsid w:val="00D24C67"/>
    <w:rsid w:val="00D26B33"/>
    <w:rsid w:val="00D311E5"/>
    <w:rsid w:val="00D31B1A"/>
    <w:rsid w:val="00D3272B"/>
    <w:rsid w:val="00D426A9"/>
    <w:rsid w:val="00D43E3C"/>
    <w:rsid w:val="00D45383"/>
    <w:rsid w:val="00D45859"/>
    <w:rsid w:val="00D47942"/>
    <w:rsid w:val="00D51C3B"/>
    <w:rsid w:val="00D53B5D"/>
    <w:rsid w:val="00D55CA7"/>
    <w:rsid w:val="00D55CA9"/>
    <w:rsid w:val="00D56621"/>
    <w:rsid w:val="00D56D27"/>
    <w:rsid w:val="00D57807"/>
    <w:rsid w:val="00D57FED"/>
    <w:rsid w:val="00D60BFD"/>
    <w:rsid w:val="00D61108"/>
    <w:rsid w:val="00D6518A"/>
    <w:rsid w:val="00D705F7"/>
    <w:rsid w:val="00D714CB"/>
    <w:rsid w:val="00D750C4"/>
    <w:rsid w:val="00D75CED"/>
    <w:rsid w:val="00D83408"/>
    <w:rsid w:val="00D85A01"/>
    <w:rsid w:val="00D86326"/>
    <w:rsid w:val="00D916E0"/>
    <w:rsid w:val="00D92EC4"/>
    <w:rsid w:val="00D973EC"/>
    <w:rsid w:val="00DA0657"/>
    <w:rsid w:val="00DA5811"/>
    <w:rsid w:val="00DB1CE0"/>
    <w:rsid w:val="00DB2246"/>
    <w:rsid w:val="00DB34FA"/>
    <w:rsid w:val="00DB3799"/>
    <w:rsid w:val="00DB3D9F"/>
    <w:rsid w:val="00DB5C7A"/>
    <w:rsid w:val="00DD06CE"/>
    <w:rsid w:val="00DD0CCA"/>
    <w:rsid w:val="00DD24E6"/>
    <w:rsid w:val="00DD5E2B"/>
    <w:rsid w:val="00DE7495"/>
    <w:rsid w:val="00DF05AA"/>
    <w:rsid w:val="00DF38CD"/>
    <w:rsid w:val="00DF48C6"/>
    <w:rsid w:val="00DF75C3"/>
    <w:rsid w:val="00DF79DA"/>
    <w:rsid w:val="00DF7D95"/>
    <w:rsid w:val="00E00B09"/>
    <w:rsid w:val="00E017C4"/>
    <w:rsid w:val="00E05BA7"/>
    <w:rsid w:val="00E07301"/>
    <w:rsid w:val="00E073FD"/>
    <w:rsid w:val="00E101D9"/>
    <w:rsid w:val="00E10283"/>
    <w:rsid w:val="00E111B1"/>
    <w:rsid w:val="00E119F3"/>
    <w:rsid w:val="00E14FB4"/>
    <w:rsid w:val="00E247A2"/>
    <w:rsid w:val="00E267A3"/>
    <w:rsid w:val="00E315F3"/>
    <w:rsid w:val="00E347D9"/>
    <w:rsid w:val="00E35D28"/>
    <w:rsid w:val="00E45FAE"/>
    <w:rsid w:val="00E46084"/>
    <w:rsid w:val="00E51C69"/>
    <w:rsid w:val="00E52E06"/>
    <w:rsid w:val="00E53A4E"/>
    <w:rsid w:val="00E53C19"/>
    <w:rsid w:val="00E53E7D"/>
    <w:rsid w:val="00E54E21"/>
    <w:rsid w:val="00E55740"/>
    <w:rsid w:val="00E5760A"/>
    <w:rsid w:val="00E63FE6"/>
    <w:rsid w:val="00E67EDA"/>
    <w:rsid w:val="00E764E8"/>
    <w:rsid w:val="00E7753D"/>
    <w:rsid w:val="00E775CD"/>
    <w:rsid w:val="00E80597"/>
    <w:rsid w:val="00E807F4"/>
    <w:rsid w:val="00E93957"/>
    <w:rsid w:val="00E94D2C"/>
    <w:rsid w:val="00EA0C47"/>
    <w:rsid w:val="00EA14DF"/>
    <w:rsid w:val="00EA17FA"/>
    <w:rsid w:val="00EA1C66"/>
    <w:rsid w:val="00EA27D5"/>
    <w:rsid w:val="00EA327B"/>
    <w:rsid w:val="00EA4DAA"/>
    <w:rsid w:val="00EA6BD4"/>
    <w:rsid w:val="00EB1024"/>
    <w:rsid w:val="00EB10CD"/>
    <w:rsid w:val="00EB1F66"/>
    <w:rsid w:val="00EB3DC4"/>
    <w:rsid w:val="00EB5915"/>
    <w:rsid w:val="00EB5982"/>
    <w:rsid w:val="00EB7A74"/>
    <w:rsid w:val="00EC2087"/>
    <w:rsid w:val="00EC29F2"/>
    <w:rsid w:val="00EC3928"/>
    <w:rsid w:val="00EC5A68"/>
    <w:rsid w:val="00ED0951"/>
    <w:rsid w:val="00ED0F06"/>
    <w:rsid w:val="00ED4E17"/>
    <w:rsid w:val="00ED7C6F"/>
    <w:rsid w:val="00EE0BEC"/>
    <w:rsid w:val="00EE126D"/>
    <w:rsid w:val="00EE1CF8"/>
    <w:rsid w:val="00EE2499"/>
    <w:rsid w:val="00EE4411"/>
    <w:rsid w:val="00EF0707"/>
    <w:rsid w:val="00EF09D0"/>
    <w:rsid w:val="00EF244D"/>
    <w:rsid w:val="00EF4722"/>
    <w:rsid w:val="00F017BB"/>
    <w:rsid w:val="00F02265"/>
    <w:rsid w:val="00F05386"/>
    <w:rsid w:val="00F076FF"/>
    <w:rsid w:val="00F07B53"/>
    <w:rsid w:val="00F103F7"/>
    <w:rsid w:val="00F10BB9"/>
    <w:rsid w:val="00F1510D"/>
    <w:rsid w:val="00F153B9"/>
    <w:rsid w:val="00F173FA"/>
    <w:rsid w:val="00F21656"/>
    <w:rsid w:val="00F21DB5"/>
    <w:rsid w:val="00F233AA"/>
    <w:rsid w:val="00F31712"/>
    <w:rsid w:val="00F31C0B"/>
    <w:rsid w:val="00F35F8E"/>
    <w:rsid w:val="00F36D3E"/>
    <w:rsid w:val="00F37A21"/>
    <w:rsid w:val="00F4132E"/>
    <w:rsid w:val="00F422EA"/>
    <w:rsid w:val="00F44016"/>
    <w:rsid w:val="00F45D48"/>
    <w:rsid w:val="00F46AD9"/>
    <w:rsid w:val="00F47776"/>
    <w:rsid w:val="00F505AB"/>
    <w:rsid w:val="00F51AC3"/>
    <w:rsid w:val="00F549C8"/>
    <w:rsid w:val="00F614FF"/>
    <w:rsid w:val="00F61511"/>
    <w:rsid w:val="00F62754"/>
    <w:rsid w:val="00F6307A"/>
    <w:rsid w:val="00F64494"/>
    <w:rsid w:val="00F65EF3"/>
    <w:rsid w:val="00F70E8D"/>
    <w:rsid w:val="00F734FA"/>
    <w:rsid w:val="00F764C0"/>
    <w:rsid w:val="00F76EB6"/>
    <w:rsid w:val="00F824DB"/>
    <w:rsid w:val="00F82A3D"/>
    <w:rsid w:val="00F82A71"/>
    <w:rsid w:val="00F83250"/>
    <w:rsid w:val="00F8335B"/>
    <w:rsid w:val="00F83C21"/>
    <w:rsid w:val="00F83FDF"/>
    <w:rsid w:val="00F85433"/>
    <w:rsid w:val="00F94D22"/>
    <w:rsid w:val="00F94FD3"/>
    <w:rsid w:val="00F95617"/>
    <w:rsid w:val="00F97D0A"/>
    <w:rsid w:val="00FA0E35"/>
    <w:rsid w:val="00FA12EF"/>
    <w:rsid w:val="00FA1CA0"/>
    <w:rsid w:val="00FA3188"/>
    <w:rsid w:val="00FA4370"/>
    <w:rsid w:val="00FA4985"/>
    <w:rsid w:val="00FB4A0A"/>
    <w:rsid w:val="00FC2166"/>
    <w:rsid w:val="00FC3E7B"/>
    <w:rsid w:val="00FC563C"/>
    <w:rsid w:val="00FC7C5A"/>
    <w:rsid w:val="00FD3B83"/>
    <w:rsid w:val="00FD3DB1"/>
    <w:rsid w:val="00FF03F9"/>
    <w:rsid w:val="00FF26CC"/>
    <w:rsid w:val="00FF3503"/>
    <w:rsid w:val="00FF6152"/>
    <w:rsid w:val="00FF7314"/>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7AA0A85"/>
  <w15:docId w15:val="{927B712E-9D71-4642-BD51-14E7654BD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3E5"/>
    <w:pPr>
      <w:spacing w:after="200" w:line="276" w:lineRule="auto"/>
    </w:pPr>
    <w:rPr>
      <w:rFonts w:ascii="Times New Roman" w:eastAsia="Times New Roman" w:hAnsi="Times New Roman" w:cs="Verdana"/>
      <w:sz w:val="22"/>
      <w:szCs w:val="22"/>
      <w:lang w:eastAsia="en-US"/>
    </w:rPr>
  </w:style>
  <w:style w:type="paragraph" w:styleId="Ttulo2">
    <w:name w:val="heading 2"/>
    <w:basedOn w:val="Normal"/>
    <w:next w:val="Normal"/>
    <w:link w:val="Ttulo2Car"/>
    <w:uiPriority w:val="9"/>
    <w:unhideWhenUsed/>
    <w:qFormat/>
    <w:rsid w:val="002D5E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semiHidden/>
    <w:unhideWhenUsed/>
    <w:qFormat/>
    <w:rsid w:val="00B57E20"/>
    <w:pPr>
      <w:keepNext/>
      <w:keepLines/>
      <w:spacing w:before="200" w:after="0" w:line="240" w:lineRule="auto"/>
      <w:outlineLvl w:val="2"/>
    </w:pPr>
    <w:rPr>
      <w:rFonts w:ascii="Cambria" w:hAnsi="Cambria" w:cs="Times New Roman"/>
      <w:b/>
      <w:bCs/>
      <w:color w:val="4F81BD"/>
      <w:sz w:val="20"/>
      <w:szCs w:val="20"/>
      <w:lang w:val="es-ES" w:eastAsia="es-ES"/>
    </w:rPr>
  </w:style>
  <w:style w:type="paragraph" w:styleId="Ttulo6">
    <w:name w:val="heading 6"/>
    <w:basedOn w:val="Normal"/>
    <w:next w:val="Normal"/>
    <w:link w:val="Ttulo6Car"/>
    <w:semiHidden/>
    <w:unhideWhenUsed/>
    <w:qFormat/>
    <w:rsid w:val="00B57E20"/>
    <w:pPr>
      <w:spacing w:before="240" w:after="60" w:line="240" w:lineRule="auto"/>
      <w:outlineLvl w:val="5"/>
    </w:pPr>
    <w:rPr>
      <w:rFonts w:ascii="Calibri" w:hAnsi="Calibri"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44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4404"/>
  </w:style>
  <w:style w:type="paragraph" w:styleId="Piedepgina">
    <w:name w:val="footer"/>
    <w:basedOn w:val="Normal"/>
    <w:link w:val="PiedepginaCar"/>
    <w:unhideWhenUsed/>
    <w:rsid w:val="005344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4404"/>
  </w:style>
  <w:style w:type="paragraph" w:styleId="Textodeglobo">
    <w:name w:val="Balloon Text"/>
    <w:basedOn w:val="Normal"/>
    <w:link w:val="TextodegloboCar"/>
    <w:uiPriority w:val="99"/>
    <w:semiHidden/>
    <w:unhideWhenUsed/>
    <w:rsid w:val="00534404"/>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534404"/>
    <w:rPr>
      <w:rFonts w:ascii="Tahoma" w:hAnsi="Tahoma" w:cs="Tahoma"/>
      <w:sz w:val="16"/>
      <w:szCs w:val="16"/>
    </w:rPr>
  </w:style>
  <w:style w:type="table" w:styleId="Tablaconcuadrcula">
    <w:name w:val="Table Grid"/>
    <w:basedOn w:val="Tablanormal"/>
    <w:uiPriority w:val="39"/>
    <w:rsid w:val="0053440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D00B45"/>
    <w:pPr>
      <w:spacing w:before="100" w:beforeAutospacing="1" w:after="100" w:afterAutospacing="1" w:line="240" w:lineRule="auto"/>
    </w:pPr>
    <w:rPr>
      <w:rFonts w:cs="Times New Roman"/>
      <w:sz w:val="24"/>
      <w:szCs w:val="24"/>
      <w:lang w:val="es-ES" w:eastAsia="es-ES"/>
    </w:rPr>
  </w:style>
  <w:style w:type="paragraph" w:customStyle="1" w:styleId="first">
    <w:name w:val="first"/>
    <w:basedOn w:val="Normal"/>
    <w:rsid w:val="00D00B45"/>
    <w:pPr>
      <w:spacing w:before="100" w:beforeAutospacing="1" w:after="100" w:afterAutospacing="1" w:line="240" w:lineRule="auto"/>
    </w:pPr>
    <w:rPr>
      <w:rFonts w:cs="Times New Roman"/>
      <w:sz w:val="24"/>
      <w:szCs w:val="24"/>
      <w:lang w:val="es-ES" w:eastAsia="es-ES"/>
    </w:rPr>
  </w:style>
  <w:style w:type="character" w:styleId="Hipervnculo">
    <w:name w:val="Hyperlink"/>
    <w:uiPriority w:val="99"/>
    <w:unhideWhenUsed/>
    <w:rsid w:val="00355D83"/>
    <w:rPr>
      <w:color w:val="0000FF"/>
      <w:u w:val="single"/>
    </w:rPr>
  </w:style>
  <w:style w:type="character" w:styleId="Textoennegrita">
    <w:name w:val="Strong"/>
    <w:uiPriority w:val="22"/>
    <w:qFormat/>
    <w:rsid w:val="00D57FED"/>
    <w:rPr>
      <w:b/>
      <w:bCs/>
    </w:rPr>
  </w:style>
  <w:style w:type="paragraph" w:styleId="Prrafodelista">
    <w:name w:val="List Paragraph"/>
    <w:basedOn w:val="Normal"/>
    <w:uiPriority w:val="34"/>
    <w:qFormat/>
    <w:rsid w:val="00FA12EF"/>
    <w:pPr>
      <w:spacing w:after="0" w:line="240" w:lineRule="auto"/>
      <w:ind w:left="720"/>
      <w:contextualSpacing/>
    </w:pPr>
    <w:rPr>
      <w:rFonts w:ascii="Times" w:eastAsia="Times" w:hAnsi="Times" w:cs="Times New Roman"/>
      <w:sz w:val="24"/>
      <w:szCs w:val="20"/>
      <w:lang w:eastAsia="es-ES"/>
    </w:rPr>
  </w:style>
  <w:style w:type="paragraph" w:styleId="Sinespaciado">
    <w:name w:val="No Spacing"/>
    <w:uiPriority w:val="1"/>
    <w:qFormat/>
    <w:rsid w:val="00FA12EF"/>
    <w:rPr>
      <w:rFonts w:eastAsia="Times New Roman"/>
      <w:sz w:val="24"/>
      <w:szCs w:val="24"/>
      <w:lang w:val="es-ES_tradnl" w:eastAsia="ja-JP"/>
    </w:rPr>
  </w:style>
  <w:style w:type="character" w:customStyle="1" w:styleId="Ttulo3Car">
    <w:name w:val="Título 3 Car"/>
    <w:link w:val="Ttulo3"/>
    <w:semiHidden/>
    <w:rsid w:val="00B57E20"/>
    <w:rPr>
      <w:rFonts w:ascii="Cambria" w:eastAsia="Times New Roman" w:hAnsi="Cambria" w:cs="Times New Roman"/>
      <w:b/>
      <w:bCs/>
      <w:color w:val="4F81BD"/>
      <w:sz w:val="20"/>
      <w:szCs w:val="20"/>
      <w:lang w:eastAsia="es-ES"/>
    </w:rPr>
  </w:style>
  <w:style w:type="character" w:customStyle="1" w:styleId="Ttulo6Car">
    <w:name w:val="Título 6 Car"/>
    <w:link w:val="Ttulo6"/>
    <w:semiHidden/>
    <w:rsid w:val="00B57E20"/>
    <w:rPr>
      <w:rFonts w:ascii="Calibri" w:eastAsia="Times New Roman" w:hAnsi="Calibri" w:cs="Times New Roman"/>
      <w:b/>
      <w:bCs/>
      <w:lang w:eastAsia="es-ES"/>
    </w:rPr>
  </w:style>
  <w:style w:type="paragraph" w:styleId="Textoindependiente">
    <w:name w:val="Body Text"/>
    <w:basedOn w:val="Normal"/>
    <w:link w:val="TextoindependienteCar"/>
    <w:rsid w:val="00B57E20"/>
    <w:pPr>
      <w:spacing w:after="0" w:line="240" w:lineRule="auto"/>
      <w:jc w:val="both"/>
    </w:pPr>
    <w:rPr>
      <w:rFonts w:cs="Times New Roman"/>
      <w:sz w:val="20"/>
      <w:szCs w:val="20"/>
      <w:lang w:val="es-ES" w:eastAsia="es-ES"/>
    </w:rPr>
  </w:style>
  <w:style w:type="character" w:customStyle="1" w:styleId="TextoindependienteCar">
    <w:name w:val="Texto independiente Car"/>
    <w:link w:val="Textoindependiente"/>
    <w:rsid w:val="00B57E20"/>
    <w:rPr>
      <w:rFonts w:ascii="Times New Roman" w:eastAsia="Times New Roman" w:hAnsi="Times New Roman" w:cs="Times New Roman"/>
      <w:sz w:val="20"/>
      <w:szCs w:val="20"/>
      <w:lang w:eastAsia="es-ES"/>
    </w:rPr>
  </w:style>
  <w:style w:type="character" w:styleId="Nmerodepgina">
    <w:name w:val="page number"/>
    <w:basedOn w:val="Fuentedeprrafopredeter"/>
    <w:rsid w:val="00B57E20"/>
  </w:style>
  <w:style w:type="paragraph" w:customStyle="1" w:styleId="Direccindelremitente">
    <w:name w:val="Dirección del remitente"/>
    <w:basedOn w:val="Sinespaciado"/>
    <w:uiPriority w:val="2"/>
    <w:unhideWhenUsed/>
    <w:qFormat/>
    <w:rsid w:val="00B57E20"/>
    <w:pPr>
      <w:spacing w:after="200"/>
    </w:pPr>
    <w:rPr>
      <w:color w:val="1F497D"/>
      <w:sz w:val="23"/>
      <w:szCs w:val="23"/>
      <w:lang w:val="es-ES" w:eastAsia="en-US"/>
    </w:rPr>
  </w:style>
  <w:style w:type="paragraph" w:customStyle="1" w:styleId="Seccin">
    <w:name w:val="Sección"/>
    <w:basedOn w:val="Normal"/>
    <w:uiPriority w:val="2"/>
    <w:qFormat/>
    <w:rsid w:val="00B57E20"/>
    <w:pPr>
      <w:spacing w:before="480" w:after="40" w:line="240" w:lineRule="auto"/>
    </w:pPr>
    <w:rPr>
      <w:rFonts w:ascii="Calibri" w:hAnsi="Calibri" w:cs="Times New Roman"/>
      <w:b/>
      <w:bCs/>
      <w:caps/>
      <w:color w:val="C0504D"/>
      <w:spacing w:val="60"/>
      <w:sz w:val="24"/>
      <w:szCs w:val="24"/>
      <w:lang w:val="es-ES"/>
    </w:rPr>
  </w:style>
  <w:style w:type="paragraph" w:customStyle="1" w:styleId="Subseccin">
    <w:name w:val="Subsección"/>
    <w:basedOn w:val="Normal"/>
    <w:uiPriority w:val="3"/>
    <w:qFormat/>
    <w:rsid w:val="00B57E20"/>
    <w:pPr>
      <w:spacing w:after="40" w:line="264" w:lineRule="auto"/>
    </w:pPr>
    <w:rPr>
      <w:rFonts w:ascii="Calibri" w:hAnsi="Calibri" w:cs="Times New Roman"/>
      <w:b/>
      <w:bCs/>
      <w:color w:val="4F81BD"/>
      <w:spacing w:val="30"/>
      <w:sz w:val="24"/>
      <w:szCs w:val="24"/>
      <w:lang w:val="es-ES"/>
    </w:rPr>
  </w:style>
  <w:style w:type="paragraph" w:customStyle="1" w:styleId="style17">
    <w:name w:val="style17"/>
    <w:basedOn w:val="Normal"/>
    <w:rsid w:val="00B57E20"/>
    <w:pPr>
      <w:spacing w:after="120" w:line="240" w:lineRule="auto"/>
      <w:ind w:left="120"/>
    </w:pPr>
    <w:rPr>
      <w:rFonts w:cs="Times New Roman"/>
      <w:color w:val="414040"/>
      <w:sz w:val="20"/>
      <w:szCs w:val="20"/>
      <w:lang w:val="es-ES" w:eastAsia="es-ES"/>
    </w:rPr>
  </w:style>
  <w:style w:type="character" w:customStyle="1" w:styleId="titulointerior">
    <w:name w:val="titulo_interior"/>
    <w:basedOn w:val="Fuentedeprrafopredeter"/>
    <w:rsid w:val="00B57E20"/>
  </w:style>
  <w:style w:type="paragraph" w:customStyle="1" w:styleId="titulointerior1">
    <w:name w:val="titulo_interior1"/>
    <w:basedOn w:val="Normal"/>
    <w:rsid w:val="00B57E20"/>
    <w:pPr>
      <w:spacing w:after="120" w:line="240" w:lineRule="auto"/>
      <w:ind w:left="120"/>
    </w:pPr>
    <w:rPr>
      <w:rFonts w:cs="Times New Roman"/>
      <w:color w:val="414040"/>
      <w:sz w:val="20"/>
      <w:szCs w:val="20"/>
      <w:lang w:val="es-ES" w:eastAsia="es-ES"/>
    </w:rPr>
  </w:style>
  <w:style w:type="paragraph" w:customStyle="1" w:styleId="textogeneral">
    <w:name w:val="texto_general"/>
    <w:basedOn w:val="Normal"/>
    <w:rsid w:val="00B57E20"/>
    <w:pPr>
      <w:spacing w:after="120" w:line="240" w:lineRule="auto"/>
      <w:ind w:left="120"/>
    </w:pPr>
    <w:rPr>
      <w:rFonts w:cs="Times New Roman"/>
      <w:color w:val="414040"/>
      <w:sz w:val="20"/>
      <w:szCs w:val="20"/>
      <w:lang w:val="es-ES" w:eastAsia="es-ES"/>
    </w:rPr>
  </w:style>
  <w:style w:type="paragraph" w:styleId="Listaconvietas">
    <w:name w:val="List Bullet"/>
    <w:basedOn w:val="Normal"/>
    <w:uiPriority w:val="36"/>
    <w:unhideWhenUsed/>
    <w:qFormat/>
    <w:rsid w:val="00B57E20"/>
    <w:pPr>
      <w:numPr>
        <w:numId w:val="1"/>
      </w:numPr>
      <w:spacing w:after="180" w:line="264" w:lineRule="auto"/>
    </w:pPr>
    <w:rPr>
      <w:rFonts w:ascii="Calibri" w:hAnsi="Calibri" w:cs="Times New Roman"/>
      <w:sz w:val="24"/>
      <w:szCs w:val="24"/>
      <w:lang w:val="es-ES"/>
    </w:rPr>
  </w:style>
  <w:style w:type="paragraph" w:styleId="Textodebloque">
    <w:name w:val="Block Text"/>
    <w:basedOn w:val="Normal"/>
    <w:rsid w:val="00B57E20"/>
    <w:pPr>
      <w:spacing w:after="0" w:line="240" w:lineRule="auto"/>
      <w:ind w:left="1410" w:right="49" w:hanging="1410"/>
      <w:jc w:val="both"/>
    </w:pPr>
    <w:rPr>
      <w:rFonts w:ascii="Arial" w:hAnsi="Arial" w:cs="Times New Roman"/>
      <w:sz w:val="24"/>
      <w:szCs w:val="20"/>
      <w:lang w:val="en-US" w:eastAsia="es-ES"/>
    </w:rPr>
  </w:style>
  <w:style w:type="paragraph" w:styleId="TDC1">
    <w:name w:val="toc 1"/>
    <w:basedOn w:val="Normal"/>
    <w:next w:val="Normal"/>
    <w:autoRedefine/>
    <w:rsid w:val="00B57E20"/>
    <w:pPr>
      <w:tabs>
        <w:tab w:val="right" w:leader="dot" w:pos="8720"/>
      </w:tabs>
      <w:spacing w:after="0" w:line="240" w:lineRule="auto"/>
      <w:jc w:val="both"/>
    </w:pPr>
    <w:rPr>
      <w:rFonts w:ascii="Arial" w:hAnsi="Arial" w:cs="Arial"/>
      <w:sz w:val="20"/>
      <w:szCs w:val="20"/>
      <w:lang w:val="es-ES" w:eastAsia="es-ES"/>
    </w:rPr>
  </w:style>
  <w:style w:type="paragraph" w:styleId="Listaconvietas2">
    <w:name w:val="List Bullet 2"/>
    <w:basedOn w:val="Normal"/>
    <w:rsid w:val="00B57E20"/>
    <w:pPr>
      <w:numPr>
        <w:numId w:val="2"/>
      </w:numPr>
      <w:spacing w:after="0" w:line="240" w:lineRule="auto"/>
      <w:contextualSpacing/>
    </w:pPr>
    <w:rPr>
      <w:rFonts w:cs="Times New Roman"/>
      <w:sz w:val="24"/>
      <w:szCs w:val="24"/>
      <w:lang w:val="en-US" w:eastAsia="es-ES"/>
    </w:rPr>
  </w:style>
  <w:style w:type="character" w:customStyle="1" w:styleId="ref2">
    <w:name w:val="ref2"/>
    <w:basedOn w:val="Fuentedeprrafopredeter"/>
    <w:rsid w:val="00B57E20"/>
  </w:style>
  <w:style w:type="paragraph" w:customStyle="1" w:styleId="Pa0">
    <w:name w:val="Pa0"/>
    <w:basedOn w:val="Normal"/>
    <w:next w:val="Normal"/>
    <w:uiPriority w:val="99"/>
    <w:rsid w:val="00B57E20"/>
    <w:pPr>
      <w:autoSpaceDE w:val="0"/>
      <w:autoSpaceDN w:val="0"/>
      <w:adjustRightInd w:val="0"/>
      <w:spacing w:after="0" w:line="241" w:lineRule="atLeast"/>
    </w:pPr>
    <w:rPr>
      <w:rFonts w:ascii="Myriad Pro" w:hAnsi="Myriad Pro" w:cs="Times New Roman"/>
      <w:sz w:val="24"/>
      <w:szCs w:val="24"/>
      <w:lang w:eastAsia="es-MX"/>
    </w:rPr>
  </w:style>
  <w:style w:type="character" w:customStyle="1" w:styleId="A3">
    <w:name w:val="A3"/>
    <w:uiPriority w:val="99"/>
    <w:rsid w:val="00B57E20"/>
    <w:rPr>
      <w:rFonts w:cs="Myriad Pro"/>
      <w:color w:val="000000"/>
      <w:sz w:val="20"/>
      <w:szCs w:val="20"/>
    </w:rPr>
  </w:style>
  <w:style w:type="paragraph" w:customStyle="1" w:styleId="Pa1">
    <w:name w:val="Pa1"/>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3">
    <w:name w:val="Pa3"/>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customStyle="1" w:styleId="Pa6">
    <w:name w:val="Pa6"/>
    <w:basedOn w:val="Normal"/>
    <w:next w:val="Normal"/>
    <w:uiPriority w:val="99"/>
    <w:rsid w:val="00B57E20"/>
    <w:pPr>
      <w:autoSpaceDE w:val="0"/>
      <w:autoSpaceDN w:val="0"/>
      <w:adjustRightInd w:val="0"/>
      <w:spacing w:after="0" w:line="161" w:lineRule="atLeast"/>
    </w:pPr>
    <w:rPr>
      <w:rFonts w:ascii="GillSans" w:hAnsi="GillSans" w:cs="Times New Roman"/>
      <w:sz w:val="24"/>
      <w:szCs w:val="24"/>
      <w:lang w:eastAsia="es-MX"/>
    </w:rPr>
  </w:style>
  <w:style w:type="paragraph" w:styleId="Textoindependiente2">
    <w:name w:val="Body Text 2"/>
    <w:basedOn w:val="Normal"/>
    <w:link w:val="Textoindependiente2Car"/>
    <w:uiPriority w:val="99"/>
    <w:semiHidden/>
    <w:unhideWhenUsed/>
    <w:rsid w:val="00AD6D12"/>
    <w:pPr>
      <w:spacing w:after="120" w:line="480" w:lineRule="auto"/>
    </w:pPr>
  </w:style>
  <w:style w:type="character" w:customStyle="1" w:styleId="Textoindependiente2Car">
    <w:name w:val="Texto independiente 2 Car"/>
    <w:link w:val="Textoindependiente2"/>
    <w:uiPriority w:val="99"/>
    <w:semiHidden/>
    <w:rsid w:val="00AD6D12"/>
    <w:rPr>
      <w:rFonts w:ascii="Times New Roman" w:eastAsia="Times New Roman" w:hAnsi="Times New Roman" w:cs="Verdana"/>
      <w:sz w:val="22"/>
      <w:szCs w:val="22"/>
      <w:lang w:val="es-MX" w:eastAsia="en-US"/>
    </w:rPr>
  </w:style>
  <w:style w:type="character" w:customStyle="1" w:styleId="yiv9983933545msid1774">
    <w:name w:val="yiv9983933545ms__id1774"/>
    <w:rsid w:val="005C1679"/>
  </w:style>
  <w:style w:type="table" w:customStyle="1" w:styleId="Tabladecuadrcula7concolores-nfasis51">
    <w:name w:val="Tabla de cuadrícula 7 con colores - Énfasis 51"/>
    <w:basedOn w:val="Tablanormal"/>
    <w:uiPriority w:val="52"/>
    <w:rsid w:val="00B8176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Ttulo2Car">
    <w:name w:val="Título 2 Car"/>
    <w:basedOn w:val="Fuentedeprrafopredeter"/>
    <w:link w:val="Ttulo2"/>
    <w:uiPriority w:val="9"/>
    <w:rsid w:val="002D5E55"/>
    <w:rPr>
      <w:rFonts w:asciiTheme="majorHAnsi" w:eastAsiaTheme="majorEastAsia" w:hAnsiTheme="majorHAnsi" w:cstheme="majorBidi"/>
      <w:b/>
      <w:bCs/>
      <w:color w:val="4F81BD" w:themeColor="accent1"/>
      <w:sz w:val="26"/>
      <w:szCs w:val="26"/>
      <w:lang w:eastAsia="en-US"/>
    </w:rPr>
  </w:style>
  <w:style w:type="paragraph" w:customStyle="1" w:styleId="titulo1">
    <w:name w:val="titulo1"/>
    <w:basedOn w:val="Normal"/>
    <w:rsid w:val="002D5E55"/>
    <w:pPr>
      <w:spacing w:before="100" w:beforeAutospacing="1" w:after="100" w:afterAutospacing="1" w:line="240" w:lineRule="auto"/>
    </w:pPr>
    <w:rPr>
      <w:rFonts w:cs="Times New Roman"/>
      <w:sz w:val="24"/>
      <w:szCs w:val="24"/>
      <w:lang w:eastAsia="es-MX"/>
    </w:rPr>
  </w:style>
  <w:style w:type="paragraph" w:customStyle="1" w:styleId="texto">
    <w:name w:val="texto"/>
    <w:basedOn w:val="Normal"/>
    <w:rsid w:val="002D5E55"/>
    <w:pPr>
      <w:spacing w:before="100" w:beforeAutospacing="1" w:after="100" w:afterAutospacing="1" w:line="240" w:lineRule="auto"/>
    </w:pPr>
    <w:rPr>
      <w:rFonts w:cs="Times New Roman"/>
      <w:sz w:val="24"/>
      <w:szCs w:val="24"/>
      <w:lang w:eastAsia="es-MX"/>
    </w:rPr>
  </w:style>
  <w:style w:type="paragraph" w:customStyle="1" w:styleId="anotacion">
    <w:name w:val="anotacion"/>
    <w:basedOn w:val="Normal"/>
    <w:rsid w:val="002D5E55"/>
    <w:pPr>
      <w:spacing w:before="100" w:beforeAutospacing="1" w:after="100" w:afterAutospacing="1" w:line="240" w:lineRule="auto"/>
    </w:pPr>
    <w:rPr>
      <w:rFonts w:cs="Times New Roman"/>
      <w:sz w:val="24"/>
      <w:szCs w:val="24"/>
      <w:lang w:eastAsia="es-MX"/>
    </w:rPr>
  </w:style>
  <w:style w:type="character" w:styleId="Hipervnculovisitado">
    <w:name w:val="FollowedHyperlink"/>
    <w:basedOn w:val="Fuentedeprrafopredeter"/>
    <w:uiPriority w:val="99"/>
    <w:semiHidden/>
    <w:unhideWhenUsed/>
    <w:rsid w:val="002D5E55"/>
    <w:rPr>
      <w:color w:val="800080"/>
      <w:u w:val="single"/>
    </w:rPr>
  </w:style>
  <w:style w:type="paragraph" w:customStyle="1" w:styleId="romanos">
    <w:name w:val="romanos"/>
    <w:basedOn w:val="Normal"/>
    <w:rsid w:val="002D5E55"/>
    <w:pPr>
      <w:spacing w:before="100" w:beforeAutospacing="1" w:after="100" w:afterAutospacing="1" w:line="240" w:lineRule="auto"/>
    </w:pPr>
    <w:rPr>
      <w:rFonts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25364">
      <w:bodyDiv w:val="1"/>
      <w:marLeft w:val="0"/>
      <w:marRight w:val="0"/>
      <w:marTop w:val="0"/>
      <w:marBottom w:val="0"/>
      <w:divBdr>
        <w:top w:val="none" w:sz="0" w:space="0" w:color="auto"/>
        <w:left w:val="none" w:sz="0" w:space="0" w:color="auto"/>
        <w:bottom w:val="none" w:sz="0" w:space="0" w:color="auto"/>
        <w:right w:val="none" w:sz="0" w:space="0" w:color="auto"/>
      </w:divBdr>
      <w:divsChild>
        <w:div w:id="1847553432">
          <w:marLeft w:val="0"/>
          <w:marRight w:val="0"/>
          <w:marTop w:val="0"/>
          <w:marBottom w:val="0"/>
          <w:divBdr>
            <w:top w:val="none" w:sz="0" w:space="0" w:color="auto"/>
            <w:left w:val="none" w:sz="0" w:space="0" w:color="auto"/>
            <w:bottom w:val="none" w:sz="0" w:space="0" w:color="auto"/>
            <w:right w:val="none" w:sz="0" w:space="0" w:color="auto"/>
          </w:divBdr>
          <w:divsChild>
            <w:div w:id="1681614568">
              <w:marLeft w:val="0"/>
              <w:marRight w:val="0"/>
              <w:marTop w:val="0"/>
              <w:marBottom w:val="0"/>
              <w:divBdr>
                <w:top w:val="none" w:sz="0" w:space="0" w:color="auto"/>
                <w:left w:val="none" w:sz="0" w:space="0" w:color="auto"/>
                <w:bottom w:val="none" w:sz="0" w:space="0" w:color="auto"/>
                <w:right w:val="none" w:sz="0" w:space="0" w:color="auto"/>
              </w:divBdr>
              <w:divsChild>
                <w:div w:id="1901406066">
                  <w:marLeft w:val="0"/>
                  <w:marRight w:val="0"/>
                  <w:marTop w:val="0"/>
                  <w:marBottom w:val="0"/>
                  <w:divBdr>
                    <w:top w:val="none" w:sz="0" w:space="0" w:color="auto"/>
                    <w:left w:val="none" w:sz="0" w:space="0" w:color="auto"/>
                    <w:bottom w:val="none" w:sz="0" w:space="0" w:color="auto"/>
                    <w:right w:val="none" w:sz="0" w:space="0" w:color="auto"/>
                  </w:divBdr>
                  <w:divsChild>
                    <w:div w:id="1101221966">
                      <w:marLeft w:val="-187"/>
                      <w:marRight w:val="0"/>
                      <w:marTop w:val="0"/>
                      <w:marBottom w:val="0"/>
                      <w:divBdr>
                        <w:top w:val="none" w:sz="0" w:space="0" w:color="auto"/>
                        <w:left w:val="none" w:sz="0" w:space="0" w:color="auto"/>
                        <w:bottom w:val="none" w:sz="0" w:space="0" w:color="auto"/>
                        <w:right w:val="none" w:sz="0" w:space="0" w:color="auto"/>
                      </w:divBdr>
                      <w:divsChild>
                        <w:div w:id="1527719583">
                          <w:marLeft w:val="0"/>
                          <w:marRight w:val="374"/>
                          <w:marTop w:val="0"/>
                          <w:marBottom w:val="0"/>
                          <w:divBdr>
                            <w:top w:val="none" w:sz="0" w:space="0" w:color="auto"/>
                            <w:left w:val="none" w:sz="0" w:space="0" w:color="auto"/>
                            <w:bottom w:val="none" w:sz="0" w:space="0" w:color="auto"/>
                            <w:right w:val="none" w:sz="0" w:space="0" w:color="auto"/>
                          </w:divBdr>
                          <w:divsChild>
                            <w:div w:id="1755399255">
                              <w:marLeft w:val="0"/>
                              <w:marRight w:val="0"/>
                              <w:marTop w:val="0"/>
                              <w:marBottom w:val="0"/>
                              <w:divBdr>
                                <w:top w:val="none" w:sz="0" w:space="0" w:color="auto"/>
                                <w:left w:val="none" w:sz="0" w:space="0" w:color="auto"/>
                                <w:bottom w:val="none" w:sz="0" w:space="0" w:color="auto"/>
                                <w:right w:val="none" w:sz="0" w:space="0" w:color="auto"/>
                              </w:divBdr>
                              <w:divsChild>
                                <w:div w:id="16119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9936">
      <w:bodyDiv w:val="1"/>
      <w:marLeft w:val="0"/>
      <w:marRight w:val="0"/>
      <w:marTop w:val="0"/>
      <w:marBottom w:val="0"/>
      <w:divBdr>
        <w:top w:val="none" w:sz="0" w:space="0" w:color="auto"/>
        <w:left w:val="none" w:sz="0" w:space="0" w:color="auto"/>
        <w:bottom w:val="none" w:sz="0" w:space="0" w:color="auto"/>
        <w:right w:val="none" w:sz="0" w:space="0" w:color="auto"/>
      </w:divBdr>
    </w:div>
    <w:div w:id="395006858">
      <w:bodyDiv w:val="1"/>
      <w:marLeft w:val="0"/>
      <w:marRight w:val="0"/>
      <w:marTop w:val="0"/>
      <w:marBottom w:val="0"/>
      <w:divBdr>
        <w:top w:val="none" w:sz="0" w:space="0" w:color="auto"/>
        <w:left w:val="none" w:sz="0" w:space="0" w:color="auto"/>
        <w:bottom w:val="none" w:sz="0" w:space="0" w:color="auto"/>
        <w:right w:val="none" w:sz="0" w:space="0" w:color="auto"/>
      </w:divBdr>
    </w:div>
    <w:div w:id="500703022">
      <w:bodyDiv w:val="1"/>
      <w:marLeft w:val="0"/>
      <w:marRight w:val="0"/>
      <w:marTop w:val="0"/>
      <w:marBottom w:val="0"/>
      <w:divBdr>
        <w:top w:val="none" w:sz="0" w:space="0" w:color="auto"/>
        <w:left w:val="none" w:sz="0" w:space="0" w:color="auto"/>
        <w:bottom w:val="none" w:sz="0" w:space="0" w:color="auto"/>
        <w:right w:val="none" w:sz="0" w:space="0" w:color="auto"/>
      </w:divBdr>
    </w:div>
    <w:div w:id="531963148">
      <w:bodyDiv w:val="1"/>
      <w:marLeft w:val="0"/>
      <w:marRight w:val="0"/>
      <w:marTop w:val="0"/>
      <w:marBottom w:val="0"/>
      <w:divBdr>
        <w:top w:val="none" w:sz="0" w:space="0" w:color="auto"/>
        <w:left w:val="none" w:sz="0" w:space="0" w:color="auto"/>
        <w:bottom w:val="none" w:sz="0" w:space="0" w:color="auto"/>
        <w:right w:val="none" w:sz="0" w:space="0" w:color="auto"/>
      </w:divBdr>
    </w:div>
    <w:div w:id="756514426">
      <w:bodyDiv w:val="1"/>
      <w:marLeft w:val="0"/>
      <w:marRight w:val="0"/>
      <w:marTop w:val="0"/>
      <w:marBottom w:val="0"/>
      <w:divBdr>
        <w:top w:val="none" w:sz="0" w:space="0" w:color="auto"/>
        <w:left w:val="none" w:sz="0" w:space="0" w:color="auto"/>
        <w:bottom w:val="none" w:sz="0" w:space="0" w:color="auto"/>
        <w:right w:val="none" w:sz="0" w:space="0" w:color="auto"/>
      </w:divBdr>
    </w:div>
    <w:div w:id="10124165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69">
          <w:marLeft w:val="0"/>
          <w:marRight w:val="0"/>
          <w:marTop w:val="0"/>
          <w:marBottom w:val="0"/>
          <w:divBdr>
            <w:top w:val="none" w:sz="0" w:space="0" w:color="auto"/>
            <w:left w:val="none" w:sz="0" w:space="0" w:color="auto"/>
            <w:bottom w:val="none" w:sz="0" w:space="0" w:color="auto"/>
            <w:right w:val="none" w:sz="0" w:space="0" w:color="auto"/>
          </w:divBdr>
          <w:divsChild>
            <w:div w:id="1082333495">
              <w:marLeft w:val="0"/>
              <w:marRight w:val="0"/>
              <w:marTop w:val="0"/>
              <w:marBottom w:val="0"/>
              <w:divBdr>
                <w:top w:val="none" w:sz="0" w:space="0" w:color="auto"/>
                <w:left w:val="none" w:sz="0" w:space="0" w:color="auto"/>
                <w:bottom w:val="none" w:sz="0" w:space="0" w:color="auto"/>
                <w:right w:val="none" w:sz="0" w:space="0" w:color="auto"/>
              </w:divBdr>
              <w:divsChild>
                <w:div w:id="1893883969">
                  <w:marLeft w:val="0"/>
                  <w:marRight w:val="0"/>
                  <w:marTop w:val="0"/>
                  <w:marBottom w:val="0"/>
                  <w:divBdr>
                    <w:top w:val="none" w:sz="0" w:space="0" w:color="auto"/>
                    <w:left w:val="none" w:sz="0" w:space="0" w:color="auto"/>
                    <w:bottom w:val="none" w:sz="0" w:space="0" w:color="auto"/>
                    <w:right w:val="none" w:sz="0" w:space="0" w:color="auto"/>
                  </w:divBdr>
                  <w:divsChild>
                    <w:div w:id="510800589">
                      <w:marLeft w:val="0"/>
                      <w:marRight w:val="0"/>
                      <w:marTop w:val="0"/>
                      <w:marBottom w:val="0"/>
                      <w:divBdr>
                        <w:top w:val="none" w:sz="0" w:space="0" w:color="auto"/>
                        <w:left w:val="none" w:sz="0" w:space="0" w:color="auto"/>
                        <w:bottom w:val="none" w:sz="0" w:space="0" w:color="auto"/>
                        <w:right w:val="none" w:sz="0" w:space="0" w:color="auto"/>
                      </w:divBdr>
                      <w:divsChild>
                        <w:div w:id="2037148180">
                          <w:marLeft w:val="0"/>
                          <w:marRight w:val="0"/>
                          <w:marTop w:val="0"/>
                          <w:marBottom w:val="0"/>
                          <w:divBdr>
                            <w:top w:val="none" w:sz="0" w:space="0" w:color="auto"/>
                            <w:left w:val="none" w:sz="0" w:space="0" w:color="auto"/>
                            <w:bottom w:val="none" w:sz="0" w:space="0" w:color="auto"/>
                            <w:right w:val="none" w:sz="0" w:space="0" w:color="auto"/>
                          </w:divBdr>
                          <w:divsChild>
                            <w:div w:id="1705209390">
                              <w:marLeft w:val="0"/>
                              <w:marRight w:val="0"/>
                              <w:marTop w:val="0"/>
                              <w:marBottom w:val="0"/>
                              <w:divBdr>
                                <w:top w:val="none" w:sz="0" w:space="0" w:color="auto"/>
                                <w:left w:val="none" w:sz="0" w:space="0" w:color="auto"/>
                                <w:bottom w:val="none" w:sz="0" w:space="0" w:color="auto"/>
                                <w:right w:val="none" w:sz="0" w:space="0" w:color="auto"/>
                              </w:divBdr>
                              <w:divsChild>
                                <w:div w:id="1262644257">
                                  <w:marLeft w:val="0"/>
                                  <w:marRight w:val="0"/>
                                  <w:marTop w:val="0"/>
                                  <w:marBottom w:val="0"/>
                                  <w:divBdr>
                                    <w:top w:val="none" w:sz="0" w:space="0" w:color="auto"/>
                                    <w:left w:val="none" w:sz="0" w:space="0" w:color="auto"/>
                                    <w:bottom w:val="none" w:sz="0" w:space="0" w:color="auto"/>
                                    <w:right w:val="none" w:sz="0" w:space="0" w:color="auto"/>
                                  </w:divBdr>
                                  <w:divsChild>
                                    <w:div w:id="17040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271576">
      <w:bodyDiv w:val="1"/>
      <w:marLeft w:val="0"/>
      <w:marRight w:val="0"/>
      <w:marTop w:val="0"/>
      <w:marBottom w:val="0"/>
      <w:divBdr>
        <w:top w:val="none" w:sz="0" w:space="0" w:color="auto"/>
        <w:left w:val="none" w:sz="0" w:space="0" w:color="auto"/>
        <w:bottom w:val="none" w:sz="0" w:space="0" w:color="auto"/>
        <w:right w:val="none" w:sz="0" w:space="0" w:color="auto"/>
      </w:divBdr>
    </w:div>
    <w:div w:id="1155225602">
      <w:bodyDiv w:val="1"/>
      <w:marLeft w:val="0"/>
      <w:marRight w:val="0"/>
      <w:marTop w:val="0"/>
      <w:marBottom w:val="0"/>
      <w:divBdr>
        <w:top w:val="none" w:sz="0" w:space="0" w:color="auto"/>
        <w:left w:val="none" w:sz="0" w:space="0" w:color="auto"/>
        <w:bottom w:val="none" w:sz="0" w:space="0" w:color="auto"/>
        <w:right w:val="none" w:sz="0" w:space="0" w:color="auto"/>
      </w:divBdr>
    </w:div>
    <w:div w:id="1218399365">
      <w:bodyDiv w:val="1"/>
      <w:marLeft w:val="0"/>
      <w:marRight w:val="0"/>
      <w:marTop w:val="0"/>
      <w:marBottom w:val="0"/>
      <w:divBdr>
        <w:top w:val="none" w:sz="0" w:space="0" w:color="auto"/>
        <w:left w:val="none" w:sz="0" w:space="0" w:color="auto"/>
        <w:bottom w:val="none" w:sz="0" w:space="0" w:color="auto"/>
        <w:right w:val="none" w:sz="0" w:space="0" w:color="auto"/>
      </w:divBdr>
    </w:div>
    <w:div w:id="1325158776">
      <w:bodyDiv w:val="1"/>
      <w:marLeft w:val="0"/>
      <w:marRight w:val="0"/>
      <w:marTop w:val="0"/>
      <w:marBottom w:val="0"/>
      <w:divBdr>
        <w:top w:val="none" w:sz="0" w:space="0" w:color="auto"/>
        <w:left w:val="none" w:sz="0" w:space="0" w:color="auto"/>
        <w:bottom w:val="none" w:sz="0" w:space="0" w:color="auto"/>
        <w:right w:val="none" w:sz="0" w:space="0" w:color="auto"/>
      </w:divBdr>
      <w:divsChild>
        <w:div w:id="392002899">
          <w:marLeft w:val="0"/>
          <w:marRight w:val="0"/>
          <w:marTop w:val="0"/>
          <w:marBottom w:val="0"/>
          <w:divBdr>
            <w:top w:val="none" w:sz="0" w:space="0" w:color="auto"/>
            <w:left w:val="none" w:sz="0" w:space="0" w:color="auto"/>
            <w:bottom w:val="single" w:sz="12" w:space="1" w:color="auto"/>
            <w:right w:val="none" w:sz="0" w:space="0" w:color="auto"/>
          </w:divBdr>
        </w:div>
        <w:div w:id="2062092455">
          <w:marLeft w:val="0"/>
          <w:marRight w:val="0"/>
          <w:marTop w:val="0"/>
          <w:marBottom w:val="0"/>
          <w:divBdr>
            <w:top w:val="double" w:sz="6" w:space="1" w:color="auto"/>
            <w:left w:val="none" w:sz="0" w:space="0" w:color="auto"/>
            <w:bottom w:val="none" w:sz="0" w:space="0" w:color="auto"/>
            <w:right w:val="none" w:sz="0" w:space="0" w:color="auto"/>
          </w:divBdr>
        </w:div>
      </w:divsChild>
    </w:div>
    <w:div w:id="1326788950">
      <w:bodyDiv w:val="1"/>
      <w:marLeft w:val="0"/>
      <w:marRight w:val="0"/>
      <w:marTop w:val="0"/>
      <w:marBottom w:val="0"/>
      <w:divBdr>
        <w:top w:val="none" w:sz="0" w:space="0" w:color="auto"/>
        <w:left w:val="none" w:sz="0" w:space="0" w:color="auto"/>
        <w:bottom w:val="none" w:sz="0" w:space="0" w:color="auto"/>
        <w:right w:val="none" w:sz="0" w:space="0" w:color="auto"/>
      </w:divBdr>
    </w:div>
    <w:div w:id="1401518267">
      <w:bodyDiv w:val="1"/>
      <w:marLeft w:val="0"/>
      <w:marRight w:val="0"/>
      <w:marTop w:val="0"/>
      <w:marBottom w:val="0"/>
      <w:divBdr>
        <w:top w:val="none" w:sz="0" w:space="0" w:color="auto"/>
        <w:left w:val="none" w:sz="0" w:space="0" w:color="auto"/>
        <w:bottom w:val="none" w:sz="0" w:space="0" w:color="auto"/>
        <w:right w:val="none" w:sz="0" w:space="0" w:color="auto"/>
      </w:divBdr>
    </w:div>
    <w:div w:id="1533490627">
      <w:bodyDiv w:val="1"/>
      <w:marLeft w:val="0"/>
      <w:marRight w:val="0"/>
      <w:marTop w:val="0"/>
      <w:marBottom w:val="0"/>
      <w:divBdr>
        <w:top w:val="none" w:sz="0" w:space="0" w:color="auto"/>
        <w:left w:val="none" w:sz="0" w:space="0" w:color="auto"/>
        <w:bottom w:val="none" w:sz="0" w:space="0" w:color="auto"/>
        <w:right w:val="none" w:sz="0" w:space="0" w:color="auto"/>
      </w:divBdr>
    </w:div>
    <w:div w:id="1571622185">
      <w:bodyDiv w:val="1"/>
      <w:marLeft w:val="0"/>
      <w:marRight w:val="0"/>
      <w:marTop w:val="0"/>
      <w:marBottom w:val="0"/>
      <w:divBdr>
        <w:top w:val="none" w:sz="0" w:space="0" w:color="auto"/>
        <w:left w:val="none" w:sz="0" w:space="0" w:color="auto"/>
        <w:bottom w:val="none" w:sz="0" w:space="0" w:color="auto"/>
        <w:right w:val="none" w:sz="0" w:space="0" w:color="auto"/>
      </w:divBdr>
    </w:div>
    <w:div w:id="1573127525">
      <w:bodyDiv w:val="1"/>
      <w:marLeft w:val="0"/>
      <w:marRight w:val="0"/>
      <w:marTop w:val="0"/>
      <w:marBottom w:val="0"/>
      <w:divBdr>
        <w:top w:val="none" w:sz="0" w:space="0" w:color="auto"/>
        <w:left w:val="none" w:sz="0" w:space="0" w:color="auto"/>
        <w:bottom w:val="none" w:sz="0" w:space="0" w:color="auto"/>
        <w:right w:val="none" w:sz="0" w:space="0" w:color="auto"/>
      </w:divBdr>
    </w:div>
    <w:div w:id="1573659621">
      <w:bodyDiv w:val="1"/>
      <w:marLeft w:val="0"/>
      <w:marRight w:val="0"/>
      <w:marTop w:val="0"/>
      <w:marBottom w:val="0"/>
      <w:divBdr>
        <w:top w:val="none" w:sz="0" w:space="0" w:color="auto"/>
        <w:left w:val="none" w:sz="0" w:space="0" w:color="auto"/>
        <w:bottom w:val="none" w:sz="0" w:space="0" w:color="auto"/>
        <w:right w:val="none" w:sz="0" w:space="0" w:color="auto"/>
      </w:divBdr>
    </w:div>
    <w:div w:id="1640962078">
      <w:bodyDiv w:val="1"/>
      <w:marLeft w:val="0"/>
      <w:marRight w:val="0"/>
      <w:marTop w:val="0"/>
      <w:marBottom w:val="0"/>
      <w:divBdr>
        <w:top w:val="none" w:sz="0" w:space="0" w:color="auto"/>
        <w:left w:val="none" w:sz="0" w:space="0" w:color="auto"/>
        <w:bottom w:val="none" w:sz="0" w:space="0" w:color="auto"/>
        <w:right w:val="none" w:sz="0" w:space="0" w:color="auto"/>
      </w:divBdr>
    </w:div>
    <w:div w:id="173916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protocolos%20(3).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484C46-2989-45C1-9E46-57A396C32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protocolos (3)</Template>
  <TotalTime>88</TotalTime>
  <Pages>50</Pages>
  <Words>14906</Words>
  <Characters>81988</Characters>
  <Application>Microsoft Office Word</Application>
  <DocSecurity>0</DocSecurity>
  <Lines>683</Lines>
  <Paragraphs>193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chemidocmp</cp:lastModifiedBy>
  <cp:revision>25</cp:revision>
  <cp:lastPrinted>2016-12-01T16:04:00Z</cp:lastPrinted>
  <dcterms:created xsi:type="dcterms:W3CDTF">2019-07-10T18:34:00Z</dcterms:created>
  <dcterms:modified xsi:type="dcterms:W3CDTF">2019-07-10T23:30:00Z</dcterms:modified>
</cp:coreProperties>
</file>