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58D9" w:rsidRDefault="003758D9" w:rsidP="001F0A43">
      <w:pPr>
        <w:jc w:val="center"/>
      </w:pPr>
      <w:r>
        <w:t>МИНИСТЕРСТВО ОБРАЗОВАНИЯ И НАУКИ РОССИЙСКОЙ ФЕДЕРАЦИИ</w:t>
      </w:r>
    </w:p>
    <w:p w:rsidR="003758D9" w:rsidRDefault="003758D9" w:rsidP="001F0A43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 w:rsidP="001F0A43">
      <w:pPr>
        <w:jc w:val="center"/>
      </w:pPr>
      <w:r>
        <w:t>высшего образования</w:t>
      </w:r>
    </w:p>
    <w:p w:rsidR="003758D9" w:rsidRDefault="003758D9" w:rsidP="001F0A43">
      <w:pPr>
        <w:jc w:val="center"/>
      </w:pPr>
      <w:r>
        <w:t>«Уральский федеральный университет имени первого Президента России Б.</w:t>
      </w:r>
      <w:r w:rsidR="001F0A43">
        <w:t xml:space="preserve"> </w:t>
      </w:r>
      <w:r>
        <w:t>Н.</w:t>
      </w:r>
      <w:r w:rsidR="001F0A43">
        <w:t xml:space="preserve"> </w:t>
      </w:r>
      <w:r>
        <w:t>Ельцина»</w:t>
      </w:r>
    </w:p>
    <w:p w:rsidR="003758D9" w:rsidRDefault="003758D9" w:rsidP="001F0A43">
      <w:pPr>
        <w:jc w:val="center"/>
      </w:pPr>
    </w:p>
    <w:p w:rsidR="003758D9" w:rsidRDefault="003758D9" w:rsidP="001F0A43">
      <w:pPr>
        <w:jc w:val="center"/>
      </w:pPr>
    </w:p>
    <w:p w:rsidR="00EE20BC" w:rsidRDefault="00EE20BC" w:rsidP="001F0A43">
      <w:pPr>
        <w:jc w:val="center"/>
      </w:pPr>
    </w:p>
    <w:p w:rsidR="00EE20BC" w:rsidRDefault="00EE20BC" w:rsidP="001F0A43">
      <w:pPr>
        <w:jc w:val="center"/>
      </w:pPr>
    </w:p>
    <w:p w:rsidR="003758D9" w:rsidRDefault="003758D9" w:rsidP="001F0A43">
      <w:pPr>
        <w:jc w:val="right"/>
      </w:pPr>
      <w:r>
        <w:t>УТВЕРЖДАЮ</w:t>
      </w:r>
    </w:p>
    <w:p w:rsidR="001F0A43" w:rsidRDefault="001F0A43" w:rsidP="001F0A43">
      <w:pPr>
        <w:jc w:val="right"/>
      </w:pPr>
    </w:p>
    <w:p w:rsidR="003758D9" w:rsidRDefault="003758D9" w:rsidP="001F0A43">
      <w:pPr>
        <w:ind w:left="5222"/>
        <w:jc w:val="right"/>
      </w:pPr>
      <w:r>
        <w:t>Проректор по учебной работе</w:t>
      </w:r>
    </w:p>
    <w:p w:rsidR="003758D9" w:rsidRDefault="003758D9" w:rsidP="001F0A43">
      <w:pPr>
        <w:ind w:left="5222"/>
        <w:jc w:val="right"/>
      </w:pPr>
    </w:p>
    <w:p w:rsidR="003758D9" w:rsidRDefault="00A95A01" w:rsidP="001F0A43">
      <w:pPr>
        <w:ind w:left="5222"/>
        <w:jc w:val="right"/>
      </w:pPr>
      <w:r>
        <w:t xml:space="preserve">___________________ </w:t>
      </w:r>
      <w:r w:rsidR="009E1DFB" w:rsidRPr="009E1DFB">
        <w:t>С.</w:t>
      </w:r>
      <w:r w:rsidR="001F0A43">
        <w:t xml:space="preserve"> </w:t>
      </w:r>
      <w:r w:rsidR="009E1DFB" w:rsidRPr="009E1DFB">
        <w:t>Т.</w:t>
      </w:r>
      <w:r w:rsidR="001F0A43">
        <w:t xml:space="preserve"> </w:t>
      </w:r>
      <w:r w:rsidR="009E1DFB" w:rsidRPr="009E1DFB">
        <w:t>Князев</w:t>
      </w:r>
    </w:p>
    <w:p w:rsidR="00A95A01" w:rsidRDefault="00A95A01" w:rsidP="001F0A43">
      <w:pPr>
        <w:ind w:left="5222"/>
        <w:jc w:val="right"/>
      </w:pPr>
    </w:p>
    <w:p w:rsidR="003758D9" w:rsidRDefault="003758D9" w:rsidP="001F0A43">
      <w:pPr>
        <w:ind w:left="5222"/>
        <w:jc w:val="right"/>
      </w:pPr>
      <w:r>
        <w:t>«___» _________________ 20</w:t>
      </w:r>
      <w:r w:rsidR="00D86CBD">
        <w:t>1</w:t>
      </w:r>
      <w:r w:rsidR="00D86CBD" w:rsidRPr="00DE46D8">
        <w:t>7</w:t>
      </w:r>
      <w:r>
        <w:t xml:space="preserve"> г.</w:t>
      </w:r>
    </w:p>
    <w:p w:rsidR="003758D9" w:rsidRDefault="003758D9" w:rsidP="001F0A43">
      <w:pPr>
        <w:jc w:val="center"/>
      </w:pPr>
    </w:p>
    <w:p w:rsidR="003758D9" w:rsidRDefault="003758D9" w:rsidP="001F0A43">
      <w:pPr>
        <w:jc w:val="center"/>
      </w:pPr>
    </w:p>
    <w:p w:rsidR="003758D9" w:rsidRDefault="003758D9" w:rsidP="001F0A43">
      <w:pPr>
        <w:jc w:val="center"/>
      </w:pPr>
    </w:p>
    <w:p w:rsidR="00A95A01" w:rsidRDefault="00A95A01" w:rsidP="001F0A43"/>
    <w:p w:rsidR="003758D9" w:rsidRDefault="003758D9" w:rsidP="001F0A43">
      <w:pPr>
        <w:jc w:val="center"/>
      </w:pPr>
    </w:p>
    <w:p w:rsidR="003758D9" w:rsidRPr="00EE00EB" w:rsidRDefault="00547A3A" w:rsidP="001F0A43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8D3ECD" w:rsidRDefault="008D3ECD" w:rsidP="001F0A43">
      <w:pPr>
        <w:jc w:val="center"/>
        <w:rPr>
          <w:b/>
          <w:caps/>
        </w:rPr>
      </w:pPr>
      <w:r w:rsidRPr="008D3ECD">
        <w:rPr>
          <w:b/>
          <w:caps/>
        </w:rPr>
        <w:t>Автоматизация управления технологическими процессами</w:t>
      </w:r>
    </w:p>
    <w:p w:rsidR="00F77031" w:rsidRDefault="00F77031" w:rsidP="001F0A43">
      <w:pPr>
        <w:jc w:val="center"/>
      </w:pPr>
    </w:p>
    <w:p w:rsidR="001F0A43" w:rsidRPr="00EE00EB" w:rsidRDefault="001F0A43" w:rsidP="001F0A43">
      <w:pPr>
        <w:jc w:val="center"/>
      </w:pPr>
    </w:p>
    <w:p w:rsidR="00F77031" w:rsidRPr="00EE00EB" w:rsidRDefault="00F77031" w:rsidP="001F0A43">
      <w:pPr>
        <w:jc w:val="center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4961"/>
      </w:tblGrid>
      <w:tr w:rsidR="00F77031" w:rsidRPr="00EE00EB" w:rsidTr="00A95A01">
        <w:trPr>
          <w:trHeight w:val="148"/>
        </w:trPr>
        <w:tc>
          <w:tcPr>
            <w:tcW w:w="4503" w:type="dxa"/>
            <w:shd w:val="clear" w:color="auto" w:fill="auto"/>
          </w:tcPr>
          <w:p w:rsidR="00F77031" w:rsidRPr="00EE00EB" w:rsidRDefault="00F77031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961" w:type="dxa"/>
            <w:shd w:val="clear" w:color="auto" w:fill="auto"/>
          </w:tcPr>
          <w:p w:rsidR="00F77031" w:rsidRPr="00EE00EB" w:rsidRDefault="00F77031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EE20BC" w:rsidRDefault="00F77031" w:rsidP="001F0A43">
            <w:r w:rsidRPr="00EE00EB">
              <w:rPr>
                <w:b/>
              </w:rPr>
              <w:t>Модуль</w:t>
            </w:r>
          </w:p>
          <w:p w:rsidR="00F77031" w:rsidRPr="00EE00EB" w:rsidRDefault="008D3ECD" w:rsidP="001F0A43">
            <w:r w:rsidRPr="00617E02">
              <w:t>Автоматизация управления технологическими процессами</w:t>
            </w:r>
          </w:p>
        </w:tc>
        <w:tc>
          <w:tcPr>
            <w:tcW w:w="4961" w:type="dxa"/>
            <w:shd w:val="clear" w:color="auto" w:fill="auto"/>
          </w:tcPr>
          <w:p w:rsidR="00F77031" w:rsidRPr="00A95A01" w:rsidRDefault="00F77031" w:rsidP="001F0A43">
            <w:pPr>
              <w:jc w:val="both"/>
              <w:rPr>
                <w:color w:val="auto"/>
              </w:rPr>
            </w:pPr>
            <w:r w:rsidRPr="00A95A01">
              <w:rPr>
                <w:b/>
                <w:color w:val="auto"/>
              </w:rPr>
              <w:t>Код модуля</w:t>
            </w:r>
            <w:r w:rsidR="00054E61">
              <w:rPr>
                <w:b/>
                <w:color w:val="auto"/>
              </w:rPr>
              <w:t xml:space="preserve"> </w:t>
            </w:r>
            <w:r w:rsidR="00054E61" w:rsidRPr="001F0A43">
              <w:rPr>
                <w:color w:val="auto"/>
              </w:rPr>
              <w:t>11350</w:t>
            </w:r>
            <w:r w:rsidR="00FC1523" w:rsidRPr="001F0A43">
              <w:rPr>
                <w:color w:val="auto"/>
              </w:rPr>
              <w:t>65</w:t>
            </w:r>
          </w:p>
          <w:p w:rsidR="00EE20BC" w:rsidRPr="00D86CBD" w:rsidRDefault="00EE20BC" w:rsidP="001F0A43">
            <w:pPr>
              <w:jc w:val="both"/>
              <w:rPr>
                <w:color w:val="auto"/>
              </w:rPr>
            </w:pPr>
            <w:r w:rsidRPr="00D86CBD">
              <w:rPr>
                <w:b/>
                <w:color w:val="auto"/>
              </w:rPr>
              <w:t>Учебный план №</w:t>
            </w:r>
            <w:r w:rsidRPr="00D86CBD">
              <w:rPr>
                <w:color w:val="auto"/>
              </w:rPr>
              <w:t xml:space="preserve"> 5438</w:t>
            </w:r>
            <w:r w:rsidR="00FC680E">
              <w:rPr>
                <w:color w:val="auto"/>
              </w:rPr>
              <w:t>,</w:t>
            </w:r>
            <w:r w:rsidR="001F0A43">
              <w:rPr>
                <w:color w:val="auto"/>
              </w:rPr>
              <w:t xml:space="preserve"> версия 5</w:t>
            </w: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F77031" w:rsidRPr="005951AA" w:rsidRDefault="00F77031" w:rsidP="001F0A43">
            <w:r w:rsidRPr="00EE00EB">
              <w:rPr>
                <w:b/>
              </w:rPr>
              <w:t>Образовательная программа</w:t>
            </w:r>
            <w:r w:rsidR="006576C6" w:rsidRPr="006576C6">
              <w:rPr>
                <w:b/>
              </w:rPr>
              <w:t xml:space="preserve"> </w:t>
            </w:r>
            <w:r w:rsidR="00592176" w:rsidRPr="001249A4">
              <w:t>Информационные системы и технологии</w:t>
            </w:r>
          </w:p>
        </w:tc>
        <w:tc>
          <w:tcPr>
            <w:tcW w:w="4961" w:type="dxa"/>
            <w:shd w:val="clear" w:color="auto" w:fill="auto"/>
          </w:tcPr>
          <w:p w:rsidR="00A95A01" w:rsidRDefault="00F77031" w:rsidP="001F0A43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</w:p>
          <w:p w:rsidR="00F77031" w:rsidRPr="00EE00EB" w:rsidRDefault="00012932" w:rsidP="001F0A43">
            <w:pPr>
              <w:jc w:val="both"/>
            </w:pPr>
            <w:r>
              <w:t>09.03.02</w:t>
            </w:r>
            <w:r w:rsidR="001F0A43">
              <w:t xml:space="preserve"> </w:t>
            </w:r>
            <w:r>
              <w:t>/</w:t>
            </w:r>
            <w:r w:rsidR="001F0A43">
              <w:t xml:space="preserve"> </w:t>
            </w:r>
            <w:r>
              <w:t>04.01</w:t>
            </w: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F77031" w:rsidRPr="00EE00EB" w:rsidRDefault="00F77031" w:rsidP="001F0A4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961" w:type="dxa"/>
            <w:shd w:val="clear" w:color="auto" w:fill="auto"/>
          </w:tcPr>
          <w:p w:rsidR="00F77031" w:rsidRPr="00EE00EB" w:rsidRDefault="00A95A01" w:rsidP="001F0A43">
            <w:pPr>
              <w:jc w:val="both"/>
              <w:rPr>
                <w:b/>
                <w:i/>
                <w:color w:val="auto"/>
              </w:rPr>
            </w:pPr>
            <w:r>
              <w:rPr>
                <w:lang w:eastAsia="ru-RU"/>
              </w:rPr>
              <w:t>Н</w:t>
            </w:r>
            <w:r w:rsidR="00592176">
              <w:rPr>
                <w:lang w:eastAsia="ru-RU"/>
              </w:rPr>
              <w:t xml:space="preserve">е </w:t>
            </w:r>
            <w:r w:rsidR="00592176" w:rsidRPr="00DE1C7B">
              <w:rPr>
                <w:lang w:eastAsia="ru-RU"/>
              </w:rPr>
              <w:t>предусм</w:t>
            </w:r>
            <w:r w:rsidR="00EE20BC">
              <w:rPr>
                <w:lang w:eastAsia="ru-RU"/>
              </w:rPr>
              <w:t>отрено</w:t>
            </w: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F77031" w:rsidRPr="00EE00EB" w:rsidRDefault="00F77031" w:rsidP="001F0A43">
            <w:r w:rsidRPr="00EE00EB">
              <w:rPr>
                <w:b/>
              </w:rPr>
              <w:t>Направление подготовки</w:t>
            </w:r>
            <w:r w:rsidR="006576C6" w:rsidRPr="006576C6">
              <w:rPr>
                <w:b/>
              </w:rPr>
              <w:t xml:space="preserve"> </w:t>
            </w:r>
            <w:r w:rsidR="005951AA" w:rsidRPr="001249A4">
              <w:t>Информационные системы и технологии</w:t>
            </w:r>
          </w:p>
        </w:tc>
        <w:tc>
          <w:tcPr>
            <w:tcW w:w="4961" w:type="dxa"/>
            <w:vMerge w:val="restart"/>
            <w:shd w:val="clear" w:color="auto" w:fill="auto"/>
          </w:tcPr>
          <w:p w:rsidR="00F77031" w:rsidRPr="00EE00EB" w:rsidRDefault="00F77031" w:rsidP="001F0A4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="006576C6" w:rsidRPr="006576C6">
              <w:rPr>
                <w:b/>
              </w:rPr>
              <w:t xml:space="preserve"> </w:t>
            </w:r>
            <w:r w:rsidR="00403DCF">
              <w:t>09.03.02</w:t>
            </w: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EE20BC" w:rsidRDefault="00F77031" w:rsidP="001F0A43">
            <w:r w:rsidRPr="00EE00EB">
              <w:rPr>
                <w:b/>
              </w:rPr>
              <w:t>Уровень подготовки</w:t>
            </w:r>
          </w:p>
          <w:p w:rsidR="00F77031" w:rsidRPr="00EE00EB" w:rsidRDefault="00A95A01" w:rsidP="001F0A43">
            <w:r>
              <w:t>Б</w:t>
            </w:r>
            <w:r w:rsidR="00EE20BC">
              <w:t>акалавриат</w:t>
            </w:r>
          </w:p>
        </w:tc>
        <w:tc>
          <w:tcPr>
            <w:tcW w:w="4961" w:type="dxa"/>
            <w:vMerge/>
            <w:shd w:val="clear" w:color="auto" w:fill="auto"/>
          </w:tcPr>
          <w:p w:rsidR="00F77031" w:rsidRPr="00EE00EB" w:rsidRDefault="00F77031" w:rsidP="001F0A43">
            <w:pPr>
              <w:jc w:val="both"/>
            </w:pPr>
          </w:p>
        </w:tc>
      </w:tr>
      <w:tr w:rsidR="00F77031" w:rsidRPr="00EE00EB" w:rsidTr="00EE20BC">
        <w:trPr>
          <w:trHeight w:val="332"/>
        </w:trPr>
        <w:tc>
          <w:tcPr>
            <w:tcW w:w="4503" w:type="dxa"/>
            <w:shd w:val="clear" w:color="auto" w:fill="auto"/>
          </w:tcPr>
          <w:p w:rsidR="00F77031" w:rsidRPr="00012932" w:rsidRDefault="00F77031" w:rsidP="001F0A4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6576C6">
              <w:rPr>
                <w:b/>
                <w:lang w:val="en-US"/>
              </w:rPr>
              <w:t xml:space="preserve"> </w:t>
            </w:r>
            <w:r w:rsidR="00012932">
              <w:rPr>
                <w:b/>
              </w:rPr>
              <w:t>ВО</w:t>
            </w:r>
          </w:p>
        </w:tc>
        <w:tc>
          <w:tcPr>
            <w:tcW w:w="4961" w:type="dxa"/>
            <w:shd w:val="clear" w:color="auto" w:fill="auto"/>
          </w:tcPr>
          <w:p w:rsidR="00EE20BC" w:rsidRDefault="00F77031" w:rsidP="001F0A43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r w:rsidR="00EE20BC" w:rsidRPr="00EE00EB">
              <w:rPr>
                <w:b/>
              </w:rPr>
              <w:t>утверждении ФГОС</w:t>
            </w:r>
            <w:r w:rsidR="006576C6" w:rsidRPr="006576C6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 xml:space="preserve">:  </w:t>
            </w:r>
          </w:p>
          <w:p w:rsidR="00F77031" w:rsidRPr="00EE00EB" w:rsidRDefault="00592176" w:rsidP="001F0A43">
            <w:pPr>
              <w:jc w:val="both"/>
            </w:pPr>
            <w:r w:rsidRPr="007015CF">
              <w:t>12.03.2015, №</w:t>
            </w:r>
            <w:r w:rsidR="00B27B73">
              <w:t xml:space="preserve"> </w:t>
            </w:r>
            <w:r w:rsidRPr="007015CF">
              <w:t>2</w:t>
            </w:r>
            <w:r>
              <w:t>1</w:t>
            </w:r>
            <w:r w:rsidRPr="00430100">
              <w:t>9</w:t>
            </w:r>
          </w:p>
        </w:tc>
      </w:tr>
    </w:tbl>
    <w:p w:rsidR="003758D9" w:rsidRDefault="003758D9" w:rsidP="001F0A43">
      <w:pPr>
        <w:jc w:val="center"/>
      </w:pPr>
    </w:p>
    <w:p w:rsidR="001F0A43" w:rsidRDefault="001F0A43" w:rsidP="001F0A43">
      <w:pPr>
        <w:jc w:val="center"/>
      </w:pPr>
    </w:p>
    <w:p w:rsidR="003758D9" w:rsidRDefault="003758D9" w:rsidP="001F0A43">
      <w:pPr>
        <w:jc w:val="center"/>
      </w:pPr>
    </w:p>
    <w:p w:rsidR="004131D8" w:rsidRDefault="004131D8" w:rsidP="001F0A43">
      <w:pPr>
        <w:rPr>
          <w:i/>
        </w:rPr>
      </w:pPr>
    </w:p>
    <w:p w:rsidR="004131D8" w:rsidRDefault="004131D8" w:rsidP="001F0A43">
      <w:pPr>
        <w:rPr>
          <w:i/>
        </w:rPr>
      </w:pPr>
    </w:p>
    <w:p w:rsidR="004131D8" w:rsidRDefault="004131D8" w:rsidP="001F0A43">
      <w:pPr>
        <w:jc w:val="center"/>
        <w:rPr>
          <w:i/>
        </w:rPr>
      </w:pPr>
    </w:p>
    <w:p w:rsidR="001F0A43" w:rsidRDefault="001F0A43" w:rsidP="001F0A43">
      <w:pPr>
        <w:jc w:val="center"/>
        <w:rPr>
          <w:i/>
        </w:rPr>
      </w:pPr>
    </w:p>
    <w:p w:rsidR="00EE20BC" w:rsidRDefault="00EE20BC" w:rsidP="001F0A43">
      <w:pPr>
        <w:jc w:val="center"/>
        <w:rPr>
          <w:i/>
        </w:rPr>
      </w:pPr>
    </w:p>
    <w:p w:rsidR="00EE20BC" w:rsidRDefault="00EE20BC" w:rsidP="001F0A43">
      <w:pPr>
        <w:jc w:val="center"/>
        <w:rPr>
          <w:i/>
        </w:rPr>
      </w:pPr>
    </w:p>
    <w:p w:rsidR="00EE20BC" w:rsidRDefault="00EE20BC" w:rsidP="001F0A43">
      <w:pPr>
        <w:jc w:val="center"/>
        <w:rPr>
          <w:i/>
        </w:rPr>
      </w:pPr>
    </w:p>
    <w:p w:rsidR="004131D8" w:rsidRPr="00516BA8" w:rsidRDefault="004131D8" w:rsidP="001F0A43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076CB6">
        <w:rPr>
          <w:b/>
          <w:color w:val="auto"/>
        </w:rPr>
        <w:t>1</w:t>
      </w:r>
      <w:r w:rsidR="00A00AB7" w:rsidRPr="00516BA8">
        <w:rPr>
          <w:b/>
          <w:color w:val="auto"/>
        </w:rPr>
        <w:t>7</w:t>
      </w:r>
    </w:p>
    <w:p w:rsidR="004131D8" w:rsidRDefault="004131D8" w:rsidP="001F0A43">
      <w:pPr>
        <w:jc w:val="center"/>
        <w:sectPr w:rsidR="004131D8" w:rsidSect="00EE20BC">
          <w:footerReference w:type="default" r:id="rId8"/>
          <w:footerReference w:type="first" r:id="rId9"/>
          <w:pgSz w:w="11906" w:h="16838"/>
          <w:pgMar w:top="1134" w:right="850" w:bottom="1134" w:left="1701" w:header="720" w:footer="571" w:gutter="0"/>
          <w:cols w:space="720"/>
          <w:titlePg/>
          <w:docGrid w:linePitch="600" w:charSpace="32768"/>
        </w:sectPr>
      </w:pPr>
    </w:p>
    <w:p w:rsidR="003758D9" w:rsidRDefault="003758D9" w:rsidP="001F0A43">
      <w:pPr>
        <w:pageBreakBefore/>
      </w:pPr>
      <w:r>
        <w:lastRenderedPageBreak/>
        <w:t>Программа модуля составлена авторами:</w:t>
      </w:r>
    </w:p>
    <w:p w:rsidR="003758D9" w:rsidRDefault="003758D9" w:rsidP="001F0A43">
      <w:pPr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417"/>
        <w:gridCol w:w="1843"/>
        <w:gridCol w:w="2126"/>
        <w:gridCol w:w="1418"/>
      </w:tblGrid>
      <w:tr w:rsidR="003758D9" w:rsidTr="00761F3F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 w:rsidP="001F0A4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1523" w:rsidTr="001F0A4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8D3ECD" w:rsidRDefault="00FC1523" w:rsidP="001F0A43">
            <w:pPr>
              <w:ind w:right="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Галушко Наталья Анатольевна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snapToGrid w:val="0"/>
              <w:jc w:val="center"/>
            </w:pPr>
            <w:r>
              <w:t>к.</w:t>
            </w:r>
            <w:r w:rsidR="001F0A43">
              <w:t xml:space="preserve"> </w:t>
            </w:r>
            <w:r>
              <w:t>п.</w:t>
            </w:r>
            <w:r w:rsidR="001F0A43">
              <w:t xml:space="preserve"> </w:t>
            </w:r>
            <w:r>
              <w:t>н., доцент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jc w:val="center"/>
            </w:pPr>
            <w:r w:rsidRPr="004C738A">
              <w:t>И</w:t>
            </w:r>
            <w:r>
              <w:t>нформационные системы и технологии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ind w:right="2"/>
              <w:jc w:val="center"/>
              <w:rPr>
                <w:b/>
              </w:rPr>
            </w:pPr>
          </w:p>
        </w:tc>
      </w:tr>
      <w:tr w:rsidR="00FC1523" w:rsidRPr="00EE00EB" w:rsidTr="001F0A4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8D3ECD" w:rsidRDefault="00FC1523" w:rsidP="001F0A43">
            <w:pPr>
              <w:ind w:right="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snapToGrid w:val="0"/>
              <w:ind w:right="2"/>
              <w:jc w:val="center"/>
            </w:pPr>
            <w:r>
              <w:t>Гребенникова Ирина Владимировна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  <w:r>
              <w:t>старший преподаватель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1249A4" w:rsidRDefault="00FC1523" w:rsidP="001F0A43">
            <w:pPr>
              <w:ind w:right="2"/>
              <w:jc w:val="center"/>
            </w:pPr>
            <w:r w:rsidRPr="001249A4">
              <w:rPr>
                <w:bCs/>
              </w:rPr>
              <w:t>Информационные системы и технологии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</w:p>
        </w:tc>
      </w:tr>
      <w:tr w:rsidR="00FC1523" w:rsidRPr="00EE00EB" w:rsidTr="001F0A4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8D3ECD" w:rsidRDefault="00FC1523" w:rsidP="001F0A43">
            <w:pPr>
              <w:ind w:right="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jc w:val="center"/>
            </w:pPr>
            <w:r>
              <w:t>Ждахин Игорь Леонидович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snapToGrid w:val="0"/>
              <w:jc w:val="center"/>
            </w:pPr>
            <w:r>
              <w:t>к. ф.-м. 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jc w:val="center"/>
            </w:pPr>
            <w:r w:rsidRPr="004C738A">
              <w:t>И</w:t>
            </w:r>
            <w:r>
              <w:t>нформационные системы и технологии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</w:p>
        </w:tc>
      </w:tr>
      <w:tr w:rsidR="00FC1523" w:rsidRPr="00EE00EB" w:rsidTr="001F0A4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CA2982" w:rsidRDefault="00FC1523" w:rsidP="001F0A43">
            <w:pPr>
              <w:ind w:right="2"/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jc w:val="center"/>
            </w:pPr>
            <w:r>
              <w:t>Пелевин Владимир Николаевич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snapToGrid w:val="0"/>
              <w:jc w:val="center"/>
            </w:pPr>
            <w:r>
              <w:t>к. п. 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1249A4" w:rsidRDefault="00FC1523" w:rsidP="001F0A43">
            <w:pPr>
              <w:ind w:right="2"/>
              <w:jc w:val="center"/>
            </w:pPr>
            <w:r w:rsidRPr="001249A4">
              <w:rPr>
                <w:bCs/>
              </w:rPr>
              <w:t>Информационные системы и технологии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</w:p>
        </w:tc>
      </w:tr>
      <w:tr w:rsidR="00FC1523" w:rsidRPr="00EE00EB" w:rsidTr="001F0A4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CA2982" w:rsidRDefault="00FC1523" w:rsidP="001F0A43">
            <w:pPr>
              <w:ind w:right="2"/>
              <w:jc w:val="center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Пухов Владимир Александрович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snapToGrid w:val="0"/>
              <w:jc w:val="center"/>
            </w:pPr>
            <w:r>
              <w:t>к.т.н., доцент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Default="00FC1523" w:rsidP="001F0A43">
            <w:pPr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523" w:rsidRPr="004C738A" w:rsidRDefault="00FC1523" w:rsidP="001F0A43">
            <w:pPr>
              <w:jc w:val="center"/>
            </w:pPr>
            <w:r w:rsidRPr="004C738A">
              <w:t>И</w:t>
            </w:r>
            <w:r>
              <w:t>нформационные системы и технологии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523" w:rsidRPr="00EE00EB" w:rsidRDefault="00FC1523" w:rsidP="001F0A43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 w:rsidP="001F0A43">
      <w:pPr>
        <w:jc w:val="both"/>
        <w:rPr>
          <w:spacing w:val="-3"/>
        </w:rPr>
      </w:pPr>
    </w:p>
    <w:p w:rsidR="00F23457" w:rsidRPr="00EE00EB" w:rsidRDefault="002F611C" w:rsidP="001F0A43">
      <w:pPr>
        <w:rPr>
          <w:b/>
        </w:rPr>
      </w:pPr>
      <w:r>
        <w:rPr>
          <w:b/>
        </w:rPr>
        <w:t>Руководитель</w:t>
      </w:r>
      <w:r w:rsidR="006576C6" w:rsidRPr="00B95320">
        <w:rPr>
          <w:b/>
        </w:rPr>
        <w:t xml:space="preserve"> </w:t>
      </w:r>
      <w:r w:rsidR="003758D9" w:rsidRPr="00EE00EB">
        <w:rPr>
          <w:b/>
        </w:rPr>
        <w:t xml:space="preserve">модуля </w:t>
      </w:r>
      <w:r w:rsidR="006576C6" w:rsidRPr="00B95320">
        <w:rPr>
          <w:b/>
        </w:rPr>
        <w:t xml:space="preserve">                                      </w:t>
      </w:r>
      <w:r w:rsidR="00683F65">
        <w:rPr>
          <w:b/>
        </w:rPr>
        <w:t xml:space="preserve">  </w:t>
      </w:r>
      <w:r w:rsidR="006576C6" w:rsidRPr="00B95320">
        <w:rPr>
          <w:b/>
        </w:rPr>
        <w:t xml:space="preserve">                       </w:t>
      </w:r>
      <w:r w:rsidR="00A27650">
        <w:rPr>
          <w:b/>
        </w:rPr>
        <w:t xml:space="preserve">         </w:t>
      </w:r>
      <w:r w:rsidR="006576C6" w:rsidRPr="00B95320">
        <w:rPr>
          <w:b/>
        </w:rPr>
        <w:t xml:space="preserve">        </w:t>
      </w:r>
      <w:r w:rsidR="001F0A43">
        <w:rPr>
          <w:b/>
        </w:rPr>
        <w:t xml:space="preserve">      </w:t>
      </w:r>
      <w:r w:rsidR="00FC1523">
        <w:rPr>
          <w:b/>
        </w:rPr>
        <w:t xml:space="preserve">  </w:t>
      </w:r>
      <w:r w:rsidR="006576C6" w:rsidRPr="00B95320">
        <w:rPr>
          <w:b/>
        </w:rPr>
        <w:t xml:space="preserve">  </w:t>
      </w:r>
      <w:r w:rsidR="00054E61">
        <w:t>Н</w:t>
      </w:r>
      <w:r w:rsidR="00683F65">
        <w:t>.</w:t>
      </w:r>
      <w:r w:rsidR="001F0A43">
        <w:t xml:space="preserve"> </w:t>
      </w:r>
      <w:r w:rsidR="00054E61">
        <w:t>А</w:t>
      </w:r>
      <w:r w:rsidR="00683F65">
        <w:t>. Г</w:t>
      </w:r>
      <w:r w:rsidR="00054E61">
        <w:t>алушко</w:t>
      </w:r>
    </w:p>
    <w:p w:rsidR="003758D9" w:rsidRPr="00EE00EB" w:rsidRDefault="003758D9" w:rsidP="001F0A43">
      <w:pPr>
        <w:rPr>
          <w:b/>
        </w:rPr>
      </w:pPr>
    </w:p>
    <w:p w:rsidR="003758D9" w:rsidRPr="00EE00EB" w:rsidRDefault="003758D9" w:rsidP="001F0A43">
      <w:pPr>
        <w:jc w:val="both"/>
      </w:pPr>
      <w:r w:rsidRPr="00EE00EB">
        <w:rPr>
          <w:b/>
        </w:rPr>
        <w:t xml:space="preserve">Рекомендовано учебно-методическим советом </w:t>
      </w:r>
      <w:r w:rsidR="005F3E84" w:rsidRPr="00EE20BC">
        <w:rPr>
          <w:b/>
        </w:rPr>
        <w:t>Института фундаментального образования</w:t>
      </w:r>
    </w:p>
    <w:p w:rsidR="003758D9" w:rsidRPr="00EE00EB" w:rsidRDefault="003758D9" w:rsidP="001F0A43">
      <w:pPr>
        <w:jc w:val="both"/>
      </w:pPr>
    </w:p>
    <w:p w:rsidR="003758D9" w:rsidRDefault="003758D9" w:rsidP="001F0A43">
      <w:pPr>
        <w:jc w:val="both"/>
      </w:pPr>
      <w:r w:rsidRPr="00EE00EB">
        <w:t>Председатель учебно-методического совета</w:t>
      </w:r>
      <w:r w:rsidR="006576C6" w:rsidRPr="006576C6">
        <w:t xml:space="preserve">       </w:t>
      </w:r>
      <w:r w:rsidR="001F0A43">
        <w:t xml:space="preserve">                               </w:t>
      </w:r>
      <w:r w:rsidR="006576C6" w:rsidRPr="006576C6">
        <w:t xml:space="preserve">               </w:t>
      </w:r>
      <w:r w:rsidR="002E7294" w:rsidRPr="00ED091D">
        <w:t>Т.</w:t>
      </w:r>
      <w:r w:rsidR="001F0A43">
        <w:t xml:space="preserve"> </w:t>
      </w:r>
      <w:r w:rsidR="002E7294" w:rsidRPr="00ED091D">
        <w:t>И. Алферьева</w:t>
      </w:r>
    </w:p>
    <w:p w:rsidR="00EE20BC" w:rsidRPr="00EE00EB" w:rsidRDefault="00EE20BC" w:rsidP="001F0A43">
      <w:pPr>
        <w:jc w:val="both"/>
      </w:pPr>
    </w:p>
    <w:p w:rsidR="003758D9" w:rsidRPr="00EE00EB" w:rsidRDefault="003758D9" w:rsidP="001F0A43">
      <w:pPr>
        <w:jc w:val="both"/>
        <w:rPr>
          <w:b/>
        </w:rPr>
      </w:pPr>
      <w:r w:rsidRPr="00EE00EB">
        <w:t>Протокол № ______   от __________ г.</w:t>
      </w:r>
    </w:p>
    <w:p w:rsidR="00C852E5" w:rsidRPr="00EE00EB" w:rsidRDefault="00C852E5" w:rsidP="001F0A43">
      <w:pPr>
        <w:jc w:val="both"/>
        <w:rPr>
          <w:b/>
        </w:rPr>
      </w:pPr>
    </w:p>
    <w:p w:rsidR="003758D9" w:rsidRPr="00EE00EB" w:rsidRDefault="003758D9" w:rsidP="001F0A43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1F0A43">
      <w:pPr>
        <w:jc w:val="both"/>
      </w:pPr>
    </w:p>
    <w:p w:rsidR="00C852E5" w:rsidRPr="00EE00EB" w:rsidRDefault="00EA141C" w:rsidP="001F0A43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6576C6" w:rsidRPr="006576C6">
        <w:t xml:space="preserve">                      </w:t>
      </w:r>
      <w:r w:rsidR="001F0A43">
        <w:t xml:space="preserve">                               </w:t>
      </w:r>
      <w:r w:rsidR="006576C6" w:rsidRPr="006576C6">
        <w:t xml:space="preserve">             </w:t>
      </w:r>
      <w:r w:rsidR="008052FC">
        <w:t>Р.</w:t>
      </w:r>
      <w:r w:rsidR="001F0A43">
        <w:t xml:space="preserve"> </w:t>
      </w:r>
      <w:r w:rsidR="008052FC">
        <w:t>Х.</w:t>
      </w:r>
      <w:r w:rsidR="006576C6" w:rsidRPr="006576C6">
        <w:t xml:space="preserve"> </w:t>
      </w:r>
      <w:r w:rsidR="008052FC">
        <w:t>Токарева</w:t>
      </w:r>
    </w:p>
    <w:p w:rsidR="00405BE9" w:rsidRPr="00EE00EB" w:rsidRDefault="00405BE9" w:rsidP="001F0A43">
      <w:pPr>
        <w:jc w:val="both"/>
      </w:pPr>
    </w:p>
    <w:p w:rsidR="003E38A1" w:rsidRDefault="00C852E5" w:rsidP="001F0A43">
      <w:pPr>
        <w:jc w:val="both"/>
        <w:rPr>
          <w:b/>
          <w:color w:val="auto"/>
          <w:spacing w:val="-3"/>
        </w:rPr>
      </w:pPr>
      <w:r w:rsidRPr="00EE00EB">
        <w:rPr>
          <w:b/>
          <w:color w:val="auto"/>
          <w:spacing w:val="-3"/>
        </w:rPr>
        <w:t>Руководитель образовательной программы (ОП)</w:t>
      </w:r>
      <w:r w:rsidR="00405BE9" w:rsidRPr="00EE00EB">
        <w:rPr>
          <w:b/>
          <w:color w:val="auto"/>
          <w:spacing w:val="-3"/>
        </w:rPr>
        <w:t xml:space="preserve">, </w:t>
      </w:r>
    </w:p>
    <w:p w:rsidR="003758D9" w:rsidRPr="00EE00EB" w:rsidRDefault="00405BE9" w:rsidP="001F0A43">
      <w:pPr>
        <w:jc w:val="both"/>
        <w:rPr>
          <w:color w:val="auto"/>
          <w:spacing w:val="-3"/>
        </w:rPr>
      </w:pPr>
      <w:r w:rsidRPr="00EE00EB">
        <w:rPr>
          <w:b/>
          <w:color w:val="auto"/>
          <w:spacing w:val="-3"/>
        </w:rPr>
        <w:t>для которой реализуется модуль</w:t>
      </w:r>
      <w:r w:rsidR="006576C6" w:rsidRPr="006576C6">
        <w:rPr>
          <w:b/>
          <w:color w:val="auto"/>
          <w:spacing w:val="-3"/>
        </w:rPr>
        <w:t xml:space="preserve">                           </w:t>
      </w:r>
      <w:r w:rsidR="001F0A43">
        <w:rPr>
          <w:b/>
          <w:color w:val="auto"/>
          <w:spacing w:val="-3"/>
        </w:rPr>
        <w:t xml:space="preserve">                               </w:t>
      </w:r>
      <w:r w:rsidR="006576C6" w:rsidRPr="006576C6">
        <w:rPr>
          <w:b/>
          <w:color w:val="auto"/>
          <w:spacing w:val="-3"/>
        </w:rPr>
        <w:t xml:space="preserve">               </w:t>
      </w:r>
      <w:r w:rsidR="006C7F4F">
        <w:rPr>
          <w:color w:val="auto"/>
        </w:rPr>
        <w:t>Н.</w:t>
      </w:r>
      <w:r w:rsidR="001F0A43">
        <w:rPr>
          <w:color w:val="auto"/>
        </w:rPr>
        <w:t xml:space="preserve"> </w:t>
      </w:r>
      <w:r w:rsidR="006C7F4F">
        <w:rPr>
          <w:color w:val="auto"/>
        </w:rPr>
        <w:t>А. Хлебников</w:t>
      </w:r>
    </w:p>
    <w:p w:rsidR="003E38A1" w:rsidRDefault="003E38A1" w:rsidP="001F0A43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E5244" w:rsidRDefault="003758D9" w:rsidP="005F1673">
      <w:pPr>
        <w:pStyle w:val="4"/>
        <w:numPr>
          <w:ilvl w:val="0"/>
          <w:numId w:val="3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3F2FAB">
        <w:rPr>
          <w:rFonts w:ascii="Times New Roman" w:hAnsi="Times New Roman" w:cs="Times New Roman"/>
          <w:sz w:val="24"/>
          <w:szCs w:val="24"/>
        </w:rPr>
        <w:t>МОДУЛЯ</w:t>
      </w:r>
      <w:r w:rsidR="00353438">
        <w:rPr>
          <w:rFonts w:ascii="Times New Roman" w:hAnsi="Times New Roman" w:cs="Times New Roman"/>
          <w:sz w:val="24"/>
          <w:szCs w:val="24"/>
        </w:rPr>
        <w:t xml:space="preserve"> </w:t>
      </w:r>
      <w:r w:rsidR="00A8715B" w:rsidRPr="00A8715B">
        <w:rPr>
          <w:rFonts w:ascii="Times New Roman" w:hAnsi="Times New Roman" w:cs="Times New Roman"/>
          <w:caps/>
          <w:sz w:val="24"/>
          <w:szCs w:val="24"/>
        </w:rPr>
        <w:t>Автоматизация управления технологическими процессами</w:t>
      </w:r>
      <w:r w:rsidR="00353438" w:rsidRPr="002E5244">
        <w:rPr>
          <w:rFonts w:ascii="Times New Roman" w:hAnsi="Times New Roman" w:cs="Times New Roman"/>
          <w:sz w:val="24"/>
          <w:szCs w:val="24"/>
        </w:rPr>
        <w:t xml:space="preserve"> </w:t>
      </w:r>
      <w:r w:rsidR="00D66B29" w:rsidRPr="002E5244">
        <w:rPr>
          <w:rFonts w:ascii="Times New Roman" w:hAnsi="Times New Roman" w:cs="Times New Roman"/>
          <w:sz w:val="24"/>
          <w:szCs w:val="24"/>
        </w:rPr>
        <w:fldChar w:fldCharType="begin"/>
      </w:r>
      <w:r w:rsidRPr="002E5244">
        <w:rPr>
          <w:rFonts w:ascii="Times New Roman" w:hAnsi="Times New Roman" w:cs="Times New Roman"/>
          <w:sz w:val="24"/>
          <w:szCs w:val="24"/>
        </w:rPr>
        <w:instrText xml:space="preserve"> TC "ОБЩАЯ ХАРАКТЕРИСТИКА МОДУЛЯ" \l 1 </w:instrText>
      </w:r>
      <w:r w:rsidR="00D66B29" w:rsidRPr="002E5244">
        <w:rPr>
          <w:rFonts w:ascii="Times New Roman" w:hAnsi="Times New Roman" w:cs="Times New Roman"/>
          <w:sz w:val="24"/>
          <w:szCs w:val="24"/>
        </w:rPr>
        <w:fldChar w:fldCharType="end"/>
      </w:r>
    </w:p>
    <w:p w:rsidR="003758D9" w:rsidRPr="00EE00EB" w:rsidRDefault="003758D9" w:rsidP="005F1673">
      <w:pPr>
        <w:jc w:val="both"/>
        <w:rPr>
          <w:b/>
        </w:rPr>
      </w:pPr>
    </w:p>
    <w:p w:rsidR="003758D9" w:rsidRPr="00EE00EB" w:rsidRDefault="00B1263D" w:rsidP="001F0A43">
      <w:pPr>
        <w:widowControl/>
        <w:autoSpaceDE/>
        <w:ind w:firstLine="709"/>
        <w:jc w:val="both"/>
        <w:rPr>
          <w:spacing w:val="-1"/>
        </w:rPr>
      </w:pPr>
      <w:r w:rsidRPr="00EE00EB">
        <w:rPr>
          <w:b/>
        </w:rPr>
        <w:t>1.1. Объем модуля</w:t>
      </w:r>
      <w:r w:rsidR="00C520BA">
        <w:rPr>
          <w:b/>
        </w:rPr>
        <w:t xml:space="preserve"> </w:t>
      </w:r>
      <w:r w:rsidR="0082751B">
        <w:t>1</w:t>
      </w:r>
      <w:r w:rsidR="00A8715B">
        <w:t>2</w:t>
      </w:r>
      <w:r w:rsidR="00C520BA">
        <w:t xml:space="preserve"> </w:t>
      </w:r>
      <w:r w:rsidRPr="00EE00EB">
        <w:t>з.е.</w:t>
      </w:r>
    </w:p>
    <w:p w:rsidR="00B1263D" w:rsidRPr="00EE00EB" w:rsidRDefault="00B1263D" w:rsidP="001F0A43">
      <w:pPr>
        <w:ind w:firstLine="709"/>
        <w:jc w:val="both"/>
        <w:rPr>
          <w:b/>
        </w:rPr>
      </w:pPr>
    </w:p>
    <w:p w:rsidR="009522FB" w:rsidRDefault="00B1263D" w:rsidP="001F0A43">
      <w:pPr>
        <w:ind w:firstLine="709"/>
        <w:jc w:val="both"/>
        <w:rPr>
          <w:b/>
        </w:rPr>
      </w:pPr>
      <w:r w:rsidRPr="00EE00EB">
        <w:rPr>
          <w:b/>
        </w:rPr>
        <w:t xml:space="preserve">1.2. </w:t>
      </w:r>
      <w:r w:rsidRPr="00EC4FD7">
        <w:rPr>
          <w:b/>
        </w:rPr>
        <w:t>Аннотация</w:t>
      </w:r>
      <w:r w:rsidRPr="00EE00EB">
        <w:rPr>
          <w:b/>
        </w:rPr>
        <w:t xml:space="preserve"> содержания модуля </w:t>
      </w:r>
    </w:p>
    <w:p w:rsidR="009F596F" w:rsidRPr="0006436E" w:rsidRDefault="000663F5" w:rsidP="001F0A43">
      <w:pPr>
        <w:autoSpaceDN w:val="0"/>
        <w:adjustRightInd w:val="0"/>
        <w:ind w:firstLine="705"/>
        <w:jc w:val="both"/>
      </w:pPr>
      <w:r w:rsidRPr="003C7883">
        <w:rPr>
          <w:color w:val="auto"/>
        </w:rPr>
        <w:t>Модуль</w:t>
      </w:r>
      <w:r w:rsidRPr="00CA4AAE">
        <w:t xml:space="preserve"> «</w:t>
      </w:r>
      <w:r w:rsidR="00A8715B" w:rsidRPr="00617E02">
        <w:t>Автоматизация управления технологическими процессами</w:t>
      </w:r>
      <w:r w:rsidRPr="00CA4AAE">
        <w:t xml:space="preserve">» </w:t>
      </w:r>
      <w:r w:rsidR="009F596F">
        <w:t>посвящен</w:t>
      </w:r>
      <w:r w:rsidR="009F596F" w:rsidRPr="0006436E">
        <w:t xml:space="preserve"> изучени</w:t>
      </w:r>
      <w:r w:rsidR="009F596F">
        <w:t>ю</w:t>
      </w:r>
      <w:r w:rsidR="009F596F" w:rsidRPr="0006436E">
        <w:t xml:space="preserve"> </w:t>
      </w:r>
      <w:r w:rsidR="009100D9" w:rsidRPr="00920D5A">
        <w:t>основны</w:t>
      </w:r>
      <w:r w:rsidR="009100D9">
        <w:t>х</w:t>
      </w:r>
      <w:r w:rsidR="009100D9" w:rsidRPr="00920D5A">
        <w:t xml:space="preserve"> поняти</w:t>
      </w:r>
      <w:r w:rsidR="009100D9">
        <w:t>й</w:t>
      </w:r>
      <w:r w:rsidR="009100D9" w:rsidRPr="00920D5A">
        <w:t>, связанны</w:t>
      </w:r>
      <w:r w:rsidR="009100D9">
        <w:t xml:space="preserve">х с описанием систем управления, </w:t>
      </w:r>
      <w:r w:rsidR="009F596F" w:rsidRPr="0006436E">
        <w:t xml:space="preserve">методов анализа, проектирования и применения цифровых элементов, узлов и устройств, предназначенных для реализации различных средств и систем автоматизированного и автоматического управления </w:t>
      </w:r>
      <w:r w:rsidR="009100D9">
        <w:t>технологическим процессами</w:t>
      </w:r>
      <w:r w:rsidR="009F596F" w:rsidRPr="0006436E">
        <w:t>.</w:t>
      </w:r>
    </w:p>
    <w:p w:rsidR="006E0DE9" w:rsidRDefault="003F2E0B" w:rsidP="001F0A43">
      <w:pPr>
        <w:ind w:firstLine="709"/>
        <w:jc w:val="both"/>
      </w:pPr>
      <w:r>
        <w:t xml:space="preserve">В процессе изучения дисциплин модуля студенты получают теоретические знания </w:t>
      </w:r>
      <w:r w:rsidR="004D0AC4">
        <w:t>об</w:t>
      </w:r>
      <w:r w:rsidR="006E0DE9">
        <w:t xml:space="preserve"> </w:t>
      </w:r>
      <w:r w:rsidR="006E0DE9" w:rsidRPr="00D93E14">
        <w:t>автоматическо</w:t>
      </w:r>
      <w:r w:rsidR="006E0DE9">
        <w:t>м</w:t>
      </w:r>
      <w:r w:rsidR="006E0DE9" w:rsidRPr="00D93E14">
        <w:t xml:space="preserve"> управления техническими системами и технологическими процессами</w:t>
      </w:r>
      <w:r>
        <w:t>,</w:t>
      </w:r>
      <w:r w:rsidR="006E0DE9">
        <w:t xml:space="preserve"> приобретают опыт самостоятельного анализа систем автоматического управления, практические навыки разработки регулятора для системы автоматического управления.</w:t>
      </w:r>
    </w:p>
    <w:p w:rsidR="00116E5F" w:rsidRDefault="00116E5F" w:rsidP="001F0A43">
      <w:pPr>
        <w:widowControl/>
        <w:suppressAutoHyphens w:val="0"/>
        <w:autoSpaceDE/>
        <w:rPr>
          <w:lang w:eastAsia="ru-RU"/>
        </w:rPr>
      </w:pPr>
    </w:p>
    <w:p w:rsidR="009522FB" w:rsidRPr="009522FB" w:rsidRDefault="003758D9" w:rsidP="001F0A43">
      <w:pPr>
        <w:pStyle w:val="4"/>
        <w:numPr>
          <w:ilvl w:val="0"/>
          <w:numId w:val="3"/>
        </w:numPr>
        <w:spacing w:before="0" w:after="0"/>
        <w:ind w:left="0" w:firstLine="0"/>
        <w:jc w:val="both"/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567"/>
        <w:gridCol w:w="567"/>
        <w:gridCol w:w="567"/>
        <w:gridCol w:w="709"/>
        <w:gridCol w:w="567"/>
        <w:gridCol w:w="851"/>
        <w:gridCol w:w="1134"/>
        <w:gridCol w:w="567"/>
        <w:gridCol w:w="708"/>
        <w:gridCol w:w="709"/>
      </w:tblGrid>
      <w:tr w:rsidR="009522FB" w:rsidRPr="006E2B30" w:rsidTr="005F1673">
        <w:trPr>
          <w:trHeight w:val="494"/>
        </w:trPr>
        <w:tc>
          <w:tcPr>
            <w:tcW w:w="28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Семестр изучения</w:t>
            </w:r>
          </w:p>
        </w:tc>
        <w:tc>
          <w:tcPr>
            <w:tcW w:w="63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jc w:val="center"/>
              <w:rPr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Объем времени, отведенный на освоение дисциплин модуля</w:t>
            </w:r>
          </w:p>
        </w:tc>
      </w:tr>
      <w:tr w:rsidR="009522FB" w:rsidRPr="006E2B30" w:rsidTr="005F1673">
        <w:trPr>
          <w:trHeight w:val="157"/>
        </w:trPr>
        <w:tc>
          <w:tcPr>
            <w:tcW w:w="28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210"/>
              <w:ind w:left="113" w:right="113" w:firstLine="0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Самостоятельная работа, включая все виды текущей аттестации,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Промежуточная аттестация (зачет, экзамен), час.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Проект по модулю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jc w:val="center"/>
              <w:rPr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Всего по дисциплине</w:t>
            </w:r>
          </w:p>
        </w:tc>
      </w:tr>
      <w:tr w:rsidR="009522FB" w:rsidRPr="006E2B30" w:rsidTr="005F1673">
        <w:trPr>
          <w:cantSplit/>
          <w:trHeight w:val="1419"/>
        </w:trPr>
        <w:tc>
          <w:tcPr>
            <w:tcW w:w="28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5F1673" w:rsidRDefault="009522FB" w:rsidP="001F0A43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ind w:right="113"/>
              <w:jc w:val="center"/>
              <w:rPr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4"/>
              <w:tabs>
                <w:tab w:val="clear" w:pos="0"/>
              </w:tabs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5F1673">
              <w:rPr>
                <w:rFonts w:ascii="Times New Roman" w:hAnsi="Times New Roman" w:cs="Times New Roman"/>
                <w:sz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Лабораторные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210"/>
              <w:snapToGrid w:val="0"/>
              <w:ind w:left="113" w:right="113"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napToGrid w:val="0"/>
              <w:spacing w:before="0" w:after="0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pStyle w:val="af2"/>
              <w:snapToGrid w:val="0"/>
              <w:spacing w:before="0" w:after="0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F1673">
              <w:rPr>
                <w:b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522FB" w:rsidRPr="005F1673" w:rsidRDefault="009522FB" w:rsidP="001F0A43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5F1673">
              <w:rPr>
                <w:b/>
                <w:sz w:val="20"/>
                <w:szCs w:val="20"/>
              </w:rPr>
              <w:t>Зач</w:t>
            </w:r>
            <w:proofErr w:type="spellEnd"/>
            <w:r w:rsidRPr="005F1673">
              <w:rPr>
                <w:b/>
                <w:sz w:val="20"/>
                <w:szCs w:val="20"/>
              </w:rPr>
              <w:t>. ед.</w:t>
            </w:r>
          </w:p>
        </w:tc>
      </w:tr>
      <w:tr w:rsidR="009522FB" w:rsidRPr="006E2B30" w:rsidTr="005F1673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9522FB" w:rsidP="005F1673">
            <w:pPr>
              <w:jc w:val="center"/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9522FB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 w:rsidR="009F3AF1"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="0025774E" w:rsidRPr="0025774E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Аппаратное и программное обеспечение управления технологическими процессами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25774E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8F79AF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99241B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714D4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714D4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714D4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714D4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  <w:r w:rsidR="004C78C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1969C0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22FB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22FB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57E82" w:rsidRPr="006E2B30" w:rsidTr="005F1673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 w:rsidR="00235907"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="00DD0243" w:rsidRPr="00DD0243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Основы теории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3A2520" w:rsidRDefault="00DD024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80C82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80C82" w:rsidRDefault="00DD024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80C82" w:rsidRDefault="00DD024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80C82" w:rsidRDefault="00DD024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80C82" w:rsidRDefault="00DD024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Зачет,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913B3" w:rsidRPr="006E2B30" w:rsidTr="005F1673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080D38" w:rsidRDefault="00D913B3" w:rsidP="005F1673">
            <w:pPr>
              <w:rPr>
                <w:sz w:val="22"/>
                <w:szCs w:val="22"/>
              </w:rPr>
            </w:pPr>
            <w:r w:rsidRPr="00080D38">
              <w:rPr>
                <w:sz w:val="22"/>
                <w:szCs w:val="22"/>
              </w:rPr>
              <w:t xml:space="preserve">(ВВ) </w:t>
            </w:r>
            <w:r w:rsidRPr="00D913B3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Системы контроля и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Экзамен,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13B3" w:rsidRPr="006E2B30" w:rsidRDefault="00D913B3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F2016" w:rsidRPr="006E2B30" w:rsidTr="005F1673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Pr="00DF2016">
              <w:rPr>
                <w:rStyle w:val="a8"/>
                <w:i w:val="0"/>
                <w:sz w:val="22"/>
                <w:shd w:val="clear" w:color="auto" w:fill="FFFFFF"/>
              </w:rPr>
              <w:t>Системы реального времени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3A252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280C82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280C82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280C82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280C82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280C82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Зачет,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016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57E82" w:rsidRPr="006E2B30" w:rsidTr="005F1673">
        <w:trPr>
          <w:trHeight w:val="246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157E82" w:rsidP="005F1673">
            <w:pPr>
              <w:jc w:val="center"/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Всего на освоение модуля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157E82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D91C01">
              <w:rPr>
                <w:noProof/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91C01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E51166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157E82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D91C01">
              <w:rPr>
                <w:noProof/>
                <w:sz w:val="22"/>
                <w:szCs w:val="22"/>
              </w:rPr>
              <w:t>83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157E82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E33E71">
              <w:rPr>
                <w:noProof/>
                <w:sz w:val="22"/>
                <w:szCs w:val="22"/>
              </w:rPr>
              <w:t>167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260AA7" w:rsidRDefault="00D66B29" w:rsidP="005F1673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fldChar w:fldCharType="begin"/>
            </w:r>
            <w:r w:rsidR="00157E82">
              <w:rPr>
                <w:color w:val="auto"/>
                <w:sz w:val="22"/>
                <w:szCs w:val="22"/>
              </w:rPr>
              <w:instrText xml:space="preserve"> =SUM(ABOVE) </w:instrText>
            </w:r>
            <w:r>
              <w:rPr>
                <w:color w:val="auto"/>
                <w:sz w:val="22"/>
                <w:szCs w:val="22"/>
              </w:rPr>
              <w:fldChar w:fldCharType="separate"/>
            </w:r>
            <w:r w:rsidR="00E33E71">
              <w:rPr>
                <w:noProof/>
                <w:color w:val="auto"/>
                <w:sz w:val="22"/>
                <w:szCs w:val="22"/>
              </w:rPr>
              <w:t>221</w:t>
            </w:r>
            <w:r>
              <w:rPr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F2016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10449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080D38">
              <w:rPr>
                <w:noProof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157E82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270E5E">
              <w:rPr>
                <w:noProof/>
                <w:sz w:val="22"/>
                <w:szCs w:val="22"/>
              </w:rPr>
              <w:t>432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7E82" w:rsidRPr="006E2B30" w:rsidRDefault="00D66B29" w:rsidP="005F16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157E82"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 w:rsidR="00270E5E">
              <w:rPr>
                <w:noProof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0E62A6" w:rsidRDefault="000E62A6" w:rsidP="001F0A43">
      <w:pPr>
        <w:jc w:val="both"/>
        <w:rPr>
          <w:b/>
          <w:lang w:val="en-US"/>
        </w:rPr>
      </w:pPr>
    </w:p>
    <w:p w:rsidR="003758D9" w:rsidRPr="00EE00EB" w:rsidRDefault="003758D9" w:rsidP="001F0A43">
      <w:pPr>
        <w:numPr>
          <w:ilvl w:val="0"/>
          <w:numId w:val="3"/>
        </w:numPr>
        <w:ind w:left="0" w:firstLine="0"/>
        <w:jc w:val="both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657"/>
      </w:tblGrid>
      <w:tr w:rsidR="003758D9" w:rsidRPr="00EE00EB" w:rsidTr="003A2520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1F0A43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1F0A43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33E71" w:rsidRDefault="00E33E71" w:rsidP="001F0A43">
            <w:pPr>
              <w:rPr>
                <w:i/>
              </w:rPr>
            </w:pPr>
            <w:r w:rsidRPr="00E33E71">
              <w:rPr>
                <w:rStyle w:val="a8"/>
                <w:i w:val="0"/>
                <w:shd w:val="clear" w:color="auto" w:fill="FFFFFF"/>
              </w:rPr>
              <w:t>Основы теории управления, Аппаратное и программное обеспечение управления технологическими процессами</w:t>
            </w:r>
          </w:p>
        </w:tc>
      </w:tr>
      <w:tr w:rsidR="003758D9" w:rsidRPr="00EE00EB" w:rsidTr="003A2520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1F0A43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1F0A43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33E71" w:rsidRDefault="00E33E71" w:rsidP="001F0A43">
            <w:r w:rsidRPr="00E33E71">
              <w:rPr>
                <w:rStyle w:val="a8"/>
                <w:i w:val="0"/>
                <w:shd w:val="clear" w:color="auto" w:fill="FFFFFF"/>
              </w:rPr>
              <w:t>Системы контроля и управления</w:t>
            </w:r>
            <w:r w:rsidR="00645BBF" w:rsidRPr="00E33E71">
              <w:t xml:space="preserve">, </w:t>
            </w:r>
            <w:r w:rsidRPr="00E33E71">
              <w:rPr>
                <w:rStyle w:val="a8"/>
                <w:i w:val="0"/>
                <w:shd w:val="clear" w:color="auto" w:fill="FFFFFF"/>
              </w:rPr>
              <w:t>Системы реального времени</w:t>
            </w:r>
          </w:p>
        </w:tc>
      </w:tr>
    </w:tbl>
    <w:p w:rsidR="00116E5F" w:rsidRDefault="00116E5F" w:rsidP="001F0A43">
      <w:pPr>
        <w:pStyle w:val="4"/>
        <w:tabs>
          <w:tab w:val="clear" w:pos="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16E5F" w:rsidRDefault="00116E5F" w:rsidP="001F0A43">
      <w:r>
        <w:br w:type="page"/>
      </w:r>
    </w:p>
    <w:p w:rsidR="003758D9" w:rsidRDefault="003758D9" w:rsidP="001F0A43">
      <w:pPr>
        <w:pStyle w:val="4"/>
        <w:numPr>
          <w:ilvl w:val="0"/>
          <w:numId w:val="3"/>
        </w:numPr>
        <w:spacing w:before="0"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A5428F" w:rsidRPr="00A5428F" w:rsidRDefault="00A5428F" w:rsidP="001F0A43">
      <w:pPr>
        <w:ind w:firstLine="709"/>
      </w:pPr>
    </w:p>
    <w:p w:rsidR="003758D9" w:rsidRPr="00EE00EB" w:rsidRDefault="003758D9" w:rsidP="001F0A43">
      <w:pPr>
        <w:pStyle w:val="22"/>
        <w:numPr>
          <w:ilvl w:val="1"/>
          <w:numId w:val="3"/>
        </w:numPr>
        <w:tabs>
          <w:tab w:val="clear" w:pos="780"/>
        </w:tabs>
        <w:spacing w:before="0" w:after="0"/>
        <w:ind w:left="0" w:firstLine="709"/>
        <w:jc w:val="both"/>
        <w:rPr>
          <w:rFonts w:ascii="Symbol" w:hAnsi="Symbol"/>
        </w:rPr>
      </w:pPr>
      <w:r w:rsidRPr="006C594F">
        <w:t>Планируемые</w:t>
      </w:r>
      <w:r w:rsidRPr="00BF16F0">
        <w:rPr>
          <w:color w:val="FF0000"/>
        </w:rPr>
        <w:t xml:space="preserve"> </w:t>
      </w:r>
      <w:r w:rsidRPr="00EE00EB">
        <w:t>результаты освоения модуля и составляющие их компетенции</w:t>
      </w:r>
    </w:p>
    <w:tbl>
      <w:tblPr>
        <w:tblW w:w="975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1"/>
        <w:gridCol w:w="2268"/>
        <w:gridCol w:w="4111"/>
        <w:gridCol w:w="1842"/>
      </w:tblGrid>
      <w:tr w:rsidR="003758D9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DA07DA" w:rsidRDefault="003758D9" w:rsidP="001F0A4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DA07DA">
              <w:rPr>
                <w:rFonts w:eastAsia="Calibri"/>
                <w:b/>
                <w:bCs/>
                <w:sz w:val="22"/>
                <w:szCs w:val="22"/>
              </w:rPr>
              <w:t>Коды ОП</w:t>
            </w:r>
            <w:r w:rsidRPr="00DA07DA">
              <w:rPr>
                <w:rFonts w:eastAsia="Calibri"/>
                <w:bCs/>
                <w:sz w:val="22"/>
                <w:szCs w:val="22"/>
              </w:rPr>
              <w:t xml:space="preserve">, </w:t>
            </w:r>
            <w:r w:rsidRPr="00DA07DA">
              <w:rPr>
                <w:rFonts w:eastAsia="Calibri"/>
                <w:b/>
                <w:bCs/>
                <w:sz w:val="22"/>
                <w:szCs w:val="22"/>
              </w:rPr>
              <w:t>для которых реализуется модуль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DA07DA" w:rsidRDefault="003758D9" w:rsidP="001F0A43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DA07DA">
              <w:rPr>
                <w:rFonts w:eastAsia="Calibri"/>
                <w:b/>
                <w:sz w:val="22"/>
                <w:szCs w:val="22"/>
              </w:rPr>
              <w:t xml:space="preserve">Планируемые в </w:t>
            </w:r>
            <w:r w:rsidRPr="00DA07DA">
              <w:rPr>
                <w:rFonts w:eastAsia="Calibri"/>
                <w:b/>
                <w:color w:val="auto"/>
                <w:sz w:val="22"/>
                <w:szCs w:val="22"/>
              </w:rPr>
              <w:t>О</w:t>
            </w:r>
            <w:r w:rsidR="00683AAB" w:rsidRPr="00DA07DA">
              <w:rPr>
                <w:rFonts w:eastAsia="Calibri"/>
                <w:b/>
                <w:color w:val="auto"/>
                <w:sz w:val="22"/>
                <w:szCs w:val="22"/>
              </w:rPr>
              <w:t>ХО</w:t>
            </w:r>
            <w:r w:rsidRPr="00DA07DA">
              <w:rPr>
                <w:rFonts w:eastAsia="Calibri"/>
                <w:b/>
                <w:color w:val="auto"/>
                <w:sz w:val="22"/>
                <w:szCs w:val="22"/>
              </w:rPr>
              <w:t xml:space="preserve">П </w:t>
            </w:r>
            <w:r w:rsidRPr="00DA07DA">
              <w:rPr>
                <w:rFonts w:eastAsia="Calibri"/>
                <w:b/>
                <w:sz w:val="22"/>
                <w:szCs w:val="22"/>
              </w:rPr>
              <w:t xml:space="preserve">результаты обучения </w:t>
            </w:r>
            <w:r w:rsidR="00E0382E">
              <w:rPr>
                <w:rFonts w:eastAsia="Calibri"/>
                <w:b/>
                <w:sz w:val="22"/>
                <w:szCs w:val="22"/>
              </w:rPr>
              <w:t>–</w:t>
            </w:r>
            <w:r w:rsidRPr="00DA07DA">
              <w:rPr>
                <w:rFonts w:eastAsia="Calibri"/>
                <w:b/>
                <w:sz w:val="22"/>
                <w:szCs w:val="22"/>
              </w:rPr>
              <w:t xml:space="preserve">РО, которые формируются при освоении модуля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DA07DA" w:rsidRDefault="003758D9" w:rsidP="001F0A43">
            <w:pPr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</w:rPr>
            </w:pPr>
            <w:r w:rsidRPr="00DA07DA">
              <w:rPr>
                <w:rFonts w:eastAsia="Calibri"/>
                <w:b/>
                <w:bCs/>
                <w:color w:val="auto"/>
                <w:sz w:val="22"/>
                <w:szCs w:val="22"/>
              </w:rPr>
              <w:t>Компетенции в</w:t>
            </w:r>
          </w:p>
          <w:p w:rsidR="003758D9" w:rsidRPr="00DA07DA" w:rsidRDefault="003758D9" w:rsidP="001F0A43">
            <w:pPr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</w:rPr>
            </w:pPr>
            <w:r w:rsidRPr="00DA07DA">
              <w:rPr>
                <w:rFonts w:eastAsia="Calibri"/>
                <w:b/>
                <w:bCs/>
                <w:color w:val="auto"/>
                <w:sz w:val="22"/>
                <w:szCs w:val="22"/>
              </w:rPr>
              <w:t>соответствии с ФГОС ВО,</w:t>
            </w:r>
          </w:p>
          <w:p w:rsidR="003758D9" w:rsidRPr="00DA07DA" w:rsidRDefault="003758D9" w:rsidP="001F0A43">
            <w:pPr>
              <w:jc w:val="center"/>
              <w:rPr>
                <w:rFonts w:eastAsia="Calibri"/>
                <w:b/>
                <w:bCs/>
                <w:color w:val="auto"/>
                <w:sz w:val="22"/>
                <w:szCs w:val="22"/>
              </w:rPr>
            </w:pPr>
            <w:r w:rsidRPr="00DA07DA">
              <w:rPr>
                <w:rFonts w:eastAsia="Calibri"/>
                <w:b/>
                <w:bCs/>
                <w:color w:val="auto"/>
                <w:sz w:val="22"/>
                <w:szCs w:val="22"/>
              </w:rPr>
              <w:t xml:space="preserve">а также дополнительные из </w:t>
            </w:r>
            <w:r w:rsidR="00683AAB" w:rsidRPr="00DA07DA">
              <w:rPr>
                <w:rFonts w:eastAsia="Calibri"/>
                <w:b/>
                <w:color w:val="auto"/>
                <w:sz w:val="22"/>
                <w:szCs w:val="22"/>
              </w:rPr>
              <w:t>ОХ</w:t>
            </w:r>
            <w:r w:rsidRPr="00DA07DA">
              <w:rPr>
                <w:rFonts w:eastAsia="Calibri"/>
                <w:b/>
                <w:bCs/>
                <w:color w:val="auto"/>
                <w:sz w:val="22"/>
                <w:szCs w:val="22"/>
              </w:rPr>
              <w:t>ОП, формируемые при освоении модуля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DA07DA" w:rsidRDefault="003758D9" w:rsidP="001F0A43">
            <w:pPr>
              <w:jc w:val="both"/>
              <w:rPr>
                <w:sz w:val="22"/>
                <w:szCs w:val="22"/>
              </w:rPr>
            </w:pPr>
            <w:r w:rsidRPr="00DA07DA">
              <w:rPr>
                <w:rFonts w:eastAsia="Calibri"/>
                <w:b/>
                <w:bCs/>
                <w:sz w:val="22"/>
                <w:szCs w:val="22"/>
              </w:rPr>
              <w:t>Универсальные компетенции (УОК, УОПК,</w:t>
            </w:r>
            <w:r w:rsidR="005F1673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Pr="00DA07DA">
              <w:rPr>
                <w:rFonts w:eastAsia="Calibri"/>
                <w:b/>
                <w:bCs/>
                <w:sz w:val="22"/>
                <w:szCs w:val="22"/>
              </w:rPr>
              <w:t>УПК), формируемые при освоении модуля для нескольких ОП</w:t>
            </w:r>
          </w:p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6C594F" w:rsidRDefault="006C594F" w:rsidP="001F0A43">
            <w:pPr>
              <w:jc w:val="both"/>
              <w:rPr>
                <w:rFonts w:eastAsia="Calibri"/>
              </w:rPr>
            </w:pPr>
            <w:r>
              <w:rPr>
                <w:lang w:eastAsia="ru-RU"/>
              </w:rPr>
              <w:t xml:space="preserve">РО-О1. </w:t>
            </w:r>
            <w:r w:rsidRPr="00DF6350">
              <w:rPr>
                <w:lang w:eastAsia="ru-RU"/>
              </w:rPr>
              <w:t xml:space="preserve">Способность </w:t>
            </w:r>
            <w:r>
              <w:rPr>
                <w:lang w:eastAsia="ru-RU"/>
              </w:rPr>
              <w:t>о</w:t>
            </w:r>
            <w:r w:rsidRPr="00A63F72">
              <w:rPr>
                <w:lang w:eastAsia="ru-RU"/>
              </w:rPr>
              <w:t>существ</w:t>
            </w:r>
            <w:r>
              <w:rPr>
                <w:lang w:eastAsia="ru-RU"/>
              </w:rPr>
              <w:t>лять математическую и инфор</w:t>
            </w:r>
            <w:r w:rsidRPr="00A63F72">
              <w:rPr>
                <w:lang w:eastAsia="ru-RU"/>
              </w:rPr>
              <w:t>маци</w:t>
            </w:r>
            <w:r>
              <w:rPr>
                <w:lang w:eastAsia="ru-RU"/>
              </w:rPr>
              <w:t>онную постановку задачи по обра</w:t>
            </w:r>
            <w:r w:rsidRPr="00A63F72">
              <w:rPr>
                <w:lang w:eastAsia="ru-RU"/>
              </w:rPr>
              <w:t>ботке информации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Default="0024697A" w:rsidP="001F0A43">
            <w:pPr>
              <w:widowControl/>
              <w:suppressAutoHyphens w:val="0"/>
              <w:autoSpaceDE/>
              <w:jc w:val="both"/>
            </w:pPr>
            <w:r>
              <w:t>В</w:t>
            </w:r>
            <w:r w:rsidR="006C594F" w:rsidRPr="00B673FF">
              <w:t xml:space="preserve">ладение культурой мышления, способность к обобщению, анализу, восприятию информации, постановке цели и выбору путей ее достижения, умение логически верно, аргументированно и ясно строить </w:t>
            </w:r>
            <w:r w:rsidR="006C594F">
              <w:t>устную и письменную речь (ОК-1)</w:t>
            </w:r>
            <w:r>
              <w:t>.</w:t>
            </w:r>
          </w:p>
          <w:p w:rsidR="006C594F" w:rsidRDefault="0024697A" w:rsidP="001F0A43">
            <w:pPr>
              <w:widowControl/>
              <w:suppressAutoHyphens w:val="0"/>
              <w:autoSpaceDE/>
              <w:jc w:val="both"/>
            </w:pPr>
            <w:r>
              <w:t>В</w:t>
            </w:r>
            <w:r w:rsidR="006C594F" w:rsidRPr="00BF7257">
              <w:t xml:space="preserve">ладение </w:t>
            </w:r>
            <w:r w:rsidR="006C594F">
              <w:t>широкой общей подготовкой (базовыми знаниями) для решения практических задач в области информацион</w:t>
            </w:r>
            <w:r>
              <w:t>ных систем и технологий (ОПК-1).</w:t>
            </w:r>
          </w:p>
          <w:p w:rsidR="006C594F" w:rsidRDefault="0024697A" w:rsidP="001F0A43">
            <w:pPr>
              <w:widowControl/>
              <w:suppressAutoHyphens w:val="0"/>
              <w:autoSpaceDE/>
              <w:jc w:val="both"/>
            </w:pPr>
            <w:r>
              <w:t>С</w:t>
            </w:r>
            <w:r w:rsidR="006C594F">
              <w:t>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</w:t>
            </w:r>
            <w:r>
              <w:t>ентального исследования (ОПК-2).</w:t>
            </w:r>
          </w:p>
          <w:p w:rsidR="006C594F" w:rsidRPr="006C594F" w:rsidRDefault="0024697A" w:rsidP="001F0A43">
            <w:pPr>
              <w:widowControl/>
              <w:suppressAutoHyphens w:val="0"/>
              <w:autoSpaceDE/>
              <w:jc w:val="both"/>
              <w:rPr>
                <w:rFonts w:eastAsia="Calibri"/>
                <w:bCs/>
                <w:color w:val="auto"/>
              </w:rPr>
            </w:pPr>
            <w:r>
              <w:t>С</w:t>
            </w:r>
            <w:r w:rsidR="006C594F">
              <w:t>пособность выбирать и оценивать способ реализации информационных систем и устройств (программно-, аппаратно- или программно-аппаратно) для решения поставленной задачи (ОПК-6)</w:t>
            </w:r>
            <w: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6C594F" w:rsidRDefault="006C594F" w:rsidP="001F0A43">
            <w:pPr>
              <w:jc w:val="both"/>
              <w:rPr>
                <w:rFonts w:eastAsia="Calibri"/>
                <w:bCs/>
              </w:rPr>
            </w:pPr>
          </w:p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Default="006C594F" w:rsidP="001F0A4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РО-О2. Способность разраб</w:t>
            </w:r>
            <w:r w:rsidR="005F1673">
              <w:rPr>
                <w:lang w:eastAsia="ru-RU"/>
              </w:rPr>
              <w:t>атывать программное обеспечение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97A" w:rsidRDefault="0024697A" w:rsidP="001F0A43">
            <w:pPr>
              <w:widowControl/>
              <w:suppressAutoHyphens w:val="0"/>
              <w:autoSpaceDE/>
              <w:jc w:val="both"/>
            </w:pPr>
            <w:r>
              <w:t>В</w:t>
            </w:r>
            <w:r w:rsidRPr="00BF7257">
              <w:t xml:space="preserve">ладение </w:t>
            </w:r>
            <w:r>
              <w:t>широкой общей подготовкой (базовыми знаниями) для решения практических задач в области информационных систем и технологий (ОПК-1).</w:t>
            </w:r>
          </w:p>
          <w:p w:rsidR="0024697A" w:rsidRDefault="0024697A" w:rsidP="001F0A43">
            <w:pPr>
              <w:widowControl/>
              <w:suppressAutoHyphens w:val="0"/>
              <w:autoSpaceDE/>
              <w:jc w:val="both"/>
            </w:pPr>
            <w:r>
              <w:t>Способность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(ОПК-2).</w:t>
            </w:r>
          </w:p>
          <w:p w:rsidR="006C594F" w:rsidRPr="0024697A" w:rsidRDefault="0024697A" w:rsidP="001F0A43">
            <w:pPr>
              <w:widowControl/>
              <w:suppressAutoHyphens w:val="0"/>
              <w:autoSpaceDE/>
              <w:jc w:val="both"/>
            </w:pPr>
            <w:r>
              <w:t>С</w:t>
            </w:r>
            <w:r w:rsidRPr="00BF7257">
              <w:t xml:space="preserve">пособность разрабатывать средства реализации информационных </w:t>
            </w:r>
            <w:r w:rsidRPr="00BF7257">
              <w:lastRenderedPageBreak/>
              <w:t>технологий (методические, информационные, математические, алгоритмические, тех</w:t>
            </w:r>
            <w:r>
              <w:t>нические и программные) (ПК-12).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6C594F" w:rsidRDefault="006C594F" w:rsidP="001F0A43">
            <w:pPr>
              <w:jc w:val="both"/>
              <w:rPr>
                <w:rFonts w:eastAsia="Calibri"/>
                <w:bCs/>
              </w:rPr>
            </w:pPr>
          </w:p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lastRenderedPageBreak/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Default="006C594F" w:rsidP="001F0A4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РО-О3. Способность к адаптации и локализации программного обес</w:t>
            </w:r>
            <w:r w:rsidR="005F1673">
              <w:rPr>
                <w:lang w:eastAsia="ru-RU"/>
              </w:rPr>
              <w:t>печения и информационных систем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97A" w:rsidRPr="0024697A" w:rsidRDefault="0024697A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24697A">
              <w:rPr>
                <w:color w:val="auto"/>
              </w:rPr>
              <w:t>пособность участвовать в работах по доводке и освоению информационных технологий в ходе внедрения и эксплуатаци</w:t>
            </w:r>
            <w:r>
              <w:rPr>
                <w:color w:val="auto"/>
              </w:rPr>
              <w:t>и информационных систем (ПК-15).</w:t>
            </w:r>
          </w:p>
          <w:p w:rsidR="0024697A" w:rsidRPr="0024697A" w:rsidRDefault="0024697A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24697A">
              <w:rPr>
                <w:color w:val="auto"/>
              </w:rPr>
              <w:t>пособность к инсталляции, отладке программных и настройке технических средств для ввода информационных систем в опытную эксплуатацию (ПК-2</w:t>
            </w:r>
            <w:r>
              <w:rPr>
                <w:color w:val="auto"/>
              </w:rPr>
              <w:t>8).</w:t>
            </w:r>
          </w:p>
          <w:p w:rsidR="006C594F" w:rsidRPr="0024697A" w:rsidRDefault="002B75BF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="0024697A" w:rsidRPr="0024697A">
              <w:rPr>
                <w:color w:val="auto"/>
              </w:rPr>
              <w:t>пособность и готовность адаптировать и локализовать систему управления технологическими процессами (ДПК-7).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6C594F" w:rsidRDefault="006C594F" w:rsidP="001F0A43">
            <w:pPr>
              <w:jc w:val="both"/>
              <w:rPr>
                <w:rFonts w:eastAsia="Calibri"/>
                <w:bCs/>
              </w:rPr>
            </w:pPr>
          </w:p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РО-О4. Способность к разработке или локализации аппаратной част</w:t>
            </w:r>
            <w:r w:rsidR="005F1673">
              <w:rPr>
                <w:lang w:eastAsia="ru-RU"/>
              </w:rPr>
              <w:t>и системы, устройства или блока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7175" w:rsidRPr="00DF7175" w:rsidRDefault="00DF7175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DF7175">
              <w:rPr>
                <w:color w:val="auto"/>
              </w:rPr>
              <w:t>пособность к проектированию базовых и прикладных ин</w:t>
            </w:r>
            <w:r>
              <w:rPr>
                <w:color w:val="auto"/>
              </w:rPr>
              <w:t>формационных технологий (ПК-11).</w:t>
            </w:r>
          </w:p>
          <w:p w:rsidR="00DF7175" w:rsidRDefault="00DF7175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24697A">
              <w:rPr>
                <w:color w:val="auto"/>
              </w:rPr>
              <w:t>пособность участвовать в работах по доводке и освоению информационных технологий в ходе внедрения и эксплуатаци</w:t>
            </w:r>
            <w:r>
              <w:rPr>
                <w:color w:val="auto"/>
              </w:rPr>
              <w:t>и информационных систем (ПК-15).</w:t>
            </w:r>
          </w:p>
          <w:p w:rsidR="002B75BF" w:rsidRPr="00DF7175" w:rsidRDefault="002B75BF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24697A">
              <w:rPr>
                <w:color w:val="auto"/>
              </w:rPr>
              <w:t>пособность к инсталляции, отладке программных и настройке технических средств для ввода информационных систем в опытную эксплуатацию (ПК-2</w:t>
            </w:r>
            <w:r>
              <w:rPr>
                <w:color w:val="auto"/>
              </w:rPr>
              <w:t>8).</w:t>
            </w:r>
          </w:p>
          <w:p w:rsidR="006C594F" w:rsidRPr="00DF7175" w:rsidRDefault="00DF7175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 w:rsidRPr="00DF7175">
              <w:rPr>
                <w:color w:val="auto"/>
              </w:rPr>
              <w:t>С</w:t>
            </w:r>
            <w:r w:rsidR="0024697A" w:rsidRPr="00DF7175">
              <w:rPr>
                <w:color w:val="auto"/>
              </w:rPr>
              <w:t>пособность и готовность осуществить схемотехническую разработку и сборку аппаратурной части системы, устройства или блока (</w:t>
            </w:r>
            <w:r w:rsidRPr="00DF7175">
              <w:rPr>
                <w:color w:val="auto"/>
              </w:rPr>
              <w:t>ДПК-2).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snapToGrid w:val="0"/>
              <w:rPr>
                <w:rFonts w:eastAsia="Calibri"/>
              </w:rPr>
            </w:pPr>
          </w:p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054E61" w:rsidRDefault="006C594F" w:rsidP="001F0A4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РО-О7. Способность к проектированию информационных систем</w:t>
            </w:r>
            <w:r w:rsidRPr="00A63F7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 учетом требова</w:t>
            </w:r>
            <w:r w:rsidRPr="00A63F72">
              <w:rPr>
                <w:lang w:eastAsia="ru-RU"/>
              </w:rPr>
              <w:t>ний экологической и промышленной безопасности в профессиональной деятельности в со</w:t>
            </w:r>
            <w:r>
              <w:rPr>
                <w:lang w:eastAsia="ru-RU"/>
              </w:rPr>
              <w:t>трудничестве со специалиста</w:t>
            </w:r>
            <w:r w:rsidRPr="00A63F72">
              <w:rPr>
                <w:lang w:eastAsia="ru-RU"/>
              </w:rPr>
              <w:t>ми д</w:t>
            </w:r>
            <w:r w:rsidR="005F1673">
              <w:rPr>
                <w:lang w:eastAsia="ru-RU"/>
              </w:rPr>
              <w:t>ругого профиля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5BF" w:rsidRPr="00F06FFC" w:rsidRDefault="002B75BF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 w:rsidRPr="00F06FFC">
              <w:rPr>
                <w:color w:val="auto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 (ОК-3).</w:t>
            </w:r>
          </w:p>
          <w:p w:rsidR="002B75BF" w:rsidRPr="00F06FFC" w:rsidRDefault="002B75BF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 w:rsidRPr="00F06FFC">
              <w:rPr>
                <w:color w:val="auto"/>
              </w:rPr>
              <w:t>Способность проводить предпроектное обследование объекта проектирования, системный анализ предметной области, их взаимосвязей (ПК-1).</w:t>
            </w:r>
          </w:p>
          <w:p w:rsidR="002B75BF" w:rsidRPr="00F06FFC" w:rsidRDefault="002B75BF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 w:rsidRPr="00F06FFC">
              <w:rPr>
                <w:color w:val="auto"/>
              </w:rPr>
              <w:t>Способность проводить моделирование процессов и систем (ПК-5).</w:t>
            </w:r>
          </w:p>
          <w:p w:rsidR="00F06FFC" w:rsidRPr="00F06FFC" w:rsidRDefault="00F06FFC" w:rsidP="001F0A43">
            <w:pPr>
              <w:widowControl/>
              <w:suppressAutoHyphens w:val="0"/>
              <w:autoSpaceDE/>
              <w:jc w:val="both"/>
              <w:rPr>
                <w:color w:val="auto"/>
              </w:rPr>
            </w:pPr>
            <w:r w:rsidRPr="00F06FFC">
              <w:rPr>
                <w:color w:val="auto"/>
              </w:rPr>
              <w:t xml:space="preserve">Готовность осуществлять организацию контроля качества </w:t>
            </w:r>
            <w:r w:rsidRPr="00F06FFC">
              <w:rPr>
                <w:color w:val="auto"/>
              </w:rPr>
              <w:lastRenderedPageBreak/>
              <w:t>входной информации (ПК-21).</w:t>
            </w:r>
          </w:p>
          <w:p w:rsidR="006C594F" w:rsidRPr="00F06FFC" w:rsidRDefault="002B75BF" w:rsidP="001F0A43">
            <w:pPr>
              <w:pStyle w:val="af9"/>
              <w:widowControl/>
              <w:suppressAutoHyphens w:val="0"/>
              <w:autoSpaceDE/>
              <w:ind w:left="0"/>
              <w:contextualSpacing w:val="0"/>
              <w:jc w:val="both"/>
              <w:rPr>
                <w:color w:val="auto"/>
              </w:rPr>
            </w:pPr>
            <w:r w:rsidRPr="00F06FFC">
              <w:rPr>
                <w:color w:val="auto"/>
              </w:rPr>
              <w:t>Способность и готовность осуществить системотехническое проектирование программного обеспечения (ДПК-3).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DA07DA" w:rsidRDefault="006C594F" w:rsidP="001F0A43"/>
        </w:tc>
      </w:tr>
      <w:tr w:rsidR="006C594F" w:rsidRPr="00DA07DA" w:rsidTr="005F1673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Pr="00DA07DA" w:rsidRDefault="006C594F" w:rsidP="001F0A43">
            <w:pPr>
              <w:jc w:val="center"/>
              <w:rPr>
                <w:rFonts w:eastAsia="Calibri"/>
                <w:color w:val="auto"/>
              </w:rPr>
            </w:pPr>
            <w:r w:rsidRPr="00DA07DA">
              <w:lastRenderedPageBreak/>
              <w:t>09.03.02/04.01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94F" w:rsidRDefault="006C594F" w:rsidP="001F0A4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РО-О10. Способность к </w:t>
            </w:r>
            <w:r w:rsidRPr="00A63F72">
              <w:rPr>
                <w:lang w:eastAsia="ru-RU"/>
              </w:rPr>
              <w:t>проектирова</w:t>
            </w:r>
            <w:r>
              <w:rPr>
                <w:lang w:eastAsia="ru-RU"/>
              </w:rPr>
              <w:t>нию</w:t>
            </w:r>
            <w:r w:rsidRPr="00A63F72">
              <w:rPr>
                <w:lang w:eastAsia="ru-RU"/>
              </w:rPr>
              <w:t xml:space="preserve"> и разработ</w:t>
            </w:r>
            <w:r>
              <w:rPr>
                <w:lang w:eastAsia="ru-RU"/>
              </w:rPr>
              <w:t>ке</w:t>
            </w:r>
            <w:r w:rsidRPr="00A63F72">
              <w:rPr>
                <w:lang w:eastAsia="ru-RU"/>
              </w:rPr>
              <w:t xml:space="preserve"> отдель</w:t>
            </w:r>
            <w:r>
              <w:rPr>
                <w:lang w:eastAsia="ru-RU"/>
              </w:rPr>
              <w:t>ной</w:t>
            </w:r>
            <w:r w:rsidRPr="00A63F72">
              <w:rPr>
                <w:lang w:eastAsia="ru-RU"/>
              </w:rPr>
              <w:t xml:space="preserve"> подсистем</w:t>
            </w:r>
            <w:r>
              <w:rPr>
                <w:lang w:eastAsia="ru-RU"/>
              </w:rPr>
              <w:t xml:space="preserve">ы </w:t>
            </w:r>
            <w:r w:rsidRPr="00A63F72">
              <w:rPr>
                <w:lang w:eastAsia="ru-RU"/>
              </w:rPr>
              <w:t>управления технологи</w:t>
            </w:r>
            <w:r>
              <w:rPr>
                <w:lang w:eastAsia="ru-RU"/>
              </w:rPr>
              <w:t>ческими процессами или робота</w:t>
            </w:r>
            <w:r w:rsidRPr="00A63F72">
              <w:rPr>
                <w:lang w:eastAsia="ru-RU"/>
              </w:rPr>
              <w:t>м</w:t>
            </w:r>
            <w:r w:rsidR="005F1673">
              <w:rPr>
                <w:lang w:eastAsia="ru-RU"/>
              </w:rPr>
              <w:t>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594F" w:rsidRPr="00DB2E0B" w:rsidRDefault="00DB2E0B" w:rsidP="001F0A43">
            <w:pPr>
              <w:pStyle w:val="af9"/>
              <w:widowControl/>
              <w:suppressAutoHyphens w:val="0"/>
              <w:autoSpaceDE/>
              <w:ind w:left="0"/>
              <w:contextualSpacing w:val="0"/>
              <w:jc w:val="both"/>
              <w:rPr>
                <w:color w:val="auto"/>
              </w:rPr>
            </w:pPr>
            <w:r w:rsidRPr="00DB2E0B">
              <w:rPr>
                <w:color w:val="auto"/>
              </w:rPr>
              <w:t>Способность к проектированию базовых и прикладных информационных технологий (ПК-11).</w:t>
            </w:r>
          </w:p>
          <w:p w:rsidR="00DB2E0B" w:rsidRPr="00DB2E0B" w:rsidRDefault="00DB2E0B" w:rsidP="001F0A43">
            <w:pPr>
              <w:pStyle w:val="52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2E0B">
              <w:rPr>
                <w:rFonts w:ascii="Times New Roman" w:hAnsi="Times New Roman"/>
                <w:sz w:val="24"/>
                <w:szCs w:val="24"/>
              </w:rPr>
              <w:t>Способность и готовность осуществить схемотехническую разработку и сборку аппаратурной части системы, устройства или блока (ДПК-2).</w:t>
            </w:r>
          </w:p>
          <w:p w:rsidR="00DB2E0B" w:rsidRPr="00DB2E0B" w:rsidRDefault="00DB2E0B" w:rsidP="001F0A43">
            <w:pPr>
              <w:pStyle w:val="52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2E0B">
              <w:rPr>
                <w:rFonts w:ascii="Times New Roman" w:hAnsi="Times New Roman"/>
                <w:sz w:val="24"/>
                <w:szCs w:val="24"/>
              </w:rPr>
              <w:t>Способность и готовность осуществить системотехническое проектирование программного обеспечения (ДПК-3).</w:t>
            </w:r>
          </w:p>
          <w:p w:rsidR="00DB2E0B" w:rsidRPr="00DB2E0B" w:rsidRDefault="00DB2E0B" w:rsidP="001F0A43">
            <w:pPr>
              <w:pStyle w:val="af9"/>
              <w:widowControl/>
              <w:suppressAutoHyphens w:val="0"/>
              <w:autoSpaceDE/>
              <w:ind w:left="0"/>
              <w:contextualSpacing w:val="0"/>
              <w:jc w:val="both"/>
              <w:rPr>
                <w:color w:val="auto"/>
              </w:rPr>
            </w:pPr>
            <w:r>
              <w:rPr>
                <w:color w:val="auto"/>
              </w:rPr>
              <w:t>С</w:t>
            </w:r>
            <w:r w:rsidRPr="0024697A">
              <w:rPr>
                <w:color w:val="auto"/>
              </w:rPr>
              <w:t>пособность и готовность адаптировать и локализовать систему управления технологическими процессами (ДПК-7).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94F" w:rsidRPr="00DA07DA" w:rsidRDefault="006C594F" w:rsidP="001F0A43"/>
        </w:tc>
      </w:tr>
    </w:tbl>
    <w:p w:rsidR="006E530A" w:rsidRDefault="006E530A" w:rsidP="001F0A43">
      <w:pPr>
        <w:widowControl/>
        <w:suppressAutoHyphens w:val="0"/>
        <w:autoSpaceDE/>
      </w:pPr>
    </w:p>
    <w:p w:rsidR="00055FE7" w:rsidRDefault="003758D9" w:rsidP="00E10923">
      <w:pPr>
        <w:pStyle w:val="af9"/>
        <w:numPr>
          <w:ilvl w:val="1"/>
          <w:numId w:val="3"/>
        </w:numPr>
        <w:tabs>
          <w:tab w:val="clear" w:pos="780"/>
        </w:tabs>
        <w:ind w:left="720" w:firstLine="0"/>
        <w:jc w:val="both"/>
      </w:pPr>
      <w:r w:rsidRPr="005F1673">
        <w:rPr>
          <w:b/>
        </w:rPr>
        <w:t>Распределение формирования компетенций по дисциплинам модуля</w:t>
      </w:r>
    </w:p>
    <w:tbl>
      <w:tblPr>
        <w:tblStyle w:val="af8"/>
        <w:tblW w:w="998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"/>
        <w:gridCol w:w="2693"/>
        <w:gridCol w:w="459"/>
        <w:gridCol w:w="460"/>
        <w:gridCol w:w="460"/>
        <w:gridCol w:w="460"/>
        <w:gridCol w:w="460"/>
        <w:gridCol w:w="45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F1673" w:rsidRPr="00EE00EB" w:rsidTr="005F1673">
        <w:trPr>
          <w:trHeight w:val="1134"/>
        </w:trPr>
        <w:tc>
          <w:tcPr>
            <w:tcW w:w="3090" w:type="dxa"/>
            <w:gridSpan w:val="2"/>
            <w:vAlign w:val="center"/>
          </w:tcPr>
          <w:p w:rsidR="005F1673" w:rsidRPr="00EE00EB" w:rsidRDefault="005F1673" w:rsidP="005F1673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59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 w:rsidRPr="00EE00EB">
              <w:rPr>
                <w:b/>
              </w:rPr>
              <w:t>ОК</w:t>
            </w:r>
            <w:r>
              <w:rPr>
                <w:b/>
              </w:rPr>
              <w:t>-1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Pr="00EE00EB">
              <w:rPr>
                <w:b/>
              </w:rPr>
              <w:t>К</w:t>
            </w:r>
            <w:r>
              <w:rPr>
                <w:b/>
              </w:rPr>
              <w:t>-3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Pr="00EE00EB">
              <w:rPr>
                <w:b/>
              </w:rPr>
              <w:t>ПК</w:t>
            </w:r>
            <w:r>
              <w:rPr>
                <w:b/>
              </w:rPr>
              <w:t>-1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ОПК-2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ОПК-6</w:t>
            </w:r>
          </w:p>
        </w:tc>
        <w:tc>
          <w:tcPr>
            <w:tcW w:w="459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 w:rsidRPr="00EE00EB">
              <w:rPr>
                <w:b/>
              </w:rPr>
              <w:t>ПК</w:t>
            </w:r>
            <w:r>
              <w:rPr>
                <w:b/>
              </w:rPr>
              <w:t>-1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ПК-5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ПК-11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ПК-12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EE00EB">
              <w:rPr>
                <w:b/>
              </w:rPr>
              <w:t>К</w:t>
            </w:r>
            <w:r>
              <w:rPr>
                <w:b/>
              </w:rPr>
              <w:t>-15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EE00EB">
              <w:rPr>
                <w:b/>
              </w:rPr>
              <w:t>К</w:t>
            </w:r>
            <w:r>
              <w:rPr>
                <w:b/>
              </w:rPr>
              <w:t>-21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 w:rsidRPr="00EE00EB">
              <w:rPr>
                <w:b/>
              </w:rPr>
              <w:t>ПК</w:t>
            </w:r>
            <w:r>
              <w:rPr>
                <w:b/>
              </w:rPr>
              <w:t>-28</w:t>
            </w:r>
          </w:p>
        </w:tc>
        <w:tc>
          <w:tcPr>
            <w:tcW w:w="460" w:type="dxa"/>
            <w:textDirection w:val="btLr"/>
            <w:vAlign w:val="cente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Pr="00EE00EB">
              <w:rPr>
                <w:b/>
              </w:rPr>
              <w:t>ПК</w:t>
            </w:r>
            <w:r>
              <w:rPr>
                <w:b/>
              </w:rPr>
              <w:t>-2</w:t>
            </w:r>
          </w:p>
        </w:tc>
        <w:tc>
          <w:tcPr>
            <w:tcW w:w="460" w:type="dxa"/>
            <w:textDirection w:val="btLr"/>
          </w:tcPr>
          <w:p w:rsidR="005F1673" w:rsidRPr="00EE00EB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ДПК-3</w:t>
            </w:r>
          </w:p>
        </w:tc>
        <w:tc>
          <w:tcPr>
            <w:tcW w:w="460" w:type="dxa"/>
            <w:textDirection w:val="btLr"/>
          </w:tcPr>
          <w:p w:rsidR="005F1673" w:rsidRDefault="005F1673" w:rsidP="005F167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ДПК-7</w:t>
            </w:r>
          </w:p>
        </w:tc>
      </w:tr>
      <w:tr w:rsidR="005F1673" w:rsidRPr="00EE00EB" w:rsidTr="005F1673">
        <w:trPr>
          <w:trHeight w:val="287"/>
        </w:trPr>
        <w:tc>
          <w:tcPr>
            <w:tcW w:w="397" w:type="dxa"/>
            <w:vAlign w:val="center"/>
          </w:tcPr>
          <w:p w:rsidR="005F1673" w:rsidRPr="00A66EF5" w:rsidRDefault="005F1673" w:rsidP="005F1673">
            <w:pPr>
              <w:jc w:val="center"/>
            </w:pPr>
            <w:r w:rsidRPr="00A66EF5">
              <w:t>1</w:t>
            </w:r>
          </w:p>
        </w:tc>
        <w:tc>
          <w:tcPr>
            <w:tcW w:w="2693" w:type="dxa"/>
            <w:vAlign w:val="center"/>
          </w:tcPr>
          <w:p w:rsidR="005F1673" w:rsidRPr="006E2B30" w:rsidRDefault="005F1673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Pr="0025774E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Аппаратное и программное обеспечение управления технологическими процессами</w:t>
            </w:r>
          </w:p>
        </w:tc>
        <w:tc>
          <w:tcPr>
            <w:tcW w:w="459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59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</w:tr>
      <w:tr w:rsidR="005F1673" w:rsidRPr="00EE00EB" w:rsidTr="005F1673">
        <w:trPr>
          <w:trHeight w:val="287"/>
        </w:trPr>
        <w:tc>
          <w:tcPr>
            <w:tcW w:w="397" w:type="dxa"/>
            <w:vAlign w:val="center"/>
          </w:tcPr>
          <w:p w:rsidR="005F1673" w:rsidRPr="00A66EF5" w:rsidRDefault="005F1673" w:rsidP="005F1673">
            <w:pPr>
              <w:jc w:val="center"/>
            </w:pPr>
            <w:r w:rsidRPr="00A66EF5">
              <w:t>2</w:t>
            </w:r>
          </w:p>
        </w:tc>
        <w:tc>
          <w:tcPr>
            <w:tcW w:w="2693" w:type="dxa"/>
            <w:vAlign w:val="center"/>
          </w:tcPr>
          <w:p w:rsidR="005F1673" w:rsidRPr="006E2B30" w:rsidRDefault="005F1673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Pr="00DD0243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Основы теории управления</w:t>
            </w:r>
          </w:p>
        </w:tc>
        <w:tc>
          <w:tcPr>
            <w:tcW w:w="459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59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</w:tr>
      <w:tr w:rsidR="005F1673" w:rsidRPr="00EE00EB" w:rsidTr="005F1673">
        <w:trPr>
          <w:trHeight w:val="287"/>
        </w:trPr>
        <w:tc>
          <w:tcPr>
            <w:tcW w:w="397" w:type="dxa"/>
            <w:vAlign w:val="center"/>
          </w:tcPr>
          <w:p w:rsidR="005F1673" w:rsidRPr="00A66EF5" w:rsidRDefault="005F1673" w:rsidP="005F1673">
            <w:pPr>
              <w:jc w:val="center"/>
            </w:pPr>
            <w:r w:rsidRPr="00A66EF5">
              <w:t>3</w:t>
            </w:r>
          </w:p>
        </w:tc>
        <w:tc>
          <w:tcPr>
            <w:tcW w:w="2693" w:type="dxa"/>
            <w:vAlign w:val="center"/>
          </w:tcPr>
          <w:p w:rsidR="005F1673" w:rsidRPr="00080D38" w:rsidRDefault="005F1673" w:rsidP="005F1673">
            <w:pPr>
              <w:rPr>
                <w:sz w:val="22"/>
                <w:szCs w:val="22"/>
              </w:rPr>
            </w:pPr>
            <w:r w:rsidRPr="00080D38">
              <w:rPr>
                <w:sz w:val="22"/>
                <w:szCs w:val="22"/>
              </w:rPr>
              <w:t xml:space="preserve">(ВВ) </w:t>
            </w:r>
            <w:r w:rsidRPr="00D913B3">
              <w:rPr>
                <w:rStyle w:val="a8"/>
                <w:i w:val="0"/>
                <w:sz w:val="22"/>
                <w:szCs w:val="22"/>
                <w:shd w:val="clear" w:color="auto" w:fill="FFFFFF"/>
              </w:rPr>
              <w:t>Системы контроля и управления</w:t>
            </w:r>
          </w:p>
        </w:tc>
        <w:tc>
          <w:tcPr>
            <w:tcW w:w="459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59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Pr="00EE00EB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</w:tr>
      <w:tr w:rsidR="005F1673" w:rsidRPr="00EE00EB" w:rsidTr="005F1673">
        <w:trPr>
          <w:trHeight w:val="287"/>
        </w:trPr>
        <w:tc>
          <w:tcPr>
            <w:tcW w:w="397" w:type="dxa"/>
            <w:vAlign w:val="center"/>
          </w:tcPr>
          <w:p w:rsidR="005F1673" w:rsidRPr="00A66EF5" w:rsidRDefault="005F1673" w:rsidP="005F1673">
            <w:pPr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:rsidR="005F1673" w:rsidRPr="006E2B30" w:rsidRDefault="005F1673" w:rsidP="005F1673">
            <w:pPr>
              <w:rPr>
                <w:sz w:val="22"/>
                <w:szCs w:val="22"/>
              </w:rPr>
            </w:pPr>
            <w:r w:rsidRPr="006E2B3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ВВ</w:t>
            </w:r>
            <w:r w:rsidRPr="006E2B30">
              <w:rPr>
                <w:sz w:val="22"/>
                <w:szCs w:val="22"/>
              </w:rPr>
              <w:t xml:space="preserve">) </w:t>
            </w:r>
            <w:r w:rsidRPr="00DF2016">
              <w:rPr>
                <w:rStyle w:val="a8"/>
                <w:i w:val="0"/>
                <w:sz w:val="22"/>
                <w:shd w:val="clear" w:color="auto" w:fill="FFFFFF"/>
              </w:rPr>
              <w:t>Системы реального времени</w:t>
            </w:r>
          </w:p>
        </w:tc>
        <w:tc>
          <w:tcPr>
            <w:tcW w:w="459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59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  <w:tc>
          <w:tcPr>
            <w:tcW w:w="460" w:type="dxa"/>
            <w:vAlign w:val="center"/>
          </w:tcPr>
          <w:p w:rsidR="005F1673" w:rsidRDefault="005F1673" w:rsidP="005F1673">
            <w:pPr>
              <w:snapToGrid w:val="0"/>
              <w:jc w:val="center"/>
            </w:pPr>
            <w:r>
              <w:t>*</w:t>
            </w:r>
          </w:p>
        </w:tc>
      </w:tr>
    </w:tbl>
    <w:p w:rsidR="005F1673" w:rsidRDefault="005F1673" w:rsidP="001F0A43">
      <w:pPr>
        <w:jc w:val="both"/>
        <w:rPr>
          <w:b/>
        </w:rPr>
      </w:pPr>
    </w:p>
    <w:p w:rsidR="003758D9" w:rsidRDefault="003758D9" w:rsidP="001F0A43">
      <w:pPr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5F1673" w:rsidRPr="00EE00EB" w:rsidRDefault="005F1673" w:rsidP="001F0A43">
      <w:pPr>
        <w:jc w:val="both"/>
        <w:rPr>
          <w:b/>
        </w:rPr>
      </w:pPr>
    </w:p>
    <w:p w:rsidR="00FB0020" w:rsidRDefault="003758D9" w:rsidP="001F0A43">
      <w:pPr>
        <w:ind w:firstLine="709"/>
        <w:jc w:val="both"/>
        <w:rPr>
          <w:b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</w:p>
    <w:p w:rsidR="005F1673" w:rsidRDefault="005F1673" w:rsidP="001F0A43">
      <w:pPr>
        <w:ind w:firstLine="709"/>
        <w:jc w:val="both"/>
        <w:rPr>
          <w:b/>
        </w:rPr>
      </w:pPr>
    </w:p>
    <w:p w:rsidR="003758D9" w:rsidRPr="00EE00EB" w:rsidRDefault="003758D9" w:rsidP="001F0A43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12F41" w:rsidRDefault="00412F41" w:rsidP="001F0A43">
      <w:pPr>
        <w:ind w:firstLine="709"/>
        <w:jc w:val="both"/>
      </w:pPr>
      <w:r>
        <w:t>не предусмотрено</w:t>
      </w:r>
    </w:p>
    <w:p w:rsidR="005F1673" w:rsidRPr="00EE00EB" w:rsidRDefault="005F1673" w:rsidP="001F0A43">
      <w:pPr>
        <w:ind w:firstLine="709"/>
        <w:jc w:val="both"/>
        <w:rPr>
          <w:b/>
          <w:color w:val="auto"/>
        </w:rPr>
      </w:pPr>
    </w:p>
    <w:p w:rsidR="003758D9" w:rsidRPr="00EE00EB" w:rsidRDefault="003758D9" w:rsidP="001F0A43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FB0020" w:rsidRDefault="00FB0020" w:rsidP="001F0A43">
      <w:pPr>
        <w:widowControl/>
        <w:suppressAutoHyphens w:val="0"/>
        <w:autoSpaceDE/>
        <w:rPr>
          <w:b/>
        </w:rPr>
      </w:pPr>
      <w:r>
        <w:rPr>
          <w:b/>
        </w:rPr>
        <w:br w:type="page"/>
      </w:r>
    </w:p>
    <w:p w:rsidR="00CB158A" w:rsidRPr="00EE00EB" w:rsidRDefault="00CB158A" w:rsidP="001F0A43">
      <w:pPr>
        <w:jc w:val="right"/>
        <w:rPr>
          <w:b/>
        </w:rPr>
      </w:pPr>
      <w:r w:rsidRPr="00EE00EB">
        <w:rPr>
          <w:b/>
        </w:rPr>
        <w:lastRenderedPageBreak/>
        <w:t>ПРИЛОЖЕНИЕ</w:t>
      </w:r>
      <w:bookmarkStart w:id="0" w:name="_GoBack"/>
      <w:bookmarkEnd w:id="0"/>
      <w:r w:rsidRPr="00EE00EB">
        <w:rPr>
          <w:b/>
        </w:rPr>
        <w:t xml:space="preserve"> 1</w:t>
      </w:r>
      <w:r w:rsidR="00D66B29"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="00D66B29" w:rsidRPr="00EE00EB">
        <w:fldChar w:fldCharType="end"/>
      </w:r>
    </w:p>
    <w:p w:rsidR="00CB158A" w:rsidRPr="00FB0020" w:rsidRDefault="00CB158A" w:rsidP="001F0A43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1F0A43">
      <w:pPr>
        <w:shd w:val="clear" w:color="auto" w:fill="FFFFFF"/>
        <w:jc w:val="both"/>
        <w:rPr>
          <w:b/>
        </w:rPr>
      </w:pPr>
    </w:p>
    <w:p w:rsidR="00CB158A" w:rsidRPr="00EE00EB" w:rsidRDefault="00CB158A" w:rsidP="001F0A43">
      <w:pPr>
        <w:shd w:val="clear" w:color="auto" w:fill="FFFFFF"/>
        <w:jc w:val="both"/>
        <w:rPr>
          <w:b/>
        </w:rPr>
      </w:pPr>
      <w:r w:rsidRPr="00EE00EB">
        <w:rPr>
          <w:b/>
        </w:rPr>
        <w:t xml:space="preserve">5.3.ФОНД ОЦЕНОЧНЫХ СРЕДСТВ ДЛЯ ПРОВЕДЕНИЯ ПРОМЕЖУТОЧНОЙ АТТЕСТАЦИИ ПО МОДУЛЮ </w:t>
      </w:r>
    </w:p>
    <w:p w:rsidR="00CB158A" w:rsidRPr="00EE00EB" w:rsidRDefault="00CB158A" w:rsidP="001F0A43">
      <w:pPr>
        <w:pStyle w:val="af7"/>
        <w:jc w:val="both"/>
        <w:rPr>
          <w:b/>
          <w:sz w:val="24"/>
          <w:szCs w:val="24"/>
        </w:rPr>
      </w:pPr>
    </w:p>
    <w:p w:rsidR="00CB158A" w:rsidRPr="00EE00EB" w:rsidRDefault="00CB158A" w:rsidP="001F0A43">
      <w:pPr>
        <w:pStyle w:val="af7"/>
        <w:jc w:val="both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0C3545" w:rsidRDefault="00CB158A" w:rsidP="001F0A43">
      <w:pPr>
        <w:jc w:val="both"/>
      </w:pPr>
      <w:r w:rsidRPr="00EE00EB">
        <w:tab/>
      </w:r>
    </w:p>
    <w:p w:rsidR="00CB158A" w:rsidRPr="00EE00EB" w:rsidRDefault="00CB158A" w:rsidP="001F0A43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698"/>
        <w:gridCol w:w="2693"/>
        <w:gridCol w:w="2410"/>
      </w:tblGrid>
      <w:tr w:rsidR="00CB158A" w:rsidRPr="00EE00EB" w:rsidTr="000C3545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0C3545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0C35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313FF8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</w:t>
            </w:r>
            <w:r w:rsidR="00313FF8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0C35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</w:t>
            </w:r>
            <w:r w:rsidR="00313FF8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  <w:r w:rsidR="000C3545">
              <w:rPr>
                <w:rFonts w:eastAsia="Calibri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</w:t>
            </w:r>
            <w:r w:rsidR="00313FF8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известных методов, в непредсказуемо изменяющейся ситуации</w:t>
            </w:r>
            <w:r w:rsidR="000C3545">
              <w:rPr>
                <w:rFonts w:eastAsia="Calibri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  <w:r w:rsidR="000C3545">
              <w:rPr>
                <w:rFonts w:eastAsia="Calibri"/>
              </w:rPr>
              <w:t>.</w:t>
            </w:r>
          </w:p>
        </w:tc>
      </w:tr>
      <w:tr w:rsidR="00CB158A" w:rsidRPr="00EE00EB" w:rsidTr="000C35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низкую мотивацию учебной деятельности, проявляет безразличное, безответственное </w:t>
            </w:r>
            <w:r w:rsidRPr="00EE00EB">
              <w:rPr>
                <w:rFonts w:eastAsia="Calibri"/>
              </w:rPr>
              <w:lastRenderedPageBreak/>
              <w:t>отношение к учебе, порученному делу</w:t>
            </w:r>
            <w:r w:rsidR="000C3545">
              <w:rPr>
                <w:rFonts w:eastAsia="Calibri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имеет выраженную мотивацию учебной деятельности, демонстрирует позитивное отношение </w:t>
            </w:r>
            <w:r w:rsidRPr="00EE00EB">
              <w:rPr>
                <w:rFonts w:eastAsia="Calibri"/>
              </w:rPr>
              <w:lastRenderedPageBreak/>
              <w:t xml:space="preserve">к обучению и будущей трудовой деятельности, проявляет активность.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F0A43">
            <w:r w:rsidRPr="00EE00EB">
              <w:rPr>
                <w:rFonts w:eastAsia="Calibri"/>
              </w:rPr>
              <w:lastRenderedPageBreak/>
              <w:t xml:space="preserve">Студент имеет развитую мотивацию учебной и трудовой деятельности, проявляет настойчивость и </w:t>
            </w:r>
            <w:r w:rsidRPr="00EE00EB">
              <w:rPr>
                <w:rFonts w:eastAsia="Calibri"/>
              </w:rPr>
              <w:lastRenderedPageBreak/>
              <w:t xml:space="preserve">увлеченность, трудолюбие, самостоятельность, творческий подход. </w:t>
            </w:r>
          </w:p>
        </w:tc>
      </w:tr>
    </w:tbl>
    <w:p w:rsidR="000C3545" w:rsidRDefault="000C3545" w:rsidP="001F0A43">
      <w:pPr>
        <w:shd w:val="clear" w:color="auto" w:fill="FFFFFF"/>
        <w:ind w:left="709"/>
        <w:rPr>
          <w:b/>
        </w:rPr>
      </w:pPr>
    </w:p>
    <w:p w:rsidR="00CB158A" w:rsidRPr="00EE00EB" w:rsidRDefault="00C379EE" w:rsidP="001F0A43">
      <w:pPr>
        <w:shd w:val="clear" w:color="auto" w:fill="FFFFFF"/>
        <w:jc w:val="both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</w:t>
      </w:r>
      <w:r w:rsidR="00FB0020">
        <w:rPr>
          <w:b/>
        </w:rPr>
        <w:t xml:space="preserve">НОЧНЫЕ СРЕДСТВА ДЛЯ ПРОВЕДЕНИЯ </w:t>
      </w:r>
      <w:r w:rsidR="00CB158A" w:rsidRPr="00EE00EB">
        <w:rPr>
          <w:b/>
        </w:rPr>
        <w:t>ПРОМЕЖУТОЧНОЙ АТТЕСТАЦИИ ПО МОДУЛЮ</w:t>
      </w:r>
    </w:p>
    <w:p w:rsidR="00CB158A" w:rsidRPr="00EE00EB" w:rsidRDefault="00CB158A" w:rsidP="001F0A43">
      <w:pPr>
        <w:pStyle w:val="af7"/>
        <w:ind w:left="360"/>
        <w:jc w:val="both"/>
        <w:rPr>
          <w:b/>
          <w:color w:val="auto"/>
          <w:sz w:val="24"/>
          <w:szCs w:val="24"/>
        </w:rPr>
      </w:pPr>
    </w:p>
    <w:p w:rsidR="00CB158A" w:rsidRDefault="00CB158A" w:rsidP="001F0A43">
      <w:pPr>
        <w:pStyle w:val="af7"/>
        <w:ind w:left="709"/>
        <w:jc w:val="both"/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="00FB0020">
        <w:rPr>
          <w:b/>
          <w:color w:val="auto"/>
          <w:sz w:val="24"/>
          <w:szCs w:val="24"/>
        </w:rPr>
        <w:t xml:space="preserve">Перечень примерных </w:t>
      </w:r>
      <w:r w:rsidRPr="00EE00EB">
        <w:rPr>
          <w:b/>
          <w:color w:val="auto"/>
          <w:sz w:val="24"/>
          <w:szCs w:val="24"/>
        </w:rPr>
        <w:t xml:space="preserve">вопросов для интегрированного экзамена по модулю </w:t>
      </w:r>
    </w:p>
    <w:p w:rsidR="00FB0020" w:rsidRDefault="00C66A89" w:rsidP="001F0A43">
      <w:pPr>
        <w:pStyle w:val="af7"/>
        <w:ind w:left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</w:t>
      </w:r>
      <w:r w:rsidR="00FB0020">
        <w:rPr>
          <w:color w:val="auto"/>
          <w:sz w:val="24"/>
          <w:szCs w:val="24"/>
        </w:rPr>
        <w:t>е предусмотрено</w:t>
      </w:r>
    </w:p>
    <w:p w:rsidR="00FB0020" w:rsidRPr="00EE00EB" w:rsidRDefault="00FB0020" w:rsidP="001F0A43">
      <w:pPr>
        <w:pStyle w:val="af7"/>
        <w:ind w:left="709"/>
        <w:jc w:val="both"/>
        <w:rPr>
          <w:color w:val="auto"/>
          <w:sz w:val="24"/>
          <w:szCs w:val="24"/>
        </w:rPr>
      </w:pPr>
    </w:p>
    <w:p w:rsidR="00CB158A" w:rsidRPr="0068047B" w:rsidRDefault="00CB158A" w:rsidP="001F0A43">
      <w:pPr>
        <w:pStyle w:val="af7"/>
        <w:ind w:left="709"/>
        <w:jc w:val="both"/>
        <w:rPr>
          <w:b/>
          <w:color w:val="auto"/>
          <w:sz w:val="24"/>
          <w:szCs w:val="24"/>
        </w:rPr>
      </w:pPr>
      <w:r w:rsidRPr="0068047B">
        <w:rPr>
          <w:b/>
          <w:color w:val="auto"/>
          <w:sz w:val="24"/>
          <w:szCs w:val="24"/>
        </w:rPr>
        <w:t>5.3.</w:t>
      </w:r>
      <w:r w:rsidR="00C379EE" w:rsidRPr="0068047B">
        <w:rPr>
          <w:b/>
          <w:color w:val="auto"/>
          <w:sz w:val="24"/>
          <w:szCs w:val="24"/>
        </w:rPr>
        <w:t>2</w:t>
      </w:r>
      <w:r w:rsidRPr="0068047B">
        <w:rPr>
          <w:b/>
          <w:color w:val="auto"/>
          <w:sz w:val="24"/>
          <w:szCs w:val="24"/>
        </w:rPr>
        <w:t>.2</w:t>
      </w:r>
      <w:r w:rsidRPr="0068047B">
        <w:rPr>
          <w:color w:val="auto"/>
          <w:sz w:val="24"/>
          <w:szCs w:val="24"/>
        </w:rPr>
        <w:t xml:space="preserve">. </w:t>
      </w:r>
      <w:r w:rsidR="00FB0020" w:rsidRPr="0068047B">
        <w:rPr>
          <w:b/>
          <w:color w:val="auto"/>
          <w:sz w:val="24"/>
          <w:szCs w:val="24"/>
        </w:rPr>
        <w:t xml:space="preserve">Перечень примерных </w:t>
      </w:r>
      <w:r w:rsidRPr="0068047B">
        <w:rPr>
          <w:b/>
          <w:color w:val="auto"/>
          <w:sz w:val="24"/>
          <w:szCs w:val="24"/>
        </w:rPr>
        <w:t xml:space="preserve">тем итоговых проектов по модулю </w:t>
      </w:r>
    </w:p>
    <w:p w:rsidR="000B1FE5" w:rsidRPr="00412F41" w:rsidRDefault="00412F41" w:rsidP="001F0A43">
      <w:pPr>
        <w:pStyle w:val="17"/>
        <w:tabs>
          <w:tab w:val="clear" w:pos="567"/>
        </w:tabs>
        <w:spacing w:before="0" w:after="0"/>
        <w:ind w:left="0" w:firstLine="709"/>
        <w:jc w:val="left"/>
        <w:rPr>
          <w:b w:val="0"/>
          <w:caps w:val="0"/>
        </w:rPr>
      </w:pPr>
      <w:r w:rsidRPr="00412F41">
        <w:rPr>
          <w:b w:val="0"/>
          <w:caps w:val="0"/>
        </w:rPr>
        <w:t>не предусмотрено</w:t>
      </w:r>
    </w:p>
    <w:p w:rsidR="00412F41" w:rsidRPr="000B1FE5" w:rsidRDefault="00412F41" w:rsidP="001F0A43">
      <w:pPr>
        <w:pStyle w:val="17"/>
        <w:tabs>
          <w:tab w:val="clear" w:pos="567"/>
        </w:tabs>
        <w:spacing w:before="0" w:after="0"/>
        <w:ind w:left="0" w:firstLine="709"/>
        <w:jc w:val="left"/>
        <w:rPr>
          <w:b w:val="0"/>
          <w:caps w:val="0"/>
        </w:rPr>
      </w:pPr>
    </w:p>
    <w:p w:rsidR="00F5225B" w:rsidRPr="00EE00EB" w:rsidRDefault="00F5225B" w:rsidP="001F0A43">
      <w:pPr>
        <w:pStyle w:val="17"/>
        <w:tabs>
          <w:tab w:val="clear" w:pos="567"/>
        </w:tabs>
        <w:spacing w:before="0" w:after="0"/>
        <w:ind w:left="0" w:firstLine="709"/>
        <w:jc w:val="left"/>
      </w:pPr>
      <w:r w:rsidRPr="00EE00EB">
        <w:t>6. ЛИСТ РЕГИСТРАЦИИ ИЗМЕНЕНИЙ В РАБОЧЕЙ ПРОГРАММЕ МОДУЛЯ</w:t>
      </w:r>
      <w:r w:rsidR="00D66B29"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="00D66B29" w:rsidRPr="00EE00EB">
        <w:fldChar w:fldCharType="end"/>
      </w:r>
    </w:p>
    <w:p w:rsidR="00F5225B" w:rsidRPr="00EE00EB" w:rsidRDefault="00F5225B" w:rsidP="001F0A43">
      <w:pPr>
        <w:widowControl/>
        <w:autoSpaceDE/>
        <w:ind w:firstLine="709"/>
        <w:jc w:val="both"/>
      </w:pP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223"/>
      </w:tblGrid>
      <w:tr w:rsidR="00F5225B" w:rsidRPr="00A6268E" w:rsidTr="00FB0020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1F0A43">
            <w:pPr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1F0A43">
            <w:pPr>
              <w:jc w:val="center"/>
            </w:pPr>
            <w:r w:rsidRPr="00EE00EB">
              <w:rPr>
                <w:b/>
              </w:rPr>
              <w:t>руководителя проектной</w:t>
            </w:r>
            <w:r w:rsidR="00C66A89">
              <w:rPr>
                <w:b/>
              </w:rPr>
              <w:t xml:space="preserve"> </w:t>
            </w:r>
            <w:r w:rsidRPr="00EE00EB">
              <w:rPr>
                <w:b/>
              </w:rPr>
              <w:t>группы</w:t>
            </w:r>
            <w:r w:rsidR="00C66A89">
              <w:rPr>
                <w:b/>
              </w:rPr>
              <w:t xml:space="preserve"> </w:t>
            </w:r>
            <w:r w:rsidRPr="00EE00EB">
              <w:rPr>
                <w:b/>
              </w:rPr>
              <w:t>модуля</w:t>
            </w:r>
          </w:p>
        </w:tc>
      </w:tr>
      <w:tr w:rsidR="00F5225B" w:rsidTr="00FB0020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  <w:tr w:rsidR="00F5225B" w:rsidTr="00FB0020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1F0A43">
            <w:pPr>
              <w:snapToGrid w:val="0"/>
              <w:jc w:val="both"/>
            </w:pPr>
          </w:p>
        </w:tc>
      </w:tr>
    </w:tbl>
    <w:p w:rsidR="003758D9" w:rsidRPr="00F5225B" w:rsidRDefault="003758D9" w:rsidP="001F0A43">
      <w:pPr>
        <w:tabs>
          <w:tab w:val="left" w:pos="939"/>
        </w:tabs>
      </w:pPr>
    </w:p>
    <w:sectPr w:rsidR="003758D9" w:rsidRPr="00F5225B" w:rsidSect="00EE20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20" w:footer="571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813" w:rsidRDefault="006D6813">
      <w:r>
        <w:separator/>
      </w:r>
    </w:p>
  </w:endnote>
  <w:endnote w:type="continuationSeparator" w:id="0">
    <w:p w:rsidR="006D6813" w:rsidRDefault="006D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Default="00D66B2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 w:rsidR="00313FF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F0A43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Pr="009822B3" w:rsidRDefault="00313FF8">
    <w:pPr>
      <w:pStyle w:val="af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Default="00313FF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02549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13FF8" w:rsidRPr="00EE20BC" w:rsidRDefault="00D66B29" w:rsidP="00EE20B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E20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13FF8" w:rsidRPr="00EE20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E20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67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EE20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556142"/>
      <w:docPartObj>
        <w:docPartGallery w:val="Page Numbers (Bottom of Page)"/>
        <w:docPartUnique/>
      </w:docPartObj>
    </w:sdtPr>
    <w:sdtEndPr/>
    <w:sdtContent>
      <w:p w:rsidR="00313FF8" w:rsidRDefault="00D66B29" w:rsidP="00EE20BC">
        <w:pPr>
          <w:pStyle w:val="af0"/>
          <w:jc w:val="center"/>
        </w:pPr>
        <w:r w:rsidRPr="00EE20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13FF8" w:rsidRPr="00EE20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E20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167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E20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813" w:rsidRDefault="006D6813">
      <w:r>
        <w:separator/>
      </w:r>
    </w:p>
  </w:footnote>
  <w:footnote w:type="continuationSeparator" w:id="0">
    <w:p w:rsidR="006D6813" w:rsidRDefault="006D6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Default="00313F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Default="00313F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F8" w:rsidRDefault="00313F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44463F8"/>
    <w:multiLevelType w:val="hybridMultilevel"/>
    <w:tmpl w:val="C3648D70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6A7D97"/>
    <w:multiLevelType w:val="hybridMultilevel"/>
    <w:tmpl w:val="AC7C7BE0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625315"/>
    <w:multiLevelType w:val="hybridMultilevel"/>
    <w:tmpl w:val="03482B2A"/>
    <w:lvl w:ilvl="0" w:tplc="A8B49A06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11F92C52"/>
    <w:multiLevelType w:val="hybridMultilevel"/>
    <w:tmpl w:val="E54E5F68"/>
    <w:name w:val="WW8Num1722"/>
    <w:lvl w:ilvl="0" w:tplc="ACF017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645693B"/>
    <w:multiLevelType w:val="hybridMultilevel"/>
    <w:tmpl w:val="94DC413C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461FFB"/>
    <w:multiLevelType w:val="hybridMultilevel"/>
    <w:tmpl w:val="FA6A5E42"/>
    <w:lvl w:ilvl="0" w:tplc="501470F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AF24EF8"/>
    <w:multiLevelType w:val="hybridMultilevel"/>
    <w:tmpl w:val="AF667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61F4F"/>
    <w:multiLevelType w:val="hybridMultilevel"/>
    <w:tmpl w:val="439E75D6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35C28"/>
    <w:multiLevelType w:val="hybridMultilevel"/>
    <w:tmpl w:val="8A1CFC1C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51D3B"/>
    <w:multiLevelType w:val="multilevel"/>
    <w:tmpl w:val="A23A16E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9A1258E"/>
    <w:multiLevelType w:val="hybridMultilevel"/>
    <w:tmpl w:val="E6A83C34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3358F6"/>
    <w:multiLevelType w:val="hybridMultilevel"/>
    <w:tmpl w:val="19566CB2"/>
    <w:lvl w:ilvl="0" w:tplc="ACF017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DC6D0C"/>
    <w:multiLevelType w:val="hybridMultilevel"/>
    <w:tmpl w:val="49C69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5201CA"/>
    <w:multiLevelType w:val="hybridMultilevel"/>
    <w:tmpl w:val="0C8812E0"/>
    <w:lvl w:ilvl="0" w:tplc="74461CB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A242B"/>
    <w:multiLevelType w:val="hybridMultilevel"/>
    <w:tmpl w:val="71CE5A3A"/>
    <w:name w:val="WW8Num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E3413"/>
    <w:multiLevelType w:val="hybridMultilevel"/>
    <w:tmpl w:val="05665C6A"/>
    <w:lvl w:ilvl="0" w:tplc="B8A2B6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061F7B"/>
    <w:multiLevelType w:val="hybridMultilevel"/>
    <w:tmpl w:val="4C780484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F133D"/>
    <w:multiLevelType w:val="hybridMultilevel"/>
    <w:tmpl w:val="A12EE202"/>
    <w:lvl w:ilvl="0" w:tplc="8452A9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4F17B2"/>
    <w:multiLevelType w:val="hybridMultilevel"/>
    <w:tmpl w:val="783AE4E0"/>
    <w:lvl w:ilvl="0" w:tplc="9FCE4E4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E96DD5"/>
    <w:multiLevelType w:val="hybridMultilevel"/>
    <w:tmpl w:val="C94E499E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6646A1"/>
    <w:multiLevelType w:val="hybridMultilevel"/>
    <w:tmpl w:val="C702407E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24"/>
  </w:num>
  <w:num w:numId="8">
    <w:abstractNumId w:val="10"/>
  </w:num>
  <w:num w:numId="9">
    <w:abstractNumId w:val="12"/>
  </w:num>
  <w:num w:numId="10">
    <w:abstractNumId w:val="15"/>
  </w:num>
  <w:num w:numId="11">
    <w:abstractNumId w:val="9"/>
  </w:num>
  <w:num w:numId="12">
    <w:abstractNumId w:val="6"/>
  </w:num>
  <w:num w:numId="13">
    <w:abstractNumId w:val="5"/>
  </w:num>
  <w:num w:numId="14">
    <w:abstractNumId w:val="19"/>
  </w:num>
  <w:num w:numId="15">
    <w:abstractNumId w:val="8"/>
  </w:num>
  <w:num w:numId="16">
    <w:abstractNumId w:val="22"/>
  </w:num>
  <w:num w:numId="17">
    <w:abstractNumId w:val="16"/>
  </w:num>
  <w:num w:numId="18">
    <w:abstractNumId w:val="25"/>
  </w:num>
  <w:num w:numId="19">
    <w:abstractNumId w:val="23"/>
  </w:num>
  <w:num w:numId="20">
    <w:abstractNumId w:val="14"/>
  </w:num>
  <w:num w:numId="21">
    <w:abstractNumId w:val="7"/>
  </w:num>
  <w:num w:numId="22">
    <w:abstractNumId w:val="18"/>
  </w:num>
  <w:num w:numId="23">
    <w:abstractNumId w:val="17"/>
  </w:num>
  <w:num w:numId="24">
    <w:abstractNumId w:val="13"/>
  </w:num>
  <w:num w:numId="25">
    <w:abstractNumId w:val="26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04899"/>
    <w:rsid w:val="00012932"/>
    <w:rsid w:val="00026F59"/>
    <w:rsid w:val="0003183D"/>
    <w:rsid w:val="00054E61"/>
    <w:rsid w:val="00055FE7"/>
    <w:rsid w:val="000663F5"/>
    <w:rsid w:val="00066F18"/>
    <w:rsid w:val="00076CB6"/>
    <w:rsid w:val="000775B9"/>
    <w:rsid w:val="00080D38"/>
    <w:rsid w:val="00081D41"/>
    <w:rsid w:val="00083E98"/>
    <w:rsid w:val="00084094"/>
    <w:rsid w:val="00091EFC"/>
    <w:rsid w:val="000A6952"/>
    <w:rsid w:val="000B1FE5"/>
    <w:rsid w:val="000C0D0E"/>
    <w:rsid w:val="000C2F28"/>
    <w:rsid w:val="000C3545"/>
    <w:rsid w:val="000C3BD8"/>
    <w:rsid w:val="000D2018"/>
    <w:rsid w:val="000D7C5D"/>
    <w:rsid w:val="000E1125"/>
    <w:rsid w:val="000E229D"/>
    <w:rsid w:val="000E62A6"/>
    <w:rsid w:val="000E7461"/>
    <w:rsid w:val="00114F2D"/>
    <w:rsid w:val="00116E5F"/>
    <w:rsid w:val="0011706F"/>
    <w:rsid w:val="00127239"/>
    <w:rsid w:val="00147D21"/>
    <w:rsid w:val="0015062E"/>
    <w:rsid w:val="00152929"/>
    <w:rsid w:val="00157E82"/>
    <w:rsid w:val="00165EEA"/>
    <w:rsid w:val="001969C0"/>
    <w:rsid w:val="001A1BDE"/>
    <w:rsid w:val="001A23F5"/>
    <w:rsid w:val="001A557B"/>
    <w:rsid w:val="001B0503"/>
    <w:rsid w:val="001B2DE3"/>
    <w:rsid w:val="001B4352"/>
    <w:rsid w:val="001B505D"/>
    <w:rsid w:val="001B7596"/>
    <w:rsid w:val="001C0CB7"/>
    <w:rsid w:val="001C3EE5"/>
    <w:rsid w:val="001C6447"/>
    <w:rsid w:val="001D6D73"/>
    <w:rsid w:val="001E6EF9"/>
    <w:rsid w:val="001F0109"/>
    <w:rsid w:val="001F0A43"/>
    <w:rsid w:val="001F6F70"/>
    <w:rsid w:val="00201A78"/>
    <w:rsid w:val="00202887"/>
    <w:rsid w:val="00206144"/>
    <w:rsid w:val="002142F5"/>
    <w:rsid w:val="00223180"/>
    <w:rsid w:val="00223682"/>
    <w:rsid w:val="00234291"/>
    <w:rsid w:val="00235907"/>
    <w:rsid w:val="002453AE"/>
    <w:rsid w:val="0024697A"/>
    <w:rsid w:val="0025774E"/>
    <w:rsid w:val="00260AA7"/>
    <w:rsid w:val="00261F78"/>
    <w:rsid w:val="00270E5E"/>
    <w:rsid w:val="00272036"/>
    <w:rsid w:val="00273CF8"/>
    <w:rsid w:val="00277881"/>
    <w:rsid w:val="00284EF1"/>
    <w:rsid w:val="002854CC"/>
    <w:rsid w:val="00295411"/>
    <w:rsid w:val="00297C2D"/>
    <w:rsid w:val="002A7291"/>
    <w:rsid w:val="002B2D98"/>
    <w:rsid w:val="002B75BF"/>
    <w:rsid w:val="002D76BE"/>
    <w:rsid w:val="002E5244"/>
    <w:rsid w:val="002E7294"/>
    <w:rsid w:val="002F3E17"/>
    <w:rsid w:val="002F611C"/>
    <w:rsid w:val="002F7529"/>
    <w:rsid w:val="0030488B"/>
    <w:rsid w:val="0031253B"/>
    <w:rsid w:val="00313FF8"/>
    <w:rsid w:val="0031493C"/>
    <w:rsid w:val="00331F5E"/>
    <w:rsid w:val="00333CDD"/>
    <w:rsid w:val="0034205C"/>
    <w:rsid w:val="00353438"/>
    <w:rsid w:val="003758D9"/>
    <w:rsid w:val="003814F8"/>
    <w:rsid w:val="003835EC"/>
    <w:rsid w:val="0038377E"/>
    <w:rsid w:val="003868F2"/>
    <w:rsid w:val="00386DE2"/>
    <w:rsid w:val="0039361C"/>
    <w:rsid w:val="003937BC"/>
    <w:rsid w:val="00395023"/>
    <w:rsid w:val="003A2520"/>
    <w:rsid w:val="003A38D7"/>
    <w:rsid w:val="003B0913"/>
    <w:rsid w:val="003B7E26"/>
    <w:rsid w:val="003C7883"/>
    <w:rsid w:val="003C7A8A"/>
    <w:rsid w:val="003D19DC"/>
    <w:rsid w:val="003D3478"/>
    <w:rsid w:val="003E2ADA"/>
    <w:rsid w:val="003E3062"/>
    <w:rsid w:val="003E38A1"/>
    <w:rsid w:val="003E534C"/>
    <w:rsid w:val="003F2E0B"/>
    <w:rsid w:val="003F2FAB"/>
    <w:rsid w:val="0040075F"/>
    <w:rsid w:val="004012BF"/>
    <w:rsid w:val="00403DCF"/>
    <w:rsid w:val="00403E3A"/>
    <w:rsid w:val="00405BE9"/>
    <w:rsid w:val="00412F41"/>
    <w:rsid w:val="004131D8"/>
    <w:rsid w:val="00415474"/>
    <w:rsid w:val="00424D5B"/>
    <w:rsid w:val="00427B54"/>
    <w:rsid w:val="004302B7"/>
    <w:rsid w:val="004411AF"/>
    <w:rsid w:val="00461E7D"/>
    <w:rsid w:val="00465522"/>
    <w:rsid w:val="00467DB9"/>
    <w:rsid w:val="00470908"/>
    <w:rsid w:val="0047113F"/>
    <w:rsid w:val="004733DB"/>
    <w:rsid w:val="00474E19"/>
    <w:rsid w:val="00477390"/>
    <w:rsid w:val="00490678"/>
    <w:rsid w:val="004A00C0"/>
    <w:rsid w:val="004A0D04"/>
    <w:rsid w:val="004B7394"/>
    <w:rsid w:val="004C10A0"/>
    <w:rsid w:val="004C1E54"/>
    <w:rsid w:val="004C78C8"/>
    <w:rsid w:val="004D0AC4"/>
    <w:rsid w:val="004E1164"/>
    <w:rsid w:val="004E21E6"/>
    <w:rsid w:val="004E26A9"/>
    <w:rsid w:val="004E4FB5"/>
    <w:rsid w:val="004E5542"/>
    <w:rsid w:val="004E5D0E"/>
    <w:rsid w:val="004F098A"/>
    <w:rsid w:val="004F442F"/>
    <w:rsid w:val="00501CEA"/>
    <w:rsid w:val="0050236C"/>
    <w:rsid w:val="00510E97"/>
    <w:rsid w:val="0051139C"/>
    <w:rsid w:val="00516BA8"/>
    <w:rsid w:val="00527615"/>
    <w:rsid w:val="005313D8"/>
    <w:rsid w:val="0053404E"/>
    <w:rsid w:val="00537756"/>
    <w:rsid w:val="00537D69"/>
    <w:rsid w:val="005417A7"/>
    <w:rsid w:val="00547561"/>
    <w:rsid w:val="00547A3A"/>
    <w:rsid w:val="00556354"/>
    <w:rsid w:val="00557E3C"/>
    <w:rsid w:val="005718CD"/>
    <w:rsid w:val="00573122"/>
    <w:rsid w:val="005746AA"/>
    <w:rsid w:val="00580971"/>
    <w:rsid w:val="005828C7"/>
    <w:rsid w:val="00586050"/>
    <w:rsid w:val="00592176"/>
    <w:rsid w:val="005951AA"/>
    <w:rsid w:val="00597C9E"/>
    <w:rsid w:val="005A503E"/>
    <w:rsid w:val="005A7C50"/>
    <w:rsid w:val="005B6D4B"/>
    <w:rsid w:val="005B7A62"/>
    <w:rsid w:val="005E64CB"/>
    <w:rsid w:val="005E6E84"/>
    <w:rsid w:val="005F1673"/>
    <w:rsid w:val="005F3E84"/>
    <w:rsid w:val="005F61A8"/>
    <w:rsid w:val="00602341"/>
    <w:rsid w:val="00607252"/>
    <w:rsid w:val="00607A98"/>
    <w:rsid w:val="00621D13"/>
    <w:rsid w:val="00624B52"/>
    <w:rsid w:val="00640C41"/>
    <w:rsid w:val="00641707"/>
    <w:rsid w:val="00642CE7"/>
    <w:rsid w:val="00642F2C"/>
    <w:rsid w:val="00645BBF"/>
    <w:rsid w:val="006576C6"/>
    <w:rsid w:val="006626E4"/>
    <w:rsid w:val="00670BF4"/>
    <w:rsid w:val="00673C85"/>
    <w:rsid w:val="0068047B"/>
    <w:rsid w:val="00683AAB"/>
    <w:rsid w:val="00683F65"/>
    <w:rsid w:val="00684ADA"/>
    <w:rsid w:val="006871EC"/>
    <w:rsid w:val="006A0EC9"/>
    <w:rsid w:val="006B4CD6"/>
    <w:rsid w:val="006B5116"/>
    <w:rsid w:val="006B59D4"/>
    <w:rsid w:val="006C26ED"/>
    <w:rsid w:val="006C594F"/>
    <w:rsid w:val="006C6F06"/>
    <w:rsid w:val="006C7F4F"/>
    <w:rsid w:val="006D0AB1"/>
    <w:rsid w:val="006D64F4"/>
    <w:rsid w:val="006D6813"/>
    <w:rsid w:val="006E0DE9"/>
    <w:rsid w:val="006E113C"/>
    <w:rsid w:val="006E381F"/>
    <w:rsid w:val="006E530A"/>
    <w:rsid w:val="006F4A7A"/>
    <w:rsid w:val="006F589E"/>
    <w:rsid w:val="0070144F"/>
    <w:rsid w:val="00704123"/>
    <w:rsid w:val="00714D46"/>
    <w:rsid w:val="0072479B"/>
    <w:rsid w:val="0072483A"/>
    <w:rsid w:val="007347C9"/>
    <w:rsid w:val="00741077"/>
    <w:rsid w:val="00743885"/>
    <w:rsid w:val="00754897"/>
    <w:rsid w:val="0075731F"/>
    <w:rsid w:val="00761F3F"/>
    <w:rsid w:val="007673A8"/>
    <w:rsid w:val="0077133F"/>
    <w:rsid w:val="00791E6B"/>
    <w:rsid w:val="007A117A"/>
    <w:rsid w:val="007D16E0"/>
    <w:rsid w:val="007E1DF7"/>
    <w:rsid w:val="008028BB"/>
    <w:rsid w:val="008052FC"/>
    <w:rsid w:val="00806C99"/>
    <w:rsid w:val="00810449"/>
    <w:rsid w:val="00810A51"/>
    <w:rsid w:val="008251C3"/>
    <w:rsid w:val="00826624"/>
    <w:rsid w:val="0082751B"/>
    <w:rsid w:val="00833CB0"/>
    <w:rsid w:val="0084555C"/>
    <w:rsid w:val="00850AC3"/>
    <w:rsid w:val="008579AB"/>
    <w:rsid w:val="00860C85"/>
    <w:rsid w:val="00883D96"/>
    <w:rsid w:val="008973B1"/>
    <w:rsid w:val="008A6F05"/>
    <w:rsid w:val="008B1AE0"/>
    <w:rsid w:val="008B3EC2"/>
    <w:rsid w:val="008C0A99"/>
    <w:rsid w:val="008C4A4F"/>
    <w:rsid w:val="008D3ECD"/>
    <w:rsid w:val="008E53A2"/>
    <w:rsid w:val="008E6D22"/>
    <w:rsid w:val="008E7868"/>
    <w:rsid w:val="008F79AF"/>
    <w:rsid w:val="009100D9"/>
    <w:rsid w:val="00941211"/>
    <w:rsid w:val="00945161"/>
    <w:rsid w:val="009464CC"/>
    <w:rsid w:val="00947FB1"/>
    <w:rsid w:val="009522FB"/>
    <w:rsid w:val="00963D8A"/>
    <w:rsid w:val="009822B3"/>
    <w:rsid w:val="009869D1"/>
    <w:rsid w:val="00990479"/>
    <w:rsid w:val="0099241B"/>
    <w:rsid w:val="009925CC"/>
    <w:rsid w:val="009A2104"/>
    <w:rsid w:val="009A7529"/>
    <w:rsid w:val="009B56F6"/>
    <w:rsid w:val="009C23B9"/>
    <w:rsid w:val="009D07E8"/>
    <w:rsid w:val="009D7C33"/>
    <w:rsid w:val="009E1DFB"/>
    <w:rsid w:val="009E39CE"/>
    <w:rsid w:val="009E73C1"/>
    <w:rsid w:val="009F3AF1"/>
    <w:rsid w:val="009F596F"/>
    <w:rsid w:val="00A00AB7"/>
    <w:rsid w:val="00A0668F"/>
    <w:rsid w:val="00A22232"/>
    <w:rsid w:val="00A27650"/>
    <w:rsid w:val="00A374DE"/>
    <w:rsid w:val="00A53E3C"/>
    <w:rsid w:val="00A540FB"/>
    <w:rsid w:val="00A5428F"/>
    <w:rsid w:val="00A54F5E"/>
    <w:rsid w:val="00A6268E"/>
    <w:rsid w:val="00A631BB"/>
    <w:rsid w:val="00A638FA"/>
    <w:rsid w:val="00A65ABE"/>
    <w:rsid w:val="00A66EF5"/>
    <w:rsid w:val="00A7023C"/>
    <w:rsid w:val="00A70B5E"/>
    <w:rsid w:val="00A75676"/>
    <w:rsid w:val="00A82BFD"/>
    <w:rsid w:val="00A835C4"/>
    <w:rsid w:val="00A8715B"/>
    <w:rsid w:val="00A87805"/>
    <w:rsid w:val="00A8789C"/>
    <w:rsid w:val="00A95A01"/>
    <w:rsid w:val="00AA065D"/>
    <w:rsid w:val="00AA0663"/>
    <w:rsid w:val="00AA6BA3"/>
    <w:rsid w:val="00AB665F"/>
    <w:rsid w:val="00AB795E"/>
    <w:rsid w:val="00AC0A45"/>
    <w:rsid w:val="00AC233D"/>
    <w:rsid w:val="00AD13AA"/>
    <w:rsid w:val="00AD384A"/>
    <w:rsid w:val="00AD7A82"/>
    <w:rsid w:val="00AE7564"/>
    <w:rsid w:val="00AF04C3"/>
    <w:rsid w:val="00B02C93"/>
    <w:rsid w:val="00B035BF"/>
    <w:rsid w:val="00B125A2"/>
    <w:rsid w:val="00B1263D"/>
    <w:rsid w:val="00B17A78"/>
    <w:rsid w:val="00B23BFF"/>
    <w:rsid w:val="00B27B73"/>
    <w:rsid w:val="00B3046E"/>
    <w:rsid w:val="00B30BEC"/>
    <w:rsid w:val="00B465D6"/>
    <w:rsid w:val="00B56947"/>
    <w:rsid w:val="00B64313"/>
    <w:rsid w:val="00B75552"/>
    <w:rsid w:val="00B80025"/>
    <w:rsid w:val="00B8289B"/>
    <w:rsid w:val="00B85D13"/>
    <w:rsid w:val="00B87CD1"/>
    <w:rsid w:val="00B929E7"/>
    <w:rsid w:val="00B95320"/>
    <w:rsid w:val="00B97249"/>
    <w:rsid w:val="00BA49A3"/>
    <w:rsid w:val="00BA5D07"/>
    <w:rsid w:val="00BA6515"/>
    <w:rsid w:val="00BB0EEE"/>
    <w:rsid w:val="00BB5614"/>
    <w:rsid w:val="00BB6389"/>
    <w:rsid w:val="00BB66DD"/>
    <w:rsid w:val="00BB7FCA"/>
    <w:rsid w:val="00BC11A0"/>
    <w:rsid w:val="00BD749F"/>
    <w:rsid w:val="00BF16F0"/>
    <w:rsid w:val="00BF37C6"/>
    <w:rsid w:val="00C10C99"/>
    <w:rsid w:val="00C2760C"/>
    <w:rsid w:val="00C31059"/>
    <w:rsid w:val="00C35A05"/>
    <w:rsid w:val="00C379EE"/>
    <w:rsid w:val="00C42CB2"/>
    <w:rsid w:val="00C47304"/>
    <w:rsid w:val="00C507F6"/>
    <w:rsid w:val="00C520BA"/>
    <w:rsid w:val="00C53789"/>
    <w:rsid w:val="00C550CA"/>
    <w:rsid w:val="00C56D05"/>
    <w:rsid w:val="00C66A89"/>
    <w:rsid w:val="00C72AA9"/>
    <w:rsid w:val="00C816C0"/>
    <w:rsid w:val="00C84510"/>
    <w:rsid w:val="00C84C98"/>
    <w:rsid w:val="00C852E5"/>
    <w:rsid w:val="00C85CA3"/>
    <w:rsid w:val="00C9017C"/>
    <w:rsid w:val="00C9343B"/>
    <w:rsid w:val="00CA096C"/>
    <w:rsid w:val="00CA2982"/>
    <w:rsid w:val="00CA715B"/>
    <w:rsid w:val="00CB158A"/>
    <w:rsid w:val="00CB43E3"/>
    <w:rsid w:val="00CC46E6"/>
    <w:rsid w:val="00CC47EF"/>
    <w:rsid w:val="00CE1A62"/>
    <w:rsid w:val="00CE21BD"/>
    <w:rsid w:val="00CF5976"/>
    <w:rsid w:val="00D026E2"/>
    <w:rsid w:val="00D06D58"/>
    <w:rsid w:val="00D2277D"/>
    <w:rsid w:val="00D22B24"/>
    <w:rsid w:val="00D2305C"/>
    <w:rsid w:val="00D257B3"/>
    <w:rsid w:val="00D25CB3"/>
    <w:rsid w:val="00D27477"/>
    <w:rsid w:val="00D35135"/>
    <w:rsid w:val="00D5083B"/>
    <w:rsid w:val="00D620DC"/>
    <w:rsid w:val="00D66B29"/>
    <w:rsid w:val="00D73FAB"/>
    <w:rsid w:val="00D8325B"/>
    <w:rsid w:val="00D83A65"/>
    <w:rsid w:val="00D86CBD"/>
    <w:rsid w:val="00D876F4"/>
    <w:rsid w:val="00D87B07"/>
    <w:rsid w:val="00D913B3"/>
    <w:rsid w:val="00D91C01"/>
    <w:rsid w:val="00DA07DA"/>
    <w:rsid w:val="00DA2E36"/>
    <w:rsid w:val="00DB04DA"/>
    <w:rsid w:val="00DB1A56"/>
    <w:rsid w:val="00DB2E0B"/>
    <w:rsid w:val="00DC3DA4"/>
    <w:rsid w:val="00DC5889"/>
    <w:rsid w:val="00DD0243"/>
    <w:rsid w:val="00DD10FF"/>
    <w:rsid w:val="00DE46D8"/>
    <w:rsid w:val="00DF2016"/>
    <w:rsid w:val="00DF7175"/>
    <w:rsid w:val="00DF7704"/>
    <w:rsid w:val="00E0382E"/>
    <w:rsid w:val="00E106A4"/>
    <w:rsid w:val="00E218DE"/>
    <w:rsid w:val="00E300AE"/>
    <w:rsid w:val="00E33E71"/>
    <w:rsid w:val="00E423FD"/>
    <w:rsid w:val="00E470CD"/>
    <w:rsid w:val="00E50BB4"/>
    <w:rsid w:val="00E66139"/>
    <w:rsid w:val="00E776DC"/>
    <w:rsid w:val="00E77A6D"/>
    <w:rsid w:val="00E80B51"/>
    <w:rsid w:val="00E819F8"/>
    <w:rsid w:val="00E83A1D"/>
    <w:rsid w:val="00E84F80"/>
    <w:rsid w:val="00E905C4"/>
    <w:rsid w:val="00EA141C"/>
    <w:rsid w:val="00EB0D21"/>
    <w:rsid w:val="00EB29CE"/>
    <w:rsid w:val="00EB6030"/>
    <w:rsid w:val="00EC0481"/>
    <w:rsid w:val="00EC458B"/>
    <w:rsid w:val="00EC4FD7"/>
    <w:rsid w:val="00ED1D61"/>
    <w:rsid w:val="00ED672F"/>
    <w:rsid w:val="00EE00EB"/>
    <w:rsid w:val="00EE17B2"/>
    <w:rsid w:val="00EE20BC"/>
    <w:rsid w:val="00EE2365"/>
    <w:rsid w:val="00EE6080"/>
    <w:rsid w:val="00F06FFC"/>
    <w:rsid w:val="00F1297A"/>
    <w:rsid w:val="00F178D9"/>
    <w:rsid w:val="00F2120E"/>
    <w:rsid w:val="00F22621"/>
    <w:rsid w:val="00F23457"/>
    <w:rsid w:val="00F24CE8"/>
    <w:rsid w:val="00F25F5E"/>
    <w:rsid w:val="00F309BC"/>
    <w:rsid w:val="00F46223"/>
    <w:rsid w:val="00F5225B"/>
    <w:rsid w:val="00F543F2"/>
    <w:rsid w:val="00F54D7C"/>
    <w:rsid w:val="00F55EBE"/>
    <w:rsid w:val="00F661E8"/>
    <w:rsid w:val="00F708E6"/>
    <w:rsid w:val="00F74EF8"/>
    <w:rsid w:val="00F77031"/>
    <w:rsid w:val="00F8593D"/>
    <w:rsid w:val="00FA616C"/>
    <w:rsid w:val="00FA716C"/>
    <w:rsid w:val="00FB0020"/>
    <w:rsid w:val="00FB26EF"/>
    <w:rsid w:val="00FC1523"/>
    <w:rsid w:val="00FC3A73"/>
    <w:rsid w:val="00FC3C3B"/>
    <w:rsid w:val="00FC4D0E"/>
    <w:rsid w:val="00FC680E"/>
    <w:rsid w:val="00FD23E1"/>
    <w:rsid w:val="00FE0EEE"/>
    <w:rsid w:val="00FE7005"/>
    <w:rsid w:val="00FF163E"/>
    <w:rsid w:val="00FF1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CFD780A-28A4-4E61-843F-DDB40AA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718CD"/>
    <w:pPr>
      <w:spacing w:before="480"/>
      <w:outlineLvl w:val="0"/>
    </w:pPr>
    <w:rPr>
      <w:rFonts w:ascii="Calibri" w:hAnsi="Calibri" w:cs="Calibri"/>
      <w:b/>
      <w:sz w:val="28"/>
      <w:szCs w:val="20"/>
    </w:rPr>
  </w:style>
  <w:style w:type="paragraph" w:styleId="2">
    <w:name w:val="heading 2"/>
    <w:basedOn w:val="a"/>
    <w:next w:val="a"/>
    <w:qFormat/>
    <w:rsid w:val="005718CD"/>
    <w:pPr>
      <w:spacing w:before="240" w:after="60"/>
      <w:outlineLvl w:val="1"/>
    </w:pPr>
    <w:rPr>
      <w:rFonts w:ascii="Arial" w:hAnsi="Arial" w:cs="Arial"/>
      <w:b/>
      <w:i/>
      <w:sz w:val="28"/>
      <w:szCs w:val="20"/>
    </w:rPr>
  </w:style>
  <w:style w:type="paragraph" w:styleId="3">
    <w:name w:val="heading 3"/>
    <w:basedOn w:val="a"/>
    <w:next w:val="a"/>
    <w:qFormat/>
    <w:rsid w:val="005718CD"/>
    <w:pPr>
      <w:spacing w:before="240" w:after="60"/>
      <w:outlineLvl w:val="2"/>
    </w:pPr>
    <w:rPr>
      <w:rFonts w:ascii="Cambria" w:hAnsi="Cambria" w:cs="Cambria"/>
      <w:b/>
      <w:sz w:val="26"/>
      <w:szCs w:val="20"/>
    </w:rPr>
  </w:style>
  <w:style w:type="paragraph" w:styleId="4">
    <w:name w:val="heading 4"/>
    <w:basedOn w:val="a"/>
    <w:next w:val="a"/>
    <w:qFormat/>
    <w:rsid w:val="005718CD"/>
    <w:pPr>
      <w:keepNext/>
      <w:tabs>
        <w:tab w:val="num" w:pos="0"/>
      </w:tabs>
      <w:spacing w:before="240" w:after="60"/>
      <w:ind w:left="720" w:hanging="3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rsid w:val="005718CD"/>
    <w:pPr>
      <w:spacing w:before="240" w:after="60"/>
      <w:outlineLvl w:val="4"/>
    </w:pPr>
    <w:rPr>
      <w:rFonts w:ascii="Calibri" w:hAnsi="Calibri" w:cs="Calibri"/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718CD"/>
  </w:style>
  <w:style w:type="character" w:customStyle="1" w:styleId="WW8Num2z0">
    <w:name w:val="WW8Num2z0"/>
    <w:rsid w:val="005718CD"/>
  </w:style>
  <w:style w:type="character" w:customStyle="1" w:styleId="WW8Num3z0">
    <w:name w:val="WW8Num3z0"/>
    <w:rsid w:val="005718CD"/>
  </w:style>
  <w:style w:type="character" w:customStyle="1" w:styleId="WW8Num4z0">
    <w:name w:val="WW8Num4z0"/>
    <w:rsid w:val="005718CD"/>
  </w:style>
  <w:style w:type="character" w:customStyle="1" w:styleId="WW8Num5z0">
    <w:name w:val="WW8Num5z0"/>
    <w:rsid w:val="005718CD"/>
    <w:rPr>
      <w:rFonts w:ascii="Symbol" w:hAnsi="Symbol" w:cs="Symbol" w:hint="default"/>
    </w:rPr>
  </w:style>
  <w:style w:type="character" w:customStyle="1" w:styleId="WW8Num6z0">
    <w:name w:val="WW8Num6z0"/>
    <w:rsid w:val="005718CD"/>
    <w:rPr>
      <w:rFonts w:ascii="Symbol" w:hAnsi="Symbol" w:cs="Symbol" w:hint="default"/>
    </w:rPr>
  </w:style>
  <w:style w:type="character" w:customStyle="1" w:styleId="WW8Num7z0">
    <w:name w:val="WW8Num7z0"/>
    <w:rsid w:val="005718CD"/>
    <w:rPr>
      <w:rFonts w:ascii="Symbol" w:hAnsi="Symbol" w:cs="Symbol" w:hint="default"/>
    </w:rPr>
  </w:style>
  <w:style w:type="character" w:customStyle="1" w:styleId="WW8Num8z0">
    <w:name w:val="WW8Num8z0"/>
    <w:rsid w:val="005718CD"/>
    <w:rPr>
      <w:rFonts w:ascii="Symbol" w:hAnsi="Symbol" w:cs="Symbol" w:hint="default"/>
    </w:rPr>
  </w:style>
  <w:style w:type="character" w:customStyle="1" w:styleId="WW8Num9z0">
    <w:name w:val="WW8Num9z0"/>
    <w:rsid w:val="005718CD"/>
  </w:style>
  <w:style w:type="character" w:customStyle="1" w:styleId="WW8Num10z0">
    <w:name w:val="WW8Num10z0"/>
    <w:rsid w:val="005718CD"/>
    <w:rPr>
      <w:rFonts w:ascii="Symbol" w:hAnsi="Symbol" w:cs="Symbol" w:hint="default"/>
    </w:rPr>
  </w:style>
  <w:style w:type="character" w:customStyle="1" w:styleId="WW8Num11z0">
    <w:name w:val="WW8Num11z0"/>
    <w:rsid w:val="005718CD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1z3">
    <w:name w:val="WW8Num11z3"/>
    <w:rsid w:val="005718CD"/>
    <w:rPr>
      <w:rFonts w:cs="Times New Roman"/>
    </w:rPr>
  </w:style>
  <w:style w:type="character" w:customStyle="1" w:styleId="WW8Num12z0">
    <w:name w:val="WW8Num12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3">
    <w:name w:val="WW8Num12z3"/>
    <w:rsid w:val="005718CD"/>
    <w:rPr>
      <w:rFonts w:hint="default"/>
    </w:rPr>
  </w:style>
  <w:style w:type="character" w:customStyle="1" w:styleId="WW8Num13z0">
    <w:name w:val="WW8Num13z0"/>
    <w:rsid w:val="005718CD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3z3">
    <w:name w:val="WW8Num13z3"/>
    <w:rsid w:val="005718CD"/>
    <w:rPr>
      <w:rFonts w:cs="Times New Roman"/>
    </w:rPr>
  </w:style>
  <w:style w:type="character" w:customStyle="1" w:styleId="WW8Num14z0">
    <w:name w:val="WW8Num14z0"/>
    <w:rsid w:val="005718CD"/>
    <w:rPr>
      <w:rFonts w:cs="Times New Roman" w:hint="default"/>
    </w:rPr>
  </w:style>
  <w:style w:type="character" w:customStyle="1" w:styleId="WW8Num14z1">
    <w:name w:val="WW8Num14z1"/>
    <w:rsid w:val="005718CD"/>
    <w:rPr>
      <w:rFonts w:cs="Times New Roman"/>
    </w:rPr>
  </w:style>
  <w:style w:type="character" w:customStyle="1" w:styleId="WW8Num15z0">
    <w:name w:val="WW8Num15z0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2">
    <w:name w:val="WW8Num15z2"/>
    <w:rsid w:val="005718CD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3">
    <w:name w:val="WW8Num15z3"/>
    <w:rsid w:val="005718CD"/>
    <w:rPr>
      <w:rFonts w:cs="Times New Roman" w:hint="default"/>
    </w:rPr>
  </w:style>
  <w:style w:type="character" w:customStyle="1" w:styleId="WW8Num16z0">
    <w:name w:val="WW8Num16z0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2">
    <w:name w:val="WW8Num16z2"/>
    <w:rsid w:val="005718CD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3">
    <w:name w:val="WW8Num16z3"/>
    <w:rsid w:val="005718CD"/>
    <w:rPr>
      <w:rFonts w:cs="Times New Roman" w:hint="default"/>
      <w:b w:val="0"/>
    </w:rPr>
  </w:style>
  <w:style w:type="character" w:customStyle="1" w:styleId="WW8Num17z0">
    <w:name w:val="WW8Num17z0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</w:rPr>
  </w:style>
  <w:style w:type="character" w:customStyle="1" w:styleId="WW8Num17z2">
    <w:name w:val="WW8Num17z2"/>
    <w:rsid w:val="005718CD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5718CD"/>
    <w:rPr>
      <w:rFonts w:cs="Times New Roman" w:hint="default"/>
      <w:b w:val="0"/>
    </w:rPr>
  </w:style>
  <w:style w:type="character" w:customStyle="1" w:styleId="WW8NumSt9z0">
    <w:name w:val="WW8NumSt9z0"/>
    <w:rsid w:val="005718CD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9z3">
    <w:name w:val="WW8NumSt9z3"/>
    <w:rsid w:val="005718CD"/>
    <w:rPr>
      <w:rFonts w:cs="Times New Roman"/>
    </w:rPr>
  </w:style>
  <w:style w:type="character" w:customStyle="1" w:styleId="WW8NumSt21z0">
    <w:name w:val="WW8NumSt21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3">
    <w:name w:val="WW8NumSt21z3"/>
    <w:rsid w:val="005718CD"/>
    <w:rPr>
      <w:rFonts w:hint="default"/>
    </w:rPr>
  </w:style>
  <w:style w:type="character" w:customStyle="1" w:styleId="WW8NumSt22z0">
    <w:name w:val="WW8NumSt22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3">
    <w:name w:val="WW8NumSt22z3"/>
    <w:rsid w:val="005718CD"/>
    <w:rPr>
      <w:rFonts w:hint="default"/>
    </w:rPr>
  </w:style>
  <w:style w:type="character" w:customStyle="1" w:styleId="WW8NumSt23z0">
    <w:name w:val="WW8NumSt23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3">
    <w:name w:val="WW8NumSt23z3"/>
    <w:rsid w:val="005718CD"/>
    <w:rPr>
      <w:rFonts w:hint="default"/>
    </w:rPr>
  </w:style>
  <w:style w:type="character" w:customStyle="1" w:styleId="WW8NumSt24z0">
    <w:name w:val="WW8NumSt24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3">
    <w:name w:val="WW8NumSt24z3"/>
    <w:rsid w:val="005718CD"/>
    <w:rPr>
      <w:rFonts w:hint="default"/>
    </w:rPr>
  </w:style>
  <w:style w:type="character" w:customStyle="1" w:styleId="WW8NumSt25z0">
    <w:name w:val="WW8NumSt25z0"/>
    <w:rsid w:val="005718CD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sid w:val="005718CD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3">
    <w:name w:val="WW8NumSt25z3"/>
    <w:rsid w:val="005718CD"/>
    <w:rPr>
      <w:rFonts w:hint="default"/>
    </w:rPr>
  </w:style>
  <w:style w:type="character" w:customStyle="1" w:styleId="10">
    <w:name w:val="Основной шрифт абзаца1"/>
    <w:rsid w:val="005718CD"/>
  </w:style>
  <w:style w:type="character" w:customStyle="1" w:styleId="11">
    <w:name w:val="Заголовок 1 Знак"/>
    <w:rsid w:val="005718CD"/>
    <w:rPr>
      <w:rFonts w:cs="Times New Roman"/>
      <w:b/>
      <w:color w:val="000000"/>
      <w:sz w:val="28"/>
    </w:rPr>
  </w:style>
  <w:style w:type="character" w:customStyle="1" w:styleId="20">
    <w:name w:val="Заголовок 2 Знак"/>
    <w:rsid w:val="005718CD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sid w:val="005718CD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sid w:val="005718CD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sid w:val="005718CD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sid w:val="005718CD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uiPriority w:val="99"/>
    <w:rsid w:val="005718CD"/>
    <w:rPr>
      <w:rFonts w:cs="Times New Roman"/>
      <w:color w:val="000000"/>
    </w:rPr>
  </w:style>
  <w:style w:type="character" w:customStyle="1" w:styleId="a5">
    <w:name w:val="Верхний колонтитул Знак"/>
    <w:rsid w:val="005718CD"/>
    <w:rPr>
      <w:rFonts w:cs="Times New Roman"/>
      <w:color w:val="000000"/>
    </w:rPr>
  </w:style>
  <w:style w:type="character" w:customStyle="1" w:styleId="FontStyle12">
    <w:name w:val="Font Style12"/>
    <w:rsid w:val="005718CD"/>
    <w:rPr>
      <w:color w:val="000000"/>
      <w:sz w:val="26"/>
    </w:rPr>
  </w:style>
  <w:style w:type="character" w:styleId="a6">
    <w:name w:val="line number"/>
    <w:rsid w:val="005718CD"/>
    <w:rPr>
      <w:rFonts w:cs="Times New Roman"/>
      <w:color w:val="000000"/>
    </w:rPr>
  </w:style>
  <w:style w:type="character" w:styleId="a7">
    <w:name w:val="Hyperlink"/>
    <w:uiPriority w:val="99"/>
    <w:rsid w:val="005718CD"/>
    <w:rPr>
      <w:rFonts w:cs="Times New Roman"/>
      <w:color w:val="0000FF"/>
      <w:u w:val="single"/>
    </w:rPr>
  </w:style>
  <w:style w:type="character" w:styleId="a8">
    <w:name w:val="Emphasis"/>
    <w:uiPriority w:val="20"/>
    <w:qFormat/>
    <w:rsid w:val="005718CD"/>
    <w:rPr>
      <w:rFonts w:cs="Times New Roman"/>
      <w:i/>
    </w:rPr>
  </w:style>
  <w:style w:type="character" w:styleId="a9">
    <w:name w:val="Strong"/>
    <w:qFormat/>
    <w:rsid w:val="005718CD"/>
    <w:rPr>
      <w:rFonts w:cs="Times New Roman"/>
      <w:b/>
    </w:rPr>
  </w:style>
  <w:style w:type="character" w:customStyle="1" w:styleId="12">
    <w:name w:val="Подзаголовок Знак1"/>
    <w:rsid w:val="005718CD"/>
    <w:rPr>
      <w:rFonts w:ascii="Cambria" w:hAnsi="Cambria" w:cs="Times New Roman"/>
      <w:color w:val="000000"/>
      <w:sz w:val="24"/>
    </w:rPr>
  </w:style>
  <w:style w:type="character" w:styleId="aa">
    <w:name w:val="page number"/>
    <w:basedOn w:val="10"/>
    <w:rsid w:val="005718CD"/>
  </w:style>
  <w:style w:type="character" w:customStyle="1" w:styleId="ab">
    <w:name w:val="Подзаголовок Знак"/>
    <w:rsid w:val="005718CD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rsid w:val="005718C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rsid w:val="005718CD"/>
    <w:pPr>
      <w:spacing w:after="120"/>
    </w:pPr>
  </w:style>
  <w:style w:type="paragraph" w:styleId="ae">
    <w:name w:val="List"/>
    <w:basedOn w:val="ad"/>
    <w:rsid w:val="005718CD"/>
    <w:rPr>
      <w:rFonts w:cs="Mangal"/>
    </w:rPr>
  </w:style>
  <w:style w:type="paragraph" w:customStyle="1" w:styleId="13">
    <w:name w:val="Название1"/>
    <w:basedOn w:val="a"/>
    <w:rsid w:val="005718CD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5718CD"/>
    <w:pPr>
      <w:suppressLineNumbers/>
    </w:pPr>
    <w:rPr>
      <w:rFonts w:cs="Mangal"/>
    </w:rPr>
  </w:style>
  <w:style w:type="paragraph" w:styleId="15">
    <w:name w:val="toc 1"/>
    <w:basedOn w:val="a"/>
    <w:next w:val="a"/>
    <w:rsid w:val="005718CD"/>
    <w:pPr>
      <w:spacing w:before="120"/>
    </w:pPr>
    <w:rPr>
      <w:b/>
      <w:bCs/>
      <w:caps/>
    </w:rPr>
  </w:style>
  <w:style w:type="paragraph" w:styleId="af">
    <w:name w:val="Balloon Text"/>
    <w:basedOn w:val="a"/>
    <w:rsid w:val="005718CD"/>
    <w:rPr>
      <w:rFonts w:ascii="Tahoma" w:hAnsi="Tahoma" w:cs="Tahoma"/>
      <w:sz w:val="16"/>
      <w:szCs w:val="20"/>
    </w:rPr>
  </w:style>
  <w:style w:type="paragraph" w:styleId="31">
    <w:name w:val="toc 3"/>
    <w:basedOn w:val="a"/>
    <w:next w:val="a"/>
    <w:rsid w:val="005718CD"/>
    <w:pPr>
      <w:ind w:left="240"/>
    </w:pPr>
    <w:rPr>
      <w:rFonts w:ascii="Calibri" w:hAnsi="Calibri" w:cs="Calibri"/>
      <w:sz w:val="20"/>
      <w:szCs w:val="20"/>
    </w:rPr>
  </w:style>
  <w:style w:type="paragraph" w:styleId="21">
    <w:name w:val="toc 2"/>
    <w:basedOn w:val="a"/>
    <w:next w:val="a"/>
    <w:rsid w:val="005718CD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uiPriority w:val="99"/>
    <w:rsid w:val="005718CD"/>
    <w:rPr>
      <w:rFonts w:ascii="Calibri" w:hAnsi="Calibri" w:cs="Calibri"/>
      <w:sz w:val="20"/>
      <w:szCs w:val="20"/>
    </w:rPr>
  </w:style>
  <w:style w:type="paragraph" w:styleId="af1">
    <w:name w:val="header"/>
    <w:basedOn w:val="a"/>
    <w:rsid w:val="005718CD"/>
    <w:rPr>
      <w:rFonts w:ascii="Calibri" w:hAnsi="Calibri" w:cs="Calibri"/>
      <w:sz w:val="20"/>
      <w:szCs w:val="20"/>
    </w:rPr>
  </w:style>
  <w:style w:type="paragraph" w:customStyle="1" w:styleId="210">
    <w:name w:val="Список 21"/>
    <w:basedOn w:val="a"/>
    <w:rsid w:val="005718CD"/>
    <w:pPr>
      <w:ind w:left="566" w:hanging="283"/>
    </w:pPr>
  </w:style>
  <w:style w:type="paragraph" w:styleId="af2">
    <w:name w:val="Normal (Web)"/>
    <w:basedOn w:val="a"/>
    <w:rsid w:val="005718CD"/>
    <w:pPr>
      <w:spacing w:before="100" w:after="100"/>
    </w:pPr>
  </w:style>
  <w:style w:type="paragraph" w:customStyle="1" w:styleId="16">
    <w:name w:val="Заголовок оглавления1"/>
    <w:basedOn w:val="1"/>
    <w:next w:val="a"/>
    <w:rsid w:val="005718CD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rsid w:val="005718CD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"/>
    <w:rsid w:val="005718CD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rsid w:val="005718CD"/>
    <w:pPr>
      <w:spacing w:after="60"/>
      <w:jc w:val="center"/>
    </w:pPr>
    <w:rPr>
      <w:rFonts w:ascii="Cambria" w:hAnsi="Cambria" w:cs="Cambria"/>
      <w:szCs w:val="20"/>
    </w:rPr>
  </w:style>
  <w:style w:type="paragraph" w:styleId="41">
    <w:name w:val="toc 4"/>
    <w:basedOn w:val="a"/>
    <w:next w:val="a"/>
    <w:rsid w:val="005718CD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rsid w:val="005718CD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rsid w:val="005718CD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rsid w:val="005718CD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rsid w:val="005718CD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rsid w:val="005718CD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5718CD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7">
    <w:name w:val="_1СтильЗаголовка"/>
    <w:rsid w:val="005718CD"/>
    <w:pPr>
      <w:tabs>
        <w:tab w:val="num" w:pos="567"/>
      </w:tabs>
      <w:suppressAutoHyphens/>
      <w:spacing w:before="120" w:after="60"/>
      <w:ind w:left="567" w:hanging="283"/>
      <w:jc w:val="center"/>
    </w:pPr>
    <w:rPr>
      <w:b/>
      <w:caps/>
      <w:sz w:val="24"/>
      <w:szCs w:val="24"/>
      <w:lang w:eastAsia="ar-SA"/>
    </w:rPr>
  </w:style>
  <w:style w:type="paragraph" w:customStyle="1" w:styleId="22">
    <w:name w:val="_2СтильЗаголовка"/>
    <w:rsid w:val="005718CD"/>
    <w:pPr>
      <w:tabs>
        <w:tab w:val="num" w:pos="720"/>
      </w:tabs>
      <w:suppressAutoHyphens/>
      <w:spacing w:before="120" w:after="60"/>
      <w:ind w:left="720" w:hanging="3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rsid w:val="005718CD"/>
    <w:pPr>
      <w:suppressLineNumbers/>
    </w:pPr>
  </w:style>
  <w:style w:type="paragraph" w:customStyle="1" w:styleId="af5">
    <w:name w:val="Заголовок таблицы"/>
    <w:basedOn w:val="af4"/>
    <w:rsid w:val="005718CD"/>
    <w:pPr>
      <w:jc w:val="center"/>
    </w:pPr>
    <w:rPr>
      <w:b/>
      <w:bCs/>
    </w:rPr>
  </w:style>
  <w:style w:type="paragraph" w:customStyle="1" w:styleId="af6">
    <w:name w:val="Содержимое врезки"/>
    <w:basedOn w:val="ad"/>
    <w:rsid w:val="005718C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Абзац списка1"/>
    <w:basedOn w:val="a"/>
    <w:rsid w:val="002453AE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customStyle="1" w:styleId="23">
    <w:name w:val="Абзац списка2"/>
    <w:basedOn w:val="a"/>
    <w:rsid w:val="003A2520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f9">
    <w:name w:val="List Paragraph"/>
    <w:basedOn w:val="a"/>
    <w:uiPriority w:val="34"/>
    <w:qFormat/>
    <w:rsid w:val="00850AC3"/>
    <w:pPr>
      <w:ind w:left="720"/>
      <w:contextualSpacing/>
    </w:pPr>
  </w:style>
  <w:style w:type="paragraph" w:customStyle="1" w:styleId="32">
    <w:name w:val="Абзац списка3"/>
    <w:basedOn w:val="a"/>
    <w:rsid w:val="000775B9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font3">
    <w:name w:val="font3"/>
    <w:basedOn w:val="a0"/>
    <w:rsid w:val="00D35135"/>
  </w:style>
  <w:style w:type="paragraph" w:customStyle="1" w:styleId="42">
    <w:name w:val="Абзац списка4"/>
    <w:basedOn w:val="a"/>
    <w:rsid w:val="003868F2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fa">
    <w:name w:val="Body Text Indent"/>
    <w:basedOn w:val="a"/>
    <w:link w:val="afb"/>
    <w:semiHidden/>
    <w:unhideWhenUsed/>
    <w:rsid w:val="00D876F4"/>
    <w:pPr>
      <w:widowControl/>
      <w:suppressAutoHyphens w:val="0"/>
      <w:autoSpaceDE/>
      <w:ind w:firstLine="567"/>
      <w:jc w:val="both"/>
    </w:pPr>
    <w:rPr>
      <w:color w:val="auto"/>
      <w:szCs w:val="20"/>
    </w:rPr>
  </w:style>
  <w:style w:type="character" w:customStyle="1" w:styleId="afb">
    <w:name w:val="Основной текст с отступом Знак"/>
    <w:basedOn w:val="a0"/>
    <w:link w:val="afa"/>
    <w:semiHidden/>
    <w:rsid w:val="00D876F4"/>
    <w:rPr>
      <w:sz w:val="24"/>
      <w:lang w:eastAsia="ar-SA"/>
    </w:rPr>
  </w:style>
  <w:style w:type="paragraph" w:customStyle="1" w:styleId="52">
    <w:name w:val="Абзац списка5"/>
    <w:basedOn w:val="a"/>
    <w:rsid w:val="00DB2E0B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6CFAA-92DB-4DCD-8107-A0A228B6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Анастасия А. Мальцева</cp:lastModifiedBy>
  <cp:revision>5</cp:revision>
  <cp:lastPrinted>2013-04-29T06:42:00Z</cp:lastPrinted>
  <dcterms:created xsi:type="dcterms:W3CDTF">2017-05-30T08:15:00Z</dcterms:created>
  <dcterms:modified xsi:type="dcterms:W3CDTF">2017-06-15T10:30:00Z</dcterms:modified>
</cp:coreProperties>
</file>