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https://martinfowler.com/bliki/GivenWhenThen.html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Feature: User calculates revenue of throughput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Scenario: User runs analysis on a number of cells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Given I have a total throughput of T amount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And I calculate D revenue value per T throughout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And I have N number of cells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When I set values for specify values of N, D, 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Then I should calculate a specific total amount of revenue 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example (if the math is correct):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 = 3 cells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 = 40 dollars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 = 120 throughput/hr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 = D per N/T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 = 1 dollar per cell/throughput/hr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