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 to build a Grid system: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 grid is made of multiple components (see below)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====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Types of Grids: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====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Public Grid (Shared community grids)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Private Grid (User specific grid)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Remember Mobile-friendly Grids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====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 specific Grid Component: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====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Each component is a card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Each component represents a different use case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Each component is a fundamental piece of configurable functionality that allows an end-user to compose a layout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Asepcts of a Component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-- A/B Size (Dimensions - width/height)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-- Title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-- Maximize Icon - Display fullscreen view of the component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-- Refresh Icon (indicates the freshness of the data)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- Each component is reactive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- Compnents check a checksum hash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- Components display a visual timestamp to indicate update time 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- Refresh icon changes color to indicates status (stale quality of data, updating status, up-to-date)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-- Kebab icon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- Indicates more Info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- Indicates help feature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- Indicates modification options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- Allows for modifcation of dimension attributes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- 'Drill-in' or 'More Details' for a robust version of the component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Some components import functionality through the use of iFrames or WebComponents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====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Technical Details: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====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Framework OPTION 01 - Angular 10+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Angular Gridster 2 (https://tiberiuzuld.github.io/angular-gridster2/)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Angular Material (https://material.angular.io/)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Framework OPTION 02 - React 17+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React-Grid-Layout (https://react-grid-layout.github.io/react-grid-layout/examples/0-showcase.html)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React Bootstrap (https://react-bootstrap.github.io/)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DataViz Options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-- d3.js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-- nvd3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-- ngx charts (wrapper library for D3)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Map Options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-- Open Layers 4 (Mapping Library)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-- NG Maps or ArcGIS (Serves Map Data)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