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pBdr>
          <w:top w:color="auto" w:space="15" w:sz="0" w:val="none"/>
          <w:bottom w:color="auto" w:space="3" w:sz="0" w:val="none"/>
        </w:pBdr>
        <w:shd w:fill="ffffff" w:val="clear"/>
        <w:spacing w:after="0" w:before="0" w:line="288" w:lineRule="auto"/>
        <w:rPr>
          <w:b w:val="1"/>
          <w:color w:val="212529"/>
          <w:sz w:val="20"/>
          <w:szCs w:val="20"/>
        </w:rPr>
      </w:pPr>
      <w:bookmarkStart w:colFirst="0" w:colLast="0" w:name="_vhecujbiskgg" w:id="0"/>
      <w:bookmarkEnd w:id="0"/>
      <w:r w:rsidDel="00000000" w:rsidR="00000000" w:rsidRPr="00000000">
        <w:rPr>
          <w:b w:val="1"/>
          <w:color w:val="212529"/>
          <w:sz w:val="20"/>
          <w:szCs w:val="20"/>
          <w:rtl w:val="0"/>
        </w:rPr>
        <w:t xml:space="preserve">SECURITY WARNING</w:t>
      </w:r>
    </w:p>
    <w:p w:rsidR="00000000" w:rsidDel="00000000" w:rsidP="00000000" w:rsidRDefault="00000000" w:rsidRPr="00000000" w14:paraId="00000002">
      <w:pPr>
        <w:shd w:fill="ffffff" w:val="clear"/>
        <w:spacing w:after="240" w:lineRule="auto"/>
        <w:rPr>
          <w:color w:val="212529"/>
          <w:sz w:val="26"/>
          <w:szCs w:val="26"/>
        </w:rPr>
      </w:pPr>
      <w:r w:rsidDel="00000000" w:rsidR="00000000" w:rsidRPr="00000000">
        <w:rPr>
          <w:color w:val="212529"/>
          <w:sz w:val="26"/>
          <w:szCs w:val="26"/>
          <w:rtl w:val="0"/>
        </w:rPr>
        <w:t xml:space="preserve">This is a Federal Government web site. For site security purposes and to ensure that this service remains available to all users, our web servers use industry-standard methods to monitor network traffic to identify unauthorized attempts to upload or change information, or otherwise cause damage by automated accesses.</w:t>
      </w:r>
    </w:p>
    <w:p w:rsidR="00000000" w:rsidDel="00000000" w:rsidP="00000000" w:rsidRDefault="00000000" w:rsidRPr="00000000" w14:paraId="00000003">
      <w:pPr>
        <w:shd w:fill="ffffff" w:val="clear"/>
        <w:spacing w:after="240" w:lineRule="auto"/>
        <w:rPr>
          <w:color w:val="212529"/>
          <w:sz w:val="26"/>
          <w:szCs w:val="26"/>
        </w:rPr>
      </w:pPr>
      <w:r w:rsidDel="00000000" w:rsidR="00000000" w:rsidRPr="00000000">
        <w:rPr>
          <w:color w:val="212529"/>
          <w:sz w:val="26"/>
          <w:szCs w:val="26"/>
          <w:rtl w:val="0"/>
        </w:rPr>
        <w:t xml:space="preserve">GSA Advantage is not designed to support FTP, web scraping or other methods of bulk access to data repositories. Use of automated data gathering tools or other programs that attempt to gather information from GSA Advantage data sources is prohibited (without specific advanced approval) and when detected will result in the user being blocked from access to these systems.</w:t>
      </w:r>
    </w:p>
    <w:p w:rsidR="00000000" w:rsidDel="00000000" w:rsidP="00000000" w:rsidRDefault="00000000" w:rsidRPr="00000000" w14:paraId="00000004">
      <w:pPr>
        <w:shd w:fill="ffffff" w:val="clear"/>
        <w:spacing w:after="240" w:lineRule="auto"/>
        <w:rPr/>
      </w:pPr>
      <w:r w:rsidDel="00000000" w:rsidR="00000000" w:rsidRPr="00000000">
        <w:rPr>
          <w:color w:val="212529"/>
          <w:sz w:val="26"/>
          <w:szCs w:val="26"/>
          <w:rtl w:val="0"/>
        </w:rPr>
        <w:t xml:space="preserve">Unauthorized attempts to upload information or change information on this service are strictly prohibited and may be punishable under the Computer Fraud and Abuse Action of 1986 and the National Information Infrastructure Protection Act. General Services Administration / Federal Acquisition Services will enforce the law to its greatest extent to any individual who tampers with information made available on this site.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GSA Home Page </w:t>
      </w:r>
    </w:p>
    <w:p w:rsidR="00000000" w:rsidDel="00000000" w:rsidP="00000000" w:rsidRDefault="00000000" w:rsidRPr="00000000" w14:paraId="00000006">
      <w:pPr>
        <w:rPr/>
      </w:pPr>
      <w:hyperlink r:id="rId6">
        <w:r w:rsidDel="00000000" w:rsidR="00000000" w:rsidRPr="00000000">
          <w:rPr>
            <w:color w:val="1155cc"/>
            <w:u w:val="single"/>
            <w:rtl w:val="0"/>
          </w:rPr>
          <w:t xml:space="preserve">https://www.gsaelibrary.gsa.gov/ElibMain/home.do</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Query to Find Software </w:t>
      </w:r>
    </w:p>
    <w:p w:rsidR="00000000" w:rsidDel="00000000" w:rsidP="00000000" w:rsidRDefault="00000000" w:rsidRPr="00000000" w14:paraId="00000009">
      <w:pPr>
        <w:rPr/>
      </w:pPr>
      <w:hyperlink r:id="rId7">
        <w:r w:rsidDel="00000000" w:rsidR="00000000" w:rsidRPr="00000000">
          <w:rPr>
            <w:color w:val="1155cc"/>
            <w:u w:val="single"/>
            <w:rtl w:val="0"/>
          </w:rPr>
          <w:t xml:space="preserve">https://www.gsaelibrary.gsa.gov/ElibMain/sinDetails.do?executeQuery=YES&amp;scheduleNumber=MAS&amp;flag=&amp;filter=&amp;specialItemNumber=54151S</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Query to Find AFS (example company)</w:t>
      </w:r>
    </w:p>
    <w:p w:rsidR="00000000" w:rsidDel="00000000" w:rsidP="00000000" w:rsidRDefault="00000000" w:rsidRPr="00000000" w14:paraId="0000000C">
      <w:pPr>
        <w:rPr/>
      </w:pPr>
      <w:hyperlink r:id="rId8">
        <w:r w:rsidDel="00000000" w:rsidR="00000000" w:rsidRPr="00000000">
          <w:rPr>
            <w:color w:val="1155cc"/>
            <w:u w:val="single"/>
            <w:rtl w:val="0"/>
          </w:rPr>
          <w:t xml:space="preserve">https://www.gsaelibrary.gsa.gov/ElibMain/contractorInfo.do?contractNumber=GS-35F-540GA&amp;contractorName=ACCENTURE+FEDERAL+SERVICES+LLC&amp;executeQuery=YES</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Contractor T&amp;C's/Price List PDF (for AFS, example company)</w:t>
      </w:r>
    </w:p>
    <w:p w:rsidR="00000000" w:rsidDel="00000000" w:rsidP="00000000" w:rsidRDefault="00000000" w:rsidRPr="00000000" w14:paraId="0000000F">
      <w:pPr>
        <w:rPr/>
      </w:pPr>
      <w:hyperlink r:id="rId9">
        <w:r w:rsidDel="00000000" w:rsidR="00000000" w:rsidRPr="00000000">
          <w:rPr>
            <w:color w:val="1155cc"/>
            <w:u w:val="single"/>
            <w:rtl w:val="0"/>
          </w:rPr>
          <w:t xml:space="preserve">https://www.gsaadvantage.gov/ref_text/GS35F540GA/GS35F540GA_online.htm</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saadvantage.gov/ref_text/GS35F540GA/GS35F540GA_online.htm" TargetMode="External"/><Relationship Id="rId5" Type="http://schemas.openxmlformats.org/officeDocument/2006/relationships/styles" Target="styles.xml"/><Relationship Id="rId6" Type="http://schemas.openxmlformats.org/officeDocument/2006/relationships/hyperlink" Target="https://www.gsaelibrary.gsa.gov/ElibMain/home.do" TargetMode="External"/><Relationship Id="rId7" Type="http://schemas.openxmlformats.org/officeDocument/2006/relationships/hyperlink" Target="https://www.gsaelibrary.gsa.gov/ElibMain/sinDetails.do?executeQuery=YES&amp;scheduleNumber=MAS&amp;flag=&amp;filter=&amp;specialItemNumber=54151S" TargetMode="External"/><Relationship Id="rId8" Type="http://schemas.openxmlformats.org/officeDocument/2006/relationships/hyperlink" Target="https://www.gsaelibrary.gsa.gov/ElibMain/contractorInfo.do?contractNumber=GS-35F-540GA&amp;contractorName=ACCENTURE+FEDERAL+SERVICES+LLC&amp;executeQuery=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