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8"/>
        <w:gridCol w:w="1924"/>
        <w:gridCol w:w="1170"/>
        <w:gridCol w:w="2733"/>
        <w:gridCol w:w="2707"/>
        <w:gridCol w:w="1650"/>
        <w:gridCol w:w="339"/>
      </w:tblGrid>
      <w:tr>
        <w:trPr>
          <w:trHeight w:val="6918" w:hRule="atLeast"/>
        </w:trPr>
        <w:tc>
          <w:tcPr>
            <w:tcW w:w="11271" w:type="dxa"/>
            <w:gridSpan w:val="7"/>
            <w:tcBorders>
              <w:bottom w:val="nil"/>
            </w:tcBorders>
          </w:tcPr>
          <w:p>
            <w:pPr>
              <w:pStyle w:val="TableParagraph"/>
              <w:rPr>
                <w:rFonts w:ascii="Times New Roman"/>
                <w:sz w:val="30"/>
              </w:rPr>
            </w:pPr>
          </w:p>
          <w:p>
            <w:pPr>
              <w:pStyle w:val="TableParagraph"/>
              <w:rPr>
                <w:rFonts w:ascii="Times New Roman"/>
                <w:sz w:val="30"/>
              </w:rPr>
            </w:pPr>
          </w:p>
          <w:p>
            <w:pPr>
              <w:pStyle w:val="TableParagraph"/>
              <w:spacing w:before="8"/>
              <w:rPr>
                <w:rFonts w:ascii="Times New Roman"/>
                <w:sz w:val="27"/>
              </w:rPr>
            </w:pPr>
          </w:p>
          <w:p>
            <w:pPr>
              <w:pStyle w:val="TableParagraph"/>
              <w:ind w:left="854"/>
              <w:rPr>
                <w:sz w:val="30"/>
              </w:rPr>
            </w:pPr>
            <w:r>
              <w:rPr>
                <w:b/>
                <w:sz w:val="30"/>
                <w:u w:val="single"/>
              </w:rPr>
              <w:t>Register No:</w:t>
            </w:r>
            <w:r>
              <w:rPr>
                <w:b/>
                <w:sz w:val="30"/>
              </w:rPr>
              <w:t> </w:t>
            </w:r>
            <w:r>
              <w:rPr>
                <w:sz w:val="30"/>
              </w:rPr>
              <w:t>17BIT0368</w:t>
            </w:r>
          </w:p>
          <w:p>
            <w:pPr>
              <w:pStyle w:val="TableParagraph"/>
              <w:spacing w:line="365" w:lineRule="exact" w:before="1"/>
              <w:ind w:left="854"/>
              <w:rPr>
                <w:sz w:val="30"/>
              </w:rPr>
            </w:pPr>
            <w:r>
              <w:rPr>
                <w:b/>
                <w:sz w:val="30"/>
                <w:u w:val="single"/>
              </w:rPr>
              <w:t>Name:</w:t>
            </w:r>
            <w:r>
              <w:rPr>
                <w:b/>
                <w:sz w:val="30"/>
              </w:rPr>
              <w:t> </w:t>
            </w:r>
            <w:r>
              <w:rPr>
                <w:sz w:val="30"/>
              </w:rPr>
              <w:t>Purohit Om hemantkumar</w:t>
            </w:r>
          </w:p>
          <w:p>
            <w:pPr>
              <w:pStyle w:val="TableParagraph"/>
              <w:spacing w:line="365" w:lineRule="exact"/>
              <w:ind w:left="854"/>
              <w:rPr>
                <w:sz w:val="30"/>
              </w:rPr>
            </w:pPr>
            <w:r>
              <w:rPr>
                <w:b/>
                <w:sz w:val="30"/>
                <w:u w:val="single"/>
              </w:rPr>
              <w:t>Category:</w:t>
            </w:r>
            <w:r>
              <w:rPr>
                <w:b/>
                <w:sz w:val="30"/>
              </w:rPr>
              <w:t> </w:t>
            </w:r>
            <w:r>
              <w:rPr>
                <w:sz w:val="30"/>
              </w:rPr>
              <w:t>III</w:t>
            </w:r>
          </w:p>
          <w:p>
            <w:pPr>
              <w:pStyle w:val="TableParagraph"/>
              <w:spacing w:before="246"/>
              <w:ind w:left="5188" w:right="4954"/>
              <w:jc w:val="center"/>
              <w:rPr>
                <w:b/>
                <w:sz w:val="28"/>
              </w:rPr>
            </w:pPr>
            <w:r>
              <w:rPr>
                <w:b/>
                <w:sz w:val="28"/>
                <w:u w:val="single"/>
              </w:rPr>
              <w:t>Review-1</w:t>
            </w:r>
          </w:p>
          <w:p>
            <w:pPr>
              <w:pStyle w:val="TableParagraph"/>
              <w:spacing w:before="9"/>
              <w:rPr>
                <w:rFonts w:ascii="Times New Roman"/>
                <w:sz w:val="31"/>
              </w:rPr>
            </w:pPr>
          </w:p>
          <w:p>
            <w:pPr>
              <w:pStyle w:val="TableParagraph"/>
              <w:spacing w:line="341" w:lineRule="exact"/>
              <w:ind w:left="4454"/>
              <w:rPr>
                <w:b/>
                <w:sz w:val="28"/>
              </w:rPr>
            </w:pPr>
            <w:r>
              <w:rPr>
                <w:b/>
                <w:sz w:val="28"/>
                <w:u w:val="single"/>
              </w:rPr>
              <w:t>Internship Project Abstract:</w:t>
            </w:r>
          </w:p>
          <w:p>
            <w:pPr>
              <w:pStyle w:val="TableParagraph"/>
              <w:ind w:left="854" w:right="640"/>
              <w:rPr>
                <w:sz w:val="20"/>
              </w:rPr>
            </w:pPr>
            <w:r>
              <w:rPr>
                <w:sz w:val="20"/>
              </w:rPr>
              <w:t>The project aims to aid Research Analysts, who go through various articles on the web and is tedious to keep a track on all of them, especially chrome tabs which use a lot of memory. Furthermore, not only will this project shrink the chrome tabs needed for the research, it contains topic clustering, NLP base summarization, and context of information retrieval it will also provide data scraping, sentiment analysis, a refined search(Lexical and Semantic) of the whole corpus, summarization and topic modelling. All of these features will be comprised in a single dashboard using Plotly-Dash framework. Apart from the backend NLP, a suitable and appealing frontend will be implemented.</w:t>
            </w:r>
          </w:p>
          <w:p>
            <w:pPr>
              <w:pStyle w:val="TableParagraph"/>
              <w:spacing w:before="1"/>
              <w:ind w:left="854" w:right="699"/>
              <w:rPr>
                <w:sz w:val="20"/>
              </w:rPr>
            </w:pPr>
            <w:r>
              <w:rPr>
                <w:sz w:val="20"/>
              </w:rPr>
              <w:t>With a creation of an almost universal scraper, blogging sites or any other articles pertaining to research, will be captured by this project. We will also designate Tasks for each individual research analyst in the form of name,task- name, timestamp(UNIX) to this whole process. Analysts can revisit such “Tasks” and load the documents scraped again. In doing so the whole project eases the workflow of the analysts at Twimbit and augments their productivity.</w:t>
            </w: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23"/>
              </w:rPr>
            </w:pPr>
          </w:p>
          <w:p>
            <w:pPr>
              <w:pStyle w:val="TableParagraph"/>
              <w:spacing w:line="321" w:lineRule="exact" w:before="1"/>
              <w:ind w:left="4454"/>
              <w:rPr>
                <w:b/>
                <w:sz w:val="28"/>
              </w:rPr>
            </w:pPr>
            <w:r>
              <w:rPr>
                <w:b/>
                <w:sz w:val="28"/>
                <w:u w:val="single"/>
              </w:rPr>
              <w:t>Literature Review</w:t>
            </w:r>
          </w:p>
        </w:tc>
      </w:tr>
      <w:tr>
        <w:trPr>
          <w:trHeight w:val="243" w:hRule="atLeast"/>
        </w:trPr>
        <w:tc>
          <w:tcPr>
            <w:tcW w:w="748" w:type="dxa"/>
            <w:vMerge w:val="restart"/>
            <w:tcBorders>
              <w:top w:val="nil"/>
            </w:tcBorders>
          </w:tcPr>
          <w:p>
            <w:pPr>
              <w:pStyle w:val="TableParagraph"/>
              <w:rPr>
                <w:rFonts w:ascii="Times New Roman"/>
                <w:sz w:val="14"/>
              </w:rPr>
            </w:pPr>
          </w:p>
        </w:tc>
        <w:tc>
          <w:tcPr>
            <w:tcW w:w="1924" w:type="dxa"/>
          </w:tcPr>
          <w:p>
            <w:pPr>
              <w:pStyle w:val="TableParagraph"/>
              <w:spacing w:line="223" w:lineRule="exact"/>
              <w:ind w:left="106"/>
              <w:rPr>
                <w:b/>
                <w:sz w:val="20"/>
              </w:rPr>
            </w:pPr>
            <w:r>
              <w:rPr>
                <w:b/>
                <w:sz w:val="20"/>
              </w:rPr>
              <w:t>Author</w:t>
            </w:r>
          </w:p>
        </w:tc>
        <w:tc>
          <w:tcPr>
            <w:tcW w:w="1170" w:type="dxa"/>
          </w:tcPr>
          <w:p>
            <w:pPr>
              <w:pStyle w:val="TableParagraph"/>
              <w:spacing w:line="223" w:lineRule="exact"/>
              <w:ind w:left="107"/>
              <w:rPr>
                <w:b/>
                <w:sz w:val="20"/>
              </w:rPr>
            </w:pPr>
            <w:r>
              <w:rPr>
                <w:b/>
                <w:sz w:val="20"/>
              </w:rPr>
              <w:t>Title</w:t>
            </w:r>
          </w:p>
        </w:tc>
        <w:tc>
          <w:tcPr>
            <w:tcW w:w="2733" w:type="dxa"/>
          </w:tcPr>
          <w:p>
            <w:pPr>
              <w:pStyle w:val="TableParagraph"/>
              <w:spacing w:line="223" w:lineRule="exact"/>
              <w:ind w:left="106"/>
              <w:rPr>
                <w:b/>
                <w:sz w:val="20"/>
              </w:rPr>
            </w:pPr>
            <w:r>
              <w:rPr>
                <w:b/>
                <w:sz w:val="20"/>
              </w:rPr>
              <w:t>Technology/Techniques used</w:t>
            </w:r>
          </w:p>
        </w:tc>
        <w:tc>
          <w:tcPr>
            <w:tcW w:w="2707" w:type="dxa"/>
          </w:tcPr>
          <w:p>
            <w:pPr>
              <w:pStyle w:val="TableParagraph"/>
              <w:spacing w:line="223" w:lineRule="exact"/>
              <w:ind w:left="107"/>
              <w:rPr>
                <w:b/>
                <w:sz w:val="20"/>
              </w:rPr>
            </w:pPr>
            <w:r>
              <w:rPr>
                <w:b/>
                <w:sz w:val="20"/>
              </w:rPr>
              <w:t>Abstract</w:t>
            </w:r>
          </w:p>
        </w:tc>
        <w:tc>
          <w:tcPr>
            <w:tcW w:w="1650" w:type="dxa"/>
          </w:tcPr>
          <w:p>
            <w:pPr>
              <w:pStyle w:val="TableParagraph"/>
              <w:spacing w:line="223" w:lineRule="exact"/>
              <w:ind w:left="107"/>
              <w:rPr>
                <w:b/>
                <w:sz w:val="20"/>
              </w:rPr>
            </w:pPr>
            <w:r>
              <w:rPr>
                <w:b/>
                <w:sz w:val="20"/>
              </w:rPr>
              <w:t>Dataset</w:t>
            </w:r>
          </w:p>
        </w:tc>
        <w:tc>
          <w:tcPr>
            <w:tcW w:w="339" w:type="dxa"/>
            <w:vMerge w:val="restart"/>
            <w:tcBorders>
              <w:top w:val="nil"/>
            </w:tcBorders>
          </w:tcPr>
          <w:p>
            <w:pPr>
              <w:pStyle w:val="TableParagraph"/>
              <w:rPr>
                <w:rFonts w:ascii="Times New Roman"/>
                <w:sz w:val="14"/>
              </w:rPr>
            </w:pPr>
          </w:p>
        </w:tc>
      </w:tr>
      <w:tr>
        <w:trPr>
          <w:trHeight w:val="3809" w:hRule="atLeast"/>
        </w:trPr>
        <w:tc>
          <w:tcPr>
            <w:tcW w:w="748" w:type="dxa"/>
            <w:vMerge/>
            <w:tcBorders>
              <w:top w:val="nil"/>
            </w:tcBorders>
          </w:tcPr>
          <w:p>
            <w:pPr>
              <w:rPr>
                <w:sz w:val="2"/>
                <w:szCs w:val="2"/>
              </w:rPr>
            </w:pPr>
          </w:p>
        </w:tc>
        <w:tc>
          <w:tcPr>
            <w:tcW w:w="1924" w:type="dxa"/>
          </w:tcPr>
          <w:p>
            <w:pPr>
              <w:pStyle w:val="TableParagraph"/>
              <w:tabs>
                <w:tab w:pos="1455" w:val="left" w:leader="none"/>
              </w:tabs>
              <w:spacing w:line="159" w:lineRule="exact"/>
              <w:ind w:left="195"/>
              <w:rPr>
                <w:sz w:val="13"/>
              </w:rPr>
            </w:pPr>
            <w:r>
              <w:rPr>
                <w:sz w:val="13"/>
              </w:rPr>
              <w:t>A.C.</w:t>
              <w:tab/>
              <w:t>Santha</w:t>
            </w:r>
          </w:p>
          <w:p>
            <w:pPr>
              <w:pStyle w:val="TableParagraph"/>
              <w:ind w:left="106"/>
              <w:rPr>
                <w:sz w:val="13"/>
              </w:rPr>
            </w:pPr>
            <w:r>
              <w:rPr>
                <w:sz w:val="13"/>
              </w:rPr>
              <w:t>Sheela ,Dr.C.Jayakumar</w:t>
            </w:r>
          </w:p>
        </w:tc>
        <w:tc>
          <w:tcPr>
            <w:tcW w:w="1170" w:type="dxa"/>
          </w:tcPr>
          <w:p>
            <w:pPr>
              <w:pStyle w:val="TableParagraph"/>
              <w:tabs>
                <w:tab w:pos="712" w:val="left" w:leader="none"/>
              </w:tabs>
              <w:ind w:left="107" w:right="88"/>
              <w:rPr>
                <w:sz w:val="13"/>
              </w:rPr>
            </w:pPr>
            <w:r>
              <w:rPr>
                <w:sz w:val="13"/>
              </w:rPr>
              <w:t>Comparative Study of Syntactic Search</w:t>
              <w:tab/>
              <w:t>Engine</w:t>
            </w:r>
          </w:p>
          <w:p>
            <w:pPr>
              <w:pStyle w:val="TableParagraph"/>
              <w:ind w:left="107" w:right="89"/>
              <w:jc w:val="both"/>
              <w:rPr>
                <w:sz w:val="13"/>
              </w:rPr>
            </w:pPr>
            <w:r>
              <w:rPr>
                <w:sz w:val="13"/>
              </w:rPr>
              <w:t>and Semantic Search Engine: A Survey</w:t>
            </w:r>
          </w:p>
        </w:tc>
        <w:tc>
          <w:tcPr>
            <w:tcW w:w="2733" w:type="dxa"/>
          </w:tcPr>
          <w:p>
            <w:pPr>
              <w:pStyle w:val="TableParagraph"/>
              <w:ind w:left="106"/>
              <w:rPr>
                <w:sz w:val="13"/>
              </w:rPr>
            </w:pPr>
            <w:r>
              <w:rPr>
                <w:sz w:val="13"/>
              </w:rPr>
              <w:t>Semantic and syntactic search</w:t>
            </w:r>
          </w:p>
        </w:tc>
        <w:tc>
          <w:tcPr>
            <w:tcW w:w="2707" w:type="dxa"/>
          </w:tcPr>
          <w:p>
            <w:pPr>
              <w:pStyle w:val="TableParagraph"/>
              <w:ind w:left="107" w:right="72"/>
              <w:jc w:val="both"/>
              <w:rPr>
                <w:sz w:val="13"/>
              </w:rPr>
            </w:pPr>
            <w:r>
              <w:rPr>
                <w:sz w:val="13"/>
              </w:rPr>
              <w:t>Search engine symbolizes an extremely powerful and valuable tool for fetching any sort  of  information  from   Internet.   There has been numerous researches carried on search engines techniques,  the  major  ones are syntactic and semantic. Referring to the Syntactic web,  the  results  obtained  are purely as per the keyword match. That is the query outputs numerous web pages against the keyword match that may not even be relevant or meaningful. Whereas, unlike the syntactic  web,  the  semantic  web  is  a  revised or upgraded  version  of  the  web which produces quiet meaningful and specific output as  it  has  the  potential  to comprehend the query effectively. Few examples of Semantic based search engines include Kosmix, Hakia,  Cognition,  Swoogle  and   Lexxe.   Whereas   syntactic    based search  engines  are   Google,   Yahoo,   Ask. The  work  performs  a  comparison   amidst the performance of semantic and syntactic based search engine and evaluates them</w:t>
            </w:r>
            <w:r>
              <w:rPr>
                <w:spacing w:val="15"/>
                <w:sz w:val="13"/>
              </w:rPr>
              <w:t> </w:t>
            </w:r>
            <w:r>
              <w:rPr>
                <w:sz w:val="13"/>
              </w:rPr>
              <w:t>by</w:t>
            </w:r>
          </w:p>
          <w:p>
            <w:pPr>
              <w:pStyle w:val="TableParagraph"/>
              <w:spacing w:line="138" w:lineRule="exact"/>
              <w:ind w:left="107"/>
              <w:jc w:val="both"/>
              <w:rPr>
                <w:sz w:val="13"/>
              </w:rPr>
            </w:pPr>
            <w:r>
              <w:rPr>
                <w:sz w:val="13"/>
              </w:rPr>
              <w:t>employing certain queries.</w:t>
            </w:r>
          </w:p>
        </w:tc>
        <w:tc>
          <w:tcPr>
            <w:tcW w:w="1650" w:type="dxa"/>
          </w:tcPr>
          <w:p>
            <w:pPr>
              <w:pStyle w:val="TableParagraph"/>
              <w:tabs>
                <w:tab w:pos="1076" w:val="left" w:leader="none"/>
                <w:tab w:pos="1223" w:val="left" w:leader="none"/>
              </w:tabs>
              <w:ind w:left="107" w:right="82" w:firstLine="28"/>
              <w:jc w:val="both"/>
              <w:rPr>
                <w:sz w:val="13"/>
              </w:rPr>
            </w:pPr>
            <w:r>
              <w:rPr>
                <w:sz w:val="13"/>
              </w:rPr>
              <w:t>Kosmix,</w:t>
              <w:tab/>
              <w:tab/>
              <w:t>Hakia, Cognition, Swoogle and Lexxe.</w:t>
              <w:tab/>
              <w:t>Whereas syntactic based search engines are Google,  Yahoo,</w:t>
            </w:r>
            <w:r>
              <w:rPr>
                <w:spacing w:val="1"/>
                <w:sz w:val="13"/>
              </w:rPr>
              <w:t> </w:t>
            </w:r>
            <w:r>
              <w:rPr>
                <w:sz w:val="13"/>
              </w:rPr>
              <w:t>Ask.</w:t>
            </w:r>
          </w:p>
        </w:tc>
        <w:tc>
          <w:tcPr>
            <w:tcW w:w="339" w:type="dxa"/>
            <w:vMerge/>
            <w:tcBorders>
              <w:top w:val="nil"/>
            </w:tcBorders>
          </w:tcPr>
          <w:p>
            <w:pPr>
              <w:rPr>
                <w:sz w:val="2"/>
                <w:szCs w:val="2"/>
              </w:rPr>
            </w:pPr>
          </w:p>
        </w:tc>
      </w:tr>
      <w:tr>
        <w:trPr>
          <w:trHeight w:val="3859" w:hRule="atLeast"/>
        </w:trPr>
        <w:tc>
          <w:tcPr>
            <w:tcW w:w="748" w:type="dxa"/>
            <w:vMerge/>
            <w:tcBorders>
              <w:top w:val="nil"/>
            </w:tcBorders>
          </w:tcPr>
          <w:p>
            <w:pPr>
              <w:rPr>
                <w:sz w:val="2"/>
                <w:szCs w:val="2"/>
              </w:rPr>
            </w:pPr>
          </w:p>
        </w:tc>
        <w:tc>
          <w:tcPr>
            <w:tcW w:w="1924" w:type="dxa"/>
          </w:tcPr>
          <w:p>
            <w:pPr>
              <w:pStyle w:val="TableParagraph"/>
              <w:ind w:left="106"/>
              <w:rPr>
                <w:sz w:val="13"/>
              </w:rPr>
            </w:pPr>
            <w:r>
              <w:rPr>
                <w:sz w:val="13"/>
              </w:rPr>
              <w:t>Jianyou Lv, Yuqian Wang</w:t>
            </w:r>
          </w:p>
        </w:tc>
        <w:tc>
          <w:tcPr>
            <w:tcW w:w="1170" w:type="dxa"/>
          </w:tcPr>
          <w:p>
            <w:pPr>
              <w:pStyle w:val="TableParagraph"/>
              <w:tabs>
                <w:tab w:pos="959" w:val="left" w:leader="none"/>
              </w:tabs>
              <w:ind w:left="107" w:right="90"/>
              <w:rPr>
                <w:sz w:val="13"/>
              </w:rPr>
            </w:pPr>
            <w:r>
              <w:rPr>
                <w:sz w:val="13"/>
              </w:rPr>
              <w:t>Semantic Information Detection</w:t>
              <w:tab/>
            </w:r>
            <w:r>
              <w:rPr>
                <w:spacing w:val="-9"/>
                <w:sz w:val="13"/>
              </w:rPr>
              <w:t>of </w:t>
            </w:r>
            <w:r>
              <w:rPr>
                <w:sz w:val="13"/>
              </w:rPr>
              <w:t>Webpage </w:t>
            </w:r>
            <w:r>
              <w:rPr>
                <w:spacing w:val="-4"/>
                <w:sz w:val="13"/>
              </w:rPr>
              <w:t>Based </w:t>
            </w:r>
            <w:r>
              <w:rPr>
                <w:sz w:val="13"/>
              </w:rPr>
              <w:t>on Word </w:t>
            </w:r>
            <w:r>
              <w:rPr>
                <w:spacing w:val="-3"/>
                <w:sz w:val="13"/>
              </w:rPr>
              <w:t>Vector </w:t>
            </w:r>
            <w:r>
              <w:rPr>
                <w:sz w:val="13"/>
              </w:rPr>
              <w:t>and</w:t>
            </w:r>
            <w:r>
              <w:rPr>
                <w:spacing w:val="-1"/>
                <w:sz w:val="13"/>
              </w:rPr>
              <w:t> </w:t>
            </w:r>
            <w:r>
              <w:rPr>
                <w:sz w:val="13"/>
              </w:rPr>
              <w:t>Infomap</w:t>
            </w:r>
          </w:p>
        </w:tc>
        <w:tc>
          <w:tcPr>
            <w:tcW w:w="2733" w:type="dxa"/>
          </w:tcPr>
          <w:p>
            <w:pPr>
              <w:pStyle w:val="TableParagraph"/>
              <w:ind w:left="106" w:right="74"/>
              <w:jc w:val="both"/>
              <w:rPr>
                <w:sz w:val="13"/>
              </w:rPr>
            </w:pPr>
            <w:r>
              <w:rPr>
                <w:sz w:val="13"/>
              </w:rPr>
              <w:t>Regular expression, viterbi algorithm, word segmentation,ngram2vec,infomap clustering, multi-layer neural network</w:t>
            </w:r>
          </w:p>
        </w:tc>
        <w:tc>
          <w:tcPr>
            <w:tcW w:w="2707" w:type="dxa"/>
          </w:tcPr>
          <w:p>
            <w:pPr>
              <w:pStyle w:val="TableParagraph"/>
              <w:ind w:left="107" w:right="71"/>
              <w:jc w:val="both"/>
              <w:rPr>
                <w:sz w:val="13"/>
              </w:rPr>
            </w:pPr>
            <w:r>
              <w:rPr>
                <w:sz w:val="13"/>
              </w:rPr>
              <w:t>For Chinese web pages, we use regular expression and Viterbi algorithm to realize Chinese filtering  and  word  segmentation, then use ngram2vec algorithm to  get  the word vector set of web page  and  pre  train  the word vector set of Baidu Encyclopedia. Baidu Encyclopedia word vector set  is based on Infomap clustering algorithm to realize word vectorClustering and tagging types, training  neural  network  through  training data set and Baidu Encyclopedia corpus to determine the type of unknown web pages through neural network, and achieve the purpose of detecting the  semantic  information of unknown web pages. This algorithm   is   has   few    super parameters and high calculation efficiency. Experiments show that  the  accuracy  of  the  trained  neural  network  model  reaches  96.73%, which  can  quickly  and  accurately  identify  the type of web</w:t>
            </w:r>
            <w:r>
              <w:rPr>
                <w:spacing w:val="-2"/>
                <w:sz w:val="13"/>
              </w:rPr>
              <w:t> </w:t>
            </w:r>
            <w:r>
              <w:rPr>
                <w:sz w:val="13"/>
              </w:rPr>
              <w:t>page</w:t>
            </w:r>
          </w:p>
        </w:tc>
        <w:tc>
          <w:tcPr>
            <w:tcW w:w="1650" w:type="dxa"/>
          </w:tcPr>
          <w:p>
            <w:pPr>
              <w:pStyle w:val="TableParagraph"/>
              <w:ind w:left="107" w:right="46"/>
              <w:rPr>
                <w:sz w:val="13"/>
              </w:rPr>
            </w:pPr>
            <w:r>
              <w:rPr>
                <w:sz w:val="13"/>
              </w:rPr>
              <w:t>Chinese webpages and Baidu encyclopedia</w:t>
            </w:r>
          </w:p>
        </w:tc>
        <w:tc>
          <w:tcPr>
            <w:tcW w:w="339" w:type="dxa"/>
            <w:vMerge/>
            <w:tcBorders>
              <w:top w:val="nil"/>
            </w:tcBorders>
          </w:tcPr>
          <w:p>
            <w:pPr>
              <w:rPr>
                <w:sz w:val="2"/>
                <w:szCs w:val="2"/>
              </w:rPr>
            </w:pPr>
          </w:p>
        </w:tc>
      </w:tr>
      <w:tr>
        <w:trPr>
          <w:trHeight w:val="135" w:hRule="atLeast"/>
        </w:trPr>
        <w:tc>
          <w:tcPr>
            <w:tcW w:w="748" w:type="dxa"/>
            <w:tcBorders>
              <w:left w:val="nil"/>
              <w:bottom w:val="nil"/>
            </w:tcBorders>
          </w:tcPr>
          <w:p>
            <w:pPr>
              <w:pStyle w:val="TableParagraph"/>
              <w:rPr>
                <w:rFonts w:ascii="Times New Roman"/>
                <w:sz w:val="8"/>
              </w:rPr>
            </w:pPr>
          </w:p>
        </w:tc>
        <w:tc>
          <w:tcPr>
            <w:tcW w:w="1924" w:type="dxa"/>
          </w:tcPr>
          <w:p>
            <w:pPr>
              <w:pStyle w:val="TableParagraph"/>
              <w:rPr>
                <w:rFonts w:ascii="Times New Roman"/>
                <w:sz w:val="8"/>
              </w:rPr>
            </w:pPr>
          </w:p>
        </w:tc>
        <w:tc>
          <w:tcPr>
            <w:tcW w:w="1170" w:type="dxa"/>
          </w:tcPr>
          <w:p>
            <w:pPr>
              <w:pStyle w:val="TableParagraph"/>
              <w:rPr>
                <w:rFonts w:ascii="Times New Roman"/>
                <w:sz w:val="8"/>
              </w:rPr>
            </w:pPr>
          </w:p>
        </w:tc>
        <w:tc>
          <w:tcPr>
            <w:tcW w:w="2733" w:type="dxa"/>
          </w:tcPr>
          <w:p>
            <w:pPr>
              <w:pStyle w:val="TableParagraph"/>
              <w:rPr>
                <w:rFonts w:ascii="Times New Roman"/>
                <w:sz w:val="8"/>
              </w:rPr>
            </w:pPr>
          </w:p>
        </w:tc>
        <w:tc>
          <w:tcPr>
            <w:tcW w:w="2707" w:type="dxa"/>
          </w:tcPr>
          <w:p>
            <w:pPr>
              <w:pStyle w:val="TableParagraph"/>
              <w:rPr>
                <w:rFonts w:ascii="Times New Roman"/>
                <w:sz w:val="8"/>
              </w:rPr>
            </w:pPr>
          </w:p>
        </w:tc>
        <w:tc>
          <w:tcPr>
            <w:tcW w:w="1650" w:type="dxa"/>
          </w:tcPr>
          <w:p>
            <w:pPr>
              <w:pStyle w:val="TableParagraph"/>
              <w:rPr>
                <w:rFonts w:ascii="Times New Roman"/>
                <w:sz w:val="8"/>
              </w:rPr>
            </w:pPr>
          </w:p>
        </w:tc>
        <w:tc>
          <w:tcPr>
            <w:tcW w:w="339" w:type="dxa"/>
            <w:tcBorders>
              <w:bottom w:val="nil"/>
              <w:right w:val="nil"/>
            </w:tcBorders>
          </w:tcPr>
          <w:p>
            <w:pPr>
              <w:pStyle w:val="TableParagraph"/>
              <w:rPr>
                <w:rFonts w:ascii="Times New Roman"/>
                <w:sz w:val="8"/>
              </w:rPr>
            </w:pPr>
          </w:p>
        </w:tc>
      </w:tr>
    </w:tbl>
    <w:p>
      <w:pPr>
        <w:rPr>
          <w:sz w:val="2"/>
          <w:szCs w:val="2"/>
        </w:rPr>
      </w:pPr>
      <w:r>
        <w:rPr/>
        <w:drawing>
          <wp:anchor distT="0" distB="0" distL="0" distR="0" allowOverlap="1" layoutInCell="1" locked="0" behindDoc="1" simplePos="0" relativeHeight="487250432">
            <wp:simplePos x="0" y="0"/>
            <wp:positionH relativeFrom="page">
              <wp:posOffset>5894666</wp:posOffset>
            </wp:positionH>
            <wp:positionV relativeFrom="page">
              <wp:posOffset>398564</wp:posOffset>
            </wp:positionV>
            <wp:extent cx="1175678" cy="154228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75678" cy="1542288"/>
                    </a:xfrm>
                    <a:prstGeom prst="rect">
                      <a:avLst/>
                    </a:prstGeom>
                  </pic:spPr>
                </pic:pic>
              </a:graphicData>
            </a:graphic>
          </wp:anchor>
        </w:drawing>
      </w:r>
    </w:p>
    <w:p>
      <w:pPr>
        <w:spacing w:after="0"/>
        <w:rPr>
          <w:sz w:val="2"/>
          <w:szCs w:val="2"/>
        </w:rPr>
        <w:sectPr>
          <w:type w:val="continuous"/>
          <w:pgSz w:w="12240" w:h="15840"/>
          <w:pgMar w:top="480" w:bottom="0" w:left="360" w:right="360"/>
        </w:sectPr>
      </w:pPr>
    </w:p>
    <w:tbl>
      <w:tblPr>
        <w:tblW w:w="0" w:type="auto"/>
        <w:jc w:val="left"/>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4"/>
        <w:gridCol w:w="1170"/>
        <w:gridCol w:w="2733"/>
        <w:gridCol w:w="2707"/>
        <w:gridCol w:w="1650"/>
      </w:tblGrid>
      <w:tr>
        <w:trPr>
          <w:trHeight w:val="4126" w:hRule="atLeast"/>
        </w:trPr>
        <w:tc>
          <w:tcPr>
            <w:tcW w:w="1924" w:type="dxa"/>
          </w:tcPr>
          <w:p>
            <w:pPr>
              <w:pStyle w:val="TableParagraph"/>
              <w:tabs>
                <w:tab w:pos="1520" w:val="left" w:leader="none"/>
              </w:tabs>
              <w:ind w:left="106" w:right="85"/>
              <w:rPr>
                <w:sz w:val="13"/>
              </w:rPr>
            </w:pPr>
            <w:r>
              <w:rPr>
                <w:sz w:val="13"/>
              </w:rPr>
              <w:t>Laureta    </w:t>
            </w:r>
            <w:r>
              <w:rPr>
                <w:spacing w:val="13"/>
                <w:sz w:val="13"/>
              </w:rPr>
              <w:t> </w:t>
            </w:r>
            <w:r>
              <w:rPr>
                <w:sz w:val="13"/>
              </w:rPr>
              <w:t>Hajderanj</w:t>
              <w:tab/>
            </w:r>
            <w:r>
              <w:rPr>
                <w:spacing w:val="-4"/>
                <w:sz w:val="13"/>
              </w:rPr>
              <w:t>,Isakh </w:t>
            </w:r>
            <w:r>
              <w:rPr>
                <w:sz w:val="13"/>
              </w:rPr>
              <w:t>Weheliye, Daqing</w:t>
            </w:r>
            <w:r>
              <w:rPr>
                <w:spacing w:val="1"/>
                <w:sz w:val="13"/>
              </w:rPr>
              <w:t> </w:t>
            </w:r>
            <w:r>
              <w:rPr>
                <w:sz w:val="13"/>
              </w:rPr>
              <w:t>Chen</w:t>
            </w:r>
          </w:p>
        </w:tc>
        <w:tc>
          <w:tcPr>
            <w:tcW w:w="1170" w:type="dxa"/>
          </w:tcPr>
          <w:p>
            <w:pPr>
              <w:pStyle w:val="TableParagraph"/>
              <w:tabs>
                <w:tab w:pos="911" w:val="left" w:leader="none"/>
              </w:tabs>
              <w:ind w:left="107" w:right="89"/>
              <w:rPr>
                <w:sz w:val="13"/>
              </w:rPr>
            </w:pPr>
            <w:r>
              <w:rPr>
                <w:sz w:val="13"/>
              </w:rPr>
              <w:t>ANew </w:t>
            </w:r>
            <w:r>
              <w:rPr>
                <w:spacing w:val="-3"/>
                <w:sz w:val="13"/>
              </w:rPr>
              <w:t>Supervised </w:t>
            </w:r>
            <w:r>
              <w:rPr>
                <w:sz w:val="13"/>
              </w:rPr>
              <w:t>t-SNEwith dissimilarity Measure</w:t>
              <w:tab/>
            </w:r>
            <w:r>
              <w:rPr>
                <w:spacing w:val="-6"/>
                <w:sz w:val="13"/>
              </w:rPr>
              <w:t>for</w:t>
            </w:r>
          </w:p>
          <w:p>
            <w:pPr>
              <w:pStyle w:val="TableParagraph"/>
              <w:ind w:left="107" w:right="89"/>
              <w:jc w:val="both"/>
              <w:rPr>
                <w:sz w:val="13"/>
              </w:rPr>
            </w:pPr>
            <w:r>
              <w:rPr>
                <w:sz w:val="13"/>
              </w:rPr>
              <w:t>Effective Data Visualization and Classification</w:t>
            </w:r>
          </w:p>
        </w:tc>
        <w:tc>
          <w:tcPr>
            <w:tcW w:w="2733" w:type="dxa"/>
          </w:tcPr>
          <w:p>
            <w:pPr>
              <w:pStyle w:val="TableParagraph"/>
              <w:spacing w:line="158" w:lineRule="exact"/>
              <w:ind w:left="106"/>
              <w:rPr>
                <w:sz w:val="13"/>
              </w:rPr>
            </w:pPr>
            <w:r>
              <w:rPr>
                <w:sz w:val="13"/>
              </w:rPr>
              <w:t>S-tSNE ,t-SNE,KNN,dimensionality reduction</w:t>
            </w:r>
          </w:p>
        </w:tc>
        <w:tc>
          <w:tcPr>
            <w:tcW w:w="2707" w:type="dxa"/>
          </w:tcPr>
          <w:p>
            <w:pPr>
              <w:pStyle w:val="TableParagraph"/>
              <w:tabs>
                <w:tab w:pos="855" w:val="left" w:leader="none"/>
                <w:tab w:pos="1014" w:val="left" w:leader="none"/>
                <w:tab w:pos="1427" w:val="left" w:leader="none"/>
                <w:tab w:pos="2094" w:val="left" w:leader="none"/>
              </w:tabs>
              <w:ind w:left="107" w:right="70"/>
              <w:jc w:val="both"/>
              <w:rPr>
                <w:sz w:val="13"/>
              </w:rPr>
            </w:pPr>
            <w:r>
              <w:rPr>
                <w:sz w:val="13"/>
              </w:rPr>
              <w:t>In this paper, a  new  version  of  the Supervised</w:t>
              <w:tab/>
              <w:tab/>
              <w:t>t-</w:t>
              <w:tab/>
              <w:t>Stochastic Neighbor Embedding (S-tSNE) algorithm is proposed which introduces the use of a dissimilarity measure related to class information. The proposed S-tSNE can be applied in any high dimensional dataset for visualization or as a feature extraction for classification problems. In this study, the S-tSNE is applied to three datasets MNIST, Chest x-ray, and SEER Breast Cancer. The two-dimensional data generated by the  S-tSNE  showed  better  visualization and  </w:t>
            </w:r>
            <w:r>
              <w:rPr>
                <w:spacing w:val="14"/>
                <w:sz w:val="13"/>
              </w:rPr>
              <w:t> </w:t>
            </w:r>
            <w:r>
              <w:rPr>
                <w:sz w:val="13"/>
              </w:rPr>
              <w:t>an</w:t>
              <w:tab/>
              <w:t>improvement  </w:t>
            </w:r>
            <w:r>
              <w:rPr>
                <w:spacing w:val="15"/>
                <w:sz w:val="13"/>
              </w:rPr>
              <w:t> </w:t>
            </w:r>
            <w:r>
              <w:rPr>
                <w:sz w:val="13"/>
              </w:rPr>
              <w:t>in</w:t>
              <w:tab/>
              <w:t>terms of classification accuracy in comparison to the original t- Stochastic Neighbor Embedding(t- SNE) method. The results from k-nearest neighbors (k-NN) classification model which used the  lower  dimension  space  generated by the new S-tSNE method showed more than 20% improvement on average in  accuracy  in all the three datasets compared with the t-  SNE method. Iaddition, the classification accuracy using the S-tSNE for feature extraction was even higher than classification accuracy obtained from the original</w:t>
            </w:r>
            <w:r>
              <w:rPr>
                <w:spacing w:val="4"/>
                <w:sz w:val="13"/>
              </w:rPr>
              <w:t> </w:t>
            </w:r>
            <w:r>
              <w:rPr>
                <w:sz w:val="13"/>
              </w:rPr>
              <w:t>high</w:t>
            </w:r>
          </w:p>
          <w:p>
            <w:pPr>
              <w:pStyle w:val="TableParagraph"/>
              <w:spacing w:line="139" w:lineRule="exact"/>
              <w:ind w:left="107"/>
              <w:jc w:val="both"/>
              <w:rPr>
                <w:sz w:val="13"/>
              </w:rPr>
            </w:pPr>
            <w:r>
              <w:rPr>
                <w:sz w:val="13"/>
              </w:rPr>
              <w:t>dimensional d</w:t>
            </w:r>
          </w:p>
        </w:tc>
        <w:tc>
          <w:tcPr>
            <w:tcW w:w="1650" w:type="dxa"/>
          </w:tcPr>
          <w:p>
            <w:pPr>
              <w:pStyle w:val="TableParagraph"/>
              <w:ind w:left="107" w:right="46"/>
              <w:rPr>
                <w:sz w:val="13"/>
              </w:rPr>
            </w:pPr>
            <w:r>
              <w:rPr>
                <w:sz w:val="13"/>
              </w:rPr>
              <w:t>MNIST, chest x-rays and SEER Breast cancer dataset</w:t>
            </w:r>
          </w:p>
        </w:tc>
      </w:tr>
      <w:tr>
        <w:trPr>
          <w:trHeight w:val="5394" w:hRule="atLeast"/>
        </w:trPr>
        <w:tc>
          <w:tcPr>
            <w:tcW w:w="1924" w:type="dxa"/>
          </w:tcPr>
          <w:p>
            <w:pPr>
              <w:pStyle w:val="TableParagraph"/>
              <w:ind w:left="106" w:right="85"/>
              <w:jc w:val="both"/>
              <w:rPr>
                <w:sz w:val="13"/>
              </w:rPr>
            </w:pPr>
            <w:r>
              <w:rPr>
                <w:sz w:val="13"/>
              </w:rPr>
              <w:t>Changzhou Li, Yao Lu, Junfeng Wu, Yongrui Zhang, Zhongzhou Xia, Tianchen Wang,  Dantian Yu, Xurui Chen, Peidong Liu, Junyu</w:t>
            </w:r>
            <w:r>
              <w:rPr>
                <w:spacing w:val="-1"/>
                <w:sz w:val="13"/>
              </w:rPr>
              <w:t> </w:t>
            </w:r>
            <w:r>
              <w:rPr>
                <w:sz w:val="13"/>
              </w:rPr>
              <w:t>Guo</w:t>
            </w:r>
          </w:p>
        </w:tc>
        <w:tc>
          <w:tcPr>
            <w:tcW w:w="1170" w:type="dxa"/>
          </w:tcPr>
          <w:p>
            <w:pPr>
              <w:pStyle w:val="TableParagraph"/>
              <w:tabs>
                <w:tab w:pos="731" w:val="left" w:leader="none"/>
                <w:tab w:pos="993" w:val="left" w:leader="none"/>
              </w:tabs>
              <w:ind w:left="107" w:right="88"/>
              <w:rPr>
                <w:sz w:val="13"/>
              </w:rPr>
            </w:pPr>
            <w:r>
              <w:rPr>
                <w:sz w:val="13"/>
              </w:rPr>
              <w:t>LDA</w:t>
              <w:tab/>
            </w:r>
            <w:r>
              <w:rPr>
                <w:spacing w:val="-4"/>
                <w:sz w:val="13"/>
              </w:rPr>
              <w:t>Meets </w:t>
            </w:r>
            <w:r>
              <w:rPr>
                <w:sz w:val="13"/>
              </w:rPr>
              <w:t>Word2Vec:</w:t>
              <w:tab/>
              <w:tab/>
            </w:r>
            <w:r>
              <w:rPr>
                <w:spacing w:val="-17"/>
                <w:sz w:val="13"/>
              </w:rPr>
              <w:t>A </w:t>
            </w:r>
            <w:r>
              <w:rPr>
                <w:sz w:val="13"/>
              </w:rPr>
              <w:t>Novel Model </w:t>
            </w:r>
            <w:r>
              <w:rPr>
                <w:spacing w:val="-5"/>
                <w:sz w:val="13"/>
              </w:rPr>
              <w:t>for </w:t>
            </w:r>
            <w:r>
              <w:rPr>
                <w:sz w:val="13"/>
              </w:rPr>
              <w:t>Academic Abstract Clustering</w:t>
            </w:r>
          </w:p>
        </w:tc>
        <w:tc>
          <w:tcPr>
            <w:tcW w:w="2733" w:type="dxa"/>
          </w:tcPr>
          <w:p>
            <w:pPr>
              <w:pStyle w:val="TableParagraph"/>
              <w:ind w:left="106"/>
              <w:rPr>
                <w:sz w:val="13"/>
              </w:rPr>
            </w:pPr>
            <w:r>
              <w:rPr>
                <w:sz w:val="13"/>
              </w:rPr>
              <w:t>Latent Dirchlet Allocation(LDA), Word2Vec, Document clustering, PW-LDA</w:t>
            </w:r>
          </w:p>
        </w:tc>
        <w:tc>
          <w:tcPr>
            <w:tcW w:w="2707" w:type="dxa"/>
          </w:tcPr>
          <w:p>
            <w:pPr>
              <w:pStyle w:val="TableParagraph"/>
              <w:tabs>
                <w:tab w:pos="615" w:val="left" w:leader="none"/>
                <w:tab w:pos="1244" w:val="left" w:leader="none"/>
                <w:tab w:pos="1796" w:val="left" w:leader="none"/>
              </w:tabs>
              <w:ind w:left="107" w:right="67"/>
              <w:jc w:val="both"/>
              <w:rPr>
                <w:sz w:val="13"/>
              </w:rPr>
            </w:pPr>
            <w:r>
              <w:rPr>
                <w:sz w:val="13"/>
              </w:rPr>
              <w:t>Clustering narrow-domain short texts, such as academic abstracts, is an extremely difficult clustering problem.  Firstly,  short  texts  lead  to low frequency and sparseness of words, making clustering results highly unstable and inaccurate; Secondly, narrow domain leads to great overlapping of insignificant words and makes it hard to distinguish between sub- domains, or fine-grained clusters. The vocabulary size is also too small to construct a good word bag needed by  traditional clustering algorithms like LDA to give a meaningful topic distribution. A novel clustering model, Partitioned Word2Vec-LDA (PW-LDA), is proposed in this paper to tackle the described problems. Since the purpose sentences of an abstract contain crucial information  about  the  topic  of  the  paper, we firstly implement a novel algorithm to extract them from the  abstracts according to its structural features. Then high-frequency words are removed from those purpose sentences to get a purified-purpose  corpus and LDA and Word2Vec models are trained. After combining the results of both models, we can cluster the abstracts more precisely. Our model uses abstract text instead of keywords to cluster because keywords may be ambiguous and cause unsatisfied clustering results shown  by  previous  work.  Experimental results show that the clustering results of PW-LDA are much more  accurate and</w:t>
              <w:tab/>
              <w:t>stable</w:t>
              <w:tab/>
              <w:t>than</w:t>
              <w:tab/>
              <w:t>state-of-the-art</w:t>
            </w:r>
          </w:p>
          <w:p>
            <w:pPr>
              <w:pStyle w:val="TableParagraph"/>
              <w:spacing w:line="140" w:lineRule="exact"/>
              <w:ind w:left="107"/>
              <w:rPr>
                <w:sz w:val="13"/>
              </w:rPr>
            </w:pPr>
            <w:r>
              <w:rPr>
                <w:sz w:val="13"/>
              </w:rPr>
              <w:t>techniques</w:t>
            </w:r>
          </w:p>
        </w:tc>
        <w:tc>
          <w:tcPr>
            <w:tcW w:w="1650" w:type="dxa"/>
          </w:tcPr>
          <w:p>
            <w:pPr>
              <w:pStyle w:val="TableParagraph"/>
              <w:ind w:left="107"/>
              <w:rPr>
                <w:sz w:val="13"/>
              </w:rPr>
            </w:pPr>
            <w:r>
              <w:rPr>
                <w:sz w:val="13"/>
              </w:rPr>
              <w:t>Academic abstracts, Wan Fang med Database</w:t>
            </w:r>
          </w:p>
        </w:tc>
      </w:tr>
      <w:tr>
        <w:trPr>
          <w:trHeight w:val="3333" w:hRule="atLeast"/>
        </w:trPr>
        <w:tc>
          <w:tcPr>
            <w:tcW w:w="1924" w:type="dxa"/>
          </w:tcPr>
          <w:p>
            <w:pPr>
              <w:pStyle w:val="TableParagraph"/>
              <w:spacing w:before="1"/>
              <w:ind w:left="106"/>
              <w:rPr>
                <w:sz w:val="13"/>
              </w:rPr>
            </w:pPr>
            <w:r>
              <w:rPr>
                <w:sz w:val="13"/>
              </w:rPr>
              <w:t>Jie Liu, Chun Yu ,Wenchang Xu, Yuanchun Shi</w:t>
            </w:r>
          </w:p>
        </w:tc>
        <w:tc>
          <w:tcPr>
            <w:tcW w:w="1170" w:type="dxa"/>
          </w:tcPr>
          <w:p>
            <w:pPr>
              <w:pStyle w:val="TableParagraph"/>
              <w:tabs>
                <w:tab w:pos="952" w:val="left" w:leader="none"/>
              </w:tabs>
              <w:spacing w:before="1"/>
              <w:ind w:left="107" w:right="89"/>
              <w:rPr>
                <w:sz w:val="13"/>
              </w:rPr>
            </w:pPr>
            <w:r>
              <w:rPr>
                <w:sz w:val="13"/>
              </w:rPr>
              <w:t>Clustering </w:t>
            </w:r>
            <w:r>
              <w:rPr>
                <w:spacing w:val="-5"/>
                <w:sz w:val="13"/>
              </w:rPr>
              <w:t>Web </w:t>
            </w:r>
            <w:r>
              <w:rPr>
                <w:sz w:val="13"/>
              </w:rPr>
              <w:t>Pages</w:t>
              <w:tab/>
            </w:r>
            <w:r>
              <w:rPr>
                <w:spacing w:val="-8"/>
                <w:sz w:val="13"/>
              </w:rPr>
              <w:t>to</w:t>
            </w:r>
          </w:p>
          <w:p>
            <w:pPr>
              <w:pStyle w:val="TableParagraph"/>
              <w:tabs>
                <w:tab w:pos="933" w:val="left" w:leader="none"/>
              </w:tabs>
              <w:ind w:left="107" w:right="89"/>
              <w:rPr>
                <w:sz w:val="13"/>
              </w:rPr>
            </w:pPr>
            <w:r>
              <w:rPr>
                <w:sz w:val="13"/>
              </w:rPr>
              <w:t>Facilitate Revisitation</w:t>
              <w:tab/>
            </w:r>
            <w:r>
              <w:rPr>
                <w:spacing w:val="-10"/>
                <w:sz w:val="13"/>
              </w:rPr>
              <w:t>on </w:t>
            </w:r>
            <w:r>
              <w:rPr>
                <w:sz w:val="13"/>
              </w:rPr>
              <w:t>Mobile</w:t>
            </w:r>
            <w:r>
              <w:rPr>
                <w:spacing w:val="-2"/>
                <w:sz w:val="13"/>
              </w:rPr>
              <w:t> </w:t>
            </w:r>
            <w:r>
              <w:rPr>
                <w:sz w:val="13"/>
              </w:rPr>
              <w:t>Devices</w:t>
            </w:r>
          </w:p>
        </w:tc>
        <w:tc>
          <w:tcPr>
            <w:tcW w:w="2733" w:type="dxa"/>
          </w:tcPr>
          <w:p>
            <w:pPr>
              <w:pStyle w:val="TableParagraph"/>
              <w:spacing w:before="1"/>
              <w:ind w:left="106" w:right="55"/>
              <w:rPr>
                <w:sz w:val="13"/>
              </w:rPr>
            </w:pPr>
            <w:r>
              <w:rPr>
                <w:sz w:val="13"/>
              </w:rPr>
              <w:t>VSM(vector space model), TF-IDF(term frequency inverse document frequency)</w:t>
            </w:r>
          </w:p>
        </w:tc>
        <w:tc>
          <w:tcPr>
            <w:tcW w:w="2707" w:type="dxa"/>
          </w:tcPr>
          <w:p>
            <w:pPr>
              <w:pStyle w:val="TableParagraph"/>
              <w:tabs>
                <w:tab w:pos="1091" w:val="left" w:leader="none"/>
              </w:tabs>
              <w:spacing w:before="1"/>
              <w:ind w:left="107" w:right="70"/>
              <w:jc w:val="both"/>
              <w:rPr>
                <w:sz w:val="13"/>
              </w:rPr>
            </w:pPr>
            <w:r>
              <w:rPr>
                <w:sz w:val="13"/>
              </w:rPr>
              <w:t>Due   to   small   screens,   inaccuracy    of   input  and  other  limitations  of  mobile devices, revisitation of Web pages in mobile browsers takes more time than that in desktopbrowsers. In  this  paper,   we propose a novel  approach  to  facilitate  revisitation. We designed AutoWeb, a system that clusters opened Web pages  into  different  topics based on their contents. Users can quickly find a desired opened Web page by narrowing down the searching scope to a group of Web pages that share the same topic. Clustering accuracy is evaluated to be 92.4%and computing</w:t>
              <w:tab/>
              <w:t>resource consumption was proved to be acceptable. A user study wasconducted to  explore  user  experience and how much AutoWeb  facilitates revisitation. Results showed that AutoWeb could save up a  significant  time  for revisitation and participants rated the</w:t>
            </w:r>
            <w:r>
              <w:rPr>
                <w:spacing w:val="8"/>
                <w:sz w:val="13"/>
              </w:rPr>
              <w:t> </w:t>
            </w:r>
            <w:r>
              <w:rPr>
                <w:sz w:val="13"/>
              </w:rPr>
              <w:t>system</w:t>
            </w:r>
          </w:p>
          <w:p>
            <w:pPr>
              <w:pStyle w:val="TableParagraph"/>
              <w:spacing w:line="138" w:lineRule="exact"/>
              <w:ind w:left="107"/>
              <w:rPr>
                <w:sz w:val="13"/>
              </w:rPr>
            </w:pPr>
            <w:r>
              <w:rPr>
                <w:sz w:val="13"/>
              </w:rPr>
              <w:t>highly.</w:t>
            </w:r>
          </w:p>
        </w:tc>
        <w:tc>
          <w:tcPr>
            <w:tcW w:w="1650" w:type="dxa"/>
          </w:tcPr>
          <w:p>
            <w:pPr>
              <w:pStyle w:val="TableParagraph"/>
              <w:spacing w:before="1"/>
              <w:ind w:left="107" w:right="84"/>
              <w:jc w:val="both"/>
              <w:rPr>
                <w:sz w:val="13"/>
              </w:rPr>
            </w:pPr>
            <w:r>
              <w:rPr>
                <w:sz w:val="13"/>
              </w:rPr>
              <w:t>Web pages, MIT articles, Financial pages, clothing brands</w:t>
            </w:r>
          </w:p>
        </w:tc>
      </w:tr>
    </w:tbl>
    <w:p>
      <w:pPr>
        <w:spacing w:after="0"/>
        <w:jc w:val="both"/>
        <w:rPr>
          <w:sz w:val="13"/>
        </w:rPr>
        <w:sectPr>
          <w:pgSz w:w="12240" w:h="15840"/>
          <w:pgMar w:top="1500" w:bottom="280" w:left="360" w:right="36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7"/>
        <w:rPr>
          <w:rFonts w:ascii="Times New Roman"/>
          <w:b w:val="0"/>
          <w:sz w:val="18"/>
        </w:rPr>
      </w:pPr>
    </w:p>
    <w:p>
      <w:pPr>
        <w:pStyle w:val="Heading1"/>
        <w:spacing w:before="44"/>
        <w:rPr>
          <w:u w:val="none"/>
        </w:rPr>
      </w:pPr>
      <w:r>
        <w:rPr>
          <w:u w:val="single"/>
        </w:rPr>
        <w:t>REFERENCES</w:t>
      </w:r>
    </w:p>
    <w:p>
      <w:pPr>
        <w:spacing w:line="240" w:lineRule="auto" w:before="6"/>
        <w:rPr>
          <w:b/>
          <w:sz w:val="17"/>
        </w:rPr>
      </w:pPr>
    </w:p>
    <w:p>
      <w:pPr>
        <w:pStyle w:val="ListParagraph"/>
        <w:numPr>
          <w:ilvl w:val="0"/>
          <w:numId w:val="1"/>
        </w:numPr>
        <w:tabs>
          <w:tab w:pos="1237" w:val="left" w:leader="none"/>
        </w:tabs>
        <w:spacing w:line="240" w:lineRule="auto" w:before="56" w:after="0"/>
        <w:ind w:left="979" w:right="1581" w:firstLine="0"/>
        <w:jc w:val="left"/>
        <w:rPr>
          <w:b/>
          <w:sz w:val="20"/>
        </w:rPr>
      </w:pPr>
      <w:r>
        <w:rPr>
          <w:b/>
          <w:sz w:val="22"/>
        </w:rPr>
        <w:t>Sheela,</w:t>
      </w:r>
      <w:r>
        <w:rPr>
          <w:b/>
          <w:spacing w:val="-1"/>
          <w:sz w:val="22"/>
        </w:rPr>
        <w:t> </w:t>
      </w:r>
      <w:r>
        <w:rPr>
          <w:b/>
          <w:sz w:val="22"/>
        </w:rPr>
        <w:t>A.</w:t>
      </w:r>
      <w:r>
        <w:rPr>
          <w:b/>
          <w:spacing w:val="-3"/>
          <w:sz w:val="22"/>
        </w:rPr>
        <w:t> </w:t>
      </w:r>
      <w:r>
        <w:rPr>
          <w:b/>
          <w:sz w:val="22"/>
        </w:rPr>
        <w:t>S.,</w:t>
      </w:r>
      <w:r>
        <w:rPr>
          <w:b/>
          <w:spacing w:val="-3"/>
          <w:sz w:val="22"/>
        </w:rPr>
        <w:t> </w:t>
      </w:r>
      <w:r>
        <w:rPr>
          <w:b/>
          <w:sz w:val="22"/>
        </w:rPr>
        <w:t>&amp;</w:t>
      </w:r>
      <w:r>
        <w:rPr>
          <w:b/>
          <w:spacing w:val="-4"/>
          <w:sz w:val="22"/>
        </w:rPr>
        <w:t> </w:t>
      </w:r>
      <w:r>
        <w:rPr>
          <w:b/>
          <w:sz w:val="22"/>
        </w:rPr>
        <w:t>Jayakumar,</w:t>
      </w:r>
      <w:r>
        <w:rPr>
          <w:b/>
          <w:spacing w:val="-3"/>
          <w:sz w:val="22"/>
        </w:rPr>
        <w:t> </w:t>
      </w:r>
      <w:r>
        <w:rPr>
          <w:b/>
          <w:sz w:val="22"/>
        </w:rPr>
        <w:t>C.</w:t>
      </w:r>
      <w:r>
        <w:rPr>
          <w:b/>
          <w:spacing w:val="-3"/>
          <w:sz w:val="22"/>
        </w:rPr>
        <w:t> </w:t>
      </w:r>
      <w:r>
        <w:rPr>
          <w:b/>
          <w:sz w:val="22"/>
        </w:rPr>
        <w:t>(2019,</w:t>
      </w:r>
      <w:r>
        <w:rPr>
          <w:b/>
          <w:spacing w:val="-4"/>
          <w:sz w:val="22"/>
        </w:rPr>
        <w:t> </w:t>
      </w:r>
      <w:r>
        <w:rPr>
          <w:b/>
          <w:sz w:val="22"/>
        </w:rPr>
        <w:t>March).</w:t>
      </w:r>
      <w:r>
        <w:rPr>
          <w:b/>
          <w:spacing w:val="-2"/>
          <w:sz w:val="22"/>
        </w:rPr>
        <w:t> </w:t>
      </w:r>
      <w:r>
        <w:rPr>
          <w:b/>
          <w:sz w:val="22"/>
        </w:rPr>
        <w:t>Comparative</w:t>
      </w:r>
      <w:r>
        <w:rPr>
          <w:b/>
          <w:spacing w:val="-3"/>
          <w:sz w:val="22"/>
        </w:rPr>
        <w:t> </w:t>
      </w:r>
      <w:r>
        <w:rPr>
          <w:b/>
          <w:sz w:val="22"/>
        </w:rPr>
        <w:t>Study</w:t>
      </w:r>
      <w:r>
        <w:rPr>
          <w:b/>
          <w:spacing w:val="-2"/>
          <w:sz w:val="22"/>
        </w:rPr>
        <w:t> </w:t>
      </w:r>
      <w:r>
        <w:rPr>
          <w:b/>
          <w:sz w:val="22"/>
        </w:rPr>
        <w:t>of</w:t>
      </w:r>
      <w:r>
        <w:rPr>
          <w:b/>
          <w:spacing w:val="-2"/>
          <w:sz w:val="22"/>
        </w:rPr>
        <w:t> </w:t>
      </w:r>
      <w:r>
        <w:rPr>
          <w:b/>
          <w:sz w:val="22"/>
        </w:rPr>
        <w:t>Syntactic</w:t>
      </w:r>
      <w:r>
        <w:rPr>
          <w:b/>
          <w:spacing w:val="-3"/>
          <w:sz w:val="22"/>
        </w:rPr>
        <w:t> </w:t>
      </w:r>
      <w:r>
        <w:rPr>
          <w:b/>
          <w:sz w:val="22"/>
        </w:rPr>
        <w:t>Search</w:t>
      </w:r>
      <w:r>
        <w:rPr>
          <w:b/>
          <w:spacing w:val="-4"/>
          <w:sz w:val="22"/>
        </w:rPr>
        <w:t> </w:t>
      </w:r>
      <w:r>
        <w:rPr>
          <w:b/>
          <w:sz w:val="22"/>
        </w:rPr>
        <w:t>Engine</w:t>
      </w:r>
      <w:r>
        <w:rPr>
          <w:b/>
          <w:spacing w:val="-3"/>
          <w:sz w:val="22"/>
        </w:rPr>
        <w:t> </w:t>
      </w:r>
      <w:r>
        <w:rPr>
          <w:b/>
          <w:sz w:val="22"/>
        </w:rPr>
        <w:t>and Semantic Search Engine: A Survey. In 2019 Fifth International Conference on Science Technology Engineering and Mathematics (ICONSTEM) (Vol. 1, pp. 1-4).</w:t>
      </w:r>
      <w:r>
        <w:rPr>
          <w:b/>
          <w:spacing w:val="-10"/>
          <w:sz w:val="22"/>
        </w:rPr>
        <w:t> </w:t>
      </w:r>
      <w:r>
        <w:rPr>
          <w:b/>
          <w:sz w:val="22"/>
        </w:rPr>
        <w:t>IEEE.</w:t>
      </w:r>
    </w:p>
    <w:p>
      <w:pPr>
        <w:spacing w:line="240" w:lineRule="auto" w:before="11"/>
        <w:rPr>
          <w:b/>
          <w:sz w:val="21"/>
        </w:rPr>
      </w:pPr>
    </w:p>
    <w:p>
      <w:pPr>
        <w:pStyle w:val="ListParagraph"/>
        <w:numPr>
          <w:ilvl w:val="0"/>
          <w:numId w:val="1"/>
        </w:numPr>
        <w:tabs>
          <w:tab w:pos="1237" w:val="left" w:leader="none"/>
        </w:tabs>
        <w:spacing w:line="240" w:lineRule="auto" w:before="0" w:after="0"/>
        <w:ind w:left="979" w:right="834" w:firstLine="0"/>
        <w:jc w:val="left"/>
        <w:rPr>
          <w:b/>
          <w:sz w:val="20"/>
        </w:rPr>
      </w:pPr>
      <w:r>
        <w:rPr/>
        <w:pict>
          <v:rect style="position:absolute;margin-left:201.039993pt;margin-top:3.773614pt;width:122.65pt;height:1.19pt;mso-position-horizontal-relative:page;mso-position-vertical-relative:paragraph;z-index:-16065024" filled="false" stroked="true" strokeweight="8pt" strokecolor="#f22f2f">
            <v:stroke dashstyle="solid"/>
            <w10:wrap type="none"/>
          </v:rect>
        </w:pict>
      </w:r>
      <w:r>
        <w:rPr/>
        <w:pict>
          <v:rect style="position:absolute;margin-left:209.440002pt;margin-top:26.2136pt;width:122.65pt;height:1.19pt;mso-position-horizontal-relative:page;mso-position-vertical-relative:paragraph;z-index:-16064000" filled="false" stroked="true" strokeweight="8pt" strokecolor="#f22f2f">
            <v:stroke dashstyle="solid"/>
            <w10:wrap type="none"/>
          </v:rect>
        </w:pict>
      </w:r>
      <w:r>
        <w:rPr>
          <w:b/>
          <w:sz w:val="22"/>
        </w:rPr>
        <w:t>Wang, Y., &amp; Lv, J. (2020, July). Semantic Information Detection of Webpage Based on Word Vector and Infomap. In 2020 IEEE International Conference on Power, Intelligent Computing and Systems (ICPICS) (pp. 293-297).</w:t>
      </w:r>
      <w:r>
        <w:rPr>
          <w:b/>
          <w:spacing w:val="-2"/>
          <w:sz w:val="22"/>
        </w:rPr>
        <w:t> </w:t>
      </w:r>
      <w:r>
        <w:rPr>
          <w:b/>
          <w:sz w:val="22"/>
        </w:rPr>
        <w:t>IEEE.</w:t>
      </w:r>
    </w:p>
    <w:p>
      <w:pPr>
        <w:spacing w:line="240" w:lineRule="auto" w:before="1"/>
        <w:rPr>
          <w:b/>
          <w:sz w:val="22"/>
        </w:rPr>
      </w:pPr>
    </w:p>
    <w:p>
      <w:pPr>
        <w:pStyle w:val="ListParagraph"/>
        <w:numPr>
          <w:ilvl w:val="0"/>
          <w:numId w:val="1"/>
        </w:numPr>
        <w:tabs>
          <w:tab w:pos="1237" w:val="left" w:leader="none"/>
        </w:tabs>
        <w:spacing w:line="240" w:lineRule="auto" w:before="0" w:after="0"/>
        <w:ind w:left="979" w:right="921" w:firstLine="0"/>
        <w:jc w:val="both"/>
        <w:rPr>
          <w:b/>
          <w:sz w:val="20"/>
        </w:rPr>
      </w:pPr>
      <w:r>
        <w:rPr/>
        <w:pict>
          <v:rect style="position:absolute;margin-left:213.199997pt;margin-top:47.653625pt;width:122.65pt;height:1.19pt;mso-position-horizontal-relative:page;mso-position-vertical-relative:paragraph;z-index:-15728128;mso-wrap-distance-left:0;mso-wrap-distance-right:0" filled="false" stroked="true" strokeweight="8pt" strokecolor="#f22f2f">
            <v:stroke dashstyle="solid"/>
            <w10:wrap type="topAndBottom"/>
          </v:rect>
        </w:pict>
      </w:r>
      <w:r>
        <w:rPr/>
        <w:pict>
          <v:rect style="position:absolute;margin-left:213.639999pt;margin-top:.893622pt;width:122.65pt;height:1.19pt;mso-position-horizontal-relative:page;mso-position-vertical-relative:paragraph;z-index:-16064512" filled="false" stroked="true" strokeweight="8pt" strokecolor="#f22f2f">
            <v:stroke dashstyle="solid"/>
            <w10:wrap type="none"/>
          </v:rect>
        </w:pict>
      </w:r>
      <w:r>
        <w:rPr>
          <w:b/>
          <w:sz w:val="22"/>
        </w:rPr>
        <w:t>Hajderanj, L., Weheliye, I., &amp; Chen, D. (2019, April). A new supervised t-SNE with dissimilarity measure for effective data visualization </w:t>
      </w:r>
      <w:r>
        <w:rPr>
          <w:b/>
          <w:sz w:val="22"/>
          <w:shd w:fill="F22F2F" w:color="auto" w:val="clear"/>
        </w:rPr>
        <w:t>and classification. In Proceed</w:t>
      </w:r>
      <w:r>
        <w:rPr>
          <w:b/>
          <w:sz w:val="22"/>
        </w:rPr>
        <w:t>ings of the 2019 8th International Conference on Software and Information</w:t>
      </w:r>
      <w:r>
        <w:rPr>
          <w:b/>
          <w:spacing w:val="-5"/>
          <w:sz w:val="22"/>
        </w:rPr>
        <w:t> </w:t>
      </w:r>
      <w:r>
        <w:rPr>
          <w:b/>
          <w:sz w:val="22"/>
        </w:rPr>
        <w:t>Engineering</w:t>
      </w:r>
    </w:p>
    <w:p>
      <w:pPr>
        <w:pStyle w:val="ListParagraph"/>
        <w:numPr>
          <w:ilvl w:val="0"/>
          <w:numId w:val="1"/>
        </w:numPr>
        <w:tabs>
          <w:tab w:pos="1292" w:val="left" w:leader="none"/>
        </w:tabs>
        <w:spacing w:line="240" w:lineRule="auto" w:before="0" w:after="0"/>
        <w:ind w:left="979" w:right="829" w:firstLine="0"/>
        <w:jc w:val="left"/>
        <w:rPr>
          <w:b/>
          <w:sz w:val="22"/>
        </w:rPr>
      </w:pPr>
      <w:r>
        <w:rPr>
          <w:b/>
          <w:sz w:val="22"/>
        </w:rPr>
        <w:t>Li, C., Lu, Y., Wu, J., Zhang, Y., Xia, Z., Wang, T., ... &amp; Guo, J. (2018, April). LDA meets Word2Vec: a novel model for academic abstract clustering. In Companion proceedings of the the web conference 2018 (pp. 1699-1706).</w:t>
      </w:r>
    </w:p>
    <w:p>
      <w:pPr>
        <w:spacing w:line="240" w:lineRule="auto" w:before="0"/>
        <w:rPr>
          <w:b/>
          <w:sz w:val="22"/>
        </w:rPr>
      </w:pPr>
    </w:p>
    <w:p>
      <w:pPr>
        <w:pStyle w:val="ListParagraph"/>
        <w:numPr>
          <w:ilvl w:val="0"/>
          <w:numId w:val="1"/>
        </w:numPr>
        <w:tabs>
          <w:tab w:pos="1292" w:val="left" w:leader="none"/>
        </w:tabs>
        <w:spacing w:line="240" w:lineRule="auto" w:before="1" w:after="0"/>
        <w:ind w:left="979" w:right="760" w:firstLine="0"/>
        <w:jc w:val="left"/>
        <w:rPr>
          <w:b/>
          <w:sz w:val="17"/>
        </w:rPr>
      </w:pPr>
      <w:r>
        <w:rPr>
          <w:b/>
          <w:sz w:val="22"/>
        </w:rPr>
        <w:t>Liu, J., Yu, C., Xu, W., &amp; Shi, Y. (2012, February). Clustering web pages to facilitate revisitation on mobile devices. In Proceedings of the 2012 ACM international conference on Intelligent User Interfaces (pp. 249- 252)</w:t>
      </w:r>
      <w:r>
        <w:rPr>
          <w:b/>
          <w:sz w:val="17"/>
        </w:rPr>
        <w:t>.</w:t>
      </w:r>
    </w:p>
    <w:p>
      <w:pPr>
        <w:spacing w:line="240" w:lineRule="auto" w:before="0"/>
        <w:rPr>
          <w:b/>
          <w:sz w:val="22"/>
        </w:rPr>
      </w:pPr>
    </w:p>
    <w:p>
      <w:pPr>
        <w:pStyle w:val="Heading2"/>
        <w:spacing w:before="145"/>
        <w:ind w:left="3620"/>
        <w:rPr>
          <w:u w:val="none"/>
        </w:rPr>
      </w:pPr>
      <w:r>
        <w:rPr>
          <w:u w:val="single"/>
        </w:rPr>
        <w:t>Detailed Design</w:t>
      </w:r>
    </w:p>
    <w:p>
      <w:pPr>
        <w:spacing w:line="240" w:lineRule="auto" w:before="1"/>
        <w:rPr>
          <w:b/>
          <w:sz w:val="19"/>
        </w:rPr>
      </w:pPr>
    </w:p>
    <w:p>
      <w:pPr>
        <w:spacing w:before="59"/>
        <w:ind w:left="979" w:right="0" w:firstLine="0"/>
        <w:jc w:val="left"/>
        <w:rPr>
          <w:b/>
          <w:sz w:val="20"/>
        </w:rPr>
      </w:pPr>
      <w:r>
        <w:rPr>
          <w:b/>
          <w:sz w:val="20"/>
          <w:u w:val="single"/>
        </w:rPr>
        <w:t>Modules:</w:t>
      </w:r>
    </w:p>
    <w:p>
      <w:pPr>
        <w:pStyle w:val="ListParagraph"/>
        <w:numPr>
          <w:ilvl w:val="1"/>
          <w:numId w:val="1"/>
        </w:numPr>
        <w:tabs>
          <w:tab w:pos="1819" w:val="left" w:leader="none"/>
          <w:tab w:pos="1820" w:val="left" w:leader="none"/>
        </w:tabs>
        <w:spacing w:line="240" w:lineRule="auto" w:before="1" w:after="0"/>
        <w:ind w:left="1819" w:right="0" w:hanging="421"/>
        <w:jc w:val="left"/>
        <w:rPr>
          <w:rFonts w:ascii="Wingdings" w:hAnsi="Wingdings"/>
          <w:sz w:val="20"/>
        </w:rPr>
      </w:pPr>
      <w:r>
        <w:rPr>
          <w:sz w:val="20"/>
        </w:rPr>
        <w:t>Universal</w:t>
      </w:r>
      <w:r>
        <w:rPr>
          <w:spacing w:val="-1"/>
          <w:sz w:val="20"/>
        </w:rPr>
        <w:t> </w:t>
      </w:r>
      <w:r>
        <w:rPr>
          <w:sz w:val="20"/>
        </w:rPr>
        <w:t>Scraper</w:t>
      </w:r>
    </w:p>
    <w:p>
      <w:pPr>
        <w:pStyle w:val="ListParagraph"/>
        <w:numPr>
          <w:ilvl w:val="1"/>
          <w:numId w:val="1"/>
        </w:numPr>
        <w:tabs>
          <w:tab w:pos="1819" w:val="left" w:leader="none"/>
          <w:tab w:pos="1820" w:val="left" w:leader="none"/>
        </w:tabs>
        <w:spacing w:line="240" w:lineRule="auto" w:before="1" w:after="0"/>
        <w:ind w:left="1819" w:right="0" w:hanging="421"/>
        <w:jc w:val="left"/>
        <w:rPr>
          <w:rFonts w:ascii="Wingdings" w:hAnsi="Wingdings"/>
          <w:sz w:val="20"/>
        </w:rPr>
      </w:pPr>
      <w:r>
        <w:rPr>
          <w:sz w:val="20"/>
        </w:rPr>
        <w:t>Topic</w:t>
      </w:r>
      <w:r>
        <w:rPr>
          <w:spacing w:val="1"/>
          <w:sz w:val="20"/>
        </w:rPr>
        <w:t> </w:t>
      </w:r>
      <w:r>
        <w:rPr>
          <w:sz w:val="20"/>
        </w:rPr>
        <w:t>clustering,</w:t>
      </w:r>
    </w:p>
    <w:p>
      <w:pPr>
        <w:pStyle w:val="ListParagraph"/>
        <w:numPr>
          <w:ilvl w:val="1"/>
          <w:numId w:val="1"/>
        </w:numPr>
        <w:tabs>
          <w:tab w:pos="1819" w:val="left" w:leader="none"/>
          <w:tab w:pos="1820" w:val="left" w:leader="none"/>
        </w:tabs>
        <w:spacing w:line="240" w:lineRule="auto" w:before="0" w:after="0"/>
        <w:ind w:left="1819" w:right="0" w:hanging="421"/>
        <w:jc w:val="left"/>
        <w:rPr>
          <w:rFonts w:ascii="Wingdings" w:hAnsi="Wingdings"/>
          <w:sz w:val="20"/>
        </w:rPr>
      </w:pPr>
      <w:r>
        <w:rPr>
          <w:sz w:val="20"/>
        </w:rPr>
        <w:t>Chome</w:t>
      </w:r>
      <w:r>
        <w:rPr>
          <w:spacing w:val="1"/>
          <w:sz w:val="20"/>
        </w:rPr>
        <w:t> </w:t>
      </w:r>
      <w:r>
        <w:rPr>
          <w:sz w:val="20"/>
        </w:rPr>
        <w:t>Extension,</w:t>
      </w:r>
    </w:p>
    <w:p>
      <w:pPr>
        <w:pStyle w:val="ListParagraph"/>
        <w:numPr>
          <w:ilvl w:val="1"/>
          <w:numId w:val="1"/>
        </w:numPr>
        <w:tabs>
          <w:tab w:pos="1819" w:val="left" w:leader="none"/>
          <w:tab w:pos="1820" w:val="left" w:leader="none"/>
        </w:tabs>
        <w:spacing w:line="243" w:lineRule="exact" w:before="1" w:after="0"/>
        <w:ind w:left="1819" w:right="0" w:hanging="421"/>
        <w:jc w:val="left"/>
        <w:rPr>
          <w:rFonts w:ascii="Wingdings" w:hAnsi="Wingdings"/>
          <w:sz w:val="20"/>
        </w:rPr>
      </w:pPr>
      <w:r>
        <w:rPr>
          <w:sz w:val="20"/>
        </w:rPr>
        <w:t>Semantic</w:t>
      </w:r>
      <w:r>
        <w:rPr>
          <w:spacing w:val="-1"/>
          <w:sz w:val="20"/>
        </w:rPr>
        <w:t> </w:t>
      </w:r>
      <w:r>
        <w:rPr>
          <w:sz w:val="20"/>
        </w:rPr>
        <w:t>Search,</w:t>
      </w:r>
    </w:p>
    <w:p>
      <w:pPr>
        <w:pStyle w:val="ListParagraph"/>
        <w:numPr>
          <w:ilvl w:val="1"/>
          <w:numId w:val="1"/>
        </w:numPr>
        <w:tabs>
          <w:tab w:pos="1819" w:val="left" w:leader="none"/>
          <w:tab w:pos="1820" w:val="left" w:leader="none"/>
        </w:tabs>
        <w:spacing w:line="243" w:lineRule="exact" w:before="0" w:after="0"/>
        <w:ind w:left="1819" w:right="0" w:hanging="421"/>
        <w:jc w:val="left"/>
        <w:rPr>
          <w:rFonts w:ascii="Wingdings" w:hAnsi="Wingdings"/>
          <w:sz w:val="20"/>
        </w:rPr>
      </w:pPr>
      <w:r>
        <w:rPr>
          <w:sz w:val="20"/>
        </w:rPr>
        <w:t>Visualization</w:t>
      </w:r>
    </w:p>
    <w:p>
      <w:pPr>
        <w:spacing w:before="1"/>
        <w:ind w:left="979" w:right="0" w:firstLine="0"/>
        <w:jc w:val="left"/>
        <w:rPr>
          <w:sz w:val="20"/>
        </w:rPr>
      </w:pPr>
      <w:r>
        <w:rPr>
          <w:b/>
          <w:sz w:val="20"/>
          <w:u w:val="single"/>
        </w:rPr>
        <w:t>Database:</w:t>
      </w:r>
      <w:r>
        <w:rPr>
          <w:b/>
          <w:sz w:val="20"/>
        </w:rPr>
        <w:t> </w:t>
      </w:r>
      <w:r>
        <w:rPr>
          <w:sz w:val="20"/>
        </w:rPr>
        <w:t>Raw File Structure in AWS using CSVs</w:t>
      </w:r>
    </w:p>
    <w:p>
      <w:pPr>
        <w:spacing w:line="240" w:lineRule="auto" w:before="11"/>
        <w:rPr>
          <w:sz w:val="16"/>
        </w:rPr>
      </w:pPr>
    </w:p>
    <w:p>
      <w:pPr>
        <w:spacing w:before="0"/>
        <w:ind w:left="979" w:right="0" w:firstLine="0"/>
        <w:jc w:val="left"/>
        <w:rPr>
          <w:sz w:val="17"/>
        </w:rPr>
      </w:pPr>
      <w:r>
        <w:rPr>
          <w:b/>
          <w:sz w:val="17"/>
          <w:u w:val="single"/>
        </w:rPr>
        <w:t>Hardware requirements:</w:t>
      </w:r>
      <w:r>
        <w:rPr>
          <w:b/>
          <w:sz w:val="17"/>
        </w:rPr>
        <w:t> </w:t>
      </w:r>
      <w:r>
        <w:rPr>
          <w:sz w:val="17"/>
        </w:rPr>
        <w:t>NONE</w:t>
      </w:r>
    </w:p>
    <w:p>
      <w:pPr>
        <w:spacing w:line="240" w:lineRule="auto" w:before="0"/>
        <w:rPr>
          <w:sz w:val="17"/>
        </w:rPr>
      </w:pPr>
    </w:p>
    <w:p>
      <w:pPr>
        <w:spacing w:line="207" w:lineRule="exact" w:before="0"/>
        <w:ind w:left="979" w:right="0" w:firstLine="0"/>
        <w:jc w:val="left"/>
        <w:rPr>
          <w:b/>
          <w:sz w:val="17"/>
        </w:rPr>
      </w:pPr>
      <w:r>
        <w:rPr>
          <w:b/>
          <w:sz w:val="17"/>
          <w:u w:val="single"/>
        </w:rPr>
        <w:t>Software requirements:</w:t>
      </w:r>
    </w:p>
    <w:p>
      <w:pPr>
        <w:pStyle w:val="ListParagraph"/>
        <w:numPr>
          <w:ilvl w:val="1"/>
          <w:numId w:val="1"/>
        </w:numPr>
        <w:tabs>
          <w:tab w:pos="1819" w:val="left" w:leader="none"/>
          <w:tab w:pos="1820" w:val="left" w:leader="none"/>
        </w:tabs>
        <w:spacing w:line="207" w:lineRule="exact" w:before="0" w:after="0"/>
        <w:ind w:left="1819" w:right="0" w:hanging="421"/>
        <w:jc w:val="left"/>
        <w:rPr>
          <w:rFonts w:ascii="Wingdings" w:hAnsi="Wingdings"/>
          <w:sz w:val="17"/>
        </w:rPr>
      </w:pPr>
      <w:r>
        <w:rPr>
          <w:sz w:val="17"/>
        </w:rPr>
        <w:t>Chrome</w:t>
      </w:r>
    </w:p>
    <w:p>
      <w:pPr>
        <w:pStyle w:val="ListParagraph"/>
        <w:numPr>
          <w:ilvl w:val="1"/>
          <w:numId w:val="1"/>
        </w:numPr>
        <w:tabs>
          <w:tab w:pos="1819" w:val="left" w:leader="none"/>
          <w:tab w:pos="1820" w:val="left" w:leader="none"/>
        </w:tabs>
        <w:spacing w:line="207" w:lineRule="exact" w:before="1" w:after="0"/>
        <w:ind w:left="1819" w:right="0" w:hanging="421"/>
        <w:jc w:val="left"/>
        <w:rPr>
          <w:rFonts w:ascii="Wingdings" w:hAnsi="Wingdings"/>
          <w:sz w:val="17"/>
        </w:rPr>
      </w:pPr>
      <w:r>
        <w:rPr>
          <w:sz w:val="17"/>
        </w:rPr>
        <w:t>Flask</w:t>
      </w:r>
    </w:p>
    <w:p>
      <w:pPr>
        <w:pStyle w:val="ListParagraph"/>
        <w:numPr>
          <w:ilvl w:val="1"/>
          <w:numId w:val="1"/>
        </w:numPr>
        <w:tabs>
          <w:tab w:pos="1819" w:val="left" w:leader="none"/>
          <w:tab w:pos="1820" w:val="left" w:leader="none"/>
        </w:tabs>
        <w:spacing w:line="207" w:lineRule="exact" w:before="0" w:after="0"/>
        <w:ind w:left="1819" w:right="0" w:hanging="421"/>
        <w:jc w:val="left"/>
        <w:rPr>
          <w:rFonts w:ascii="Wingdings" w:hAnsi="Wingdings"/>
          <w:sz w:val="17"/>
        </w:rPr>
      </w:pPr>
      <w:r>
        <w:rPr>
          <w:sz w:val="17"/>
        </w:rPr>
        <w:t>Postman</w:t>
      </w:r>
    </w:p>
    <w:p>
      <w:pPr>
        <w:pStyle w:val="ListParagraph"/>
        <w:numPr>
          <w:ilvl w:val="1"/>
          <w:numId w:val="1"/>
        </w:numPr>
        <w:tabs>
          <w:tab w:pos="1819" w:val="left" w:leader="none"/>
          <w:tab w:pos="1820" w:val="left" w:leader="none"/>
        </w:tabs>
        <w:spacing w:line="207" w:lineRule="exact" w:before="2" w:after="0"/>
        <w:ind w:left="1819" w:right="0" w:hanging="421"/>
        <w:jc w:val="left"/>
        <w:rPr>
          <w:rFonts w:ascii="Wingdings" w:hAnsi="Wingdings"/>
          <w:sz w:val="17"/>
        </w:rPr>
      </w:pPr>
      <w:r>
        <w:rPr>
          <w:sz w:val="17"/>
        </w:rPr>
        <w:t>Dash/Plotly</w:t>
      </w:r>
    </w:p>
    <w:p>
      <w:pPr>
        <w:pStyle w:val="ListParagraph"/>
        <w:numPr>
          <w:ilvl w:val="1"/>
          <w:numId w:val="1"/>
        </w:numPr>
        <w:tabs>
          <w:tab w:pos="1819" w:val="left" w:leader="none"/>
          <w:tab w:pos="1820" w:val="left" w:leader="none"/>
        </w:tabs>
        <w:spacing w:line="207" w:lineRule="exact" w:before="0" w:after="0"/>
        <w:ind w:left="1819" w:right="0" w:hanging="421"/>
        <w:jc w:val="left"/>
        <w:rPr>
          <w:rFonts w:ascii="Wingdings" w:hAnsi="Wingdings"/>
          <w:sz w:val="17"/>
        </w:rPr>
      </w:pPr>
      <w:r>
        <w:rPr>
          <w:sz w:val="17"/>
        </w:rPr>
        <w:t>NLP</w:t>
      </w:r>
      <w:r>
        <w:rPr>
          <w:spacing w:val="-3"/>
          <w:sz w:val="17"/>
        </w:rPr>
        <w:t> </w:t>
      </w:r>
      <w:r>
        <w:rPr>
          <w:sz w:val="17"/>
        </w:rPr>
        <w:t>Libraries(NlTK,BERT..etc)</w:t>
      </w:r>
    </w:p>
    <w:p>
      <w:pPr>
        <w:pStyle w:val="ListParagraph"/>
        <w:numPr>
          <w:ilvl w:val="1"/>
          <w:numId w:val="1"/>
        </w:numPr>
        <w:tabs>
          <w:tab w:pos="1819" w:val="left" w:leader="none"/>
          <w:tab w:pos="1820" w:val="left" w:leader="none"/>
        </w:tabs>
        <w:spacing w:line="240" w:lineRule="auto" w:before="1" w:after="0"/>
        <w:ind w:left="1819" w:right="0" w:hanging="421"/>
        <w:jc w:val="left"/>
        <w:rPr>
          <w:rFonts w:ascii="Wingdings" w:hAnsi="Wingdings"/>
          <w:sz w:val="17"/>
        </w:rPr>
      </w:pPr>
      <w:r>
        <w:rPr>
          <w:sz w:val="17"/>
        </w:rPr>
        <w:t>Selenium and</w:t>
      </w:r>
      <w:r>
        <w:rPr>
          <w:spacing w:val="1"/>
          <w:sz w:val="17"/>
        </w:rPr>
        <w:t> </w:t>
      </w:r>
      <w:r>
        <w:rPr>
          <w:sz w:val="17"/>
        </w:rPr>
        <w:t>Beautifulsoup</w:t>
      </w:r>
    </w:p>
    <w:p>
      <w:pPr>
        <w:spacing w:after="0" w:line="240" w:lineRule="auto"/>
        <w:jc w:val="left"/>
        <w:rPr>
          <w:rFonts w:ascii="Wingdings" w:hAnsi="Wingdings"/>
          <w:sz w:val="17"/>
        </w:rPr>
        <w:sectPr>
          <w:pgSz w:w="12240" w:h="15840"/>
          <w:pgMar w:top="1500" w:bottom="280" w:left="360" w:right="360"/>
          <w:pgBorders w:offsetFrom="page">
            <w:top w:val="single" w:color="000000" w:space="24" w:sz="4"/>
            <w:left w:val="single" w:color="000000" w:space="24" w:sz="4"/>
            <w:bottom w:val="single" w:color="000000" w:space="24" w:sz="4"/>
            <w:right w:val="single" w:color="000000" w:space="24" w:sz="4"/>
          </w:pgBorders>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0"/>
        </w:rPr>
      </w:pPr>
    </w:p>
    <w:p>
      <w:pPr>
        <w:pStyle w:val="Heading2"/>
        <w:spacing w:before="51"/>
        <w:ind w:left="3840" w:right="4414"/>
        <w:rPr>
          <w:u w:val="none"/>
        </w:rPr>
      </w:pPr>
      <w:r>
        <w:rPr>
          <w:u w:val="single"/>
        </w:rPr>
        <w:t>Mini Project with guide Abstract</w:t>
      </w:r>
    </w:p>
    <w:p>
      <w:pPr>
        <w:spacing w:line="240" w:lineRule="auto" w:before="8"/>
        <w:rPr>
          <w:b/>
          <w:sz w:val="11"/>
        </w:rPr>
      </w:pPr>
    </w:p>
    <w:p>
      <w:pPr>
        <w:spacing w:before="66"/>
        <w:ind w:left="979" w:right="772" w:firstLine="0"/>
        <w:jc w:val="left"/>
        <w:rPr>
          <w:b/>
          <w:sz w:val="17"/>
        </w:rPr>
      </w:pPr>
      <w:r>
        <w:rPr>
          <w:sz w:val="17"/>
        </w:rPr>
        <w:t>The biggest problem we face nowadays is not knowing whether it is going to rain or not. Imagine planning for something big, and all your plan gets cancelled just because it starts raining. Sounds pretty irritating, doesn’t it? Well, now we have a solution to this problem and we call it the Rain Predictor. Rain Predictor is a software which will help us predict whether it is going to rain on a particular day or not. Rain Prediction will be done on the basis of different factors which affect the rain conditions, such as temperature, evaporation, humidity, wind speed, etc. On the basis of the available dataset on Vellore, which is timeseries format and raw data requiring preprocessing. We are going to do the prediction of rain on using time series forecasting techniques such as </w:t>
      </w:r>
      <w:r>
        <w:rPr>
          <w:b/>
          <w:sz w:val="17"/>
        </w:rPr>
        <w:t>ARIMA, Exponentional Smoothening and other autoregressive models</w:t>
      </w:r>
    </w:p>
    <w:p>
      <w:pPr>
        <w:spacing w:line="240" w:lineRule="auto" w:before="11"/>
        <w:rPr>
          <w:b/>
          <w:sz w:val="16"/>
        </w:rPr>
      </w:pPr>
    </w:p>
    <w:p>
      <w:pPr>
        <w:pStyle w:val="Heading2"/>
        <w:rPr>
          <w:u w:val="none"/>
        </w:rPr>
      </w:pPr>
      <w:r>
        <w:rPr>
          <w:u w:val="single"/>
        </w:rPr>
        <w:t>Literature Survey</w:t>
      </w:r>
    </w:p>
    <w:p>
      <w:pPr>
        <w:spacing w:line="240" w:lineRule="auto" w:before="1" w:after="0"/>
        <w:rPr>
          <w:b/>
          <w:sz w:val="15"/>
        </w:rPr>
      </w:pPr>
    </w:p>
    <w:tbl>
      <w:tblPr>
        <w:tblW w:w="0" w:type="auto"/>
        <w:jc w:val="left"/>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3"/>
        <w:gridCol w:w="1949"/>
        <w:gridCol w:w="2014"/>
        <w:gridCol w:w="1435"/>
        <w:gridCol w:w="1360"/>
        <w:gridCol w:w="1356"/>
      </w:tblGrid>
      <w:tr>
        <w:trPr>
          <w:trHeight w:val="1029" w:hRule="atLeast"/>
        </w:trPr>
        <w:tc>
          <w:tcPr>
            <w:tcW w:w="1583" w:type="dxa"/>
          </w:tcPr>
          <w:p>
            <w:pPr>
              <w:pStyle w:val="TableParagraph"/>
              <w:spacing w:before="12"/>
              <w:ind w:left="457" w:right="428"/>
              <w:jc w:val="center"/>
              <w:rPr>
                <w:b/>
                <w:sz w:val="20"/>
              </w:rPr>
            </w:pPr>
            <w:r>
              <w:rPr>
                <w:b/>
                <w:w w:val="105"/>
                <w:sz w:val="20"/>
              </w:rPr>
              <w:t>Title</w:t>
            </w:r>
          </w:p>
        </w:tc>
        <w:tc>
          <w:tcPr>
            <w:tcW w:w="1949" w:type="dxa"/>
          </w:tcPr>
          <w:p>
            <w:pPr>
              <w:pStyle w:val="TableParagraph"/>
              <w:spacing w:before="12"/>
              <w:ind w:left="661"/>
              <w:rPr>
                <w:b/>
                <w:sz w:val="20"/>
              </w:rPr>
            </w:pPr>
            <w:r>
              <w:rPr>
                <w:b/>
                <w:sz w:val="20"/>
              </w:rPr>
              <w:t>Dataset</w:t>
            </w:r>
          </w:p>
        </w:tc>
        <w:tc>
          <w:tcPr>
            <w:tcW w:w="2014" w:type="dxa"/>
          </w:tcPr>
          <w:p>
            <w:pPr>
              <w:pStyle w:val="TableParagraph"/>
              <w:spacing w:before="12"/>
              <w:ind w:left="606"/>
              <w:rPr>
                <w:b/>
                <w:sz w:val="20"/>
              </w:rPr>
            </w:pPr>
            <w:r>
              <w:rPr>
                <w:b/>
                <w:sz w:val="20"/>
              </w:rPr>
              <w:t>Abstract</w:t>
            </w:r>
          </w:p>
        </w:tc>
        <w:tc>
          <w:tcPr>
            <w:tcW w:w="1435" w:type="dxa"/>
          </w:tcPr>
          <w:p>
            <w:pPr>
              <w:pStyle w:val="TableParagraph"/>
              <w:spacing w:before="12"/>
              <w:ind w:left="253"/>
              <w:rPr>
                <w:b/>
                <w:sz w:val="20"/>
              </w:rPr>
            </w:pPr>
            <w:r>
              <w:rPr>
                <w:b/>
                <w:sz w:val="20"/>
              </w:rPr>
              <w:t>Parameters</w:t>
            </w:r>
          </w:p>
        </w:tc>
        <w:tc>
          <w:tcPr>
            <w:tcW w:w="1360" w:type="dxa"/>
          </w:tcPr>
          <w:p>
            <w:pPr>
              <w:pStyle w:val="TableParagraph"/>
              <w:spacing w:line="295" w:lineRule="auto" w:before="12"/>
              <w:ind w:left="114" w:right="243"/>
              <w:rPr>
                <w:b/>
                <w:sz w:val="20"/>
              </w:rPr>
            </w:pPr>
            <w:r>
              <w:rPr>
                <w:b/>
                <w:sz w:val="20"/>
              </w:rPr>
              <w:t>Advantages of the model</w:t>
            </w:r>
          </w:p>
        </w:tc>
        <w:tc>
          <w:tcPr>
            <w:tcW w:w="1356" w:type="dxa"/>
          </w:tcPr>
          <w:p>
            <w:pPr>
              <w:pStyle w:val="TableParagraph"/>
              <w:spacing w:line="264" w:lineRule="auto" w:before="14"/>
              <w:ind w:left="398" w:right="95" w:hanging="224"/>
              <w:rPr>
                <w:b/>
                <w:sz w:val="20"/>
              </w:rPr>
            </w:pPr>
            <w:r>
              <w:rPr>
                <w:b/>
                <w:sz w:val="20"/>
              </w:rPr>
              <w:t>Limitations of the model</w:t>
            </w:r>
          </w:p>
        </w:tc>
      </w:tr>
      <w:tr>
        <w:trPr>
          <w:trHeight w:val="4485" w:hRule="atLeast"/>
        </w:trPr>
        <w:tc>
          <w:tcPr>
            <w:tcW w:w="1583" w:type="dxa"/>
          </w:tcPr>
          <w:p>
            <w:pPr>
              <w:pStyle w:val="TableParagraph"/>
              <w:spacing w:line="278" w:lineRule="auto" w:before="11"/>
              <w:ind w:left="466" w:right="428"/>
              <w:jc w:val="center"/>
              <w:rPr>
                <w:sz w:val="13"/>
              </w:rPr>
            </w:pPr>
            <w:r>
              <w:rPr>
                <w:sz w:val="13"/>
              </w:rPr>
              <w:t>Prediction of Rain Attenuation Statistics from Measured Rain Rate Statistics using Synthetic</w:t>
            </w:r>
          </w:p>
        </w:tc>
        <w:tc>
          <w:tcPr>
            <w:tcW w:w="1949" w:type="dxa"/>
          </w:tcPr>
          <w:p>
            <w:pPr>
              <w:pStyle w:val="TableParagraph"/>
              <w:spacing w:line="278" w:lineRule="auto" w:before="11"/>
              <w:ind w:left="594" w:right="559" w:hanging="4"/>
              <w:jc w:val="center"/>
              <w:rPr>
                <w:sz w:val="13"/>
              </w:rPr>
            </w:pPr>
            <w:r>
              <w:rPr>
                <w:sz w:val="13"/>
              </w:rPr>
              <w:t>Rain rate data are taken </w:t>
            </w:r>
            <w:r>
              <w:rPr>
                <w:spacing w:val="-5"/>
                <w:sz w:val="13"/>
              </w:rPr>
              <w:t>from </w:t>
            </w:r>
            <w:r>
              <w:rPr>
                <w:sz w:val="13"/>
              </w:rPr>
              <w:t>ITU-R data bank for different tropical and temperate locations to show the applicability of</w:t>
            </w:r>
          </w:p>
        </w:tc>
        <w:tc>
          <w:tcPr>
            <w:tcW w:w="2014" w:type="dxa"/>
          </w:tcPr>
          <w:p>
            <w:pPr>
              <w:pStyle w:val="TableParagraph"/>
              <w:spacing w:line="278" w:lineRule="auto" w:before="11"/>
              <w:ind w:left="604" w:right="573" w:firstLine="2"/>
              <w:jc w:val="center"/>
              <w:rPr>
                <w:sz w:val="13"/>
              </w:rPr>
            </w:pPr>
            <w:r>
              <w:rPr>
                <w:sz w:val="13"/>
              </w:rPr>
              <w:t>Prediction of signal attenuation due to rain are important in the conception of microwave and millimetre wave </w:t>
            </w:r>
            <w:r>
              <w:rPr>
                <w:spacing w:val="-1"/>
                <w:sz w:val="13"/>
              </w:rPr>
              <w:t>communication</w:t>
            </w:r>
          </w:p>
        </w:tc>
        <w:tc>
          <w:tcPr>
            <w:tcW w:w="1435" w:type="dxa"/>
          </w:tcPr>
          <w:p>
            <w:pPr>
              <w:pStyle w:val="TableParagraph"/>
              <w:spacing w:line="278" w:lineRule="auto" w:before="11"/>
              <w:ind w:left="447" w:right="417" w:hanging="2"/>
              <w:jc w:val="center"/>
              <w:rPr>
                <w:sz w:val="13"/>
              </w:rPr>
            </w:pPr>
            <w:r>
              <w:rPr>
                <w:sz w:val="13"/>
              </w:rPr>
              <w:t>Site location, Latitude, Longitude, Elevation, Frequency</w:t>
            </w:r>
          </w:p>
        </w:tc>
        <w:tc>
          <w:tcPr>
            <w:tcW w:w="1360" w:type="dxa"/>
          </w:tcPr>
          <w:p>
            <w:pPr>
              <w:pStyle w:val="TableParagraph"/>
              <w:spacing w:line="278" w:lineRule="auto" w:before="11"/>
              <w:ind w:left="363" w:right="333" w:hanging="3"/>
              <w:jc w:val="center"/>
              <w:rPr>
                <w:sz w:val="13"/>
              </w:rPr>
            </w:pPr>
            <w:r>
              <w:rPr>
                <w:sz w:val="13"/>
              </w:rPr>
              <w:t>The present study </w:t>
            </w:r>
            <w:r>
              <w:rPr>
                <w:spacing w:val="-4"/>
                <w:sz w:val="13"/>
              </w:rPr>
              <w:t>shows </w:t>
            </w:r>
            <w:r>
              <w:rPr>
                <w:sz w:val="13"/>
              </w:rPr>
              <w:t>how SST  can be successfully used to convert measured rain rate statistics</w:t>
            </w:r>
          </w:p>
        </w:tc>
        <w:tc>
          <w:tcPr>
            <w:tcW w:w="1356" w:type="dxa"/>
          </w:tcPr>
          <w:p>
            <w:pPr>
              <w:pStyle w:val="TableParagraph"/>
              <w:spacing w:line="297" w:lineRule="auto" w:before="13"/>
              <w:ind w:left="261" w:right="95" w:hanging="51"/>
              <w:rPr>
                <w:sz w:val="13"/>
              </w:rPr>
            </w:pPr>
            <w:r>
              <w:rPr>
                <w:sz w:val="13"/>
              </w:rPr>
              <w:t>Normally a 2.2648 accuracy is a good accuracy but since this is managing realtime disasters</w:t>
            </w:r>
          </w:p>
          <w:p>
            <w:pPr>
              <w:pStyle w:val="TableParagraph"/>
              <w:spacing w:line="156" w:lineRule="exact"/>
              <w:ind w:left="458"/>
              <w:rPr>
                <w:sz w:val="13"/>
              </w:rPr>
            </w:pPr>
            <w:r>
              <w:rPr>
                <w:sz w:val="13"/>
              </w:rPr>
              <w:t>we require</w:t>
            </w:r>
          </w:p>
        </w:tc>
      </w:tr>
    </w:tbl>
    <w:p>
      <w:pPr>
        <w:spacing w:after="0" w:line="156" w:lineRule="exact"/>
        <w:rPr>
          <w:sz w:val="13"/>
        </w:rPr>
        <w:sectPr>
          <w:pgSz w:w="12240" w:h="15840"/>
          <w:pgMar w:top="1500" w:bottom="280" w:left="360" w:right="360"/>
          <w:pgBorders w:offsetFrom="page">
            <w:top w:val="single" w:color="000000" w:space="24" w:sz="4"/>
            <w:left w:val="single" w:color="000000" w:space="24" w:sz="4"/>
            <w:bottom w:val="single" w:color="000000" w:space="24" w:sz="4"/>
            <w:right w:val="single" w:color="000000" w:space="24" w:sz="4"/>
          </w:pgBorder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6"/>
        <w:rPr>
          <w:b/>
          <w:sz w:val="21"/>
        </w:rPr>
      </w:pPr>
    </w:p>
    <w:p>
      <w:pPr>
        <w:spacing w:before="74"/>
        <w:ind w:left="0" w:right="3051" w:firstLine="0"/>
        <w:jc w:val="center"/>
        <w:rPr>
          <w:sz w:val="13"/>
        </w:rPr>
      </w:pPr>
      <w:r>
        <w:rPr/>
        <w:pict>
          <v:shapetype id="_x0000_t202" o:spt="202" coordsize="21600,21600" path="m,l,21600r21600,l21600,xe">
            <v:stroke joinstyle="miter"/>
            <v:path gradientshapeok="t" o:connecttype="rect"/>
          </v:shapetype>
          <v:shape style="position:absolute;margin-left:68.559998pt;margin-top:-489.120056pt;width:517.8pt;height:555.2pt;mso-position-horizontal-relative:page;mso-position-vertical-relative:paragraph;z-index:1573120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0"/>
                    <w:gridCol w:w="1906"/>
                    <w:gridCol w:w="1885"/>
                    <w:gridCol w:w="1919"/>
                    <w:gridCol w:w="1406"/>
                    <w:gridCol w:w="1475"/>
                  </w:tblGrid>
                  <w:tr>
                    <w:trPr>
                      <w:trHeight w:val="3958" w:hRule="atLeast"/>
                    </w:trPr>
                    <w:tc>
                      <w:tcPr>
                        <w:tcW w:w="1750" w:type="dxa"/>
                        <w:tcBorders>
                          <w:bottom w:val="nil"/>
                        </w:tcBorders>
                      </w:tcPr>
                      <w:p>
                        <w:pPr>
                          <w:pStyle w:val="TableParagraph"/>
                          <w:spacing w:line="285" w:lineRule="auto" w:before="11"/>
                          <w:ind w:left="577" w:right="540" w:hanging="4"/>
                          <w:jc w:val="center"/>
                          <w:rPr>
                            <w:sz w:val="13"/>
                          </w:rPr>
                        </w:pPr>
                        <w:r>
                          <w:rPr>
                            <w:sz w:val="13"/>
                          </w:rPr>
                          <w:t>Rain rate and rain </w:t>
                        </w:r>
                        <w:r>
                          <w:rPr>
                            <w:spacing w:val="-1"/>
                            <w:sz w:val="13"/>
                          </w:rPr>
                          <w:t>attenuation </w:t>
                        </w:r>
                        <w:r>
                          <w:rPr>
                            <w:sz w:val="13"/>
                          </w:rPr>
                          <w:t>prediction with</w:t>
                        </w:r>
                      </w:p>
                      <w:p>
                        <w:pPr>
                          <w:pStyle w:val="TableParagraph"/>
                          <w:spacing w:line="285" w:lineRule="auto"/>
                          <w:ind w:left="538" w:right="499"/>
                          <w:jc w:val="center"/>
                          <w:rPr>
                            <w:sz w:val="13"/>
                          </w:rPr>
                        </w:pPr>
                        <w:r>
                          <w:rPr>
                            <w:sz w:val="13"/>
                          </w:rPr>
                          <w:t>experimental rain  attenuation efforts in south- western Nigeria</w:t>
                        </w:r>
                      </w:p>
                    </w:tc>
                    <w:tc>
                      <w:tcPr>
                        <w:tcW w:w="1906" w:type="dxa"/>
                        <w:tcBorders>
                          <w:bottom w:val="nil"/>
                        </w:tcBorders>
                      </w:tcPr>
                      <w:p>
                        <w:pPr>
                          <w:pStyle w:val="TableParagraph"/>
                          <w:spacing w:line="285" w:lineRule="auto" w:before="11"/>
                          <w:ind w:left="658" w:right="627" w:firstLine="12"/>
                          <w:jc w:val="both"/>
                          <w:rPr>
                            <w:sz w:val="13"/>
                          </w:rPr>
                        </w:pPr>
                        <w:r>
                          <w:rPr>
                            <w:sz w:val="13"/>
                          </w:rPr>
                          <w:t>This data is available at the Kitami Institute of Technology databank</w:t>
                        </w:r>
                      </w:p>
                    </w:tc>
                    <w:tc>
                      <w:tcPr>
                        <w:tcW w:w="1885" w:type="dxa"/>
                        <w:tcBorders>
                          <w:bottom w:val="nil"/>
                        </w:tcBorders>
                      </w:tcPr>
                      <w:p>
                        <w:pPr>
                          <w:pStyle w:val="TableParagraph"/>
                          <w:spacing w:line="285" w:lineRule="auto" w:before="11"/>
                          <w:ind w:left="588" w:right="551" w:hanging="5"/>
                          <w:jc w:val="center"/>
                          <w:rPr>
                            <w:sz w:val="13"/>
                          </w:rPr>
                        </w:pPr>
                        <w:r>
                          <w:rPr>
                            <w:sz w:val="13"/>
                          </w:rPr>
                          <w:t>Rain induced attenuation is a prominent loss factor for</w:t>
                        </w:r>
                      </w:p>
                      <w:p>
                        <w:pPr>
                          <w:pStyle w:val="TableParagraph"/>
                          <w:spacing w:line="285" w:lineRule="auto" w:before="1"/>
                          <w:ind w:left="542" w:right="505"/>
                          <w:jc w:val="center"/>
                          <w:rPr>
                            <w:sz w:val="13"/>
                          </w:rPr>
                        </w:pPr>
                        <w:r>
                          <w:rPr>
                            <w:spacing w:val="-1"/>
                            <w:sz w:val="13"/>
                          </w:rPr>
                          <w:t>communication </w:t>
                        </w:r>
                        <w:r>
                          <w:rPr>
                            <w:sz w:val="13"/>
                          </w:rPr>
                          <w:t>system design in the terrestrial and satellite- earth links. Its severity is more pronounced at frequencies above</w:t>
                        </w:r>
                      </w:p>
                      <w:p>
                        <w:pPr>
                          <w:pStyle w:val="TableParagraph"/>
                          <w:spacing w:line="157" w:lineRule="exact"/>
                          <w:ind w:left="538" w:right="505"/>
                          <w:jc w:val="center"/>
                          <w:rPr>
                            <w:sz w:val="13"/>
                          </w:rPr>
                        </w:pPr>
                        <w:r>
                          <w:rPr>
                            <w:sz w:val="13"/>
                          </w:rPr>
                          <w:t>10GHz [1]</w:t>
                        </w:r>
                      </w:p>
                    </w:tc>
                    <w:tc>
                      <w:tcPr>
                        <w:tcW w:w="1919" w:type="dxa"/>
                        <w:vMerge w:val="restart"/>
                      </w:tcPr>
                      <w:p>
                        <w:pPr>
                          <w:pStyle w:val="TableParagraph"/>
                          <w:spacing w:line="285" w:lineRule="auto" w:before="11"/>
                          <w:ind w:left="616" w:right="525" w:hanging="39"/>
                          <w:rPr>
                            <w:sz w:val="13"/>
                          </w:rPr>
                        </w:pPr>
                        <w:r>
                          <w:rPr>
                            <w:sz w:val="13"/>
                          </w:rPr>
                          <w:t>The prominent ITU - R rain</w:t>
                        </w:r>
                      </w:p>
                      <w:p>
                        <w:pPr>
                          <w:pStyle w:val="TableParagraph"/>
                          <w:spacing w:line="285" w:lineRule="auto"/>
                          <w:ind w:left="757" w:right="227" w:hanging="279"/>
                          <w:rPr>
                            <w:sz w:val="13"/>
                          </w:rPr>
                        </w:pPr>
                        <w:r>
                          <w:rPr>
                            <w:sz w:val="13"/>
                          </w:rPr>
                          <w:t>rate model as detailed in is based on</w:t>
                        </w:r>
                      </w:p>
                      <w:p>
                        <w:pPr>
                          <w:pStyle w:val="TableParagraph"/>
                          <w:spacing w:line="283" w:lineRule="auto" w:before="1"/>
                          <w:ind w:left="767" w:right="137" w:hanging="356"/>
                          <w:rPr>
                            <w:sz w:val="13"/>
                          </w:rPr>
                        </w:pPr>
                        <w:r>
                          <w:rPr>
                            <w:sz w:val="13"/>
                          </w:rPr>
                          <w:t>the use of</w:t>
                        </w:r>
                        <w:r>
                          <w:rPr>
                            <w:spacing w:val="-12"/>
                            <w:sz w:val="13"/>
                          </w:rPr>
                          <w:t> </w:t>
                        </w:r>
                        <w:r>
                          <w:rPr>
                            <w:sz w:val="13"/>
                          </w:rPr>
                          <w:t>meteorological parameters</w:t>
                        </w:r>
                      </w:p>
                      <w:p>
                        <w:pPr>
                          <w:pStyle w:val="TableParagraph"/>
                          <w:spacing w:line="285" w:lineRule="auto" w:before="2"/>
                          <w:ind w:left="803" w:right="557" w:firstLine="76"/>
                          <w:jc w:val="both"/>
                          <w:rPr>
                            <w:sz w:val="13"/>
                          </w:rPr>
                        </w:pPr>
                        <w:r>
                          <w:rPr>
                            <w:sz w:val="13"/>
                          </w:rPr>
                          <w:t>available from </w:t>
                        </w:r>
                        <w:r>
                          <w:rPr>
                            <w:spacing w:val="-4"/>
                            <w:sz w:val="13"/>
                          </w:rPr>
                          <w:t>ITU's </w:t>
                        </w:r>
                        <w:r>
                          <w:rPr>
                            <w:sz w:val="13"/>
                          </w:rPr>
                          <w:t>3M</w:t>
                        </w:r>
                        <w:r>
                          <w:rPr>
                            <w:spacing w:val="-6"/>
                            <w:sz w:val="13"/>
                          </w:rPr>
                          <w:t> </w:t>
                        </w:r>
                        <w:r>
                          <w:rPr>
                            <w:sz w:val="13"/>
                          </w:rPr>
                          <w:t>Group</w:t>
                        </w:r>
                      </w:p>
                      <w:p>
                        <w:pPr>
                          <w:pStyle w:val="TableParagraph"/>
                          <w:spacing w:line="285" w:lineRule="auto"/>
                          <w:ind w:left="383" w:right="533" w:firstLine="56"/>
                          <w:jc w:val="center"/>
                          <w:rPr>
                            <w:sz w:val="13"/>
                          </w:rPr>
                        </w:pPr>
                        <w:r>
                          <w:rPr>
                            <w:sz w:val="13"/>
                          </w:rPr>
                          <w:t>website. The Kitami rain rate Distribution</w:t>
                        </w:r>
                        <w:r>
                          <w:rPr>
                            <w:spacing w:val="-9"/>
                            <w:sz w:val="13"/>
                          </w:rPr>
                          <w:t> </w:t>
                        </w:r>
                        <w:r>
                          <w:rPr>
                            <w:sz w:val="13"/>
                          </w:rPr>
                          <w:t>model</w:t>
                        </w:r>
                      </w:p>
                      <w:p>
                        <w:pPr>
                          <w:pStyle w:val="TableParagraph"/>
                          <w:ind w:left="132" w:right="217"/>
                          <w:jc w:val="center"/>
                          <w:rPr>
                            <w:sz w:val="13"/>
                          </w:rPr>
                        </w:pPr>
                        <w:r>
                          <w:rPr>
                            <w:sz w:val="13"/>
                          </w:rPr>
                          <w:t>employs two regional</w:t>
                        </w:r>
                      </w:p>
                    </w:tc>
                    <w:tc>
                      <w:tcPr>
                        <w:tcW w:w="1406" w:type="dxa"/>
                        <w:tcBorders>
                          <w:bottom w:val="nil"/>
                        </w:tcBorders>
                      </w:tcPr>
                      <w:p>
                        <w:pPr>
                          <w:pStyle w:val="TableParagraph"/>
                          <w:spacing w:line="285" w:lineRule="auto" w:before="11"/>
                          <w:ind w:left="427" w:right="391" w:hanging="5"/>
                          <w:jc w:val="center"/>
                          <w:rPr>
                            <w:sz w:val="13"/>
                          </w:rPr>
                        </w:pPr>
                        <w:r>
                          <w:rPr>
                            <w:sz w:val="13"/>
                          </w:rPr>
                          <w:t>The ITU and RH models show</w:t>
                        </w:r>
                        <w:r>
                          <w:rPr>
                            <w:spacing w:val="1"/>
                            <w:sz w:val="13"/>
                          </w:rPr>
                          <w:t> </w:t>
                        </w:r>
                        <w:r>
                          <w:rPr>
                            <w:spacing w:val="-5"/>
                            <w:sz w:val="13"/>
                          </w:rPr>
                          <w:t>good</w:t>
                        </w:r>
                      </w:p>
                      <w:p>
                        <w:pPr>
                          <w:pStyle w:val="TableParagraph"/>
                          <w:spacing w:line="285" w:lineRule="auto" w:before="1"/>
                          <w:ind w:left="375" w:right="345"/>
                          <w:jc w:val="center"/>
                          <w:rPr>
                            <w:sz w:val="13"/>
                          </w:rPr>
                        </w:pPr>
                        <w:r>
                          <w:rPr>
                            <w:spacing w:val="-1"/>
                            <w:sz w:val="13"/>
                          </w:rPr>
                          <w:t>performance </w:t>
                        </w:r>
                        <w:r>
                          <w:rPr>
                            <w:sz w:val="13"/>
                          </w:rPr>
                          <w:t>at low rain rates while Kitami model shows the worst result for the location.</w:t>
                        </w:r>
                      </w:p>
                      <w:p>
                        <w:pPr>
                          <w:pStyle w:val="TableParagraph"/>
                          <w:spacing w:line="156" w:lineRule="exact"/>
                          <w:ind w:left="86" w:right="64"/>
                          <w:jc w:val="center"/>
                          <w:rPr>
                            <w:sz w:val="13"/>
                          </w:rPr>
                        </w:pPr>
                        <w:r>
                          <w:rPr>
                            <w:sz w:val="13"/>
                          </w:rPr>
                          <w:t>Fig</w:t>
                        </w:r>
                      </w:p>
                      <w:p>
                        <w:pPr>
                          <w:pStyle w:val="TableParagraph"/>
                          <w:spacing w:line="285" w:lineRule="auto" w:before="31"/>
                          <w:ind w:left="434" w:right="405" w:firstLine="3"/>
                          <w:jc w:val="center"/>
                          <w:rPr>
                            <w:sz w:val="13"/>
                          </w:rPr>
                        </w:pPr>
                        <w:r>
                          <w:rPr>
                            <w:sz w:val="13"/>
                          </w:rPr>
                          <w:t>. 3 shows the predicted rain </w:t>
                        </w:r>
                        <w:r>
                          <w:rPr>
                            <w:spacing w:val="-1"/>
                            <w:sz w:val="13"/>
                          </w:rPr>
                          <w:t>attenuatio </w:t>
                        </w:r>
                        <w:r>
                          <w:rPr>
                            <w:sz w:val="13"/>
                          </w:rPr>
                          <w:t>n at</w:t>
                        </w:r>
                      </w:p>
                      <w:p>
                        <w:pPr>
                          <w:pStyle w:val="TableParagraph"/>
                          <w:spacing w:line="139" w:lineRule="exact"/>
                          <w:ind w:left="515" w:right="59"/>
                          <w:jc w:val="center"/>
                          <w:rPr>
                            <w:sz w:val="13"/>
                          </w:rPr>
                        </w:pPr>
                        <w:r>
                          <w:rPr>
                            <w:sz w:val="13"/>
                          </w:rPr>
                          <w:t>12.736 GHz,</w:t>
                        </w:r>
                      </w:p>
                    </w:tc>
                    <w:tc>
                      <w:tcPr>
                        <w:tcW w:w="1475" w:type="dxa"/>
                        <w:vMerge w:val="restart"/>
                      </w:tcPr>
                      <w:p>
                        <w:pPr>
                          <w:pStyle w:val="TableParagraph"/>
                          <w:spacing w:line="285" w:lineRule="auto" w:before="11"/>
                          <w:ind w:left="269" w:right="251" w:hanging="130"/>
                          <w:jc w:val="both"/>
                          <w:rPr>
                            <w:sz w:val="13"/>
                          </w:rPr>
                        </w:pPr>
                        <w:r>
                          <w:rPr>
                            <w:sz w:val="13"/>
                          </w:rPr>
                          <w:t>The model works at Certain </w:t>
                        </w:r>
                        <w:r>
                          <w:rPr>
                            <w:spacing w:val="-3"/>
                            <w:sz w:val="13"/>
                          </w:rPr>
                          <w:t>frequency </w:t>
                        </w:r>
                        <w:r>
                          <w:rPr>
                            <w:sz w:val="13"/>
                          </w:rPr>
                          <w:t>Only such as</w:t>
                        </w:r>
                      </w:p>
                      <w:p>
                        <w:pPr>
                          <w:pStyle w:val="TableParagraph"/>
                          <w:ind w:left="389"/>
                          <w:rPr>
                            <w:sz w:val="13"/>
                          </w:rPr>
                        </w:pPr>
                        <w:r>
                          <w:rPr>
                            <w:sz w:val="13"/>
                          </w:rPr>
                          <w:t>31.4 GHZ</w:t>
                        </w:r>
                      </w:p>
                    </w:tc>
                  </w:tr>
                  <w:tr>
                    <w:trPr>
                      <w:trHeight w:val="902" w:hRule="atLeast"/>
                    </w:trPr>
                    <w:tc>
                      <w:tcPr>
                        <w:tcW w:w="1750" w:type="dxa"/>
                        <w:tcBorders>
                          <w:top w:val="nil"/>
                        </w:tcBorders>
                      </w:tcPr>
                      <w:p>
                        <w:pPr>
                          <w:pStyle w:val="TableParagraph"/>
                          <w:rPr>
                            <w:rFonts w:ascii="Times New Roman"/>
                            <w:sz w:val="12"/>
                          </w:rPr>
                        </w:pPr>
                      </w:p>
                    </w:tc>
                    <w:tc>
                      <w:tcPr>
                        <w:tcW w:w="1906" w:type="dxa"/>
                        <w:tcBorders>
                          <w:top w:val="nil"/>
                        </w:tcBorders>
                      </w:tcPr>
                      <w:p>
                        <w:pPr>
                          <w:pStyle w:val="TableParagraph"/>
                          <w:rPr>
                            <w:rFonts w:ascii="Times New Roman"/>
                            <w:sz w:val="12"/>
                          </w:rPr>
                        </w:pPr>
                      </w:p>
                    </w:tc>
                    <w:tc>
                      <w:tcPr>
                        <w:tcW w:w="1885" w:type="dxa"/>
                        <w:tcBorders>
                          <w:top w:val="nil"/>
                        </w:tcBorders>
                      </w:tcPr>
                      <w:p>
                        <w:pPr>
                          <w:pStyle w:val="TableParagraph"/>
                          <w:rPr>
                            <w:rFonts w:ascii="Times New Roman"/>
                            <w:sz w:val="12"/>
                          </w:rPr>
                        </w:pPr>
                      </w:p>
                    </w:tc>
                    <w:tc>
                      <w:tcPr>
                        <w:tcW w:w="1919" w:type="dxa"/>
                        <w:vMerge/>
                        <w:tcBorders>
                          <w:top w:val="nil"/>
                        </w:tcBorders>
                      </w:tcPr>
                      <w:p>
                        <w:pPr>
                          <w:rPr>
                            <w:sz w:val="2"/>
                            <w:szCs w:val="2"/>
                          </w:rPr>
                        </w:pPr>
                      </w:p>
                    </w:tc>
                    <w:tc>
                      <w:tcPr>
                        <w:tcW w:w="1406" w:type="dxa"/>
                        <w:tcBorders>
                          <w:top w:val="nil"/>
                        </w:tcBorders>
                      </w:tcPr>
                      <w:p>
                        <w:pPr>
                          <w:pStyle w:val="TableParagraph"/>
                          <w:spacing w:before="8"/>
                          <w:ind w:left="583"/>
                          <w:rPr>
                            <w:sz w:val="13"/>
                          </w:rPr>
                        </w:pPr>
                        <w:r>
                          <w:rPr>
                            <w:sz w:val="13"/>
                          </w:rPr>
                          <w:t>12.522GHz,</w:t>
                        </w:r>
                      </w:p>
                    </w:tc>
                    <w:tc>
                      <w:tcPr>
                        <w:tcW w:w="1475" w:type="dxa"/>
                        <w:vMerge/>
                        <w:tcBorders>
                          <w:top w:val="nil"/>
                        </w:tcBorders>
                      </w:tcPr>
                      <w:p>
                        <w:pPr>
                          <w:rPr>
                            <w:sz w:val="2"/>
                            <w:szCs w:val="2"/>
                          </w:rPr>
                        </w:pPr>
                      </w:p>
                    </w:tc>
                  </w:tr>
                  <w:tr>
                    <w:trPr>
                      <w:trHeight w:val="196" w:hRule="atLeast"/>
                    </w:trPr>
                    <w:tc>
                      <w:tcPr>
                        <w:tcW w:w="1750" w:type="dxa"/>
                        <w:vMerge w:val="restart"/>
                      </w:tcPr>
                      <w:p>
                        <w:pPr>
                          <w:pStyle w:val="TableParagraph"/>
                          <w:ind w:left="33" w:right="180"/>
                          <w:jc w:val="center"/>
                          <w:rPr>
                            <w:sz w:val="13"/>
                          </w:rPr>
                        </w:pPr>
                        <w:r>
                          <w:rPr>
                            <w:sz w:val="13"/>
                          </w:rPr>
                          <w:t>Novel integration-</w:t>
                        </w:r>
                      </w:p>
                      <w:p>
                        <w:pPr>
                          <w:pStyle w:val="TableParagraph"/>
                          <w:spacing w:line="242" w:lineRule="auto" w:before="62"/>
                          <w:ind w:left="128" w:right="79" w:hanging="2"/>
                          <w:jc w:val="center"/>
                          <w:rPr>
                            <w:sz w:val="13"/>
                          </w:rPr>
                        </w:pPr>
                        <w:r>
                          <w:rPr>
                            <w:sz w:val="13"/>
                          </w:rPr>
                          <w:t>time conversion of rain-rate statistics for rain attenuation prediction models</w:t>
                        </w:r>
                      </w:p>
                    </w:tc>
                    <w:tc>
                      <w:tcPr>
                        <w:tcW w:w="1906" w:type="dxa"/>
                        <w:tcBorders>
                          <w:bottom w:val="nil"/>
                        </w:tcBorders>
                      </w:tcPr>
                      <w:p>
                        <w:pPr>
                          <w:pStyle w:val="TableParagraph"/>
                          <w:ind w:left="344"/>
                          <w:rPr>
                            <w:sz w:val="13"/>
                          </w:rPr>
                        </w:pPr>
                        <w:r>
                          <w:rPr>
                            <w:sz w:val="13"/>
                          </w:rPr>
                          <w:t>A disdrometer has been</w:t>
                        </w:r>
                      </w:p>
                    </w:tc>
                    <w:tc>
                      <w:tcPr>
                        <w:tcW w:w="1885" w:type="dxa"/>
                        <w:tcBorders>
                          <w:bottom w:val="nil"/>
                        </w:tcBorders>
                      </w:tcPr>
                      <w:p>
                        <w:pPr>
                          <w:pStyle w:val="TableParagraph"/>
                          <w:ind w:left="162" w:right="127"/>
                          <w:jc w:val="center"/>
                          <w:rPr>
                            <w:sz w:val="13"/>
                          </w:rPr>
                        </w:pPr>
                        <w:r>
                          <w:rPr>
                            <w:sz w:val="13"/>
                          </w:rPr>
                          <w:t>Rain attenuation</w:t>
                        </w:r>
                      </w:p>
                    </w:tc>
                    <w:tc>
                      <w:tcPr>
                        <w:tcW w:w="1919" w:type="dxa"/>
                        <w:tcBorders>
                          <w:bottom w:val="nil"/>
                        </w:tcBorders>
                      </w:tcPr>
                      <w:p>
                        <w:pPr>
                          <w:pStyle w:val="TableParagraph"/>
                          <w:ind w:left="599"/>
                          <w:rPr>
                            <w:sz w:val="13"/>
                          </w:rPr>
                        </w:pPr>
                        <w:r>
                          <w:rPr>
                            <w:sz w:val="13"/>
                          </w:rPr>
                          <w:t>The instability</w:t>
                        </w:r>
                      </w:p>
                    </w:tc>
                    <w:tc>
                      <w:tcPr>
                        <w:tcW w:w="1406" w:type="dxa"/>
                        <w:tcBorders>
                          <w:bottom w:val="nil"/>
                        </w:tcBorders>
                      </w:tcPr>
                      <w:p>
                        <w:pPr>
                          <w:pStyle w:val="TableParagraph"/>
                          <w:ind w:left="300"/>
                          <w:rPr>
                            <w:sz w:val="13"/>
                          </w:rPr>
                        </w:pPr>
                        <w:r>
                          <w:rPr>
                            <w:sz w:val="13"/>
                          </w:rPr>
                          <w:t>The nowcasting</w:t>
                        </w:r>
                      </w:p>
                    </w:tc>
                    <w:tc>
                      <w:tcPr>
                        <w:tcW w:w="1475" w:type="dxa"/>
                        <w:tcBorders>
                          <w:bottom w:val="nil"/>
                        </w:tcBorders>
                      </w:tcPr>
                      <w:p>
                        <w:pPr>
                          <w:pStyle w:val="TableParagraph"/>
                          <w:ind w:left="300"/>
                          <w:rPr>
                            <w:sz w:val="13"/>
                          </w:rPr>
                        </w:pPr>
                        <w:r>
                          <w:rPr>
                            <w:sz w:val="13"/>
                          </w:rPr>
                          <w:t>We get results at</w:t>
                        </w:r>
                      </w:p>
                    </w:tc>
                  </w:tr>
                  <w:tr>
                    <w:trPr>
                      <w:trHeight w:val="2000" w:hRule="atLeast"/>
                    </w:trPr>
                    <w:tc>
                      <w:tcPr>
                        <w:tcW w:w="1750" w:type="dxa"/>
                        <w:vMerge/>
                        <w:tcBorders>
                          <w:top w:val="nil"/>
                        </w:tcBorders>
                      </w:tcPr>
                      <w:p>
                        <w:pPr>
                          <w:rPr>
                            <w:sz w:val="2"/>
                            <w:szCs w:val="2"/>
                          </w:rPr>
                        </w:pPr>
                      </w:p>
                    </w:tc>
                    <w:tc>
                      <w:tcPr>
                        <w:tcW w:w="1906" w:type="dxa"/>
                        <w:tcBorders>
                          <w:top w:val="nil"/>
                        </w:tcBorders>
                      </w:tcPr>
                      <w:p>
                        <w:pPr>
                          <w:pStyle w:val="TableParagraph"/>
                          <w:spacing w:before="14"/>
                          <w:ind w:left="298" w:right="180"/>
                          <w:jc w:val="center"/>
                          <w:rPr>
                            <w:sz w:val="13"/>
                          </w:rPr>
                        </w:pPr>
                        <w:r>
                          <w:rPr>
                            <w:sz w:val="13"/>
                          </w:rPr>
                          <w:t>used for rain accumulation measurements Thirty rain events during 2011-2012 are</w:t>
                        </w:r>
                      </w:p>
                      <w:p>
                        <w:pPr>
                          <w:pStyle w:val="TableParagraph"/>
                          <w:spacing w:before="1"/>
                          <w:ind w:left="202" w:right="180"/>
                          <w:jc w:val="center"/>
                          <w:rPr>
                            <w:sz w:val="13"/>
                          </w:rPr>
                        </w:pPr>
                        <w:r>
                          <w:rPr>
                            <w:sz w:val="13"/>
                          </w:rPr>
                          <w:t>considered``</w:t>
                        </w:r>
                      </w:p>
                    </w:tc>
                    <w:tc>
                      <w:tcPr>
                        <w:tcW w:w="1885" w:type="dxa"/>
                        <w:tcBorders>
                          <w:top w:val="nil"/>
                        </w:tcBorders>
                      </w:tcPr>
                      <w:p>
                        <w:pPr>
                          <w:pStyle w:val="TableParagraph"/>
                          <w:spacing w:line="242" w:lineRule="auto" w:before="14"/>
                          <w:ind w:left="168" w:right="127"/>
                          <w:jc w:val="center"/>
                          <w:rPr>
                            <w:sz w:val="13"/>
                          </w:rPr>
                        </w:pPr>
                        <w:r>
                          <w:rPr>
                            <w:sz w:val="13"/>
                          </w:rPr>
                          <w:t>prediction model is important for both satellite and terrestrial communication s.</w:t>
                        </w:r>
                      </w:p>
                    </w:tc>
                    <w:tc>
                      <w:tcPr>
                        <w:tcW w:w="1919" w:type="dxa"/>
                        <w:tcBorders>
                          <w:top w:val="nil"/>
                        </w:tcBorders>
                      </w:tcPr>
                      <w:p>
                        <w:pPr>
                          <w:pStyle w:val="TableParagraph"/>
                          <w:spacing w:before="14"/>
                          <w:ind w:left="108" w:right="52"/>
                          <w:jc w:val="center"/>
                          <w:rPr>
                            <w:sz w:val="13"/>
                          </w:rPr>
                        </w:pPr>
                        <w:r>
                          <w:rPr>
                            <w:sz w:val="13"/>
                          </w:rPr>
                          <w:t>parameters are estimated from radiometric</w:t>
                        </w:r>
                      </w:p>
                      <w:p>
                        <w:pPr>
                          <w:pStyle w:val="TableParagraph"/>
                          <w:spacing w:before="2"/>
                          <w:ind w:left="192" w:right="52"/>
                          <w:jc w:val="center"/>
                          <w:rPr>
                            <w:sz w:val="13"/>
                          </w:rPr>
                        </w:pPr>
                        <w:r>
                          <w:rPr>
                            <w:sz w:val="13"/>
                          </w:rPr>
                          <w:t>data to point the development of</w:t>
                        </w:r>
                      </w:p>
                      <w:p>
                        <w:pPr>
                          <w:pStyle w:val="TableParagraph"/>
                          <w:spacing w:line="158" w:lineRule="exact"/>
                          <w:ind w:left="132" w:right="96"/>
                          <w:jc w:val="center"/>
                          <w:rPr>
                            <w:sz w:val="13"/>
                          </w:rPr>
                        </w:pPr>
                        <w:r>
                          <w:rPr>
                            <w:sz w:val="13"/>
                          </w:rPr>
                          <w:t>atmospheric</w:t>
                        </w:r>
                      </w:p>
                    </w:tc>
                    <w:tc>
                      <w:tcPr>
                        <w:tcW w:w="1406" w:type="dxa"/>
                        <w:tcBorders>
                          <w:top w:val="nil"/>
                        </w:tcBorders>
                      </w:tcPr>
                      <w:p>
                        <w:pPr>
                          <w:pStyle w:val="TableParagraph"/>
                          <w:spacing w:before="14"/>
                          <w:ind w:left="52" w:right="64"/>
                          <w:jc w:val="center"/>
                          <w:rPr>
                            <w:sz w:val="13"/>
                          </w:rPr>
                        </w:pPr>
                        <w:r>
                          <w:rPr>
                            <w:sz w:val="13"/>
                          </w:rPr>
                          <w:t>technique is, therefore, able</w:t>
                        </w:r>
                      </w:p>
                      <w:p>
                        <w:pPr>
                          <w:pStyle w:val="TableParagraph"/>
                          <w:spacing w:before="2"/>
                          <w:ind w:left="187" w:right="141" w:firstLine="36"/>
                          <w:jc w:val="center"/>
                          <w:rPr>
                            <w:sz w:val="13"/>
                          </w:rPr>
                        </w:pPr>
                        <w:r>
                          <w:rPr>
                            <w:sz w:val="13"/>
                          </w:rPr>
                          <w:t>to predict both rain occurrence and rain accumulatio</w:t>
                        </w:r>
                      </w:p>
                      <w:p>
                        <w:pPr>
                          <w:pStyle w:val="TableParagraph"/>
                          <w:spacing w:line="158" w:lineRule="exact"/>
                          <w:ind w:left="89" w:right="64"/>
                          <w:jc w:val="center"/>
                          <w:rPr>
                            <w:sz w:val="13"/>
                          </w:rPr>
                        </w:pPr>
                        <w:r>
                          <w:rPr>
                            <w:sz w:val="13"/>
                          </w:rPr>
                          <w:t>n.</w:t>
                        </w:r>
                      </w:p>
                    </w:tc>
                    <w:tc>
                      <w:tcPr>
                        <w:tcW w:w="1475" w:type="dxa"/>
                        <w:tcBorders>
                          <w:top w:val="nil"/>
                        </w:tcBorders>
                      </w:tcPr>
                      <w:p>
                        <w:pPr>
                          <w:pStyle w:val="TableParagraph"/>
                          <w:spacing w:line="159" w:lineRule="exact" w:before="14"/>
                          <w:ind w:left="200"/>
                          <w:rPr>
                            <w:sz w:val="13"/>
                          </w:rPr>
                        </w:pPr>
                        <w:r>
                          <w:rPr>
                            <w:sz w:val="13"/>
                          </w:rPr>
                          <w:t>22.24, 23.8, 26.4 and</w:t>
                        </w:r>
                      </w:p>
                      <w:p>
                        <w:pPr>
                          <w:pStyle w:val="TableParagraph"/>
                          <w:spacing w:line="242" w:lineRule="auto"/>
                          <w:ind w:left="305" w:right="247" w:firstLine="165"/>
                          <w:rPr>
                            <w:sz w:val="13"/>
                          </w:rPr>
                        </w:pPr>
                        <w:r>
                          <w:rPr>
                            <w:sz w:val="13"/>
                          </w:rPr>
                          <w:t>31GHz but only optimal and consiferable is at</w:t>
                        </w:r>
                      </w:p>
                      <w:p>
                        <w:pPr>
                          <w:pStyle w:val="TableParagraph"/>
                          <w:spacing w:line="155" w:lineRule="exact"/>
                          <w:ind w:left="533"/>
                          <w:rPr>
                            <w:sz w:val="13"/>
                          </w:rPr>
                        </w:pPr>
                        <w:r>
                          <w:rPr>
                            <w:sz w:val="13"/>
                          </w:rPr>
                          <w:t>31.4Ghz</w:t>
                        </w:r>
                      </w:p>
                    </w:tc>
                  </w:tr>
                  <w:tr>
                    <w:trPr>
                      <w:trHeight w:val="170" w:hRule="atLeast"/>
                    </w:trPr>
                    <w:tc>
                      <w:tcPr>
                        <w:tcW w:w="1750" w:type="dxa"/>
                        <w:tcBorders>
                          <w:bottom w:val="nil"/>
                        </w:tcBorders>
                      </w:tcPr>
                      <w:p>
                        <w:pPr>
                          <w:pStyle w:val="TableParagraph"/>
                          <w:spacing w:line="150" w:lineRule="exact"/>
                          <w:ind w:left="152" w:right="82"/>
                          <w:jc w:val="center"/>
                          <w:rPr>
                            <w:sz w:val="13"/>
                          </w:rPr>
                        </w:pPr>
                        <w:r>
                          <w:rPr>
                            <w:sz w:val="13"/>
                          </w:rPr>
                          <w:t>A model of rain attenuation</w:t>
                        </w:r>
                      </w:p>
                    </w:tc>
                    <w:tc>
                      <w:tcPr>
                        <w:tcW w:w="1906" w:type="dxa"/>
                        <w:vMerge w:val="restart"/>
                      </w:tcPr>
                      <w:p>
                        <w:pPr>
                          <w:pStyle w:val="TableParagraph"/>
                          <w:ind w:left="368" w:right="449" w:firstLine="69"/>
                          <w:jc w:val="center"/>
                          <w:rPr>
                            <w:sz w:val="13"/>
                          </w:rPr>
                        </w:pPr>
                        <w:r>
                          <w:rPr>
                            <w:sz w:val="13"/>
                          </w:rPr>
                          <w:t>DAH is a</w:t>
                        </w:r>
                        <w:r>
                          <w:rPr>
                            <w:spacing w:val="-10"/>
                            <w:sz w:val="13"/>
                          </w:rPr>
                          <w:t> </w:t>
                        </w:r>
                        <w:r>
                          <w:rPr>
                            <w:sz w:val="13"/>
                          </w:rPr>
                          <w:t>prediction model, which is proposed by</w:t>
                        </w:r>
                        <w:r>
                          <w:rPr>
                            <w:spacing w:val="-12"/>
                            <w:sz w:val="13"/>
                          </w:rPr>
                          <w:t> </w:t>
                        </w:r>
                        <w:r>
                          <w:rPr>
                            <w:sz w:val="13"/>
                          </w:rPr>
                          <w:t>Allnutt, Dissanayake and Haidara</w:t>
                        </w:r>
                      </w:p>
                      <w:p>
                        <w:pPr>
                          <w:pStyle w:val="TableParagraph"/>
                          <w:ind w:left="322" w:right="56" w:firstLine="19"/>
                          <w:jc w:val="center"/>
                          <w:rPr>
                            <w:sz w:val="13"/>
                          </w:rPr>
                        </w:pPr>
                        <w:r>
                          <w:rPr>
                            <w:sz w:val="13"/>
                          </w:rPr>
                          <w:t>after analyzing the data that come from series of experiments based on INTEL SAT satellite system,</w:t>
                        </w:r>
                      </w:p>
                    </w:tc>
                    <w:tc>
                      <w:tcPr>
                        <w:tcW w:w="1885" w:type="dxa"/>
                        <w:tcBorders>
                          <w:bottom w:val="nil"/>
                        </w:tcBorders>
                      </w:tcPr>
                      <w:p>
                        <w:pPr>
                          <w:pStyle w:val="TableParagraph"/>
                          <w:spacing w:line="141" w:lineRule="exact" w:before="10"/>
                          <w:ind w:left="167" w:right="127"/>
                          <w:jc w:val="center"/>
                          <w:rPr>
                            <w:sz w:val="13"/>
                          </w:rPr>
                        </w:pPr>
                        <w:r>
                          <w:rPr>
                            <w:sz w:val="13"/>
                          </w:rPr>
                          <w:t>In this paper a new rain</w:t>
                        </w:r>
                      </w:p>
                    </w:tc>
                    <w:tc>
                      <w:tcPr>
                        <w:tcW w:w="1919" w:type="dxa"/>
                        <w:vMerge w:val="restart"/>
                      </w:tcPr>
                      <w:p>
                        <w:pPr>
                          <w:pStyle w:val="TableParagraph"/>
                          <w:ind w:left="83" w:right="205" w:firstLine="74"/>
                          <w:rPr>
                            <w:sz w:val="13"/>
                          </w:rPr>
                        </w:pPr>
                        <w:r>
                          <w:rPr>
                            <w:sz w:val="13"/>
                          </w:rPr>
                          <w:t>Because of more parameters More complex process of</w:t>
                        </w:r>
                      </w:p>
                      <w:p>
                        <w:pPr>
                          <w:pStyle w:val="TableParagraph"/>
                          <w:spacing w:line="158" w:lineRule="exact"/>
                          <w:ind w:left="22" w:right="407"/>
                          <w:jc w:val="center"/>
                          <w:rPr>
                            <w:sz w:val="13"/>
                          </w:rPr>
                        </w:pPr>
                        <w:r>
                          <w:rPr>
                            <w:sz w:val="13"/>
                          </w:rPr>
                          <w:t>calculation</w:t>
                        </w:r>
                      </w:p>
                      <w:p>
                        <w:pPr>
                          <w:pStyle w:val="TableParagraph"/>
                          <w:spacing w:line="235" w:lineRule="auto" w:before="5"/>
                          <w:ind w:left="40" w:right="353"/>
                          <w:jc w:val="center"/>
                          <w:rPr>
                            <w:sz w:val="13"/>
                          </w:rPr>
                        </w:pPr>
                        <w:r>
                          <w:rPr>
                            <w:sz w:val="13"/>
                          </w:rPr>
                          <w:t>and the need of renewing all the parameters</w:t>
                        </w:r>
                      </w:p>
                    </w:tc>
                    <w:tc>
                      <w:tcPr>
                        <w:tcW w:w="1406" w:type="dxa"/>
                        <w:tcBorders>
                          <w:bottom w:val="nil"/>
                        </w:tcBorders>
                      </w:tcPr>
                      <w:p>
                        <w:pPr>
                          <w:pStyle w:val="TableParagraph"/>
                          <w:spacing w:line="150" w:lineRule="exact"/>
                          <w:ind w:left="283"/>
                          <w:rPr>
                            <w:sz w:val="13"/>
                          </w:rPr>
                        </w:pPr>
                        <w:r>
                          <w:rPr>
                            <w:sz w:val="13"/>
                          </w:rPr>
                          <w:t>In this paper, a</w:t>
                        </w:r>
                      </w:p>
                    </w:tc>
                    <w:tc>
                      <w:tcPr>
                        <w:tcW w:w="1475" w:type="dxa"/>
                        <w:tcBorders>
                          <w:bottom w:val="nil"/>
                        </w:tcBorders>
                      </w:tcPr>
                      <w:p>
                        <w:pPr>
                          <w:pStyle w:val="TableParagraph"/>
                          <w:spacing w:line="150" w:lineRule="exact"/>
                          <w:ind w:left="296"/>
                          <w:rPr>
                            <w:sz w:val="13"/>
                          </w:rPr>
                        </w:pPr>
                        <w:r>
                          <w:rPr>
                            <w:sz w:val="13"/>
                          </w:rPr>
                          <w:t>Besides, this new</w:t>
                        </w:r>
                      </w:p>
                    </w:tc>
                  </w:tr>
                  <w:tr>
                    <w:trPr>
                      <w:trHeight w:val="148" w:hRule="atLeast"/>
                    </w:trPr>
                    <w:tc>
                      <w:tcPr>
                        <w:tcW w:w="1750" w:type="dxa"/>
                        <w:tcBorders>
                          <w:top w:val="nil"/>
                          <w:bottom w:val="nil"/>
                        </w:tcBorders>
                      </w:tcPr>
                      <w:p>
                        <w:pPr>
                          <w:pStyle w:val="TableParagraph"/>
                          <w:spacing w:line="128" w:lineRule="exact"/>
                          <w:ind w:left="152" w:right="83"/>
                          <w:jc w:val="center"/>
                          <w:rPr>
                            <w:sz w:val="13"/>
                          </w:rPr>
                        </w:pPr>
                        <w:r>
                          <w:rPr>
                            <w:sz w:val="13"/>
                          </w:rPr>
                          <w:t>in Ka band based on the</w:t>
                        </w:r>
                      </w:p>
                    </w:tc>
                    <w:tc>
                      <w:tcPr>
                        <w:tcW w:w="1906" w:type="dxa"/>
                        <w:vMerge/>
                        <w:tcBorders>
                          <w:top w:val="nil"/>
                        </w:tcBorders>
                      </w:tcPr>
                      <w:p>
                        <w:pPr>
                          <w:rPr>
                            <w:sz w:val="2"/>
                            <w:szCs w:val="2"/>
                          </w:rPr>
                        </w:pPr>
                      </w:p>
                    </w:tc>
                    <w:tc>
                      <w:tcPr>
                        <w:tcW w:w="1885" w:type="dxa"/>
                        <w:tcBorders>
                          <w:top w:val="nil"/>
                          <w:bottom w:val="nil"/>
                        </w:tcBorders>
                      </w:tcPr>
                      <w:p>
                        <w:pPr>
                          <w:pStyle w:val="TableParagraph"/>
                          <w:spacing w:line="128" w:lineRule="exact"/>
                          <w:ind w:left="164" w:right="127"/>
                          <w:jc w:val="center"/>
                          <w:rPr>
                            <w:sz w:val="13"/>
                          </w:rPr>
                        </w:pPr>
                        <w:r>
                          <w:rPr>
                            <w:sz w:val="13"/>
                          </w:rPr>
                          <w:t>attenuation model based on</w:t>
                        </w:r>
                      </w:p>
                    </w:tc>
                    <w:tc>
                      <w:tcPr>
                        <w:tcW w:w="1919" w:type="dxa"/>
                        <w:vMerge/>
                        <w:tcBorders>
                          <w:top w:val="nil"/>
                        </w:tcBorders>
                      </w:tcPr>
                      <w:p>
                        <w:pPr>
                          <w:rPr>
                            <w:sz w:val="2"/>
                            <w:szCs w:val="2"/>
                          </w:rPr>
                        </w:pPr>
                      </w:p>
                    </w:tc>
                    <w:tc>
                      <w:tcPr>
                        <w:tcW w:w="1406" w:type="dxa"/>
                        <w:tcBorders>
                          <w:top w:val="nil"/>
                          <w:bottom w:val="nil"/>
                        </w:tcBorders>
                      </w:tcPr>
                      <w:p>
                        <w:pPr>
                          <w:pStyle w:val="TableParagraph"/>
                          <w:spacing w:line="128" w:lineRule="exact"/>
                          <w:ind w:left="454"/>
                          <w:rPr>
                            <w:sz w:val="13"/>
                          </w:rPr>
                        </w:pPr>
                        <w:r>
                          <w:rPr>
                            <w:sz w:val="13"/>
                          </w:rPr>
                          <w:t>new rain</w:t>
                        </w:r>
                      </w:p>
                    </w:tc>
                    <w:tc>
                      <w:tcPr>
                        <w:tcW w:w="1475" w:type="dxa"/>
                        <w:tcBorders>
                          <w:top w:val="nil"/>
                          <w:bottom w:val="nil"/>
                        </w:tcBorders>
                      </w:tcPr>
                      <w:p>
                        <w:pPr>
                          <w:pStyle w:val="TableParagraph"/>
                          <w:spacing w:line="128" w:lineRule="exact"/>
                          <w:ind w:left="512"/>
                          <w:rPr>
                            <w:sz w:val="13"/>
                          </w:rPr>
                        </w:pPr>
                        <w:r>
                          <w:rPr>
                            <w:sz w:val="13"/>
                          </w:rPr>
                          <w:t>model of</w:t>
                        </w:r>
                      </w:p>
                    </w:tc>
                  </w:tr>
                  <w:tr>
                    <w:trPr>
                      <w:trHeight w:val="149" w:hRule="atLeast"/>
                    </w:trPr>
                    <w:tc>
                      <w:tcPr>
                        <w:tcW w:w="1750" w:type="dxa"/>
                        <w:tcBorders>
                          <w:top w:val="nil"/>
                          <w:bottom w:val="nil"/>
                        </w:tcBorders>
                      </w:tcPr>
                      <w:p>
                        <w:pPr>
                          <w:pStyle w:val="TableParagraph"/>
                          <w:spacing w:line="130" w:lineRule="exact"/>
                          <w:ind w:left="152" w:right="84"/>
                          <w:jc w:val="center"/>
                          <w:rPr>
                            <w:sz w:val="13"/>
                          </w:rPr>
                        </w:pPr>
                        <w:r>
                          <w:rPr>
                            <w:sz w:val="13"/>
                          </w:rPr>
                          <w:t>Wiener prediction</w:t>
                        </w:r>
                      </w:p>
                    </w:tc>
                    <w:tc>
                      <w:tcPr>
                        <w:tcW w:w="1906" w:type="dxa"/>
                        <w:vMerge/>
                        <w:tcBorders>
                          <w:top w:val="nil"/>
                        </w:tcBorders>
                      </w:tcPr>
                      <w:p>
                        <w:pPr>
                          <w:rPr>
                            <w:sz w:val="2"/>
                            <w:szCs w:val="2"/>
                          </w:rPr>
                        </w:pPr>
                      </w:p>
                    </w:tc>
                    <w:tc>
                      <w:tcPr>
                        <w:tcW w:w="1885" w:type="dxa"/>
                        <w:tcBorders>
                          <w:top w:val="nil"/>
                          <w:bottom w:val="nil"/>
                        </w:tcBorders>
                      </w:tcPr>
                      <w:p>
                        <w:pPr>
                          <w:pStyle w:val="TableParagraph"/>
                          <w:spacing w:line="130" w:lineRule="exact"/>
                          <w:ind w:left="166" w:right="127"/>
                          <w:jc w:val="center"/>
                          <w:rPr>
                            <w:sz w:val="13"/>
                          </w:rPr>
                        </w:pPr>
                        <w:r>
                          <w:rPr>
                            <w:sz w:val="13"/>
                          </w:rPr>
                          <w:t>Wiener prediction is</w:t>
                        </w:r>
                      </w:p>
                    </w:tc>
                    <w:tc>
                      <w:tcPr>
                        <w:tcW w:w="1919" w:type="dxa"/>
                        <w:vMerge/>
                        <w:tcBorders>
                          <w:top w:val="nil"/>
                        </w:tcBorders>
                      </w:tcPr>
                      <w:p>
                        <w:pPr>
                          <w:rPr>
                            <w:sz w:val="2"/>
                            <w:szCs w:val="2"/>
                          </w:rPr>
                        </w:pPr>
                      </w:p>
                    </w:tc>
                    <w:tc>
                      <w:tcPr>
                        <w:tcW w:w="1406" w:type="dxa"/>
                        <w:tcBorders>
                          <w:top w:val="nil"/>
                          <w:bottom w:val="nil"/>
                        </w:tcBorders>
                      </w:tcPr>
                      <w:p>
                        <w:pPr>
                          <w:pStyle w:val="TableParagraph"/>
                          <w:spacing w:line="130" w:lineRule="exact"/>
                          <w:ind w:left="151"/>
                          <w:rPr>
                            <w:sz w:val="13"/>
                          </w:rPr>
                        </w:pPr>
                        <w:r>
                          <w:rPr>
                            <w:sz w:val="13"/>
                          </w:rPr>
                          <w:t>attenuation model</w:t>
                        </w:r>
                      </w:p>
                    </w:tc>
                    <w:tc>
                      <w:tcPr>
                        <w:tcW w:w="1475" w:type="dxa"/>
                        <w:tcBorders>
                          <w:top w:val="nil"/>
                          <w:bottom w:val="nil"/>
                        </w:tcBorders>
                      </w:tcPr>
                      <w:p>
                        <w:pPr>
                          <w:pStyle w:val="TableParagraph"/>
                          <w:spacing w:line="130" w:lineRule="exact"/>
                          <w:ind w:left="224"/>
                          <w:rPr>
                            <w:sz w:val="13"/>
                          </w:rPr>
                        </w:pPr>
                        <w:r>
                          <w:rPr>
                            <w:sz w:val="13"/>
                          </w:rPr>
                          <w:t>3th order has only 3</w:t>
                        </w:r>
                      </w:p>
                    </w:tc>
                  </w:tr>
                  <w:tr>
                    <w:trPr>
                      <w:trHeight w:val="147" w:hRule="atLeast"/>
                    </w:trPr>
                    <w:tc>
                      <w:tcPr>
                        <w:tcW w:w="1750" w:type="dxa"/>
                        <w:tcBorders>
                          <w:top w:val="nil"/>
                          <w:bottom w:val="nil"/>
                        </w:tcBorders>
                      </w:tcPr>
                      <w:p>
                        <w:pPr>
                          <w:pStyle w:val="TableParagraph"/>
                          <w:rPr>
                            <w:rFonts w:ascii="Times New Roman"/>
                            <w:sz w:val="8"/>
                          </w:rPr>
                        </w:pPr>
                      </w:p>
                    </w:tc>
                    <w:tc>
                      <w:tcPr>
                        <w:tcW w:w="1906" w:type="dxa"/>
                        <w:vMerge/>
                        <w:tcBorders>
                          <w:top w:val="nil"/>
                        </w:tcBorders>
                      </w:tcPr>
                      <w:p>
                        <w:pPr>
                          <w:rPr>
                            <w:sz w:val="2"/>
                            <w:szCs w:val="2"/>
                          </w:rPr>
                        </w:pPr>
                      </w:p>
                    </w:tc>
                    <w:tc>
                      <w:tcPr>
                        <w:tcW w:w="1885" w:type="dxa"/>
                        <w:tcBorders>
                          <w:top w:val="nil"/>
                          <w:bottom w:val="nil"/>
                        </w:tcBorders>
                      </w:tcPr>
                      <w:p>
                        <w:pPr>
                          <w:pStyle w:val="TableParagraph"/>
                          <w:spacing w:line="127" w:lineRule="exact"/>
                          <w:ind w:left="167" w:right="127"/>
                          <w:jc w:val="center"/>
                          <w:rPr>
                            <w:sz w:val="13"/>
                          </w:rPr>
                        </w:pPr>
                        <w:r>
                          <w:rPr>
                            <w:sz w:val="13"/>
                          </w:rPr>
                          <w:t>established after analyzing</w:t>
                        </w:r>
                      </w:p>
                    </w:tc>
                    <w:tc>
                      <w:tcPr>
                        <w:tcW w:w="1919" w:type="dxa"/>
                        <w:vMerge/>
                        <w:tcBorders>
                          <w:top w:val="nil"/>
                        </w:tcBorders>
                      </w:tcPr>
                      <w:p>
                        <w:pPr>
                          <w:rPr>
                            <w:sz w:val="2"/>
                            <w:szCs w:val="2"/>
                          </w:rPr>
                        </w:pPr>
                      </w:p>
                    </w:tc>
                    <w:tc>
                      <w:tcPr>
                        <w:tcW w:w="1406" w:type="dxa"/>
                        <w:tcBorders>
                          <w:top w:val="nil"/>
                          <w:bottom w:val="nil"/>
                        </w:tcBorders>
                      </w:tcPr>
                      <w:p>
                        <w:pPr>
                          <w:pStyle w:val="TableParagraph"/>
                          <w:spacing w:line="127" w:lineRule="exact"/>
                          <w:ind w:left="132"/>
                          <w:rPr>
                            <w:sz w:val="13"/>
                          </w:rPr>
                        </w:pPr>
                        <w:r>
                          <w:rPr>
                            <w:sz w:val="13"/>
                          </w:rPr>
                          <w:t>is introduced based</w:t>
                        </w:r>
                      </w:p>
                    </w:tc>
                    <w:tc>
                      <w:tcPr>
                        <w:tcW w:w="1475" w:type="dxa"/>
                        <w:tcBorders>
                          <w:top w:val="nil"/>
                          <w:bottom w:val="nil"/>
                        </w:tcBorders>
                      </w:tcPr>
                      <w:p>
                        <w:pPr>
                          <w:pStyle w:val="TableParagraph"/>
                          <w:spacing w:line="127" w:lineRule="exact"/>
                          <w:ind w:left="315"/>
                          <w:rPr>
                            <w:sz w:val="13"/>
                          </w:rPr>
                        </w:pPr>
                        <w:r>
                          <w:rPr>
                            <w:sz w:val="13"/>
                          </w:rPr>
                          <w:t>parameters, and</w:t>
                        </w:r>
                      </w:p>
                    </w:tc>
                  </w:tr>
                  <w:tr>
                    <w:trPr>
                      <w:trHeight w:val="149" w:hRule="atLeast"/>
                    </w:trPr>
                    <w:tc>
                      <w:tcPr>
                        <w:tcW w:w="1750" w:type="dxa"/>
                        <w:tcBorders>
                          <w:top w:val="nil"/>
                          <w:bottom w:val="nil"/>
                        </w:tcBorders>
                      </w:tcPr>
                      <w:p>
                        <w:pPr>
                          <w:pStyle w:val="TableParagraph"/>
                          <w:rPr>
                            <w:rFonts w:ascii="Times New Roman"/>
                            <w:sz w:val="8"/>
                          </w:rPr>
                        </w:pPr>
                      </w:p>
                    </w:tc>
                    <w:tc>
                      <w:tcPr>
                        <w:tcW w:w="1906" w:type="dxa"/>
                        <w:vMerge/>
                        <w:tcBorders>
                          <w:top w:val="nil"/>
                        </w:tcBorders>
                      </w:tcPr>
                      <w:p>
                        <w:pPr>
                          <w:rPr>
                            <w:sz w:val="2"/>
                            <w:szCs w:val="2"/>
                          </w:rPr>
                        </w:pPr>
                      </w:p>
                    </w:tc>
                    <w:tc>
                      <w:tcPr>
                        <w:tcW w:w="1885" w:type="dxa"/>
                        <w:tcBorders>
                          <w:top w:val="nil"/>
                          <w:bottom w:val="nil"/>
                        </w:tcBorders>
                      </w:tcPr>
                      <w:p>
                        <w:pPr>
                          <w:pStyle w:val="TableParagraph"/>
                          <w:spacing w:line="130" w:lineRule="exact"/>
                          <w:ind w:left="165" w:right="127"/>
                          <w:jc w:val="center"/>
                          <w:rPr>
                            <w:sz w:val="13"/>
                          </w:rPr>
                        </w:pPr>
                        <w:r>
                          <w:rPr>
                            <w:sz w:val="13"/>
                          </w:rPr>
                          <w:t>the DAH model in Ka band.</w:t>
                        </w:r>
                      </w:p>
                    </w:tc>
                    <w:tc>
                      <w:tcPr>
                        <w:tcW w:w="1919" w:type="dxa"/>
                        <w:vMerge/>
                        <w:tcBorders>
                          <w:top w:val="nil"/>
                        </w:tcBorders>
                      </w:tcPr>
                      <w:p>
                        <w:pPr>
                          <w:rPr>
                            <w:sz w:val="2"/>
                            <w:szCs w:val="2"/>
                          </w:rPr>
                        </w:pPr>
                      </w:p>
                    </w:tc>
                    <w:tc>
                      <w:tcPr>
                        <w:tcW w:w="1406" w:type="dxa"/>
                        <w:tcBorders>
                          <w:top w:val="nil"/>
                          <w:bottom w:val="nil"/>
                        </w:tcBorders>
                      </w:tcPr>
                      <w:p>
                        <w:pPr>
                          <w:pStyle w:val="TableParagraph"/>
                          <w:spacing w:line="130" w:lineRule="exact"/>
                          <w:ind w:left="187"/>
                          <w:rPr>
                            <w:sz w:val="13"/>
                          </w:rPr>
                        </w:pPr>
                        <w:r>
                          <w:rPr>
                            <w:sz w:val="13"/>
                          </w:rPr>
                          <w:t>on the analysis of</w:t>
                        </w:r>
                      </w:p>
                    </w:tc>
                    <w:tc>
                      <w:tcPr>
                        <w:tcW w:w="1475" w:type="dxa"/>
                        <w:tcBorders>
                          <w:top w:val="nil"/>
                          <w:bottom w:val="nil"/>
                        </w:tcBorders>
                      </w:tcPr>
                      <w:p>
                        <w:pPr>
                          <w:pStyle w:val="TableParagraph"/>
                          <w:spacing w:line="130" w:lineRule="exact"/>
                          <w:ind w:left="274"/>
                          <w:rPr>
                            <w:sz w:val="13"/>
                          </w:rPr>
                        </w:pPr>
                        <w:r>
                          <w:rPr>
                            <w:sz w:val="13"/>
                          </w:rPr>
                          <w:t>there are no close</w:t>
                        </w:r>
                      </w:p>
                    </w:tc>
                  </w:tr>
                  <w:tr>
                    <w:trPr>
                      <w:trHeight w:val="144" w:hRule="atLeast"/>
                    </w:trPr>
                    <w:tc>
                      <w:tcPr>
                        <w:tcW w:w="1750" w:type="dxa"/>
                        <w:tcBorders>
                          <w:top w:val="nil"/>
                          <w:bottom w:val="nil"/>
                        </w:tcBorders>
                      </w:tcPr>
                      <w:p>
                        <w:pPr>
                          <w:pStyle w:val="TableParagraph"/>
                          <w:rPr>
                            <w:rFonts w:ascii="Times New Roman"/>
                            <w:sz w:val="8"/>
                          </w:rPr>
                        </w:pPr>
                      </w:p>
                    </w:tc>
                    <w:tc>
                      <w:tcPr>
                        <w:tcW w:w="1906" w:type="dxa"/>
                        <w:vMerge/>
                        <w:tcBorders>
                          <w:top w:val="nil"/>
                        </w:tcBorders>
                      </w:tcPr>
                      <w:p>
                        <w:pPr>
                          <w:rPr>
                            <w:sz w:val="2"/>
                            <w:szCs w:val="2"/>
                          </w:rPr>
                        </w:pPr>
                      </w:p>
                    </w:tc>
                    <w:tc>
                      <w:tcPr>
                        <w:tcW w:w="1885" w:type="dxa"/>
                        <w:tcBorders>
                          <w:top w:val="nil"/>
                          <w:bottom w:val="nil"/>
                        </w:tcBorders>
                      </w:tcPr>
                      <w:p>
                        <w:pPr>
                          <w:pStyle w:val="TableParagraph"/>
                          <w:rPr>
                            <w:rFonts w:ascii="Times New Roman"/>
                            <w:sz w:val="8"/>
                          </w:rPr>
                        </w:pPr>
                      </w:p>
                    </w:tc>
                    <w:tc>
                      <w:tcPr>
                        <w:tcW w:w="1919" w:type="dxa"/>
                        <w:vMerge/>
                        <w:tcBorders>
                          <w:top w:val="nil"/>
                        </w:tcBorders>
                      </w:tcPr>
                      <w:p>
                        <w:pPr>
                          <w:rPr>
                            <w:sz w:val="2"/>
                            <w:szCs w:val="2"/>
                          </w:rPr>
                        </w:pPr>
                      </w:p>
                    </w:tc>
                    <w:tc>
                      <w:tcPr>
                        <w:tcW w:w="1406" w:type="dxa"/>
                        <w:tcBorders>
                          <w:top w:val="nil"/>
                          <w:bottom w:val="nil"/>
                        </w:tcBorders>
                      </w:tcPr>
                      <w:p>
                        <w:pPr>
                          <w:pStyle w:val="TableParagraph"/>
                          <w:spacing w:line="125" w:lineRule="exact"/>
                          <w:ind w:right="57"/>
                          <w:jc w:val="right"/>
                          <w:rPr>
                            <w:sz w:val="13"/>
                          </w:rPr>
                        </w:pPr>
                        <w:r>
                          <w:rPr>
                            <w:sz w:val="13"/>
                          </w:rPr>
                          <w:t>DAH model. Simulatio n</w:t>
                        </w:r>
                      </w:p>
                    </w:tc>
                    <w:tc>
                      <w:tcPr>
                        <w:tcW w:w="1475" w:type="dxa"/>
                        <w:tcBorders>
                          <w:top w:val="nil"/>
                          <w:bottom w:val="nil"/>
                        </w:tcBorders>
                      </w:tcPr>
                      <w:p>
                        <w:pPr>
                          <w:pStyle w:val="TableParagraph"/>
                          <w:spacing w:line="125" w:lineRule="exact"/>
                          <w:ind w:left="420"/>
                          <w:rPr>
                            <w:sz w:val="13"/>
                          </w:rPr>
                        </w:pPr>
                        <w:r>
                          <w:rPr>
                            <w:sz w:val="13"/>
                          </w:rPr>
                          <w:t>relationshi p</w:t>
                        </w:r>
                      </w:p>
                    </w:tc>
                  </w:tr>
                  <w:tr>
                    <w:trPr>
                      <w:trHeight w:val="148" w:hRule="atLeast"/>
                    </w:trPr>
                    <w:tc>
                      <w:tcPr>
                        <w:tcW w:w="1750" w:type="dxa"/>
                        <w:tcBorders>
                          <w:top w:val="nil"/>
                          <w:bottom w:val="nil"/>
                        </w:tcBorders>
                      </w:tcPr>
                      <w:p>
                        <w:pPr>
                          <w:pStyle w:val="TableParagraph"/>
                          <w:rPr>
                            <w:rFonts w:ascii="Times New Roman"/>
                            <w:sz w:val="8"/>
                          </w:rPr>
                        </w:pPr>
                      </w:p>
                    </w:tc>
                    <w:tc>
                      <w:tcPr>
                        <w:tcW w:w="1906" w:type="dxa"/>
                        <w:vMerge/>
                        <w:tcBorders>
                          <w:top w:val="nil"/>
                        </w:tcBorders>
                      </w:tcPr>
                      <w:p>
                        <w:pPr>
                          <w:rPr>
                            <w:sz w:val="2"/>
                            <w:szCs w:val="2"/>
                          </w:rPr>
                        </w:pPr>
                      </w:p>
                    </w:tc>
                    <w:tc>
                      <w:tcPr>
                        <w:tcW w:w="1885" w:type="dxa"/>
                        <w:tcBorders>
                          <w:top w:val="nil"/>
                          <w:bottom w:val="nil"/>
                        </w:tcBorders>
                      </w:tcPr>
                      <w:p>
                        <w:pPr>
                          <w:pStyle w:val="TableParagraph"/>
                          <w:rPr>
                            <w:rFonts w:ascii="Times New Roman"/>
                            <w:sz w:val="8"/>
                          </w:rPr>
                        </w:pPr>
                      </w:p>
                    </w:tc>
                    <w:tc>
                      <w:tcPr>
                        <w:tcW w:w="1919" w:type="dxa"/>
                        <w:vMerge/>
                        <w:tcBorders>
                          <w:top w:val="nil"/>
                        </w:tcBorders>
                      </w:tcPr>
                      <w:p>
                        <w:pPr>
                          <w:rPr>
                            <w:sz w:val="2"/>
                            <w:szCs w:val="2"/>
                          </w:rPr>
                        </w:pPr>
                      </w:p>
                    </w:tc>
                    <w:tc>
                      <w:tcPr>
                        <w:tcW w:w="1406" w:type="dxa"/>
                        <w:tcBorders>
                          <w:top w:val="nil"/>
                          <w:bottom w:val="nil"/>
                        </w:tcBorders>
                      </w:tcPr>
                      <w:p>
                        <w:pPr>
                          <w:pStyle w:val="TableParagraph"/>
                          <w:spacing w:line="128" w:lineRule="exact"/>
                          <w:ind w:right="-15"/>
                          <w:jc w:val="right"/>
                          <w:rPr>
                            <w:sz w:val="13"/>
                          </w:rPr>
                        </w:pPr>
                        <w:r>
                          <w:rPr>
                            <w:sz w:val="13"/>
                          </w:rPr>
                          <w:t>results show that this new</w:t>
                        </w:r>
                      </w:p>
                    </w:tc>
                    <w:tc>
                      <w:tcPr>
                        <w:tcW w:w="1475" w:type="dxa"/>
                        <w:tcBorders>
                          <w:top w:val="nil"/>
                          <w:bottom w:val="nil"/>
                        </w:tcBorders>
                      </w:tcPr>
                      <w:p>
                        <w:pPr>
                          <w:pStyle w:val="TableParagraph"/>
                          <w:spacing w:line="128" w:lineRule="exact"/>
                          <w:ind w:left="413"/>
                          <w:rPr>
                            <w:sz w:val="13"/>
                          </w:rPr>
                        </w:pPr>
                        <w:r>
                          <w:rPr>
                            <w:sz w:val="13"/>
                          </w:rPr>
                          <w:t>between the</w:t>
                        </w:r>
                      </w:p>
                    </w:tc>
                  </w:tr>
                  <w:tr>
                    <w:trPr>
                      <w:trHeight w:val="148" w:hRule="atLeast"/>
                    </w:trPr>
                    <w:tc>
                      <w:tcPr>
                        <w:tcW w:w="1750" w:type="dxa"/>
                        <w:tcBorders>
                          <w:top w:val="nil"/>
                          <w:bottom w:val="nil"/>
                        </w:tcBorders>
                      </w:tcPr>
                      <w:p>
                        <w:pPr>
                          <w:pStyle w:val="TableParagraph"/>
                          <w:rPr>
                            <w:rFonts w:ascii="Times New Roman"/>
                            <w:sz w:val="8"/>
                          </w:rPr>
                        </w:pPr>
                      </w:p>
                    </w:tc>
                    <w:tc>
                      <w:tcPr>
                        <w:tcW w:w="1906" w:type="dxa"/>
                        <w:vMerge/>
                        <w:tcBorders>
                          <w:top w:val="nil"/>
                        </w:tcBorders>
                      </w:tcPr>
                      <w:p>
                        <w:pPr>
                          <w:rPr>
                            <w:sz w:val="2"/>
                            <w:szCs w:val="2"/>
                          </w:rPr>
                        </w:pPr>
                      </w:p>
                    </w:tc>
                    <w:tc>
                      <w:tcPr>
                        <w:tcW w:w="1885" w:type="dxa"/>
                        <w:tcBorders>
                          <w:top w:val="nil"/>
                          <w:bottom w:val="nil"/>
                        </w:tcBorders>
                      </w:tcPr>
                      <w:p>
                        <w:pPr>
                          <w:pStyle w:val="TableParagraph"/>
                          <w:rPr>
                            <w:rFonts w:ascii="Times New Roman"/>
                            <w:sz w:val="8"/>
                          </w:rPr>
                        </w:pPr>
                      </w:p>
                    </w:tc>
                    <w:tc>
                      <w:tcPr>
                        <w:tcW w:w="1919" w:type="dxa"/>
                        <w:vMerge/>
                        <w:tcBorders>
                          <w:top w:val="nil"/>
                        </w:tcBorders>
                      </w:tcPr>
                      <w:p>
                        <w:pPr>
                          <w:rPr>
                            <w:sz w:val="2"/>
                            <w:szCs w:val="2"/>
                          </w:rPr>
                        </w:pPr>
                      </w:p>
                    </w:tc>
                    <w:tc>
                      <w:tcPr>
                        <w:tcW w:w="1406" w:type="dxa"/>
                        <w:tcBorders>
                          <w:top w:val="nil"/>
                          <w:bottom w:val="nil"/>
                        </w:tcBorders>
                      </w:tcPr>
                      <w:p>
                        <w:pPr>
                          <w:pStyle w:val="TableParagraph"/>
                          <w:spacing w:line="128" w:lineRule="exact"/>
                          <w:ind w:right="92"/>
                          <w:jc w:val="right"/>
                          <w:rPr>
                            <w:sz w:val="13"/>
                          </w:rPr>
                        </w:pPr>
                        <w:r>
                          <w:rPr>
                            <w:sz w:val="13"/>
                          </w:rPr>
                          <w:t>model can achieve the</w:t>
                        </w:r>
                      </w:p>
                    </w:tc>
                    <w:tc>
                      <w:tcPr>
                        <w:tcW w:w="1475" w:type="dxa"/>
                        <w:tcBorders>
                          <w:top w:val="nil"/>
                          <w:bottom w:val="nil"/>
                        </w:tcBorders>
                      </w:tcPr>
                      <w:p>
                        <w:pPr>
                          <w:pStyle w:val="TableParagraph"/>
                          <w:spacing w:line="128" w:lineRule="exact"/>
                          <w:ind w:left="315"/>
                          <w:rPr>
                            <w:sz w:val="13"/>
                          </w:rPr>
                        </w:pPr>
                        <w:r>
                          <w:rPr>
                            <w:sz w:val="13"/>
                          </w:rPr>
                          <w:t>parameter s and</w:t>
                        </w:r>
                      </w:p>
                    </w:tc>
                  </w:tr>
                  <w:tr>
                    <w:trPr>
                      <w:trHeight w:val="148" w:hRule="atLeast"/>
                    </w:trPr>
                    <w:tc>
                      <w:tcPr>
                        <w:tcW w:w="1750" w:type="dxa"/>
                        <w:tcBorders>
                          <w:top w:val="nil"/>
                          <w:bottom w:val="nil"/>
                        </w:tcBorders>
                      </w:tcPr>
                      <w:p>
                        <w:pPr>
                          <w:pStyle w:val="TableParagraph"/>
                          <w:rPr>
                            <w:rFonts w:ascii="Times New Roman"/>
                            <w:sz w:val="8"/>
                          </w:rPr>
                        </w:pPr>
                      </w:p>
                    </w:tc>
                    <w:tc>
                      <w:tcPr>
                        <w:tcW w:w="1906" w:type="dxa"/>
                        <w:vMerge/>
                        <w:tcBorders>
                          <w:top w:val="nil"/>
                        </w:tcBorders>
                      </w:tcPr>
                      <w:p>
                        <w:pPr>
                          <w:rPr>
                            <w:sz w:val="2"/>
                            <w:szCs w:val="2"/>
                          </w:rPr>
                        </w:pPr>
                      </w:p>
                    </w:tc>
                    <w:tc>
                      <w:tcPr>
                        <w:tcW w:w="1885" w:type="dxa"/>
                        <w:tcBorders>
                          <w:top w:val="nil"/>
                          <w:bottom w:val="nil"/>
                        </w:tcBorders>
                      </w:tcPr>
                      <w:p>
                        <w:pPr>
                          <w:pStyle w:val="TableParagraph"/>
                          <w:rPr>
                            <w:rFonts w:ascii="Times New Roman"/>
                            <w:sz w:val="8"/>
                          </w:rPr>
                        </w:pPr>
                      </w:p>
                    </w:tc>
                    <w:tc>
                      <w:tcPr>
                        <w:tcW w:w="1919" w:type="dxa"/>
                        <w:vMerge/>
                        <w:tcBorders>
                          <w:top w:val="nil"/>
                        </w:tcBorders>
                      </w:tcPr>
                      <w:p>
                        <w:pPr>
                          <w:rPr>
                            <w:sz w:val="2"/>
                            <w:szCs w:val="2"/>
                          </w:rPr>
                        </w:pPr>
                      </w:p>
                    </w:tc>
                    <w:tc>
                      <w:tcPr>
                        <w:tcW w:w="1406" w:type="dxa"/>
                        <w:tcBorders>
                          <w:top w:val="nil"/>
                          <w:bottom w:val="nil"/>
                        </w:tcBorders>
                      </w:tcPr>
                      <w:p>
                        <w:pPr>
                          <w:pStyle w:val="TableParagraph"/>
                          <w:spacing w:line="128" w:lineRule="exact"/>
                          <w:ind w:left="134"/>
                          <w:rPr>
                            <w:sz w:val="13"/>
                          </w:rPr>
                        </w:pPr>
                        <w:r>
                          <w:rPr>
                            <w:sz w:val="13"/>
                          </w:rPr>
                          <w:t>same effect with DAH</w:t>
                        </w:r>
                      </w:p>
                    </w:tc>
                    <w:tc>
                      <w:tcPr>
                        <w:tcW w:w="1475" w:type="dxa"/>
                        <w:tcBorders>
                          <w:top w:val="nil"/>
                          <w:bottom w:val="nil"/>
                        </w:tcBorders>
                      </w:tcPr>
                      <w:p>
                        <w:pPr>
                          <w:pStyle w:val="TableParagraph"/>
                          <w:spacing w:line="128" w:lineRule="exact"/>
                          <w:ind w:left="466"/>
                          <w:rPr>
                            <w:sz w:val="13"/>
                          </w:rPr>
                        </w:pPr>
                        <w:r>
                          <w:rPr>
                            <w:sz w:val="13"/>
                          </w:rPr>
                          <w:t>frequency.</w:t>
                        </w:r>
                      </w:p>
                    </w:tc>
                  </w:tr>
                  <w:tr>
                    <w:trPr>
                      <w:trHeight w:val="914" w:hRule="atLeast"/>
                    </w:trPr>
                    <w:tc>
                      <w:tcPr>
                        <w:tcW w:w="1750" w:type="dxa"/>
                        <w:tcBorders>
                          <w:top w:val="nil"/>
                        </w:tcBorders>
                      </w:tcPr>
                      <w:p>
                        <w:pPr>
                          <w:pStyle w:val="TableParagraph"/>
                          <w:rPr>
                            <w:rFonts w:ascii="Times New Roman"/>
                            <w:sz w:val="12"/>
                          </w:rPr>
                        </w:pPr>
                      </w:p>
                    </w:tc>
                    <w:tc>
                      <w:tcPr>
                        <w:tcW w:w="1906" w:type="dxa"/>
                        <w:vMerge/>
                        <w:tcBorders>
                          <w:top w:val="nil"/>
                        </w:tcBorders>
                      </w:tcPr>
                      <w:p>
                        <w:pPr>
                          <w:rPr>
                            <w:sz w:val="2"/>
                            <w:szCs w:val="2"/>
                          </w:rPr>
                        </w:pPr>
                      </w:p>
                    </w:tc>
                    <w:tc>
                      <w:tcPr>
                        <w:tcW w:w="1885" w:type="dxa"/>
                        <w:tcBorders>
                          <w:top w:val="nil"/>
                        </w:tcBorders>
                      </w:tcPr>
                      <w:p>
                        <w:pPr>
                          <w:pStyle w:val="TableParagraph"/>
                          <w:rPr>
                            <w:rFonts w:ascii="Times New Roman"/>
                            <w:sz w:val="12"/>
                          </w:rPr>
                        </w:pPr>
                      </w:p>
                    </w:tc>
                    <w:tc>
                      <w:tcPr>
                        <w:tcW w:w="1919" w:type="dxa"/>
                        <w:vMerge/>
                        <w:tcBorders>
                          <w:top w:val="nil"/>
                        </w:tcBorders>
                      </w:tcPr>
                      <w:p>
                        <w:pPr>
                          <w:rPr>
                            <w:sz w:val="2"/>
                            <w:szCs w:val="2"/>
                          </w:rPr>
                        </w:pPr>
                      </w:p>
                    </w:tc>
                    <w:tc>
                      <w:tcPr>
                        <w:tcW w:w="1406" w:type="dxa"/>
                        <w:tcBorders>
                          <w:top w:val="nil"/>
                        </w:tcBorders>
                      </w:tcPr>
                      <w:p>
                        <w:pPr>
                          <w:pStyle w:val="TableParagraph"/>
                          <w:spacing w:line="142" w:lineRule="exact"/>
                          <w:ind w:left="74" w:right="64"/>
                          <w:jc w:val="center"/>
                          <w:rPr>
                            <w:sz w:val="13"/>
                          </w:rPr>
                        </w:pPr>
                        <w:r>
                          <w:rPr>
                            <w:sz w:val="13"/>
                          </w:rPr>
                          <w:t>model</w:t>
                        </w:r>
                      </w:p>
                    </w:tc>
                    <w:tc>
                      <w:tcPr>
                        <w:tcW w:w="1475" w:type="dxa"/>
                        <w:tcBorders>
                          <w:top w:val="nil"/>
                        </w:tcBorders>
                      </w:tcPr>
                      <w:p>
                        <w:pPr>
                          <w:pStyle w:val="TableParagraph"/>
                          <w:rPr>
                            <w:rFonts w:ascii="Times New Roman"/>
                            <w:sz w:val="12"/>
                          </w:rPr>
                        </w:pPr>
                      </w:p>
                    </w:tc>
                  </w:tr>
                  <w:tr>
                    <w:trPr>
                      <w:trHeight w:val="1616" w:hRule="atLeast"/>
                    </w:trPr>
                    <w:tc>
                      <w:tcPr>
                        <w:tcW w:w="1750" w:type="dxa"/>
                      </w:tcPr>
                      <w:p>
                        <w:pPr>
                          <w:pStyle w:val="TableParagraph"/>
                          <w:spacing w:before="6"/>
                          <w:ind w:left="262"/>
                          <w:rPr>
                            <w:sz w:val="13"/>
                          </w:rPr>
                        </w:pPr>
                        <w:r>
                          <w:rPr>
                            <w:sz w:val="13"/>
                          </w:rPr>
                          <w:t>A New Rain Attenuation</w:t>
                        </w:r>
                      </w:p>
                      <w:p>
                        <w:pPr>
                          <w:pStyle w:val="TableParagraph"/>
                          <w:spacing w:before="55"/>
                          <w:ind w:left="423" w:right="200" w:hanging="188"/>
                          <w:rPr>
                            <w:sz w:val="13"/>
                          </w:rPr>
                        </w:pPr>
                        <w:r>
                          <w:rPr>
                            <w:sz w:val="13"/>
                          </w:rPr>
                          <w:t>Prediction Model for the Earth-Space Links</w:t>
                        </w:r>
                      </w:p>
                    </w:tc>
                    <w:tc>
                      <w:tcPr>
                        <w:tcW w:w="1906" w:type="dxa"/>
                      </w:tcPr>
                      <w:p>
                        <w:pPr>
                          <w:pStyle w:val="TableParagraph"/>
                          <w:spacing w:before="4"/>
                          <w:ind w:left="336"/>
                          <w:jc w:val="both"/>
                          <w:rPr>
                            <w:sz w:val="13"/>
                          </w:rPr>
                        </w:pPr>
                        <w:r>
                          <w:rPr>
                            <w:sz w:val="13"/>
                          </w:rPr>
                          <w:t>Based on the measurement</w:t>
                        </w:r>
                      </w:p>
                      <w:p>
                        <w:pPr>
                          <w:pStyle w:val="TableParagraph"/>
                          <w:spacing w:before="57"/>
                          <w:ind w:left="5" w:right="-29" w:firstLine="64"/>
                          <w:jc w:val="both"/>
                          <w:rPr>
                            <w:sz w:val="13"/>
                          </w:rPr>
                        </w:pPr>
                        <w:r>
                          <w:rPr>
                            <w:sz w:val="13"/>
                          </w:rPr>
                          <w:t>data by Meteorological radar,a rain attenuation prediction mode was</w:t>
                        </w:r>
                      </w:p>
                    </w:tc>
                    <w:tc>
                      <w:tcPr>
                        <w:tcW w:w="1885" w:type="dxa"/>
                      </w:tcPr>
                      <w:p>
                        <w:pPr>
                          <w:pStyle w:val="TableParagraph"/>
                          <w:spacing w:before="4"/>
                          <w:ind w:left="348" w:right="73" w:firstLine="51"/>
                          <w:jc w:val="center"/>
                          <w:rPr>
                            <w:sz w:val="13"/>
                          </w:rPr>
                        </w:pPr>
                        <w:r>
                          <w:rPr>
                            <w:sz w:val="13"/>
                          </w:rPr>
                          <w:t>Earth-space communicationOn systems arenow utilizing the Ku-and Ka- frequency</w:t>
                        </w:r>
                      </w:p>
                    </w:tc>
                    <w:tc>
                      <w:tcPr>
                        <w:tcW w:w="1919" w:type="dxa"/>
                      </w:tcPr>
                      <w:p>
                        <w:pPr>
                          <w:pStyle w:val="TableParagraph"/>
                          <w:spacing w:before="6"/>
                          <w:ind w:left="132" w:right="122"/>
                          <w:jc w:val="center"/>
                          <w:rPr>
                            <w:sz w:val="13"/>
                          </w:rPr>
                        </w:pPr>
                        <w:r>
                          <w:rPr>
                            <w:sz w:val="13"/>
                          </w:rPr>
                          <w:t>Twelve parameters</w:t>
                        </w:r>
                      </w:p>
                      <w:p>
                        <w:pPr>
                          <w:pStyle w:val="TableParagraph"/>
                          <w:spacing w:before="55"/>
                          <w:ind w:left="132" w:right="17"/>
                          <w:jc w:val="center"/>
                          <w:rPr>
                            <w:sz w:val="13"/>
                          </w:rPr>
                        </w:pPr>
                        <w:r>
                          <w:rPr>
                            <w:sz w:val="13"/>
                          </w:rPr>
                          <w:t>sets, one for each month of the year, are available.</w:t>
                        </w:r>
                      </w:p>
                      <w:p>
                        <w:pPr>
                          <w:pStyle w:val="TableParagraph"/>
                          <w:spacing w:before="2"/>
                          <w:ind w:left="132" w:right="100"/>
                          <w:jc w:val="center"/>
                          <w:rPr>
                            <w:sz w:val="13"/>
                          </w:rPr>
                        </w:pPr>
                        <w:r>
                          <w:rPr>
                            <w:sz w:val="13"/>
                          </w:rPr>
                          <w:t>The model</w:t>
                        </w:r>
                      </w:p>
                    </w:tc>
                    <w:tc>
                      <w:tcPr>
                        <w:tcW w:w="1406" w:type="dxa"/>
                      </w:tcPr>
                      <w:p>
                        <w:pPr>
                          <w:pStyle w:val="TableParagraph"/>
                          <w:spacing w:before="4"/>
                          <w:ind w:left="194" w:right="157" w:firstLine="58"/>
                          <w:jc w:val="center"/>
                          <w:rPr>
                            <w:sz w:val="13"/>
                          </w:rPr>
                        </w:pPr>
                        <w:r>
                          <w:rPr>
                            <w:sz w:val="13"/>
                          </w:rPr>
                          <w:t>A new rain attenuation prediction model for the earth- space links is</w:t>
                        </w:r>
                      </w:p>
                    </w:tc>
                    <w:tc>
                      <w:tcPr>
                        <w:tcW w:w="1475" w:type="dxa"/>
                      </w:tcPr>
                      <w:p>
                        <w:pPr>
                          <w:pStyle w:val="TableParagraph"/>
                          <w:spacing w:line="242" w:lineRule="auto" w:before="4"/>
                          <w:ind w:left="197" w:right="209" w:firstLine="81"/>
                          <w:rPr>
                            <w:sz w:val="13"/>
                          </w:rPr>
                        </w:pPr>
                        <w:r>
                          <w:rPr>
                            <w:sz w:val="13"/>
                          </w:rPr>
                          <w:t>over various Ranges of latitudes, frequencies, and</w:t>
                        </w:r>
                      </w:p>
                    </w:tc>
                  </w:tr>
                </w:tbl>
                <w:p>
                  <w:pPr>
                    <w:pStyle w:val="BodyText"/>
                  </w:pPr>
                </w:p>
              </w:txbxContent>
            </v:textbox>
            <w10:wrap type="none"/>
          </v:shape>
        </w:pict>
      </w:r>
      <w:r>
        <w:rPr>
          <w:sz w:val="13"/>
        </w:rPr>
        <w:t>l</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
        <w:rPr>
          <w:sz w:val="12"/>
        </w:rPr>
      </w:pPr>
    </w:p>
    <w:p>
      <w:pPr>
        <w:pStyle w:val="Heading1"/>
        <w:ind w:left="4124" w:right="4970"/>
        <w:rPr>
          <w:u w:val="none"/>
        </w:rPr>
      </w:pPr>
      <w:r>
        <w:rPr>
          <w:u w:val="single"/>
        </w:rPr>
        <w:t>REFERENCES</w:t>
      </w:r>
    </w:p>
    <w:p>
      <w:pPr>
        <w:spacing w:line="240" w:lineRule="auto" w:before="5"/>
        <w:rPr>
          <w:b/>
          <w:sz w:val="17"/>
        </w:rPr>
      </w:pPr>
    </w:p>
    <w:p>
      <w:pPr>
        <w:pStyle w:val="ListParagraph"/>
        <w:numPr>
          <w:ilvl w:val="0"/>
          <w:numId w:val="2"/>
        </w:numPr>
        <w:tabs>
          <w:tab w:pos="845" w:val="left" w:leader="none"/>
        </w:tabs>
        <w:spacing w:line="240" w:lineRule="auto" w:before="57" w:after="0"/>
        <w:ind w:left="540" w:right="1868" w:firstLine="0"/>
        <w:jc w:val="left"/>
        <w:rPr>
          <w:b/>
          <w:sz w:val="22"/>
        </w:rPr>
      </w:pPr>
      <w:r>
        <w:rPr>
          <w:b/>
          <w:sz w:val="22"/>
        </w:rPr>
        <w:t>Nandi, D. (2018, November). Prediction of Rain Attenuation Statistics from Measured Rain Rate Statistics using Synthetic Storm Technique for Micro and Millimeter wave Communication Systems. In 2018 IEEE MTT-S International Microwave and RF Conference (IMaRC) (pp. 1-4).</w:t>
      </w:r>
      <w:r>
        <w:rPr>
          <w:b/>
          <w:spacing w:val="-5"/>
          <w:sz w:val="22"/>
        </w:rPr>
        <w:t> </w:t>
      </w:r>
      <w:r>
        <w:rPr>
          <w:b/>
          <w:sz w:val="22"/>
        </w:rPr>
        <w:t>IEEE.</w:t>
      </w:r>
    </w:p>
    <w:p>
      <w:pPr>
        <w:spacing w:after="0" w:line="240" w:lineRule="auto"/>
        <w:jc w:val="left"/>
        <w:rPr>
          <w:sz w:val="22"/>
        </w:rPr>
        <w:sectPr>
          <w:pgSz w:w="11910" w:h="16840"/>
          <w:pgMar w:top="1420" w:bottom="280" w:left="1260" w:right="60"/>
        </w:sectPr>
      </w:pPr>
    </w:p>
    <w:p>
      <w:pPr>
        <w:pStyle w:val="ListParagraph"/>
        <w:numPr>
          <w:ilvl w:val="0"/>
          <w:numId w:val="2"/>
        </w:numPr>
        <w:tabs>
          <w:tab w:pos="798" w:val="left" w:leader="none"/>
        </w:tabs>
        <w:spacing w:line="240" w:lineRule="auto" w:before="42" w:after="0"/>
        <w:ind w:left="540" w:right="1983" w:firstLine="0"/>
        <w:jc w:val="left"/>
        <w:rPr>
          <w:b/>
          <w:sz w:val="22"/>
        </w:rPr>
      </w:pPr>
      <w:r>
        <w:rPr>
          <w:b/>
          <w:sz w:val="22"/>
        </w:rPr>
        <w:t>Ibiyemi, T. S., Ajewole, M. O., Ojo, J. S., &amp; Obiyemi, O. O. (2012, November). Rain rate and rain attenuation prediction with experimental rain attenuation efforts in south- western Nigeria. In 2012 20th Telecommunications Forum (TELFOR) (pp. 327-329).</w:t>
      </w:r>
      <w:r>
        <w:rPr>
          <w:b/>
          <w:spacing w:val="-29"/>
          <w:sz w:val="22"/>
        </w:rPr>
        <w:t> </w:t>
      </w:r>
      <w:r>
        <w:rPr>
          <w:b/>
          <w:sz w:val="22"/>
        </w:rPr>
        <w:t>IEEE</w:t>
      </w:r>
    </w:p>
    <w:p>
      <w:pPr>
        <w:spacing w:line="240" w:lineRule="auto" w:before="1"/>
        <w:rPr>
          <w:b/>
          <w:sz w:val="22"/>
        </w:rPr>
      </w:pPr>
    </w:p>
    <w:p>
      <w:pPr>
        <w:pStyle w:val="ListParagraph"/>
        <w:numPr>
          <w:ilvl w:val="0"/>
          <w:numId w:val="2"/>
        </w:numPr>
        <w:tabs>
          <w:tab w:pos="798" w:val="left" w:leader="none"/>
        </w:tabs>
        <w:spacing w:line="240" w:lineRule="auto" w:before="0" w:after="0"/>
        <w:ind w:left="540" w:right="1890" w:firstLine="0"/>
        <w:jc w:val="left"/>
        <w:rPr>
          <w:b/>
          <w:sz w:val="22"/>
        </w:rPr>
      </w:pPr>
      <w:r>
        <w:rPr>
          <w:b/>
          <w:sz w:val="22"/>
        </w:rPr>
        <w:t>Thiennviboon, P., Intarawichian, S., Zhao, Z. W., Lin, L. K., &amp; Lu, C. S. Novel integration- time conversion of rain-rate statistics for rain attenuation prediction models. In 2017 International Symposium on Antennas and Propagation (ISAP) (pp. 1-2).</w:t>
      </w:r>
      <w:r>
        <w:rPr>
          <w:b/>
          <w:spacing w:val="-16"/>
          <w:sz w:val="22"/>
        </w:rPr>
        <w:t> </w:t>
      </w:r>
      <w:r>
        <w:rPr>
          <w:b/>
          <w:sz w:val="22"/>
        </w:rPr>
        <w:t>IEEE.</w:t>
      </w:r>
    </w:p>
    <w:p>
      <w:pPr>
        <w:spacing w:line="240" w:lineRule="auto" w:before="11"/>
        <w:rPr>
          <w:b/>
          <w:sz w:val="21"/>
        </w:rPr>
      </w:pPr>
    </w:p>
    <w:p>
      <w:pPr>
        <w:pStyle w:val="ListParagraph"/>
        <w:numPr>
          <w:ilvl w:val="0"/>
          <w:numId w:val="2"/>
        </w:numPr>
        <w:tabs>
          <w:tab w:pos="798" w:val="left" w:leader="none"/>
        </w:tabs>
        <w:spacing w:line="240" w:lineRule="auto" w:before="0" w:after="0"/>
        <w:ind w:left="540" w:right="1909" w:firstLine="0"/>
        <w:jc w:val="both"/>
        <w:rPr>
          <w:b/>
          <w:sz w:val="22"/>
        </w:rPr>
      </w:pPr>
      <w:r>
        <w:rPr>
          <w:b/>
          <w:sz w:val="22"/>
        </w:rPr>
        <w:t>Xinyu, D., Yong, S., &amp; Yanling, W. (2010, November). A model of rain attenuation in Ka band based on the Wiener prediction. In Proceedings of Papers 5th European Conference on Circuits and Systems for Communications (ECCSC'10) (pp. 264-267).</w:t>
      </w:r>
      <w:r>
        <w:rPr>
          <w:b/>
          <w:spacing w:val="-16"/>
          <w:sz w:val="22"/>
        </w:rPr>
        <w:t> </w:t>
      </w:r>
      <w:r>
        <w:rPr>
          <w:b/>
          <w:sz w:val="22"/>
        </w:rPr>
        <w:t>IEEE.</w:t>
      </w:r>
    </w:p>
    <w:p>
      <w:pPr>
        <w:spacing w:line="240" w:lineRule="auto" w:before="1"/>
        <w:rPr>
          <w:b/>
          <w:sz w:val="22"/>
        </w:rPr>
      </w:pPr>
    </w:p>
    <w:p>
      <w:pPr>
        <w:pStyle w:val="ListParagraph"/>
        <w:numPr>
          <w:ilvl w:val="0"/>
          <w:numId w:val="2"/>
        </w:numPr>
        <w:tabs>
          <w:tab w:pos="798" w:val="left" w:leader="none"/>
        </w:tabs>
        <w:spacing w:line="240" w:lineRule="auto" w:before="0" w:after="0"/>
        <w:ind w:left="540" w:right="1688" w:firstLine="0"/>
        <w:jc w:val="both"/>
        <w:rPr>
          <w:b/>
          <w:sz w:val="22"/>
        </w:rPr>
      </w:pPr>
      <w:r>
        <w:rPr>
          <w:b/>
          <w:sz w:val="22"/>
        </w:rPr>
        <w:t>Lu, C. S., Zhao, Z. W., Wu, Z. S., Lin, L. K., Thiennviboon, P., Zhang, X., &amp; Lv, Z. F. (2018).  A new rain attenuation prediction model for the earth-space links. IEEE Transactions on Antennas and Propagation, 66(10),</w:t>
      </w:r>
      <w:r>
        <w:rPr>
          <w:b/>
          <w:spacing w:val="-5"/>
          <w:sz w:val="22"/>
        </w:rPr>
        <w:t> </w:t>
      </w:r>
      <w:r>
        <w:rPr>
          <w:b/>
          <w:sz w:val="22"/>
        </w:rPr>
        <w:t>5432-5442.</w:t>
      </w:r>
    </w:p>
    <w:p>
      <w:pPr>
        <w:spacing w:line="240" w:lineRule="auto" w:before="0"/>
        <w:rPr>
          <w:b/>
          <w:sz w:val="22"/>
        </w:rPr>
      </w:pPr>
    </w:p>
    <w:p>
      <w:pPr>
        <w:spacing w:line="240" w:lineRule="auto" w:before="11"/>
        <w:rPr>
          <w:b/>
          <w:sz w:val="21"/>
        </w:rPr>
      </w:pPr>
    </w:p>
    <w:p>
      <w:pPr>
        <w:pStyle w:val="Heading2"/>
        <w:ind w:left="3420" w:right="0"/>
        <w:jc w:val="left"/>
        <w:rPr>
          <w:u w:val="none"/>
        </w:rPr>
      </w:pPr>
      <w:r>
        <w:rPr>
          <w:u w:val="single"/>
        </w:rPr>
        <w:t>Detailed Design</w:t>
      </w:r>
    </w:p>
    <w:p>
      <w:pPr>
        <w:spacing w:line="240" w:lineRule="auto" w:before="1"/>
        <w:rPr>
          <w:b/>
          <w:sz w:val="19"/>
        </w:rPr>
      </w:pPr>
    </w:p>
    <w:p>
      <w:pPr>
        <w:spacing w:before="59"/>
        <w:ind w:left="540" w:right="0" w:firstLine="0"/>
        <w:jc w:val="left"/>
        <w:rPr>
          <w:b/>
          <w:sz w:val="20"/>
        </w:rPr>
      </w:pPr>
      <w:r>
        <w:rPr>
          <w:b/>
          <w:sz w:val="20"/>
          <w:u w:val="single"/>
        </w:rPr>
        <w:t>Modules:</w:t>
      </w:r>
    </w:p>
    <w:p>
      <w:pPr>
        <w:pStyle w:val="ListParagraph"/>
        <w:numPr>
          <w:ilvl w:val="1"/>
          <w:numId w:val="2"/>
        </w:numPr>
        <w:tabs>
          <w:tab w:pos="1379" w:val="left" w:leader="none"/>
          <w:tab w:pos="1380" w:val="left" w:leader="none"/>
        </w:tabs>
        <w:spacing w:line="240" w:lineRule="auto" w:before="1" w:after="0"/>
        <w:ind w:left="1380" w:right="0" w:hanging="420"/>
        <w:jc w:val="left"/>
        <w:rPr>
          <w:rFonts w:ascii="Wingdings" w:hAnsi="Wingdings"/>
          <w:sz w:val="20"/>
        </w:rPr>
      </w:pPr>
      <w:r>
        <w:rPr>
          <w:sz w:val="20"/>
        </w:rPr>
        <w:t>Data Aggregator(Excel</w:t>
      </w:r>
      <w:r>
        <w:rPr>
          <w:spacing w:val="2"/>
          <w:sz w:val="20"/>
        </w:rPr>
        <w:t> </w:t>
      </w:r>
      <w:r>
        <w:rPr>
          <w:sz w:val="20"/>
        </w:rPr>
        <w:t>files)</w:t>
      </w:r>
    </w:p>
    <w:p>
      <w:pPr>
        <w:pStyle w:val="ListParagraph"/>
        <w:numPr>
          <w:ilvl w:val="1"/>
          <w:numId w:val="2"/>
        </w:numPr>
        <w:tabs>
          <w:tab w:pos="1379" w:val="left" w:leader="none"/>
          <w:tab w:pos="1380" w:val="left" w:leader="none"/>
        </w:tabs>
        <w:spacing w:line="243" w:lineRule="exact" w:before="1" w:after="0"/>
        <w:ind w:left="1380" w:right="0" w:hanging="420"/>
        <w:jc w:val="left"/>
        <w:rPr>
          <w:rFonts w:ascii="Wingdings" w:hAnsi="Wingdings"/>
          <w:sz w:val="20"/>
        </w:rPr>
      </w:pPr>
      <w:r>
        <w:rPr>
          <w:sz w:val="20"/>
        </w:rPr>
        <w:t>Preprocessing</w:t>
      </w:r>
      <w:r>
        <w:rPr>
          <w:spacing w:val="-1"/>
          <w:sz w:val="20"/>
        </w:rPr>
        <w:t> </w:t>
      </w:r>
      <w:r>
        <w:rPr>
          <w:sz w:val="20"/>
        </w:rPr>
        <w:t>data</w:t>
      </w:r>
    </w:p>
    <w:p>
      <w:pPr>
        <w:pStyle w:val="ListParagraph"/>
        <w:numPr>
          <w:ilvl w:val="1"/>
          <w:numId w:val="2"/>
        </w:numPr>
        <w:tabs>
          <w:tab w:pos="1379" w:val="left" w:leader="none"/>
          <w:tab w:pos="1380" w:val="left" w:leader="none"/>
        </w:tabs>
        <w:spacing w:line="243" w:lineRule="exact" w:before="0" w:after="0"/>
        <w:ind w:left="1380" w:right="0" w:hanging="420"/>
        <w:jc w:val="left"/>
        <w:rPr>
          <w:rFonts w:ascii="Wingdings" w:hAnsi="Wingdings"/>
          <w:sz w:val="20"/>
        </w:rPr>
      </w:pPr>
      <w:r>
        <w:rPr>
          <w:sz w:val="20"/>
        </w:rPr>
        <w:t>EDA(Exploratory Data</w:t>
      </w:r>
      <w:r>
        <w:rPr>
          <w:spacing w:val="-1"/>
          <w:sz w:val="20"/>
        </w:rPr>
        <w:t> </w:t>
      </w:r>
      <w:r>
        <w:rPr>
          <w:sz w:val="20"/>
        </w:rPr>
        <w:t>Analysis)</w:t>
      </w:r>
    </w:p>
    <w:p>
      <w:pPr>
        <w:pStyle w:val="ListParagraph"/>
        <w:numPr>
          <w:ilvl w:val="1"/>
          <w:numId w:val="2"/>
        </w:numPr>
        <w:tabs>
          <w:tab w:pos="1379" w:val="left" w:leader="none"/>
          <w:tab w:pos="1380" w:val="left" w:leader="none"/>
        </w:tabs>
        <w:spacing w:line="240" w:lineRule="auto" w:before="0" w:after="0"/>
        <w:ind w:left="1380" w:right="0" w:hanging="420"/>
        <w:jc w:val="left"/>
        <w:rPr>
          <w:rFonts w:ascii="Wingdings" w:hAnsi="Wingdings"/>
          <w:sz w:val="20"/>
        </w:rPr>
      </w:pPr>
      <w:r>
        <w:rPr>
          <w:sz w:val="20"/>
        </w:rPr>
        <w:t>Detect and remove Trend, Seasonality as per Time Series standards</w:t>
      </w:r>
    </w:p>
    <w:p>
      <w:pPr>
        <w:pStyle w:val="ListParagraph"/>
        <w:numPr>
          <w:ilvl w:val="1"/>
          <w:numId w:val="2"/>
        </w:numPr>
        <w:tabs>
          <w:tab w:pos="1379" w:val="left" w:leader="none"/>
          <w:tab w:pos="1380" w:val="left" w:leader="none"/>
        </w:tabs>
        <w:spacing w:line="243" w:lineRule="exact" w:before="1" w:after="0"/>
        <w:ind w:left="1380" w:right="0" w:hanging="420"/>
        <w:jc w:val="left"/>
        <w:rPr>
          <w:rFonts w:ascii="Wingdings" w:hAnsi="Wingdings"/>
          <w:sz w:val="20"/>
        </w:rPr>
      </w:pPr>
      <w:r>
        <w:rPr>
          <w:sz w:val="20"/>
        </w:rPr>
        <w:t>Final Prediction using different</w:t>
      </w:r>
      <w:r>
        <w:rPr>
          <w:spacing w:val="2"/>
          <w:sz w:val="20"/>
        </w:rPr>
        <w:t> </w:t>
      </w:r>
      <w:r>
        <w:rPr>
          <w:sz w:val="20"/>
        </w:rPr>
        <w:t>algorithms</w:t>
      </w:r>
    </w:p>
    <w:p>
      <w:pPr>
        <w:spacing w:line="243" w:lineRule="exact" w:before="0"/>
        <w:ind w:left="540" w:right="0" w:firstLine="0"/>
        <w:jc w:val="left"/>
        <w:rPr>
          <w:sz w:val="20"/>
        </w:rPr>
      </w:pPr>
      <w:r>
        <w:rPr>
          <w:b/>
          <w:sz w:val="20"/>
          <w:u w:val="single"/>
        </w:rPr>
        <w:t>Database:</w:t>
      </w:r>
      <w:r>
        <w:rPr>
          <w:b/>
          <w:sz w:val="20"/>
        </w:rPr>
        <w:t> </w:t>
      </w:r>
      <w:r>
        <w:rPr>
          <w:sz w:val="20"/>
        </w:rPr>
        <w:t>Excel Files</w:t>
      </w:r>
    </w:p>
    <w:p>
      <w:pPr>
        <w:spacing w:line="240" w:lineRule="auto" w:before="1"/>
        <w:rPr>
          <w:sz w:val="20"/>
        </w:rPr>
      </w:pPr>
    </w:p>
    <w:p>
      <w:pPr>
        <w:spacing w:before="0"/>
        <w:ind w:left="540" w:right="0" w:firstLine="0"/>
        <w:jc w:val="left"/>
        <w:rPr>
          <w:sz w:val="17"/>
        </w:rPr>
      </w:pPr>
      <w:r>
        <w:rPr>
          <w:b/>
          <w:sz w:val="20"/>
          <w:u w:val="single"/>
        </w:rPr>
        <w:t>Hardware requirements:</w:t>
      </w:r>
      <w:r>
        <w:rPr>
          <w:b/>
          <w:sz w:val="20"/>
        </w:rPr>
        <w:t> </w:t>
      </w:r>
      <w:r>
        <w:rPr>
          <w:sz w:val="17"/>
        </w:rPr>
        <w:t>NONE</w:t>
      </w:r>
    </w:p>
    <w:p>
      <w:pPr>
        <w:spacing w:line="240" w:lineRule="auto" w:before="0"/>
        <w:rPr>
          <w:sz w:val="17"/>
        </w:rPr>
      </w:pPr>
    </w:p>
    <w:p>
      <w:pPr>
        <w:spacing w:before="0"/>
        <w:ind w:left="540" w:right="0" w:firstLine="0"/>
        <w:jc w:val="left"/>
        <w:rPr>
          <w:b/>
          <w:sz w:val="20"/>
        </w:rPr>
      </w:pPr>
      <w:r>
        <w:rPr>
          <w:b/>
          <w:sz w:val="20"/>
          <w:u w:val="single"/>
        </w:rPr>
        <w:t>Software requirements:</w:t>
      </w:r>
    </w:p>
    <w:p>
      <w:pPr>
        <w:pStyle w:val="ListParagraph"/>
        <w:numPr>
          <w:ilvl w:val="1"/>
          <w:numId w:val="2"/>
        </w:numPr>
        <w:tabs>
          <w:tab w:pos="1379" w:val="left" w:leader="none"/>
          <w:tab w:pos="1380" w:val="left" w:leader="none"/>
        </w:tabs>
        <w:spacing w:line="207" w:lineRule="exact" w:before="0" w:after="0"/>
        <w:ind w:left="1380" w:right="0" w:hanging="420"/>
        <w:jc w:val="left"/>
        <w:rPr>
          <w:rFonts w:ascii="Wingdings" w:hAnsi="Wingdings"/>
          <w:sz w:val="17"/>
        </w:rPr>
      </w:pPr>
      <w:r>
        <w:rPr>
          <w:sz w:val="17"/>
        </w:rPr>
        <w:t>Pandas</w:t>
      </w:r>
    </w:p>
    <w:p>
      <w:pPr>
        <w:pStyle w:val="ListParagraph"/>
        <w:numPr>
          <w:ilvl w:val="1"/>
          <w:numId w:val="2"/>
        </w:numPr>
        <w:tabs>
          <w:tab w:pos="1379" w:val="left" w:leader="none"/>
          <w:tab w:pos="1380" w:val="left" w:leader="none"/>
        </w:tabs>
        <w:spacing w:line="207" w:lineRule="exact" w:before="0" w:after="0"/>
        <w:ind w:left="1380" w:right="0" w:hanging="420"/>
        <w:jc w:val="left"/>
        <w:rPr>
          <w:rFonts w:ascii="Wingdings" w:hAnsi="Wingdings"/>
          <w:sz w:val="17"/>
        </w:rPr>
      </w:pPr>
      <w:r>
        <w:rPr>
          <w:sz w:val="17"/>
        </w:rPr>
        <w:t>Numpy and core preprocessing</w:t>
      </w:r>
      <w:r>
        <w:rPr>
          <w:spacing w:val="-3"/>
          <w:sz w:val="17"/>
        </w:rPr>
        <w:t> </w:t>
      </w:r>
      <w:r>
        <w:rPr>
          <w:sz w:val="17"/>
        </w:rPr>
        <w:t>libraries</w:t>
      </w:r>
    </w:p>
    <w:p>
      <w:pPr>
        <w:pStyle w:val="ListParagraph"/>
        <w:numPr>
          <w:ilvl w:val="1"/>
          <w:numId w:val="2"/>
        </w:numPr>
        <w:tabs>
          <w:tab w:pos="1379" w:val="left" w:leader="none"/>
          <w:tab w:pos="1380" w:val="left" w:leader="none"/>
        </w:tabs>
        <w:spacing w:line="207" w:lineRule="exact" w:before="2" w:after="0"/>
        <w:ind w:left="1380" w:right="0" w:hanging="420"/>
        <w:jc w:val="left"/>
        <w:rPr>
          <w:rFonts w:ascii="Wingdings" w:hAnsi="Wingdings"/>
          <w:sz w:val="17"/>
        </w:rPr>
      </w:pPr>
      <w:r>
        <w:rPr>
          <w:sz w:val="17"/>
        </w:rPr>
        <w:t>Libraries such as Statistical models, Random Forest, Stacked ensemble, linear regression</w:t>
      </w:r>
      <w:r>
        <w:rPr>
          <w:spacing w:val="-10"/>
          <w:sz w:val="17"/>
        </w:rPr>
        <w:t> </w:t>
      </w:r>
      <w:r>
        <w:rPr>
          <w:sz w:val="17"/>
        </w:rPr>
        <w:t>models</w:t>
      </w:r>
    </w:p>
    <w:p>
      <w:pPr>
        <w:pStyle w:val="ListParagraph"/>
        <w:numPr>
          <w:ilvl w:val="1"/>
          <w:numId w:val="2"/>
        </w:numPr>
        <w:tabs>
          <w:tab w:pos="1379" w:val="left" w:leader="none"/>
          <w:tab w:pos="1380" w:val="left" w:leader="none"/>
        </w:tabs>
        <w:spacing w:line="207" w:lineRule="exact" w:before="0" w:after="0"/>
        <w:ind w:left="1380" w:right="0" w:hanging="420"/>
        <w:jc w:val="left"/>
        <w:rPr>
          <w:rFonts w:ascii="Wingdings" w:hAnsi="Wingdings"/>
          <w:sz w:val="17"/>
        </w:rPr>
      </w:pPr>
      <w:r>
        <w:rPr>
          <w:sz w:val="17"/>
        </w:rPr>
        <w:t>Dashboard (Dash/plotly or D3.js)</w:t>
      </w:r>
    </w:p>
    <w:sectPr>
      <w:pgSz w:w="11910" w:h="16840"/>
      <w:pgMar w:top="1380" w:bottom="280" w:left="126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0" w:hanging="305"/>
        <w:jc w:val="left"/>
      </w:pPr>
      <w:rPr>
        <w:rFonts w:hint="default" w:ascii="Carlito" w:hAnsi="Carlito" w:eastAsia="Carlito" w:cs="Carlito"/>
        <w:b/>
        <w:bCs/>
        <w:w w:val="100"/>
        <w:sz w:val="22"/>
        <w:szCs w:val="22"/>
        <w:lang w:val="en-US" w:eastAsia="en-US" w:bidi="ar-SA"/>
      </w:rPr>
    </w:lvl>
    <w:lvl w:ilvl="1">
      <w:start w:val="0"/>
      <w:numFmt w:val="bullet"/>
      <w:lvlText w:val=""/>
      <w:lvlJc w:val="left"/>
      <w:pPr>
        <w:ind w:left="1380" w:hanging="420"/>
      </w:pPr>
      <w:rPr>
        <w:rFonts w:hint="default"/>
        <w:w w:val="99"/>
        <w:lang w:val="en-US" w:eastAsia="en-US" w:bidi="ar-SA"/>
      </w:rPr>
    </w:lvl>
    <w:lvl w:ilvl="2">
      <w:start w:val="0"/>
      <w:numFmt w:val="bullet"/>
      <w:lvlText w:val="•"/>
      <w:lvlJc w:val="left"/>
      <w:pPr>
        <w:ind w:left="2402" w:hanging="420"/>
      </w:pPr>
      <w:rPr>
        <w:rFonts w:hint="default"/>
        <w:lang w:val="en-US" w:eastAsia="en-US" w:bidi="ar-SA"/>
      </w:rPr>
    </w:lvl>
    <w:lvl w:ilvl="3">
      <w:start w:val="0"/>
      <w:numFmt w:val="bullet"/>
      <w:lvlText w:val="•"/>
      <w:lvlJc w:val="left"/>
      <w:pPr>
        <w:ind w:left="3425" w:hanging="420"/>
      </w:pPr>
      <w:rPr>
        <w:rFonts w:hint="default"/>
        <w:lang w:val="en-US" w:eastAsia="en-US" w:bidi="ar-SA"/>
      </w:rPr>
    </w:lvl>
    <w:lvl w:ilvl="4">
      <w:start w:val="0"/>
      <w:numFmt w:val="bullet"/>
      <w:lvlText w:val="•"/>
      <w:lvlJc w:val="left"/>
      <w:pPr>
        <w:ind w:left="4448" w:hanging="420"/>
      </w:pPr>
      <w:rPr>
        <w:rFonts w:hint="default"/>
        <w:lang w:val="en-US" w:eastAsia="en-US" w:bidi="ar-SA"/>
      </w:rPr>
    </w:lvl>
    <w:lvl w:ilvl="5">
      <w:start w:val="0"/>
      <w:numFmt w:val="bullet"/>
      <w:lvlText w:val="•"/>
      <w:lvlJc w:val="left"/>
      <w:pPr>
        <w:ind w:left="5471" w:hanging="420"/>
      </w:pPr>
      <w:rPr>
        <w:rFonts w:hint="default"/>
        <w:lang w:val="en-US" w:eastAsia="en-US" w:bidi="ar-SA"/>
      </w:rPr>
    </w:lvl>
    <w:lvl w:ilvl="6">
      <w:start w:val="0"/>
      <w:numFmt w:val="bullet"/>
      <w:lvlText w:val="•"/>
      <w:lvlJc w:val="left"/>
      <w:pPr>
        <w:ind w:left="6494" w:hanging="420"/>
      </w:pPr>
      <w:rPr>
        <w:rFonts w:hint="default"/>
        <w:lang w:val="en-US" w:eastAsia="en-US" w:bidi="ar-SA"/>
      </w:rPr>
    </w:lvl>
    <w:lvl w:ilvl="7">
      <w:start w:val="0"/>
      <w:numFmt w:val="bullet"/>
      <w:lvlText w:val="•"/>
      <w:lvlJc w:val="left"/>
      <w:pPr>
        <w:ind w:left="7517" w:hanging="420"/>
      </w:pPr>
      <w:rPr>
        <w:rFonts w:hint="default"/>
        <w:lang w:val="en-US" w:eastAsia="en-US" w:bidi="ar-SA"/>
      </w:rPr>
    </w:lvl>
    <w:lvl w:ilvl="8">
      <w:start w:val="0"/>
      <w:numFmt w:val="bullet"/>
      <w:lvlText w:val="•"/>
      <w:lvlJc w:val="left"/>
      <w:pPr>
        <w:ind w:left="8540" w:hanging="420"/>
      </w:pPr>
      <w:rPr>
        <w:rFonts w:hint="default"/>
        <w:lang w:val="en-US" w:eastAsia="en-US" w:bidi="ar-SA"/>
      </w:rPr>
    </w:lvl>
  </w:abstractNum>
  <w:abstractNum w:abstractNumId="0">
    <w:multiLevelType w:val="hybridMultilevel"/>
    <w:lvl w:ilvl="0">
      <w:start w:val="1"/>
      <w:numFmt w:val="decimal"/>
      <w:lvlText w:val="[%1]"/>
      <w:lvlJc w:val="left"/>
      <w:pPr>
        <w:ind w:left="979" w:hanging="258"/>
        <w:jc w:val="left"/>
      </w:pPr>
      <w:rPr>
        <w:rFonts w:hint="default"/>
        <w:b/>
        <w:bCs/>
        <w:spacing w:val="-3"/>
        <w:w w:val="100"/>
        <w:lang w:val="en-US" w:eastAsia="en-US" w:bidi="ar-SA"/>
      </w:rPr>
    </w:lvl>
    <w:lvl w:ilvl="1">
      <w:start w:val="0"/>
      <w:numFmt w:val="bullet"/>
      <w:lvlText w:val=""/>
      <w:lvlJc w:val="left"/>
      <w:pPr>
        <w:ind w:left="1819" w:hanging="420"/>
      </w:pPr>
      <w:rPr>
        <w:rFonts w:hint="default"/>
        <w:w w:val="99"/>
        <w:lang w:val="en-US" w:eastAsia="en-US" w:bidi="ar-SA"/>
      </w:rPr>
    </w:lvl>
    <w:lvl w:ilvl="2">
      <w:start w:val="0"/>
      <w:numFmt w:val="bullet"/>
      <w:lvlText w:val="•"/>
      <w:lvlJc w:val="left"/>
      <w:pPr>
        <w:ind w:left="2897" w:hanging="420"/>
      </w:pPr>
      <w:rPr>
        <w:rFonts w:hint="default"/>
        <w:lang w:val="en-US" w:eastAsia="en-US" w:bidi="ar-SA"/>
      </w:rPr>
    </w:lvl>
    <w:lvl w:ilvl="3">
      <w:start w:val="0"/>
      <w:numFmt w:val="bullet"/>
      <w:lvlText w:val="•"/>
      <w:lvlJc w:val="left"/>
      <w:pPr>
        <w:ind w:left="3975" w:hanging="420"/>
      </w:pPr>
      <w:rPr>
        <w:rFonts w:hint="default"/>
        <w:lang w:val="en-US" w:eastAsia="en-US" w:bidi="ar-SA"/>
      </w:rPr>
    </w:lvl>
    <w:lvl w:ilvl="4">
      <w:start w:val="0"/>
      <w:numFmt w:val="bullet"/>
      <w:lvlText w:val="•"/>
      <w:lvlJc w:val="left"/>
      <w:pPr>
        <w:ind w:left="5053" w:hanging="420"/>
      </w:pPr>
      <w:rPr>
        <w:rFonts w:hint="default"/>
        <w:lang w:val="en-US" w:eastAsia="en-US" w:bidi="ar-SA"/>
      </w:rPr>
    </w:lvl>
    <w:lvl w:ilvl="5">
      <w:start w:val="0"/>
      <w:numFmt w:val="bullet"/>
      <w:lvlText w:val="•"/>
      <w:lvlJc w:val="left"/>
      <w:pPr>
        <w:ind w:left="6131" w:hanging="420"/>
      </w:pPr>
      <w:rPr>
        <w:rFonts w:hint="default"/>
        <w:lang w:val="en-US" w:eastAsia="en-US" w:bidi="ar-SA"/>
      </w:rPr>
    </w:lvl>
    <w:lvl w:ilvl="6">
      <w:start w:val="0"/>
      <w:numFmt w:val="bullet"/>
      <w:lvlText w:val="•"/>
      <w:lvlJc w:val="left"/>
      <w:pPr>
        <w:ind w:left="7208" w:hanging="420"/>
      </w:pPr>
      <w:rPr>
        <w:rFonts w:hint="default"/>
        <w:lang w:val="en-US" w:eastAsia="en-US" w:bidi="ar-SA"/>
      </w:rPr>
    </w:lvl>
    <w:lvl w:ilvl="7">
      <w:start w:val="0"/>
      <w:numFmt w:val="bullet"/>
      <w:lvlText w:val="•"/>
      <w:lvlJc w:val="left"/>
      <w:pPr>
        <w:ind w:left="8286" w:hanging="420"/>
      </w:pPr>
      <w:rPr>
        <w:rFonts w:hint="default"/>
        <w:lang w:val="en-US" w:eastAsia="en-US" w:bidi="ar-SA"/>
      </w:rPr>
    </w:lvl>
    <w:lvl w:ilvl="8">
      <w:start w:val="0"/>
      <w:numFmt w:val="bullet"/>
      <w:lvlText w:val="•"/>
      <w:lvlJc w:val="left"/>
      <w:pPr>
        <w:ind w:left="9364" w:hanging="4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b/>
      <w:bCs/>
      <w:sz w:val="22"/>
      <w:szCs w:val="22"/>
      <w:lang w:val="en-US" w:eastAsia="en-US" w:bidi="ar-SA"/>
    </w:rPr>
  </w:style>
  <w:style w:styleId="Heading1" w:type="paragraph">
    <w:name w:val="Heading 1"/>
    <w:basedOn w:val="Normal"/>
    <w:uiPriority w:val="1"/>
    <w:qFormat/>
    <w:pPr>
      <w:spacing w:before="1"/>
      <w:ind w:left="3513" w:right="4415"/>
      <w:jc w:val="center"/>
      <w:outlineLvl w:val="1"/>
    </w:pPr>
    <w:rPr>
      <w:rFonts w:ascii="Carlito" w:hAnsi="Carlito" w:eastAsia="Carlito" w:cs="Carlito"/>
      <w:b/>
      <w:bCs/>
      <w:sz w:val="28"/>
      <w:szCs w:val="28"/>
      <w:u w:val="single" w:color="000000"/>
      <w:lang w:val="en-US" w:eastAsia="en-US" w:bidi="ar-SA"/>
    </w:rPr>
  </w:style>
  <w:style w:styleId="Heading2" w:type="paragraph">
    <w:name w:val="Heading 2"/>
    <w:basedOn w:val="Normal"/>
    <w:uiPriority w:val="1"/>
    <w:qFormat/>
    <w:pPr>
      <w:ind w:left="2333" w:right="4415"/>
      <w:jc w:val="center"/>
      <w:outlineLvl w:val="2"/>
    </w:pPr>
    <w:rPr>
      <w:rFonts w:ascii="Carlito" w:hAnsi="Carlito" w:eastAsia="Carlito" w:cs="Carlito"/>
      <w:b/>
      <w:bCs/>
      <w:sz w:val="24"/>
      <w:szCs w:val="24"/>
      <w:u w:val="single" w:color="000000"/>
      <w:lang w:val="en-US" w:eastAsia="en-US" w:bidi="ar-SA"/>
    </w:rPr>
  </w:style>
  <w:style w:styleId="ListParagraph" w:type="paragraph">
    <w:name w:val="List Paragraph"/>
    <w:basedOn w:val="Normal"/>
    <w:uiPriority w:val="1"/>
    <w:qFormat/>
    <w:pPr>
      <w:ind w:left="1819" w:hanging="421"/>
    </w:pPr>
    <w:rPr>
      <w:rFonts w:ascii="Carlito" w:hAnsi="Carlito" w:eastAsia="Carlito" w:cs="Carlito"/>
      <w:lang w:val="en-US" w:eastAsia="en-US" w:bidi="ar-SA"/>
    </w:rPr>
  </w:style>
  <w:style w:styleId="TableParagraph" w:type="paragraph">
    <w:name w:val="Table Paragraph"/>
    <w:basedOn w:val="Normal"/>
    <w:uiPriority w:val="1"/>
    <w:qForma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purohit</dc:creator>
  <dcterms:created xsi:type="dcterms:W3CDTF">2021-04-18T11:38:07Z</dcterms:created>
  <dcterms:modified xsi:type="dcterms:W3CDTF">2021-04-18T11:38:07Z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Creator">
    <vt:lpwstr>WPS Writer</vt:lpwstr>
  </property>
  <property fmtid="{D5CDD505-2E9C-101B-9397-08002B2CF9AE}" pid="4" name="LastSaved">
    <vt:filetime>2021-04-18T00:00:00Z</vt:filetime>
  </property>
</Properties>
</file>