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b/>
        </w:rPr>
        <w:t>ПОЛИТИКА</w:t>
        <w:br/>
        <w:t>ООО «ОМЕГА СОЛЮШНС ГРУПП»</w:t>
        <w:br/>
        <w:t>В ОБЛАСТИ ОБРАБОТКИ И ОБЕСПЕЧЕНИЯ БЕЗОПАСНОСТИ ПЕРСОНАЛЬНЫХ ДАННЫХ</w:t>
      </w:r>
    </w:p>
    <w:p>
      <w:pPr>
        <w:spacing w:after="120" w:before="0"/>
        <w:ind w:firstLine="709"/>
      </w:pPr>
      <w:r>
        <w:rPr>
          <w:b w:val="0"/>
        </w:rPr>
        <w:t>Редакция действует с «___» __________ 2025 года.</w:t>
      </w:r>
    </w:p>
    <w:p>
      <w:pPr>
        <w:spacing w:before="240" w:after="120"/>
        <w:ind w:firstLine="0"/>
      </w:pPr>
      <w:r>
        <w:rPr>
          <w:b/>
        </w:rPr>
        <w:t>1. Термины и определения</w:t>
      </w:r>
    </w:p>
    <w:p>
      <w:pPr>
        <w:spacing w:after="120" w:before="0"/>
        <w:ind w:firstLine="709"/>
      </w:pPr>
      <w:r>
        <w:rPr>
          <w:b w:val="0"/>
        </w:rPr>
        <w:t>1.1. Сайт Оператора, Сайт, Платформа – электронная платформа OMEGAHIRE («ОмегаХайр»), являющаяся совокупностью графических и информационных материалов, а также программ для ЭВМ, обеспечивающих их доступность в сети Интернет по адресу: https://omegahire.tech.</w:t>
      </w:r>
    </w:p>
    <w:p>
      <w:pPr>
        <w:spacing w:after="120" w:before="0"/>
        <w:ind w:firstLine="709"/>
      </w:pPr>
      <w:r>
        <w:rPr>
          <w:b w:val="0"/>
        </w:rPr>
        <w:t>1.2. Общество, Оператор – Общество с ограниченной ответственностью «Омега Солюшнс Групп» (ООО «Омега Солюшнс Групп») (ОГРН 12567000011754, ИНН 6700038970, КПП 670001001, юридический адрес: 214009, Россия, Смоленская область, г. Смоленск, ш. Рославльское, д. 109, офис 5), являющееся правообладателем Платформы OMEGAHIRE. Оператор осуществляет обработку персональных данных в случаях и порядке, предусмотренных законодательством Российской Федерации.</w:t>
      </w:r>
    </w:p>
    <w:p>
      <w:pPr>
        <w:spacing w:after="120" w:before="0"/>
        <w:ind w:firstLine="709"/>
      </w:pPr>
      <w:r>
        <w:rPr>
          <w:b w:val="0"/>
        </w:rPr>
        <w:t>1.3. Персональные данные (ПДн) – любая информация, относящаяся к прямо или косвенно определенному или определяемому физическому лицу (субъекту персональных данных).</w:t>
      </w:r>
    </w:p>
    <w:p>
      <w:pPr>
        <w:spacing w:after="120" w:before="0"/>
        <w:ind w:firstLine="709"/>
      </w:pPr>
      <w:r>
        <w:rPr>
          <w:b w:val="0"/>
        </w:rPr>
        <w:t>1.4. Обработка персональных данных – любое действие (операция) или совокупность действий (операций) с ПДн, совершаемые с использованием средств автоматизации или без их использования. Обработка ПДн включает в себя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ПДн.</w:t>
      </w:r>
    </w:p>
    <w:p>
      <w:pPr>
        <w:spacing w:after="120" w:before="0"/>
        <w:ind w:firstLine="709"/>
      </w:pPr>
      <w:r>
        <w:rPr>
          <w:b w:val="0"/>
        </w:rPr>
        <w:t>1.5. Пользователи – юридические и (или) физические лица, включая зарегистрированных в качестве индивидуальных предпринимателей или имеющих статус самозанятых, являющиеся посетителями Платформы и (или) зарегистрированными пользователями Платформы и (или) контрагентами Оператора, использующие Платформу для исполнения гражданско-правовых договоров оказания услуг/выполнения работ, а также работники Оператора.</w:t>
      </w:r>
    </w:p>
    <w:p>
      <w:pPr>
        <w:spacing w:after="120" w:before="0"/>
        <w:ind w:firstLine="709"/>
      </w:pPr>
      <w:r>
        <w:rPr>
          <w:b w:val="0"/>
        </w:rPr>
        <w:t>1.6. Субъект персональных данных – физическое лицо, к которому относятся ПДн. В рамках настоящей Политики к субъектам ПДн относятся Пользователи Платформы, а также иные лица, чьи ПДн обрабатываются Оператором во всех иных случаях в целях обеспечения защиты прав и свобод человека и гражданина при обработке его ПДн.</w:t>
      </w:r>
    </w:p>
    <w:p>
      <w:pPr>
        <w:spacing w:after="120" w:before="0"/>
        <w:ind w:firstLine="709"/>
      </w:pPr>
      <w:r>
        <w:rPr>
          <w:b w:val="0"/>
        </w:rPr>
        <w:t>Субъект персональных данных заверяет, что он обладает полной дееспособностью при даче согласия на обработку ПДн, а также гарантирует, что ПДн достоверно принадлежат Субъекту и являются точными и актуальными. В случае передачи Субъектом Оператору ПДн третьего лица, Субъект гарантирует, что получил надлежащее, полное и информированное согласие такого лица на обработку его ПДн Оператором в соответствии с условиями Политики.</w:t>
      </w:r>
    </w:p>
    <w:p>
      <w:pPr>
        <w:spacing w:after="120" w:before="0"/>
        <w:ind w:firstLine="709"/>
      </w:pPr>
      <w:r>
        <w:rPr>
          <w:b w:val="0"/>
        </w:rPr>
        <w:t>Не допускается указание вымышленных (несуществующих) данных, данных, не принадлежащих Пользователю или в отношении которых у Пользователя нет согласия на их использование. Все негативные последствия такого использования Пользователь несет самостоятельно, в том числе возмещает Оператору все причиненные недостоверностью данных убытки.</w:t>
      </w:r>
    </w:p>
    <w:p>
      <w:pPr>
        <w:spacing w:after="120" w:before="0"/>
        <w:ind w:firstLine="709"/>
      </w:pPr>
      <w:r>
        <w:rPr>
          <w:b w:val="0"/>
        </w:rPr>
        <w:t>Во избежание сомнений Оператор не осуществляет проверку правдивости и (или) корректности вносимых (представляемых) Пользователем данных.</w:t>
      </w:r>
    </w:p>
    <w:p>
      <w:pPr>
        <w:spacing w:after="120" w:before="0"/>
        <w:ind w:firstLine="709"/>
      </w:pPr>
      <w:r>
        <w:rPr>
          <w:b w:val="0"/>
        </w:rPr>
        <w:t>1.7. Обработчик – любое лицо, которое на основании договора с Оператором осуществляет обработку ПДн по его поручению, действуя от имени и (или) в интересах Оператора при обработке ПДн. Оператор несет ответственность перед Субъектом персональных данных за действия или бездействие Обработчика. Обработчик несет ответственность перед Оператором.</w:t>
      </w:r>
    </w:p>
    <w:p>
      <w:pPr>
        <w:spacing w:after="120" w:before="0"/>
        <w:ind w:firstLine="709"/>
      </w:pPr>
      <w:r>
        <w:rPr>
          <w:b w:val="0"/>
        </w:rPr>
        <w:t>1.8. Cookies – текстовые и (или) цифровые файлы, загружаемые на устройство Пользователя, позволяющие распознавать устройство Пользователя и отображать Сайт Оператора в соответствии с предпочтениями Пользователя. Такие файлы могут содержать следующие сведения о Субъекте персональных данных: IP-адрес, данные геолокации, сведения о программе/об устройстве, с которого осуществляется доступ к Сайту Оператора (модель устройства, версия операционной системы, уникальные идентификаторы устройства, данные о мобильной сети, номер мобильного телефона), технические характеристики оборудования и программного обеспечения, которое использует Субъект персональных данных, дату и время доступа к Платформе и т.д.</w:t>
      </w:r>
    </w:p>
    <w:p>
      <w:pPr>
        <w:spacing w:after="120" w:before="0"/>
        <w:ind w:firstLine="709"/>
      </w:pPr>
      <w:r>
        <w:rPr>
          <w:b w:val="0"/>
        </w:rPr>
        <w:t>Прочие термины используются в настоящей Политике в соответствии со значениями, определяемыми действующим законодательством Российской Федерации, если иное прямо не указано в Политике.</w:t>
      </w:r>
    </w:p>
    <w:p>
      <w:pPr>
        <w:spacing w:before="240" w:after="120"/>
        <w:ind w:firstLine="0"/>
      </w:pPr>
      <w:r>
        <w:rPr>
          <w:b/>
        </w:rPr>
        <w:t>2. Общие положения</w:t>
      </w:r>
    </w:p>
    <w:p>
      <w:pPr>
        <w:spacing w:after="120" w:before="0"/>
        <w:ind w:firstLine="709"/>
      </w:pPr>
      <w:r>
        <w:rPr>
          <w:b w:val="0"/>
        </w:rPr>
        <w:t>Настоящая Политика в области обработки и обеспечения безопасности ПДн (далее — «Политика») определяет принципы, цели, порядок и условия обработки и защиты ПДн в Обществе и применяется к информации, полученной через Платформу OMEGAHIRE и (или) Сайт Оператора от Пользователей. Политика составлена в соответствии с законодательством Российской Федерации, в том числе, в соответствии с требованиями Федерального закона от 27.07.2006 № 152-ФЗ «О персональных данных».</w:t>
      </w:r>
    </w:p>
    <w:p>
      <w:pPr>
        <w:spacing w:after="120" w:before="0"/>
        <w:ind w:firstLine="709"/>
      </w:pPr>
      <w:r>
        <w:rPr>
          <w:b w:val="0"/>
        </w:rPr>
        <w:t>Предметом регулирования настоящей Политики являются отношения между Обществом и Пользователями Платформы в соответствии с Условиями использования Платформы и (или) Договором присоединения на выполнение работ/оказания услуг с использованием Платформы и (или) гражданско-правовым договором, заключенным между Обществом и Пользователем (далее совместно – «Стороны»), по вопросам обработки и обеспечения безопасности ПДн, получаемых Сторонами при сотрудничестве и (или) использовании Платформы.</w:t>
      </w:r>
    </w:p>
    <w:p>
      <w:pPr>
        <w:spacing w:after="120" w:before="0"/>
        <w:ind w:firstLine="709"/>
      </w:pPr>
      <w:r>
        <w:rPr>
          <w:b w:val="0"/>
        </w:rPr>
        <w:t>Пользователь путем простановки галочки (далее – акцепт) в соответствующем чек-боксе при регистрации на Платформе, а также при заполнении форм обратной связи подтверждает свое согласие с данной Политикой и ее условиями в полном объеме, а также дает согласие на обработку своих персональных данных, как это установлено в Приложении № 1 к настоящей Политике. Частичное принятие условий недопустимо.</w:t>
      </w:r>
    </w:p>
    <w:p>
      <w:pPr>
        <w:spacing w:after="120" w:before="0"/>
        <w:ind w:firstLine="709"/>
      </w:pPr>
      <w:r>
        <w:rPr>
          <w:b w:val="0"/>
        </w:rPr>
        <w:t>Настоящая Политика является публичным документом, доступным на официальном Сайте Оператора в сети Интернет по адресу: https://omegahire.tech.</w:t>
      </w:r>
    </w:p>
    <w:p>
      <w:pPr>
        <w:spacing w:after="120" w:before="0"/>
        <w:ind w:firstLine="709"/>
      </w:pPr>
      <w:r>
        <w:rPr>
          <w:b w:val="0"/>
        </w:rPr>
        <w:t>Политика вступает в силу с момента ее утверждения приказом Генерального директора Оператора и действует бессрочно либо до замены ее новой редакцией. Общество вправе время от времени на свое усмотрение вносить изменения в настоящую Политику, при этом такие изменения являются обязательными для Пользователя. При внесении изменений в заголовке Политики указывается дата последней редакции документа. Новая редакция Политики вступает в силу с момента ее размещения на Сайте Оператора, если иное не предусмотрено новой редакцией Политики. Использование Платформы после размещения новой редакции Политики означает полное и безоговорочное согласие с ее условиями.</w:t>
      </w:r>
    </w:p>
    <w:p>
      <w:pPr>
        <w:spacing w:after="120" w:before="0"/>
        <w:ind w:firstLine="709"/>
      </w:pPr>
      <w:r>
        <w:rPr>
          <w:b w:val="0"/>
        </w:rPr>
        <w:t>Во избежание сомнений Согласие на обработку персональных данных (Приложение № 1 к Политике), полученное от Пользователя с момента акцепта настоящей Политики в соответствии с ее условиями, является однозначным и ясно выраженным согласием Пользователя в отношении обработки его ПДн Обществом, а также лицами, которым Общество передаст такие данные в установленных целях.</w:t>
      </w:r>
    </w:p>
    <w:p>
      <w:pPr>
        <w:spacing w:before="240" w:after="120"/>
        <w:ind w:firstLine="0"/>
      </w:pPr>
      <w:r>
        <w:rPr>
          <w:b/>
        </w:rPr>
        <w:t>3. Цели обработки персональных данных</w:t>
      </w:r>
    </w:p>
    <w:p>
      <w:pPr>
        <w:spacing w:after="120" w:before="0"/>
        <w:ind w:firstLine="709"/>
      </w:pPr>
      <w:r>
        <w:rPr>
          <w:b w:val="0"/>
        </w:rPr>
        <w:t>Оператор осуществляет обработку ПДн в следующих целях:</w:t>
      </w:r>
    </w:p>
    <w:p>
      <w:pPr>
        <w:spacing w:after="120" w:before="0"/>
        <w:ind w:firstLine="709"/>
      </w:pPr>
      <w:r>
        <w:rPr>
          <w:b w:val="0"/>
        </w:rPr>
        <w:t>— сотрудничество Сторон с использованием Платформы, оказание услуг/выполнение работ в интересах Оператора, его контрагентов и (или) Пользователей Платформы, а также продвижение Платформы, в том числе работ, услуг путем осуществления прямых контактов с потенциальным потребителем с помощью средств связи (электронная почта, текстовые сообщения, звонки, push-уведомления, смс-уведомления, уведомления по электронной почте и в социальных сетях, мессенджерах и пр.);</w:t>
      </w:r>
    </w:p>
    <w:p>
      <w:pPr>
        <w:spacing w:after="120" w:before="0"/>
        <w:ind w:firstLine="709"/>
      </w:pPr>
      <w:r>
        <w:rPr>
          <w:b w:val="0"/>
        </w:rPr>
        <w:t>— подготовка, заключение и исполнение гражданско-правовых договоров, выполнение иных договорных обязательств Оператора;</w:t>
      </w:r>
    </w:p>
    <w:p>
      <w:pPr>
        <w:spacing w:after="120" w:before="0"/>
        <w:ind w:firstLine="709"/>
      </w:pPr>
      <w:r>
        <w:rPr>
          <w:b w:val="0"/>
        </w:rPr>
        <w:t>— выполнение требований законодательства Российской Федерации, в том числе Федерального закона от 06.12.2011 № 402-ФЗ «О бухгалтерском учете» и Налогового кодекса Российской Федерации, при осуществлении взаиморасчетов между Сторонами;</w:t>
      </w:r>
    </w:p>
    <w:p>
      <w:pPr>
        <w:spacing w:after="120" w:before="0"/>
        <w:ind w:firstLine="709"/>
      </w:pPr>
      <w:r>
        <w:rPr>
          <w:b w:val="0"/>
        </w:rPr>
        <w:t>— идентификация Пользователей Платформы и (или) Сайта Оператора, связь с Пользователем с помощью средств связи (электронная почта, текстовые сообщения, звонки и пр.), в том числе консультирование, направление уведомлений, запросов и информации, касающихся использования Платформы;</w:t>
      </w:r>
    </w:p>
    <w:p>
      <w:pPr>
        <w:spacing w:after="120" w:before="0"/>
        <w:ind w:firstLine="709"/>
      </w:pPr>
      <w:r>
        <w:rPr>
          <w:b w:val="0"/>
        </w:rPr>
        <w:t>— организация и проведение Оператором маркетинговых, рекламных и информационных мероприятий, акций и конкурсов, включая последующую выдачу призов и выплату вознаграждений победителям, предоставление информации о скидках, промокодах и акциях партнеров Оператора, использование партнерских платформ для управления рекламой;</w:t>
      </w:r>
    </w:p>
    <w:p>
      <w:pPr>
        <w:spacing w:after="120" w:before="0"/>
        <w:ind w:firstLine="709"/>
      </w:pPr>
      <w:r>
        <w:rPr>
          <w:b w:val="0"/>
        </w:rPr>
        <w:t>— информирование Пользователей; направление рассылок рекламного и информационного характера, включая, но не ограничиваясь: рассылки информационных карточек специалистов; рассылки о новых проектах Оператора и его партнеров; рассылки о вебинарах, конференциях, акциях и иных мероприятиях;</w:t>
      </w:r>
    </w:p>
    <w:p>
      <w:pPr>
        <w:spacing w:after="120" w:before="0"/>
        <w:ind w:firstLine="709"/>
      </w:pPr>
      <w:r>
        <w:rPr>
          <w:b w:val="0"/>
        </w:rPr>
        <w:t>— обработка обращений, жалоб, запросов и сообщений от Пользователей Платформы;</w:t>
      </w:r>
    </w:p>
    <w:p>
      <w:pPr>
        <w:spacing w:after="120" w:before="0"/>
        <w:ind w:firstLine="709"/>
      </w:pPr>
      <w:r>
        <w:rPr>
          <w:b w:val="0"/>
        </w:rPr>
        <w:t>— сбор и публикация отзывов и прочих информационных материалов на информационных ресурсах Оператора и (или) сторонних ресурсах;</w:t>
      </w:r>
    </w:p>
    <w:p>
      <w:pPr>
        <w:spacing w:after="120" w:before="0"/>
        <w:ind w:firstLine="709"/>
      </w:pPr>
      <w:r>
        <w:rPr>
          <w:b w:val="0"/>
        </w:rPr>
        <w:t>— аналитика данных, проведение статистических и иных исследований для совершенствования и развития деятельности Оператора, включая оптимизацию работы Платформы, обезличивание ПДн для получения обезличенных статистических данных, которые передаются третьим лицам для проведения исследований, выполнения работ или оказания услуг по поручению Оператора;</w:t>
      </w:r>
    </w:p>
    <w:p>
      <w:pPr>
        <w:spacing w:after="120" w:before="0"/>
        <w:ind w:firstLine="709"/>
      </w:pPr>
      <w:r>
        <w:rPr>
          <w:b w:val="0"/>
        </w:rPr>
        <w:t>— предоставление доступов к Платформе и к сторонним системам оценки специалистов в целях подтверждения профессиональных компетенций, получение сведений о результатах тестирования специалистов посредством функционала таких систем;</w:t>
      </w:r>
    </w:p>
    <w:p>
      <w:pPr>
        <w:spacing w:after="120" w:before="0"/>
        <w:ind w:firstLine="709"/>
      </w:pPr>
      <w:r>
        <w:rPr>
          <w:b w:val="0"/>
        </w:rPr>
        <w:t>— сравнение ПДн для подтверждения их точности и проверки их третьими сторонами.</w:t>
      </w:r>
    </w:p>
    <w:p>
      <w:pPr>
        <w:spacing w:before="240" w:after="120"/>
        <w:ind w:firstLine="0"/>
      </w:pPr>
      <w:r>
        <w:rPr>
          <w:b/>
        </w:rPr>
        <w:t>4. Правовые основания обработки персональных данных</w:t>
      </w:r>
    </w:p>
    <w:p>
      <w:pPr>
        <w:spacing w:after="120" w:before="0"/>
        <w:ind w:firstLine="709"/>
      </w:pPr>
      <w:r>
        <w:rPr>
          <w:b w:val="0"/>
        </w:rPr>
        <w:t>Правовыми основаниями для обработки Оператором ПДн являются:</w:t>
      </w:r>
    </w:p>
    <w:p>
      <w:pPr>
        <w:spacing w:after="120" w:before="0"/>
        <w:ind w:firstLine="709"/>
      </w:pPr>
      <w:r>
        <w:rPr>
          <w:b w:val="0"/>
        </w:rPr>
        <w:t>— согласие Субъекта персональных данных на обработку его ПДн;</w:t>
      </w:r>
    </w:p>
    <w:p>
      <w:pPr>
        <w:spacing w:after="120" w:before="0"/>
        <w:ind w:firstLine="709"/>
      </w:pPr>
      <w:r>
        <w:rPr>
          <w:b w:val="0"/>
        </w:rPr>
        <w:t>— договор, стороной которого является Субъект персональных данных, а также договоры, заключенные по инициативе Субъекта персональных данных и (или) для которого Субъект персональных данных является выгодоприобретателем;</w:t>
      </w:r>
    </w:p>
    <w:p>
      <w:pPr>
        <w:spacing w:after="120" w:before="0"/>
        <w:ind w:firstLine="709"/>
      </w:pPr>
      <w:r>
        <w:rPr>
          <w:b w:val="0"/>
        </w:rPr>
        <w:t>— осуществление прав и законных интересов Оператора или третьих лиц, если при этом не нарушаются права и свободы Субъекта персональных данных, включая обработку обезличенных данных о Пользователе в случае, если это разрешено в настройках браузера Пользователя. Если Пользователь продолжает каким-либо образом взаимодействовать с Оператором, включая, но не ограничиваясь взаимодействием через Платформу, это рассматривается как согласие Пользователя на обработку его персональных данных и согласие с настоящей Политикой, в части, допускаемой действующим законодательством.</w:t>
      </w:r>
    </w:p>
    <w:p>
      <w:pPr>
        <w:spacing w:before="240" w:after="120"/>
        <w:ind w:firstLine="0"/>
      </w:pPr>
      <w:r>
        <w:rPr>
          <w:b/>
        </w:rPr>
        <w:t>5. Объем обрабатываемых персональных данных и порядок их сбора</w:t>
      </w:r>
    </w:p>
    <w:p>
      <w:pPr>
        <w:spacing w:after="120" w:before="0"/>
        <w:ind w:firstLine="709"/>
      </w:pPr>
      <w:r>
        <w:rPr>
          <w:b w:val="0"/>
        </w:rPr>
        <w:t>Оператор осуществляет обработку следующих ПДн Пользователей:</w:t>
      </w:r>
    </w:p>
    <w:p>
      <w:pPr>
        <w:spacing w:after="120" w:before="0"/>
        <w:ind w:firstLine="709"/>
      </w:pPr>
      <w:r>
        <w:rPr>
          <w:b w:val="0"/>
        </w:rPr>
        <w:t>— фамилия, имя, отчество, пол, место и дата рождения;</w:t>
      </w:r>
    </w:p>
    <w:p>
      <w:pPr>
        <w:spacing w:after="120" w:before="0"/>
        <w:ind w:firstLine="709"/>
      </w:pPr>
      <w:r>
        <w:rPr>
          <w:b w:val="0"/>
        </w:rPr>
        <w:t>— номер телефона, адрес электронной почты, никнейм и (или) наименования аккаунтов в социальных сетях, профессиональных сообществах и мессенджерах;</w:t>
      </w:r>
    </w:p>
    <w:p>
      <w:pPr>
        <w:spacing w:after="120" w:before="0"/>
        <w:ind w:firstLine="709"/>
      </w:pPr>
      <w:r>
        <w:rPr>
          <w:b w:val="0"/>
        </w:rPr>
        <w:t>— ИНН, СНИЛС, гражданство, паспортные данные, сведения о месте жительства, местоположении, банковские реквизиты;</w:t>
      </w:r>
    </w:p>
    <w:p>
      <w:pPr>
        <w:spacing w:after="120" w:before="0"/>
        <w:ind w:firstLine="709"/>
      </w:pPr>
      <w:r>
        <w:rPr>
          <w:b w:val="0"/>
        </w:rPr>
        <w:t>— фотография, видеозаписи переговоров (созвонов, интервью и т.п.);</w:t>
      </w:r>
    </w:p>
    <w:p>
      <w:pPr>
        <w:spacing w:after="120" w:before="0"/>
        <w:ind w:firstLine="709"/>
      </w:pPr>
      <w:r>
        <w:rPr>
          <w:b w:val="0"/>
        </w:rPr>
        <w:t>— информация об образовании, квалификации и профессиональных навыках (раздел в каталоге; специализация; ключевые навыки; грейд; отрасли работы; краткое описание специалиста; знание языков и уровень владения; уровень верификации);</w:t>
      </w:r>
    </w:p>
    <w:p>
      <w:pPr>
        <w:spacing w:after="120" w:before="0"/>
        <w:ind w:firstLine="709"/>
      </w:pPr>
      <w:r>
        <w:rPr>
          <w:b w:val="0"/>
        </w:rPr>
        <w:t>— сведения и документы о текущем и предыдущих местах работы, проектах, оказанных услугах/выполненных работах (компания; должность; обязанности; даты начала и окончания работы; рекомендации (имя рекомендателя, должность и комментарий); наименование проекта, роль в проекте, обязанности в проекте, даты начала и окончания участия в проекте);</w:t>
      </w:r>
    </w:p>
    <w:p>
      <w:pPr>
        <w:spacing w:after="120" w:before="0"/>
        <w:ind w:firstLine="709"/>
      </w:pPr>
      <w:r>
        <w:rPr>
          <w:b w:val="0"/>
        </w:rPr>
        <w:t>— условия выполнения работ/оказания услуг (ставка в час; ставка в месяц; предпочитаемый график; возможность командировок; возможность релокации внутри страны; брони клиента; периоды недоступности);</w:t>
      </w:r>
    </w:p>
    <w:p>
      <w:pPr>
        <w:spacing w:after="120" w:before="0"/>
        <w:ind w:firstLine="709"/>
      </w:pPr>
      <w:r>
        <w:rPr>
          <w:b w:val="0"/>
        </w:rPr>
        <w:t>— сведения о прохождении тестирования посредством сторонних систем оценки специалистов в целях подтверждения профессиональных компетенций;</w:t>
      </w:r>
    </w:p>
    <w:p>
      <w:pPr>
        <w:spacing w:after="120" w:before="0"/>
        <w:ind w:firstLine="709"/>
      </w:pPr>
      <w:r>
        <w:rPr>
          <w:b w:val="0"/>
        </w:rPr>
        <w:t>— данные файлов Cookies, информация о браузере, IP-адрес Пользователя и иные технические данные.</w:t>
      </w:r>
    </w:p>
    <w:p>
      <w:pPr>
        <w:spacing w:after="120" w:before="0"/>
        <w:ind w:firstLine="709"/>
      </w:pPr>
      <w:r>
        <w:rPr>
          <w:b w:val="0"/>
        </w:rPr>
        <w:t>В отношении зарегистрированных Пользователей Платформы могут собираться сведения об использовании портов на устройствах пользователей с целью выявления подозрительной активности и защиты личных кабинетов пользователей. Данные могут быть получены с помощью различных методов, например, файлов cookies и файловых веб-маяков и др.</w:t>
      </w:r>
    </w:p>
    <w:p>
      <w:pPr>
        <w:spacing w:after="120" w:before="0"/>
        <w:ind w:firstLine="709"/>
      </w:pPr>
      <w:r>
        <w:rPr>
          <w:b w:val="0"/>
        </w:rPr>
        <w:t>Оператор может использовать сторонние интернет-сервисы (технологии третьих лиц) для организации сбора статистических персональных данных. Такие сторонние интернет-сервисы обеспечивают хранение полученных данных на собственных серверах. При этом такие сторонние интернет-сервисы (технологии третьих лиц), установленные на Платформе и используемые Оператором, могут устанавливать и считывать cookie-файлы браузеров конечных пользователей Платформы или использовать сетевые маячки (web beacons) для сбора информации в процессе рекламной деятельности на Платформе. Порядок сбора и использования данных, собираемых такими сторонними интернет-сервисами (технологиями третьих лиц), определяется этими сторонними интернет-сервисами с соблюдением требований Федерального закона от 27.07.2006 № 152-ФЗ «О персональных данных».</w:t>
      </w:r>
    </w:p>
    <w:p>
      <w:pPr>
        <w:spacing w:after="120" w:before="0"/>
        <w:ind w:firstLine="709"/>
      </w:pPr>
      <w:r>
        <w:rPr>
          <w:b w:val="0"/>
        </w:rPr>
        <w:t>Оператор осуществляет обработку ПДн, которые Пользователи или иные лица по их поручению вводят в поля данных на Платформе и (или) Сайте Оператора. Заполняя соответствующие формы и (или) отправляя свои ПДн Оператору, Пользователь выражает свое согласие с Политикой и дает согласие на обработку ПДн.</w:t>
      </w:r>
    </w:p>
    <w:p>
      <w:pPr>
        <w:spacing w:after="120" w:before="0"/>
        <w:ind w:firstLine="709"/>
      </w:pPr>
      <w:r>
        <w:rPr>
          <w:b w:val="0"/>
        </w:rPr>
        <w:t>Оператор обрабатывает данные, указанные выше, для улучшения Платформы. Такие данные передаются устройством Пользователя, с которого Пользователь открывает Платформу. Оператор обрабатывает такие данные автоматически и использует исключительно в статистических целях. По истечении определенного периода времени указанная информация удаляется. Оператор не проводит сопоставление информации, предоставляемой Пользователем самостоятельно и позволяющей идентифицировать субъекта ПДн, со статистическими ПДн, полученными в ходе применения пассивных методов сбора информации.</w:t>
      </w:r>
    </w:p>
    <w:p>
      <w:pPr>
        <w:spacing w:before="240" w:after="120"/>
        <w:ind w:firstLine="0"/>
      </w:pPr>
      <w:r>
        <w:rPr>
          <w:b/>
        </w:rPr>
        <w:t>6. Порядок и условия обработки персональных данных</w:t>
      </w:r>
    </w:p>
    <w:p>
      <w:pPr>
        <w:spacing w:after="120" w:before="0"/>
        <w:ind w:firstLine="709"/>
      </w:pPr>
      <w:r>
        <w:rPr>
          <w:b w:val="0"/>
        </w:rPr>
        <w:t>Обработка ПДн осуществляется смешанным способом: с использованием средств автоматизации и без использования таких средств. Базы данных, содержащие ПДн граждан Российской Федерации, находятся на территории Российской Федерации.</w:t>
      </w:r>
    </w:p>
    <w:p>
      <w:pPr>
        <w:spacing w:after="120" w:before="0"/>
        <w:ind w:firstLine="709"/>
      </w:pPr>
      <w:r>
        <w:rPr>
          <w:b w:val="0"/>
        </w:rPr>
        <w:t>Оператор принимает необходимые правовые, организационные и технические меры для защиты ПДн от неправомерного или случайного доступа, уничтожения, изменения, блокирования, копирования, распространения, а также от иных неправомерных действий.</w:t>
      </w:r>
    </w:p>
    <w:p>
      <w:pPr>
        <w:spacing w:after="120" w:before="0"/>
        <w:ind w:firstLine="709"/>
      </w:pPr>
      <w:r>
        <w:rPr>
          <w:b w:val="0"/>
        </w:rPr>
        <w:t>Оператор вправе поручить обработку ПДн Обработчикам на основании заключаемых с ними договоров. Обработчики обязуются соблюдать принципы и правила обработки ПДн, предусмотренные Федеральным законом от 27.07.2006 № 152-ФЗ «О персональных данных» (включая ст. 18.1 и ч. 5 ст. 18), другими законами и подзаконными актами, а также настоящей Политикой.</w:t>
      </w:r>
    </w:p>
    <w:p>
      <w:pPr>
        <w:spacing w:after="120" w:before="0"/>
        <w:ind w:firstLine="709"/>
      </w:pPr>
      <w:r>
        <w:rPr>
          <w:b w:val="0"/>
        </w:rPr>
        <w:t>Обработчик не обязан получать согласие Субъекта персональных данных на обработку его ПДн. Если для обработки ПДн по поручению Оператора необходимо получение согласия Субъекта персональных данных, такое согласие получает непосредственно Оператор. В случае если Оператор поручает обработку ПДн другому лицу, ответственность перед Субъектом персональных данных за действия указанного лица несет Оператор. Лицо, осуществляющее обработку ПДн по поручению Оператора, несет ответственность перед Оператором.</w:t>
      </w:r>
    </w:p>
    <w:p>
      <w:pPr>
        <w:spacing w:after="120" w:before="0"/>
        <w:ind w:firstLine="709"/>
      </w:pPr>
      <w:r>
        <w:rPr>
          <w:b w:val="0"/>
        </w:rPr>
        <w:t>Оператор вправе передавать ПДн Субъекта персональных данных третьим лицам, с которыми у Оператора заключены соответствующие соглашения, для достижения целей, указанных в настоящей Политике.</w:t>
      </w:r>
    </w:p>
    <w:p>
      <w:pPr>
        <w:spacing w:after="120" w:before="0"/>
        <w:ind w:firstLine="709"/>
      </w:pPr>
      <w:r>
        <w:rPr>
          <w:b w:val="0"/>
        </w:rPr>
        <w:t>К таким третьим лицам могут относиться: контрагенты Оператора, предоставляющие услуги поддержки функционирования используемых информационных систем и иные услуги, приобретаемые Оператором в указанных выше целях; контрагенты Оператора, заключившие с ним гражданско-правовые договоры или оказывающие услуги/выполняющие работы, связанные с исполнением договоров, стороной либо выгодоприобретателем по которым является Субъект персональных данных; иные третьи лица в случаях, когда Субъект персональных данных выразил согласие на передачу своих ПДн, либо передача ПДн требуется для предоставления Субъекту персональных данных соответствующего сервиса, доступа или выполнения определенного соглашения или договора, заключенного с Субъектом персональных данных и (или) в его интересах; контрагенты Оператора – владельцы сайтов и приложений, рекламные сети и другие контрагенты, предоставляющие Оператору услуги, связанные с размещением и отображением рекламы на сайтах, в программах, продуктах или сервисах таких контрагентов.</w:t>
      </w:r>
    </w:p>
    <w:p>
      <w:pPr>
        <w:spacing w:after="120" w:before="0"/>
        <w:ind w:firstLine="709"/>
      </w:pPr>
      <w:r>
        <w:rPr>
          <w:b w:val="0"/>
        </w:rPr>
        <w:t>Оператор вправе передавать ПДн Субъекта персональных данных без его согласия государственным органам, в том числе судебным органам и органам правосудия, правоохранительным органам, органам дознания и следствия, органам местного самоуправления по их мотивированному запросу, а также в иных случаях, прямо предусмотренных действующим законодательством Российской Федерации.</w:t>
      </w:r>
    </w:p>
    <w:p>
      <w:pPr>
        <w:spacing w:before="240" w:after="120"/>
        <w:ind w:firstLine="0"/>
      </w:pPr>
      <w:r>
        <w:rPr>
          <w:b/>
        </w:rPr>
        <w:t>7. Принципы обработки персональных данных</w:t>
      </w:r>
    </w:p>
    <w:p>
      <w:pPr>
        <w:spacing w:after="120" w:before="0"/>
        <w:ind w:firstLine="709"/>
      </w:pPr>
      <w:r>
        <w:rPr>
          <w:b w:val="0"/>
        </w:rPr>
        <w:t>Оператор придерживается следующих принципов при осуществлении обработки ПДн:</w:t>
      </w:r>
    </w:p>
    <w:p>
      <w:pPr>
        <w:spacing w:after="120" w:before="0"/>
        <w:ind w:firstLine="709"/>
      </w:pPr>
      <w:r>
        <w:rPr>
          <w:b w:val="0"/>
        </w:rPr>
        <w:t>— обработка ПДн осуществляется на законной и справедливой основе;</w:t>
      </w:r>
    </w:p>
    <w:p>
      <w:pPr>
        <w:spacing w:after="120" w:before="0"/>
        <w:ind w:firstLine="709"/>
      </w:pPr>
      <w:r>
        <w:rPr>
          <w:b w:val="0"/>
        </w:rPr>
        <w:t>— обработка ПДн ограничивается достижением конкретных, заранее определенных и законных целей, предусмотренных настоящей Политикой;</w:t>
      </w:r>
    </w:p>
    <w:p>
      <w:pPr>
        <w:spacing w:after="120" w:before="0"/>
        <w:ind w:firstLine="709"/>
      </w:pPr>
      <w:r>
        <w:rPr>
          <w:b w:val="0"/>
        </w:rPr>
        <w:t>— не допускается обработка ПДн, несовместимая с целями сбора ПДн;</w:t>
      </w:r>
    </w:p>
    <w:p>
      <w:pPr>
        <w:spacing w:after="120" w:before="0"/>
        <w:ind w:firstLine="709"/>
      </w:pPr>
      <w:r>
        <w:rPr>
          <w:b w:val="0"/>
        </w:rPr>
        <w:t>— не допускается объединение баз данных, содержащих ПДн, обработка которых осуществляется в целях, несовместимых между собой;</w:t>
      </w:r>
    </w:p>
    <w:p>
      <w:pPr>
        <w:spacing w:after="120" w:before="0"/>
        <w:ind w:firstLine="709"/>
      </w:pPr>
      <w:r>
        <w:rPr>
          <w:b w:val="0"/>
        </w:rPr>
        <w:t>— обработке подлежат только те ПДн, которые отвечают целям их обработки;</w:t>
      </w:r>
    </w:p>
    <w:p>
      <w:pPr>
        <w:spacing w:after="120" w:before="0"/>
        <w:ind w:firstLine="709"/>
      </w:pPr>
      <w:r>
        <w:rPr>
          <w:b w:val="0"/>
        </w:rPr>
        <w:t>— содержание и объем обрабатываемых ПДн соответствуют заявленным целям обработки и не являются избыточными по отношению к заявленным целям их обработки;</w:t>
      </w:r>
    </w:p>
    <w:p>
      <w:pPr>
        <w:spacing w:after="120" w:before="0"/>
        <w:ind w:firstLine="709"/>
      </w:pPr>
      <w:r>
        <w:rPr>
          <w:b w:val="0"/>
        </w:rPr>
        <w:t>— при обработке ПДн обеспечиваются точность ПДн, их достаточность, а в необходимых случаях и актуальность по отношению к заявленным целям их обработки;</w:t>
      </w:r>
    </w:p>
    <w:p>
      <w:pPr>
        <w:spacing w:after="120" w:before="0"/>
        <w:ind w:firstLine="709"/>
      </w:pPr>
      <w:r>
        <w:rPr>
          <w:b w:val="0"/>
        </w:rPr>
        <w:t>— хранение ПДн осуществляется в форме, позволяющей определить Субъекта персональных данных не дольше, чем этого требуют цели обработки ПДн, если срок хранения ПДн не установлен законодательством или договором, стороной либо выгодоприобретателем по которому является Субъект персональных данных;</w:t>
      </w:r>
    </w:p>
    <w:p>
      <w:pPr>
        <w:spacing w:after="120" w:before="0"/>
        <w:ind w:firstLine="709"/>
      </w:pPr>
      <w:r>
        <w:rPr>
          <w:b w:val="0"/>
        </w:rPr>
        <w:t>— обрабатываемые ПДн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законодательством.</w:t>
      </w:r>
    </w:p>
    <w:p>
      <w:pPr>
        <w:spacing w:after="120" w:before="0"/>
        <w:ind w:firstLine="709"/>
      </w:pPr>
      <w:r>
        <w:rPr>
          <w:b w:val="0"/>
        </w:rPr>
        <w:t>При сборе ПДн, в том числе посредством информационно-телекоммуникационной сети Интернет, обеспечивается запись, систематизация,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w:t>
      </w:r>
    </w:p>
    <w:p>
      <w:pPr>
        <w:spacing w:before="240" w:after="120"/>
        <w:ind w:firstLine="0"/>
      </w:pPr>
      <w:r>
        <w:rPr>
          <w:b/>
        </w:rPr>
        <w:t>8. Сроки обработки и хранения персональных данных</w:t>
      </w:r>
    </w:p>
    <w:p>
      <w:pPr>
        <w:spacing w:after="120" w:before="0"/>
        <w:ind w:firstLine="709"/>
      </w:pPr>
      <w:r>
        <w:rPr>
          <w:b w:val="0"/>
        </w:rPr>
        <w:t>ПДн Пользователей обрабатываются и хранятся в течение 15 (пятнадцати) лет с момента получения от Субъекта персональных данных согласия на обработку персональных данных или до отзыва соответствующего согласия, если более длительный срок хранения не требуется в силу требований законодательства Российской Федерации.</w:t>
      </w:r>
    </w:p>
    <w:p>
      <w:pPr>
        <w:spacing w:after="120" w:before="0"/>
        <w:ind w:firstLine="709"/>
      </w:pPr>
      <w:r>
        <w:rPr>
          <w:b w:val="0"/>
        </w:rPr>
        <w:t>Оператор оставляет за собой право хранения данных для целей соблюдения действующего законодательства в области налогового, бухгалтерского и иного учета, без возможности осуществления иных действий с данными Пользователя, в объеме и в течение сроков, предусмотренных законодательством.</w:t>
      </w:r>
    </w:p>
    <w:p>
      <w:pPr>
        <w:spacing w:before="240" w:after="120"/>
        <w:ind w:firstLine="0"/>
      </w:pPr>
      <w:r>
        <w:rPr>
          <w:b/>
        </w:rPr>
        <w:t>9. Порядок уничтожения персональных данных</w:t>
      </w:r>
    </w:p>
    <w:p>
      <w:pPr>
        <w:spacing w:after="120" w:before="0"/>
        <w:ind w:firstLine="709"/>
      </w:pPr>
      <w:r>
        <w:rPr>
          <w:b w:val="0"/>
        </w:rPr>
        <w:t>При достижении целей обработки или в случае утраты необходимости в достижении этих целей, либо по истечении срока хранения, а также в случае отзыва согласия, ПДн подлежат уничтожению, если иное не предусмотрено Федеральным законом от 27.07.2006 № 152-ФЗ «О персональных данных».</w:t>
      </w:r>
    </w:p>
    <w:p>
      <w:pPr>
        <w:spacing w:after="120" w:before="0"/>
        <w:ind w:firstLine="709"/>
      </w:pPr>
      <w:r>
        <w:rPr>
          <w:b w:val="0"/>
        </w:rPr>
        <w:t>Уничтожение ПДн на электронных носителях производится путем гарантированного программного удаления, исключающего возможность их восстановления.</w:t>
      </w:r>
    </w:p>
    <w:p>
      <w:pPr>
        <w:spacing w:after="120" w:before="0"/>
        <w:ind w:firstLine="709"/>
      </w:pPr>
      <w:r>
        <w:rPr>
          <w:b w:val="0"/>
        </w:rPr>
        <w:t>Уничтожение ПДн на бумажных носителях производится путем механического измельчения.</w:t>
      </w:r>
    </w:p>
    <w:p>
      <w:pPr>
        <w:spacing w:before="240" w:after="120"/>
        <w:ind w:firstLine="0"/>
      </w:pPr>
      <w:r>
        <w:rPr>
          <w:b/>
        </w:rPr>
        <w:t>10. Рассмотрение запросов субъектов персональных данных или их представителей</w:t>
      </w:r>
    </w:p>
    <w:p>
      <w:pPr>
        <w:spacing w:after="120" w:before="0"/>
        <w:ind w:firstLine="709"/>
      </w:pPr>
      <w:r>
        <w:rPr>
          <w:b w:val="0"/>
        </w:rPr>
        <w:t>Субъект персональных данных или его представитель имеет право направить Оператору запрос о своих ПДн, об их уточнении, блокировании, уничтожении, а также запрос об отзыве согласия на обработку ПДн.</w:t>
      </w:r>
    </w:p>
    <w:p>
      <w:pPr>
        <w:spacing w:after="120" w:before="0"/>
        <w:ind w:firstLine="709"/>
      </w:pPr>
      <w:r>
        <w:rPr>
          <w:b w:val="0"/>
        </w:rPr>
        <w:t>Запрос должен содержать:</w:t>
      </w:r>
    </w:p>
    <w:p>
      <w:pPr>
        <w:spacing w:after="120" w:before="0"/>
        <w:ind w:firstLine="709"/>
      </w:pPr>
      <w:r>
        <w:rPr>
          <w:b w:val="0"/>
        </w:rPr>
        <w:t>— фамилию, имя, отчество Субъекта персональных данных и (или) его представителя;</w:t>
      </w:r>
    </w:p>
    <w:p>
      <w:pPr>
        <w:spacing w:after="120" w:before="0"/>
        <w:ind w:firstLine="709"/>
      </w:pPr>
      <w:r>
        <w:rPr>
          <w:b w:val="0"/>
        </w:rPr>
        <w:t>— ИНН Субъекта персональных данных (при наличии);</w:t>
      </w:r>
    </w:p>
    <w:p>
      <w:pPr>
        <w:spacing w:after="120" w:before="0"/>
        <w:ind w:firstLine="709"/>
      </w:pPr>
      <w:r>
        <w:rPr>
          <w:b w:val="0"/>
        </w:rPr>
        <w:t>— адрес электронной почты и номер телефона Субъекта персональных данных;</w:t>
      </w:r>
    </w:p>
    <w:p>
      <w:pPr>
        <w:spacing w:after="120" w:before="0"/>
        <w:ind w:firstLine="709"/>
      </w:pPr>
      <w:r>
        <w:rPr>
          <w:b w:val="0"/>
        </w:rPr>
        <w:t>— суть запроса.</w:t>
      </w:r>
    </w:p>
    <w:p>
      <w:pPr>
        <w:spacing w:after="120" w:before="0"/>
        <w:ind w:firstLine="709"/>
      </w:pPr>
      <w:r>
        <w:rPr>
          <w:b w:val="0"/>
        </w:rPr>
        <w:t>Запрос Оператору может быть направлен:</w:t>
      </w:r>
    </w:p>
    <w:p>
      <w:pPr>
        <w:spacing w:after="120" w:before="0"/>
        <w:ind w:firstLine="709"/>
      </w:pPr>
      <w:r>
        <w:rPr>
          <w:b w:val="0"/>
        </w:rPr>
        <w:t>— почтовым отправлением по адресу: 214009, Российская Федерация, Смоленская область, г. Смоленск, ш. Рославльское, д. 109, офис 5, ООО «Омега Солюшнс Групп»;</w:t>
      </w:r>
    </w:p>
    <w:p>
      <w:pPr>
        <w:spacing w:after="120" w:before="0"/>
        <w:ind w:firstLine="709"/>
      </w:pPr>
      <w:r>
        <w:rPr>
          <w:b w:val="0"/>
        </w:rPr>
        <w:t>— в электронной форме на адрес официальной электронной почты: director@omega-solutions.ru.</w:t>
      </w:r>
    </w:p>
    <w:p>
      <w:pPr>
        <w:spacing w:after="120" w:before="0"/>
        <w:ind w:firstLine="709"/>
      </w:pPr>
      <w:r>
        <w:rPr>
          <w:b w:val="0"/>
        </w:rPr>
        <w:t>Оператор обязуется рассмотреть запрос и предоставить ответ в срок, установленный действующим законодательством Российской Федерации, если иной срок не предусмотрен соответствующими нормами права.</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