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360" w:lineRule="auto"/>
        <w:bidi/>
        <w:jc w:val="right"/>
      </w:pPr>
      <w:r>
        <w:rPr>
          <w:b/>
          <w:color w:val="1A3C6E"/>
          <w:sz w:val="32"/>
          <w:rtl/>
          <w:rFonts w:ascii="David" w:hAnsi="David" w:cs="David" w:hint="cs"/>
          <w:szCs w:val="32"/>
        </w:rPr>
        <w:t>אישור נכונות תרגום מס׳ 0004/2026</w:t>
      </w:r>
    </w:p>
    <w:p>
      <w:pPr>
        <w:spacing w:after="80" w:line="360" w:lineRule="auto"/>
        <w:bidi w:val="0"/>
        <w:jc w:val="left"/>
      </w:pPr>
      <w:r>
        <w:rPr>
          <w:b/>
          <w:color w:val="1A3C6E"/>
          <w:sz w:val="32"/>
          <w:rFonts w:ascii="Times New Roman" w:hAnsi="Times New Roman" w:cs="Times New Roman"/>
        </w:rPr>
        <w:t>Certificate of Translation Accuracy No. 0004/2026</w:t>
      </w:r>
    </w:p>
    <w:p>
      <w:pPr>
        <w:spacing w:before="120" w:after="120"/>
        <w:bidi w:val="0"/>
        <w:jc w:val="center"/>
      </w:pPr>
      <w:r>
        <w:rPr>
          <w:color w:val="666666"/>
          <w:sz w:val="20"/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</w:t>
      </w:r>
    </w:p>
    <w:p>
      <w:pPr>
        <w:spacing w:after="20" w:line="360" w:lineRule="auto"/>
        <w:bidi/>
        <w:jc w:val="right"/>
      </w:pPr>
      <w:r>
        <w:rPr>
          <w:b/>
          <w:color w:val="1A3C6E"/>
          <w:sz w:val="26"/>
          <w:rtl/>
          <w:rFonts w:ascii="David" w:hAnsi="David" w:cs="David" w:hint="cs"/>
          <w:szCs w:val="26"/>
        </w:rPr>
        <w:t>חלק א׳ — פרטי הנוטריון</w:t>
      </w:r>
    </w:p>
    <w:p>
      <w:pPr>
        <w:spacing w:after="80" w:line="360" w:lineRule="auto"/>
        <w:bidi w:val="0"/>
        <w:jc w:val="left"/>
      </w:pPr>
      <w:r>
        <w:rPr>
          <w:b/>
          <w:color w:val="1A3C6E"/>
          <w:sz w:val="26"/>
          <w:rFonts w:ascii="Times New Roman" w:hAnsi="Times New Roman" w:cs="Times New Roman"/>
        </w:rPr>
        <w:t>Part A — Notary Details</w:t>
      </w:r>
    </w:p>
    <w:p>
      <w:pPr>
        <w:spacing w:after="12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אני, עו״ד דניאל בית-און, נוטריון מס׳ 54321, מאשר בזאת כי:</w:t>
      </w:r>
    </w:p>
    <w:p>
      <w:pPr>
        <w:spacing w:after="12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I, Adv. Daniel Beit-On, Notary Public No. 54321, hereby certify that:</w:t>
      </w:r>
    </w:p>
    <w:p>
      <w:pPr>
        <w:spacing w:before="120" w:after="120"/>
        <w:bidi w:val="0"/>
        <w:jc w:val="center"/>
      </w:pPr>
      <w:r>
        <w:rPr>
          <w:color w:val="666666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20" w:line="360" w:lineRule="auto"/>
        <w:bidi/>
        <w:jc w:val="right"/>
      </w:pPr>
      <w:r>
        <w:rPr>
          <w:b/>
          <w:color w:val="1A3C6E"/>
          <w:sz w:val="26"/>
          <w:rtl/>
          <w:rFonts w:ascii="David" w:hAnsi="David" w:cs="David" w:hint="cs"/>
          <w:szCs w:val="26"/>
        </w:rPr>
        <w:t>חלק ב׳ — תיאור המסמך המקורי</w:t>
      </w:r>
    </w:p>
    <w:p>
      <w:pPr>
        <w:spacing w:after="80" w:line="360" w:lineRule="auto"/>
        <w:bidi w:val="0"/>
        <w:jc w:val="left"/>
      </w:pPr>
      <w:r>
        <w:rPr>
          <w:b/>
          <w:color w:val="1A3C6E"/>
          <w:sz w:val="26"/>
          <w:rFonts w:ascii="Times New Roman" w:hAnsi="Times New Roman" w:cs="Times New Roman"/>
        </w:rPr>
        <w:t>Part B — Original Document Description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4536"/>
        <w:gridCol w:w="4536"/>
      </w:tblGrid>
      <w:tr>
        <w:tc>
          <w:tcPr>
            <w:tcW w:type="dxa" w:w="3402"/>
            <w:shd w:fill="F0F4FA"/>
          </w:tcPr>
          <w:p>
            <w:pPr>
              <w:bidi/>
              <w:jc w:val="right"/>
            </w:pPr>
            <w:r>
              <w:rPr>
                <w:b/>
                <w:color w:val="1A3C6E"/>
                <w:sz w:val="20"/>
                <w:rtl/>
                <w:rFonts w:ascii="David" w:hAnsi="David" w:cs="David" w:hint="cs"/>
                <w:szCs w:val="20"/>
              </w:rPr>
              <w:t>סוג המסמך / Document Type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sz w:val="22"/>
                <w:rtl/>
                <w:rFonts w:ascii="David" w:hAnsi="David" w:cs="David" w:hint="cs"/>
                <w:szCs w:val="22"/>
              </w:rPr>
              <w:t>תעודת גירושין  |  Divorce Certificate</w:t>
            </w:r>
          </w:p>
        </w:tc>
      </w:tr>
      <w:tr>
        <w:tc>
          <w:tcPr>
            <w:tcW w:type="dxa" w:w="3402"/>
            <w:shd w:fill="F0F4FA"/>
          </w:tcPr>
          <w:p>
            <w:pPr>
              <w:bidi/>
              <w:jc w:val="right"/>
            </w:pPr>
            <w:r>
              <w:rPr>
                <w:b/>
                <w:color w:val="1A3C6E"/>
                <w:sz w:val="20"/>
                <w:rtl/>
                <w:rFonts w:ascii="David" w:hAnsi="David" w:cs="David" w:hint="cs"/>
                <w:szCs w:val="20"/>
              </w:rPr>
              <w:t>שפת מקור / Source Language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sz w:val="22"/>
                <w:rtl/>
                <w:rFonts w:ascii="David" w:hAnsi="David" w:cs="David" w:hint="cs"/>
                <w:szCs w:val="22"/>
              </w:rPr>
              <w:t>עברית  |  Hebrew</w:t>
            </w:r>
          </w:p>
        </w:tc>
      </w:tr>
      <w:tr>
        <w:tc>
          <w:tcPr>
            <w:tcW w:type="dxa" w:w="3402"/>
            <w:shd w:fill="F0F4FA"/>
          </w:tcPr>
          <w:p>
            <w:pPr>
              <w:bidi/>
              <w:jc w:val="right"/>
            </w:pPr>
            <w:r>
              <w:rPr>
                <w:b/>
                <w:color w:val="1A3C6E"/>
                <w:sz w:val="20"/>
                <w:rtl/>
                <w:rFonts w:ascii="David" w:hAnsi="David" w:cs="David" w:hint="cs"/>
                <w:szCs w:val="20"/>
              </w:rPr>
              <w:t>שפת יעד / Target Language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sz w:val="22"/>
                <w:rtl/>
                <w:rFonts w:ascii="David" w:hAnsi="David" w:cs="David" w:hint="cs"/>
                <w:szCs w:val="22"/>
              </w:rPr>
              <w:t>אנגלית  |  English</w:t>
            </w:r>
          </w:p>
        </w:tc>
      </w:tr>
      <w:tr>
        <w:tc>
          <w:tcPr>
            <w:tcW w:type="dxa" w:w="3402"/>
            <w:shd w:fill="F0F4FA"/>
          </w:tcPr>
          <w:p>
            <w:pPr>
              <w:bidi/>
              <w:jc w:val="right"/>
            </w:pPr>
            <w:r>
              <w:rPr>
                <w:b/>
                <w:color w:val="1A3C6E"/>
                <w:sz w:val="20"/>
                <w:rtl/>
                <w:rFonts w:ascii="David" w:hAnsi="David" w:cs="David" w:hint="cs"/>
                <w:szCs w:val="20"/>
              </w:rPr>
              <w:t>מספר עמודים / Page Count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sz w:val="22"/>
                <w:rtl/>
                <w:rFonts w:ascii="David" w:hAnsi="David" w:cs="David" w:hint="cs"/>
                <w:szCs w:val="22"/>
              </w:rPr>
              <w:t>1</w:t>
            </w:r>
          </w:p>
        </w:tc>
      </w:tr>
      <w:tr>
        <w:tc>
          <w:tcPr>
            <w:tcW w:type="dxa" w:w="3402"/>
            <w:shd w:fill="F0F4FA"/>
          </w:tcPr>
          <w:p>
            <w:pPr>
              <w:bidi/>
              <w:jc w:val="right"/>
            </w:pPr>
            <w:r>
              <w:rPr>
                <w:b/>
                <w:color w:val="1A3C6E"/>
                <w:sz w:val="20"/>
                <w:rtl/>
                <w:rFonts w:ascii="David" w:hAnsi="David" w:cs="David" w:hint="cs"/>
                <w:szCs w:val="20"/>
              </w:rPr>
              <w:t>מספר מילים / Word Count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sz w:val="22"/>
                <w:rtl/>
                <w:rFonts w:ascii="David" w:hAnsi="David" w:cs="David" w:hint="cs"/>
                <w:szCs w:val="22"/>
              </w:rPr>
              <w:t>300</w:t>
            </w:r>
          </w:p>
        </w:tc>
      </w:tr>
    </w:tbl>
    <w:p/>
    <w:p>
      <w:pPr>
        <w:spacing w:before="120" w:after="120"/>
        <w:bidi w:val="0"/>
        <w:jc w:val="center"/>
      </w:pPr>
      <w:r>
        <w:rPr>
          <w:color w:val="666666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20" w:line="360" w:lineRule="auto"/>
        <w:bidi/>
        <w:jc w:val="right"/>
      </w:pPr>
      <w:r>
        <w:rPr>
          <w:b/>
          <w:color w:val="1A3C6E"/>
          <w:sz w:val="26"/>
          <w:rtl/>
          <w:rFonts w:ascii="David" w:hAnsi="David" w:cs="David" w:hint="cs"/>
          <w:szCs w:val="26"/>
        </w:rPr>
        <w:t>חלק ג׳ — המסמך המקורי</w:t>
      </w:r>
    </w:p>
    <w:p>
      <w:pPr>
        <w:spacing w:after="80" w:line="360" w:lineRule="auto"/>
        <w:bidi w:val="0"/>
        <w:jc w:val="left"/>
      </w:pPr>
      <w:r>
        <w:rPr>
          <w:b/>
          <w:color w:val="1A3C6E"/>
          <w:sz w:val="26"/>
          <w:rFonts w:ascii="Times New Roman" w:hAnsi="Times New Roman" w:cs="Times New Roman"/>
        </w:rPr>
        <w:t>Part C — Original Document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מדינת ישראל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בית הדין הרבני האזורי תל אביב-יפו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תעודת גירושין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מספר תיק: 1234567/2025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אנו מאשרים בזאת כי: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הבעל: ישראל בן דוד כהן, תעודת זהות מספר 012345678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מרח׳ הרצל 15, תל אביב-יפו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האישה: שרה בת משה לוי (לשעבר כהן), תעודת זהות מספר 987654321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מרח׳ דיזנגוף 42, תל אביב-יפו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התגרשו כדת משה וישראל ביום כ״ה בטבת תשפ״ו, המתאים ליום 15 בינואר 2026,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בבית הדין הרבני האזורי תל אביב-יפו.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הגט נמסר מידי הבעל לידי האישה בפני בית הדין.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מתאריך זה שניהם חופשיים להינשא לכל אדם, בכפוף להוראות כל דין.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ניתן בבית הדין הרבני האזורי תל אביב-יפו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ביום כ״ה בטבת תשפ״ו (15.01.2026)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הרב אברהם יצחקי — אב בית הדין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הרב משה דוידוב — דיין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הרב יעקב פרידמן — דיין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חותמת בית הדין הרבני האזורי תל אביב-יפו</w:t>
      </w:r>
    </w:p>
    <w:p>
      <w:pPr>
        <w:spacing w:after="8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מספר אישור: גט/2026/4567</w:t>
      </w:r>
    </w:p>
    <w:p>
      <w:pPr>
        <w:spacing w:after="120" w:before="160" w:line="360" w:lineRule="auto"/>
        <w:bidi w:val="0"/>
        <w:jc w:val="left"/>
      </w:pPr>
      <w:r>
        <w:rPr>
          <w:b/>
          <w:color w:val="666666"/>
          <w:sz w:val="20"/>
          <w:rFonts w:ascii="Times New Roman" w:hAnsi="Times New Roman" w:cs="Times New Roman"/>
        </w:rPr>
        <w:t>— סוף המקור / End of Original —</w:t>
      </w:r>
    </w:p>
    <w:p>
      <w:pPr>
        <w:spacing w:before="120" w:after="120"/>
        <w:bidi w:val="0"/>
        <w:jc w:val="center"/>
      </w:pPr>
      <w:r>
        <w:rPr>
          <w:color w:val="666666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20" w:line="360" w:lineRule="auto"/>
        <w:bidi/>
        <w:jc w:val="right"/>
      </w:pPr>
      <w:r>
        <w:rPr>
          <w:b/>
          <w:color w:val="1A3C6E"/>
          <w:sz w:val="26"/>
          <w:rtl/>
          <w:rFonts w:ascii="David" w:hAnsi="David" w:cs="David" w:hint="cs"/>
          <w:szCs w:val="26"/>
        </w:rPr>
        <w:t>חלק ד׳ — התרגום</w:t>
      </w:r>
    </w:p>
    <w:p>
      <w:pPr>
        <w:spacing w:after="80" w:line="360" w:lineRule="auto"/>
        <w:bidi w:val="0"/>
        <w:jc w:val="left"/>
      </w:pPr>
      <w:r>
        <w:rPr>
          <w:b/>
          <w:color w:val="1A3C6E"/>
          <w:sz w:val="26"/>
          <w:rFonts w:ascii="Times New Roman" w:hAnsi="Times New Roman" w:cs="Times New Roman"/>
        </w:rPr>
        <w:t>Part D — Translation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State of Israel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Regional Rabbinical Court of Tel Aviv-Yafo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Certificate of Divorce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Case Number: 1234567/2025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We hereby certify that: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The Husband: Israel Ben David Cohen, Identity Card No. 012345678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15 Herzl Street, Tel Aviv-Yafo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The Wife: Sarah Bat Moshe Levy (née Cohen), Identity Card No. 987654321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42 Dizengoff Street, Tel Aviv-Yafo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Were divorced in accordance with the Law of Moses and Israel on the 25th of Tevet 5786,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corresponding to January 15, 2026, at the Regional Rabbinical Court of Tel Aviv-Yafo.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The Get (bill of divorce) was delivered by the Husband to the Wife in the presence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of the Court.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From this date, both parties are free to marry any person, subject to the provisions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of any applicable law.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Given at the Regional Rabbinical Court of Tel Aviv-Yafo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on the 25th of Tevet 5786 (January 15, 2026)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Rabbi Avraham Yitzhaki — Head of the Court (Av Beit Din)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Rabbi Moshe Davidov — Judge (Dayan)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Rabbi Yaakov Friedman — Judge (Dayan)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[Official Seal of the Regional Rabbinical Court of Tel Aviv-Yafo]</w:t>
      </w:r>
    </w:p>
    <w:p>
      <w:pPr>
        <w:spacing w:after="8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Certificate Number: GET/2026/4567</w:t>
      </w:r>
    </w:p>
    <w:p>
      <w:pPr>
        <w:spacing w:after="120" w:before="160" w:line="360" w:lineRule="auto"/>
        <w:bidi w:val="0"/>
        <w:jc w:val="left"/>
      </w:pPr>
      <w:r>
        <w:rPr>
          <w:b/>
          <w:color w:val="666666"/>
          <w:sz w:val="20"/>
          <w:rFonts w:ascii="Times New Roman" w:hAnsi="Times New Roman" w:cs="Times New Roman"/>
        </w:rPr>
        <w:t>— סוף התרגום / End of Translation —</w:t>
      </w:r>
    </w:p>
    <w:p>
      <w:pPr>
        <w:spacing w:before="120" w:after="120"/>
        <w:bidi w:val="0"/>
        <w:jc w:val="center"/>
      </w:pPr>
      <w:r>
        <w:rPr>
          <w:color w:val="666666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20" w:line="360" w:lineRule="auto"/>
        <w:bidi/>
        <w:jc w:val="right"/>
      </w:pPr>
      <w:r>
        <w:rPr>
          <w:b/>
          <w:color w:val="1A3C6E"/>
          <w:sz w:val="26"/>
          <w:rtl/>
          <w:rFonts w:ascii="David" w:hAnsi="David" w:cs="David" w:hint="cs"/>
          <w:szCs w:val="26"/>
        </w:rPr>
        <w:t>חלק ה׳ — הצהרת הנוטריון</w:t>
      </w:r>
    </w:p>
    <w:p>
      <w:pPr>
        <w:spacing w:after="80" w:line="360" w:lineRule="auto"/>
        <w:bidi w:val="0"/>
        <w:jc w:val="left"/>
      </w:pPr>
      <w:r>
        <w:rPr>
          <w:b/>
          <w:color w:val="1A3C6E"/>
          <w:sz w:val="26"/>
          <w:rFonts w:ascii="Times New Roman" w:hAnsi="Times New Roman" w:cs="Times New Roman"/>
        </w:rPr>
        <w:t>Part E — Notary Declaration</w:t>
      </w:r>
    </w:p>
    <w:p>
      <w:pPr>
        <w:spacing w:after="160" w:before="0" w:line="360" w:lineRule="auto"/>
        <w:bidi/>
        <w:jc w:val="right"/>
      </w:pPr>
      <w:r>
        <w:rPr>
          <w:b w:val="0"/>
          <w:color w:val="000000"/>
          <w:sz w:val="24"/>
          <w:rtl/>
          <w:rFonts w:ascii="David" w:hAnsi="David" w:cs="David" w:hint="cs"/>
          <w:szCs w:val="24"/>
        </w:rPr>
        <w:t>אני, הח״מ עו״ד דניאל בית-און, נוטריון מס׳ 54321, מאשר בזאת כי התרגום דלעיל מעברית לאנגלית הינו תרגום נאמן ומלא של המסמך המקורי שהוצג בפניי. התרגום בוצע על ידי ושפות אלו ידועות לי.</w:t>
      </w:r>
    </w:p>
    <w:p>
      <w:pPr>
        <w:spacing w:after="160" w:before="0" w:line="360" w:lineRule="auto"/>
        <w:bidi w:val="0"/>
        <w:jc w:val="left"/>
      </w:pPr>
      <w:r>
        <w:rPr>
          <w:b w:val="0"/>
          <w:color w:val="000000"/>
          <w:sz w:val="24"/>
          <w:rFonts w:ascii="Times New Roman" w:hAnsi="Times New Roman" w:cs="Times New Roman"/>
        </w:rPr>
        <w:t>I, the undersigned, Adv. Daniel Beit-On, Notary Public No. 54321, hereby certify that the above is a true and faithful translation from Hebrew to English of the original document presented to me. The translation was made by me and I am proficient in both languages.</w:t>
      </w:r>
    </w:p>
    <w:p>
      <w:pPr>
        <w:spacing w:before="120" w:after="120"/>
        <w:bidi w:val="0"/>
        <w:jc w:val="center"/>
      </w:pPr>
      <w:r>
        <w:rPr>
          <w:color w:val="666666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20" w:line="360" w:lineRule="auto"/>
        <w:bidi/>
        <w:jc w:val="right"/>
      </w:pPr>
      <w:r>
        <w:rPr>
          <w:b/>
          <w:color w:val="1A3C6E"/>
          <w:sz w:val="26"/>
          <w:rtl/>
          <w:rFonts w:ascii="David" w:hAnsi="David" w:cs="David" w:hint="cs"/>
          <w:szCs w:val="26"/>
        </w:rPr>
        <w:t>חלק ו׳ — ספירת מילים ושכר נוטריוני</w:t>
      </w:r>
    </w:p>
    <w:p>
      <w:pPr>
        <w:spacing w:after="80" w:line="360" w:lineRule="auto"/>
        <w:bidi w:val="0"/>
        <w:jc w:val="left"/>
      </w:pPr>
      <w:r>
        <w:rPr>
          <w:b/>
          <w:color w:val="1A3C6E"/>
          <w:sz w:val="26"/>
          <w:rFonts w:ascii="Times New Roman" w:hAnsi="Times New Roman" w:cs="Times New Roman"/>
        </w:rPr>
        <w:t>Part F — Word Count &amp; Notarial Fee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536"/>
        <w:gridCol w:w="4536"/>
      </w:tblGrid>
      <w:tr>
        <w:tc>
          <w:tcPr>
            <w:tcW w:type="dxa" w:w="5669"/>
            <w:shd w:fill="F0F4FA"/>
          </w:tcPr>
          <w:p>
            <w:pPr>
              <w:bidi/>
              <w:jc w:val="right"/>
            </w:pPr>
            <w:r>
              <w:rPr>
                <w:color w:val="1A3C6E"/>
                <w:sz w:val="20"/>
                <w:rtl/>
                <w:rFonts w:ascii="David" w:hAnsi="David" w:cs="David" w:hint="cs"/>
                <w:szCs w:val="20"/>
              </w:rPr>
              <w:t>מספר מילים במקור / Source Word Count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b w:val="0"/>
                <w:sz w:val="22"/>
                <w:rtl/>
                <w:rFonts w:ascii="David" w:hAnsi="David" w:cs="David" w:hint="cs"/>
                <w:szCs w:val="22"/>
              </w:rPr>
              <w:t>300</w:t>
            </w:r>
          </w:p>
        </w:tc>
      </w:tr>
      <w:tr>
        <w:tc>
          <w:tcPr>
            <w:tcW w:type="dxa" w:w="5669"/>
            <w:shd w:fill="F0F4FA"/>
          </w:tcPr>
          <w:p>
            <w:pPr>
              <w:bidi/>
              <w:jc w:val="right"/>
            </w:pPr>
            <w:r>
              <w:rPr>
                <w:color w:val="1A3C6E"/>
                <w:sz w:val="20"/>
                <w:rtl/>
                <w:rFonts w:ascii="David" w:hAnsi="David" w:cs="David" w:hint="cs"/>
                <w:szCs w:val="20"/>
              </w:rPr>
              <w:t>שכר אישור תרגום / Translation Certification Fee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b w:val="0"/>
                <w:sz w:val="22"/>
                <w:rtl/>
                <w:rFonts w:ascii="David" w:hAnsi="David" w:cs="David" w:hint="cs"/>
                <w:szCs w:val="22"/>
              </w:rPr>
              <w:t>645.00 ₪</w:t>
            </w:r>
          </w:p>
        </w:tc>
      </w:tr>
      <w:tr>
        <w:tc>
          <w:tcPr>
            <w:tcW w:type="dxa" w:w="5669"/>
            <w:shd w:fill="F0F4FA"/>
          </w:tcPr>
          <w:p>
            <w:pPr>
              <w:bidi/>
              <w:jc w:val="right"/>
            </w:pPr>
            <w:r>
              <w:rPr>
                <w:color w:val="1A3C6E"/>
                <w:sz w:val="20"/>
                <w:rtl/>
                <w:rFonts w:ascii="David" w:hAnsi="David" w:cs="David" w:hint="cs"/>
                <w:szCs w:val="20"/>
              </w:rPr>
              <w:t>תוספת תרגום ע״י נוטריון / Notary Translation Surcharge (50%)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b w:val="0"/>
                <w:sz w:val="22"/>
                <w:rtl/>
                <w:rFonts w:ascii="David" w:hAnsi="David" w:cs="David" w:hint="cs"/>
                <w:szCs w:val="22"/>
              </w:rPr>
              <w:t>322.50 ₪</w:t>
            </w:r>
          </w:p>
        </w:tc>
      </w:tr>
      <w:tr>
        <w:tc>
          <w:tcPr>
            <w:tcW w:type="dxa" w:w="5669"/>
            <w:shd w:fill="F0F4FA"/>
          </w:tcPr>
          <w:p>
            <w:pPr>
              <w:bidi/>
              <w:jc w:val="right"/>
            </w:pPr>
            <w:r>
              <w:rPr>
                <w:color w:val="1A3C6E"/>
                <w:sz w:val="20"/>
                <w:rtl/>
                <w:rFonts w:ascii="David" w:hAnsi="David" w:cs="David" w:hint="cs"/>
                <w:szCs w:val="20"/>
              </w:rPr>
              <w:t>סה״כ לפני מע״מ / Subtotal Before VAT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b w:val="0"/>
                <w:sz w:val="22"/>
                <w:rtl/>
                <w:rFonts w:ascii="David" w:hAnsi="David" w:cs="David" w:hint="cs"/>
                <w:szCs w:val="22"/>
              </w:rPr>
              <w:t>967.50 ₪</w:t>
            </w:r>
          </w:p>
        </w:tc>
      </w:tr>
      <w:tr>
        <w:tc>
          <w:tcPr>
            <w:tcW w:type="dxa" w:w="5669"/>
            <w:shd w:fill="F0F4FA"/>
          </w:tcPr>
          <w:p>
            <w:pPr>
              <w:bidi/>
              <w:jc w:val="right"/>
            </w:pPr>
            <w:r>
              <w:rPr>
                <w:color w:val="1A3C6E"/>
                <w:sz w:val="20"/>
                <w:rtl/>
                <w:rFonts w:ascii="David" w:hAnsi="David" w:cs="David" w:hint="cs"/>
                <w:szCs w:val="20"/>
              </w:rPr>
              <w:t>מע״מ / VAT (18%)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b w:val="0"/>
                <w:sz w:val="22"/>
                <w:rtl/>
                <w:rFonts w:ascii="David" w:hAnsi="David" w:cs="David" w:hint="cs"/>
                <w:szCs w:val="22"/>
              </w:rPr>
              <w:t>174.15 ₪</w:t>
            </w:r>
          </w:p>
        </w:tc>
      </w:tr>
      <w:tr>
        <w:tc>
          <w:tcPr>
            <w:tcW w:type="dxa" w:w="5669"/>
            <w:shd w:fill="F0F4FA"/>
          </w:tcPr>
          <w:p>
            <w:pPr>
              <w:bidi/>
              <w:jc w:val="right"/>
            </w:pPr>
            <w:r>
              <w:rPr>
                <w:color w:val="1A3C6E"/>
                <w:sz w:val="20"/>
                <w:rtl/>
                <w:rFonts w:ascii="David" w:hAnsi="David" w:cs="David" w:hint="cs"/>
                <w:szCs w:val="20"/>
              </w:rPr>
              <w:t>סה״כ / Total</w:t>
            </w:r>
          </w:p>
        </w:tc>
        <w:tc>
          <w:tcPr>
            <w:tcW w:type="dxa" w:w="3402"/>
            <w:shd w:fill="E8F0E8"/>
          </w:tcPr>
          <w:p>
            <w:pPr>
              <w:bidi/>
              <w:jc w:val="right"/>
            </w:pPr>
            <w:r>
              <w:rPr>
                <w:b/>
                <w:sz w:val="22"/>
                <w:rtl/>
                <w:rFonts w:ascii="David" w:hAnsi="David" w:cs="David" w:hint="cs"/>
                <w:szCs w:val="22"/>
              </w:rPr>
              <w:t>1141.65 ₪</w:t>
            </w:r>
          </w:p>
        </w:tc>
      </w:tr>
    </w:tbl>
    <w:p>
      <w:pPr>
        <w:spacing w:after="120" w:before="80" w:line="360" w:lineRule="auto"/>
        <w:bidi/>
        <w:jc w:val="right"/>
      </w:pPr>
      <w:r>
        <w:rPr>
          <w:b w:val="0"/>
          <w:color w:val="666666"/>
          <w:sz w:val="18"/>
          <w:rtl/>
          <w:rFonts w:ascii="David" w:hAnsi="David" w:cs="David" w:hint="cs"/>
          <w:szCs w:val="18"/>
        </w:rPr>
        <w:t>בהתאם לתקנות הנוטריונים (שכר שירותים), תשל״ט-1978, פרט 3</w:t>
      </w:r>
    </w:p>
    <w:p>
      <w:pPr>
        <w:spacing w:before="120" w:after="120"/>
        <w:bidi w:val="0"/>
        <w:jc w:val="center"/>
      </w:pPr>
      <w:r>
        <w:rPr>
          <w:color w:val="666666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20" w:line="360" w:lineRule="auto"/>
        <w:bidi/>
        <w:jc w:val="right"/>
      </w:pPr>
      <w:r>
        <w:rPr>
          <w:b/>
          <w:color w:val="1A3C6E"/>
          <w:sz w:val="26"/>
          <w:rtl/>
          <w:rFonts w:ascii="David" w:hAnsi="David" w:cs="David" w:hint="cs"/>
          <w:szCs w:val="26"/>
        </w:rPr>
        <w:t>חלק ז׳ — חתימה וחותמת</w:t>
      </w:r>
    </w:p>
    <w:p>
      <w:pPr>
        <w:spacing w:after="80" w:line="360" w:lineRule="auto"/>
        <w:bidi w:val="0"/>
        <w:jc w:val="left"/>
      </w:pPr>
      <w:r>
        <w:rPr>
          <w:b/>
          <w:color w:val="1A3C6E"/>
          <w:sz w:val="26"/>
          <w:rFonts w:ascii="Times New Roman" w:hAnsi="Times New Roman" w:cs="Times New Roman"/>
        </w:rPr>
        <w:t>Part G — Signature &amp; Seal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4536"/>
        <w:gridCol w:w="4536"/>
      </w:tblGrid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sz w:val="22"/>
                <w:rtl/>
                <w:rFonts w:ascii="David" w:hAnsi="David" w:cs="David" w:hint="cs"/>
                <w:szCs w:val="22"/>
              </w:rPr>
              <w:t>תאריך / Date: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sz w:val="22"/>
                <w:rtl/>
                <w:rFonts w:ascii="David" w:hAnsi="David" w:cs="David" w:hint="cs"/>
                <w:szCs w:val="22"/>
              </w:rPr>
              <w:t>__28 / 03 / 2026__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sz w:val="22"/>
                <w:rtl/>
                <w:rFonts w:ascii="David" w:hAnsi="David" w:cs="David" w:hint="cs"/>
                <w:szCs w:val="22"/>
              </w:rPr>
              <w:t>חתימה / Signature: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sz w:val="22"/>
                <w:rtl/>
                <w:rFonts w:ascii="David" w:hAnsi="David" w:cs="David" w:hint="cs"/>
                <w:szCs w:val="22"/>
              </w:rPr>
              <w:t>________________________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sz w:val="22"/>
                <w:rtl/>
                <w:rFonts w:ascii="David" w:hAnsi="David" w:cs="David" w:hint="cs"/>
                <w:szCs w:val="22"/>
              </w:rPr>
              <w:t>חותמת / Seal: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color w:val="666666"/>
                <w:sz w:val="20"/>
                <w:rtl/>
                <w:rFonts w:ascii="David" w:hAnsi="David" w:cs="David" w:hint="cs"/>
                <w:szCs w:val="20"/>
              </w:rPr>
              <w:t>[מקום לחותמת נוטריון / Notary Seal]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sz w:val="20"/>
                <w:rtl/>
                <w:rFonts w:ascii="David" w:hAnsi="David" w:cs="David" w:hint="cs"/>
                <w:szCs w:val="20"/>
              </w:rPr>
              <w:t>עו״ד דניאל בית-און</w:t>
              <w:br/>
              <w:t>Adv. Daniel Beit-On</w:t>
              <w:br/>
              <w:t>נוטריון מס׳ / Notary No. 54321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bidi w:val="0"/>
      <w:jc w:val="center"/>
      <w:pBdr>
        <w:top w:val="single" w:sz="4" w:space="4" w:color="1A3C6E"/>
      </w:pBdr>
    </w:pPr>
    <w:r>
      <w:rPr>
        <w:color w:val="666666"/>
        <w:sz w:val="16"/>
        <w:rtl/>
        <w:rFonts w:ascii="David" w:hAnsi="David" w:cs="David" w:hint="cs"/>
        <w:szCs w:val="16"/>
      </w:rPr>
      <w:t>מסמך חסוי — יחסי עו״ד-לקוח  |  Confidential — Attorney-Client Privilege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bidi w:val="0"/>
      <w:jc w:val="center"/>
    </w:pPr>
    <w:r>
      <w:rPr>
        <w:b/>
        <w:color w:val="1A3C6E"/>
        <w:sz w:val="20"/>
        <w:rtl/>
        <w:rFonts w:ascii="David" w:hAnsi="David" w:cs="David" w:hint="cs"/>
        <w:szCs w:val="20"/>
      </w:rPr>
      <w:t>משרד עורכי דין בית-און ושות׳  |  Beit-On &amp; Co. Law Offices</w:t>
    </w:r>
  </w:p>
  <w:p>
    <w:pPr>
      <w:spacing w:after="0"/>
      <w:bidi w:val="0"/>
      <w:jc w:val="center"/>
      <w:pBdr>
        <w:bottom w:val="single" w:sz="4" w:space="4" w:color="1A3C6E"/>
      </w:pBdr>
    </w:pPr>
    <w:r>
      <w:rPr>
        <w:color w:val="666666"/>
        <w:sz w:val="16"/>
        <w:rtl/>
        <w:rFonts w:ascii="David" w:hAnsi="David" w:cs="David" w:hint="cs"/>
        <w:szCs w:val="16"/>
      </w:rPr>
      <w:t>רח׳ רוטשילד 42, תל אביב-יפו 6688312  |  ☎ 03-1234567  |  📠 03-1234568  |  ✉ notary@firm.co.il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bidi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