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Privacy Policy</w:t>
      </w:r>
    </w:p>
    <w:p>
      <w:pPr>
        <w:spacing w:after="60"/>
        <w:jc w:val="center"/>
      </w:pPr>
      <w:r>
        <w:rPr>
          <w:rFonts w:ascii="Arial" w:cs="Arial" w:eastAsia="Arial" w:hAnsi="Arial"/>
          <w:b w:val="false"/>
          <w:bCs w:val="false"/>
          <w:sz w:val="22"/>
          <w:szCs w:val="22"/>
        </w:rPr>
        <w:t xml:space="preserve">notary.beiton.co</w:t>
      </w:r>
    </w:p>
    <w:p>
      <w:pPr>
        <w:spacing w:after="240"/>
        <w:jc w:val="center"/>
      </w:pPr>
      <w:r>
        <w:rPr>
          <w:rFonts w:ascii="Arial" w:cs="Arial" w:eastAsia="Arial" w:hAnsi="Arial"/>
          <w:b w:val="false"/>
          <w:bCs w:val="false"/>
          <w:sz w:val="20"/>
          <w:szCs w:val="20"/>
        </w:rPr>
        <w:t xml:space="preserve">Last updated: March 2026</w:t>
      </w:r>
    </w:p>
    <w:p>
      <w:pPr>
        <w:pBdr>
          <w:bottom w:val="single" w:color="CCCCCC" w:sz="1" w:space="4"/>
        </w:pBdr>
        <w:spacing w:after="120" w:before="120"/>
      </w:pPr>
    </w:p>
    <w:p>
      <w:pPr>
        <w:pStyle w:val="Heading2"/>
        <w:spacing w:after="120" w:before="240"/>
        <w:jc w:val="left"/>
      </w:pPr>
      <w:r>
        <w:rPr>
          <w:rFonts w:ascii="Arial" w:cs="Arial" w:eastAsia="Arial" w:hAnsi="Arial"/>
          <w:b/>
          <w:bCs/>
        </w:rPr>
        <w:t xml:space="preserve">1. General</w:t>
      </w:r>
    </w:p>
    <w:p>
      <w:pPr>
        <w:jc w:val="left"/>
      </w:pPr>
      <w:r>
        <w:rPr>
          <w:rFonts w:ascii="Arial" w:cs="Arial" w:eastAsia="Arial" w:hAnsi="Arial"/>
          <w:b w:val="false"/>
          <w:bCs w:val="false"/>
          <w:sz w:val="24"/>
          <w:szCs w:val="24"/>
        </w:rPr>
        <w:t xml:space="preserve">This Privacy Policy applies to notary.beiton.co, operated by BEITON &amp; Co, Law Firm (the "Firm"). This policy describes how the Firm collects, uses, and stores information about Website users, in accordance with the Protection of Privacy Law, 1981, and the Protection of Privacy Regulations (Data Security), 2017.</w:t>
      </w:r>
    </w:p>
    <w:p>
      <w:pPr>
        <w:spacing w:after="0"/>
      </w:pPr>
      <w:r>
        <w:rPr>
          <w:rFonts w:ascii="Arial" w:cs="Arial" w:eastAsia="Arial" w:hAnsi="Arial"/>
          <w:sz w:val="24"/>
          <w:szCs w:val="24"/>
        </w:rPr>
        <w:t xml:space="preserve"/>
      </w:r>
    </w:p>
    <w:p>
      <w:pPr>
        <w:jc w:val="left"/>
      </w:pPr>
      <w:r>
        <w:rPr>
          <w:rFonts w:ascii="Arial" w:cs="Arial" w:eastAsia="Arial" w:hAnsi="Arial"/>
          <w:b w:val="false"/>
          <w:bCs w:val="false"/>
          <w:sz w:val="24"/>
          <w:szCs w:val="24"/>
        </w:rPr>
        <w:t xml:space="preserve">Providing personal information on the Website is voluntary. You are not required by law to provide information; however, without certain details, the Firm may be unable to provide the requested service.</w:t>
      </w:r>
    </w:p>
    <w:p>
      <w:pPr>
        <w:pStyle w:val="Heading2"/>
        <w:spacing w:after="120" w:before="240"/>
        <w:jc w:val="left"/>
      </w:pPr>
      <w:r>
        <w:rPr>
          <w:rFonts w:ascii="Arial" w:cs="Arial" w:eastAsia="Arial" w:hAnsi="Arial"/>
          <w:b/>
          <w:bCs/>
        </w:rPr>
        <w:t xml:space="preserve">2. Information Collected</w:t>
      </w:r>
    </w:p>
    <w:p>
      <w:pPr>
        <w:jc w:val="left"/>
      </w:pPr>
      <w:r>
        <w:rPr>
          <w:rFonts w:ascii="Arial" w:cs="Arial" w:eastAsia="Arial" w:hAnsi="Arial"/>
          <w:b/>
          <w:bCs/>
          <w:sz w:val="24"/>
          <w:szCs w:val="24"/>
        </w:rPr>
        <w:t xml:space="preserve">Information provided voluntarily by the user: </w:t>
      </w:r>
      <w:r>
        <w:rPr>
          <w:rFonts w:ascii="Arial" w:cs="Arial" w:eastAsia="Arial" w:hAnsi="Arial"/>
          <w:b w:val="false"/>
          <w:bCs w:val="false"/>
          <w:sz w:val="24"/>
          <w:szCs w:val="24"/>
        </w:rPr>
        <w:t xml:space="preserve">name, phone number, email address, physical address (for courier services), and inquiry details — submitted via the contact form, chat, or WhatsApp.</w:t>
      </w:r>
    </w:p>
    <w:p>
      <w:pPr>
        <w:spacing w:after="0"/>
      </w:pPr>
      <w:r>
        <w:rPr>
          <w:rFonts w:ascii="Arial" w:cs="Arial" w:eastAsia="Arial" w:hAnsi="Arial"/>
          <w:sz w:val="24"/>
          <w:szCs w:val="24"/>
        </w:rPr>
        <w:t xml:space="preserve"/>
      </w:r>
    </w:p>
    <w:p>
      <w:pPr>
        <w:jc w:val="left"/>
      </w:pPr>
      <w:r>
        <w:rPr>
          <w:rFonts w:ascii="Arial" w:cs="Arial" w:eastAsia="Arial" w:hAnsi="Arial"/>
          <w:b/>
          <w:bCs/>
          <w:sz w:val="24"/>
          <w:szCs w:val="24"/>
        </w:rPr>
        <w:t xml:space="preserve">Personal documents provided voluntarily by the user: </w:t>
      </w:r>
      <w:r>
        <w:rPr>
          <w:rFonts w:ascii="Arial" w:cs="Arial" w:eastAsia="Arial" w:hAnsi="Arial"/>
          <w:b w:val="false"/>
          <w:bCs w:val="false"/>
          <w:sz w:val="24"/>
          <w:szCs w:val="24"/>
        </w:rPr>
        <w:t xml:space="preserve">for the purpose of providing the notary service, the user may submit personal documents to the Firm, including copies of identity cards or passports, public certificates (birth, marriage, divorce, death, academic diplomas), legal, business, or medical documents, and any other document required to perform the notarial action. These documents are submitted voluntarily and are used solely for the purpose of providing the requested service.</w:t>
      </w:r>
    </w:p>
    <w:p>
      <w:pPr>
        <w:spacing w:after="0"/>
      </w:pPr>
      <w:r>
        <w:rPr>
          <w:rFonts w:ascii="Arial" w:cs="Arial" w:eastAsia="Arial" w:hAnsi="Arial"/>
          <w:sz w:val="24"/>
          <w:szCs w:val="24"/>
        </w:rPr>
        <w:t xml:space="preserve"/>
      </w:r>
    </w:p>
    <w:p>
      <w:pPr>
        <w:jc w:val="left"/>
      </w:pPr>
      <w:r>
        <w:rPr>
          <w:rFonts w:ascii="Arial" w:cs="Arial" w:eastAsia="Arial" w:hAnsi="Arial"/>
          <w:b/>
          <w:bCs/>
          <w:sz w:val="24"/>
          <w:szCs w:val="24"/>
        </w:rPr>
        <w:t xml:space="preserve">Information collected automatically: </w:t>
      </w:r>
      <w:r>
        <w:rPr>
          <w:rFonts w:ascii="Arial" w:cs="Arial" w:eastAsia="Arial" w:hAnsi="Arial"/>
          <w:b w:val="false"/>
          <w:bCs w:val="false"/>
          <w:sz w:val="24"/>
          <w:szCs w:val="24"/>
        </w:rPr>
        <w:t xml:space="preserve">IP address, browser type and operating system, pages viewed, referral source, and browsing duration — via cookies and analytics tools (Google Analytics, Meta Pixel).</w:t>
      </w:r>
    </w:p>
    <w:p>
      <w:pPr>
        <w:pStyle w:val="Heading2"/>
        <w:spacing w:after="120" w:before="240"/>
        <w:jc w:val="left"/>
      </w:pPr>
      <w:r>
        <w:rPr>
          <w:rFonts w:ascii="Arial" w:cs="Arial" w:eastAsia="Arial" w:hAnsi="Arial"/>
          <w:b/>
          <w:bCs/>
        </w:rPr>
        <w:t xml:space="preserve">3. Purposes of Use</w:t>
      </w:r>
    </w:p>
    <w:p>
      <w:pPr>
        <w:jc w:val="left"/>
      </w:pPr>
      <w:r>
        <w:rPr>
          <w:rFonts w:ascii="Arial" w:cs="Arial" w:eastAsia="Arial" w:hAnsi="Arial"/>
          <w:b w:val="false"/>
          <w:bCs w:val="false"/>
          <w:sz w:val="24"/>
          <w:szCs w:val="24"/>
        </w:rPr>
        <w:t xml:space="preserve">The Firm uses collected information solely for the following purposes: processing inquiries and providing notary services, coordination with notaries and couriers acting on behalf of the Firm, improving the Website user experience, statistical analysis of visitor traffic (without personal identification), and sending service-related notifications — subject to user consent.</w:t>
      </w:r>
    </w:p>
    <w:p>
      <w:pPr>
        <w:pStyle w:val="Heading2"/>
        <w:spacing w:after="120" w:before="240"/>
        <w:jc w:val="left"/>
      </w:pPr>
      <w:r>
        <w:rPr>
          <w:rFonts w:ascii="Arial" w:cs="Arial" w:eastAsia="Arial" w:hAnsi="Arial"/>
          <w:b/>
          <w:bCs/>
        </w:rPr>
        <w:t xml:space="preserve">4. Cookies</w:t>
      </w:r>
    </w:p>
    <w:p>
      <w:pPr>
        <w:jc w:val="left"/>
      </w:pPr>
      <w:r>
        <w:rPr>
          <w:rFonts w:ascii="Arial" w:cs="Arial" w:eastAsia="Arial" w:hAnsi="Arial"/>
          <w:b w:val="false"/>
          <w:bCs w:val="false"/>
          <w:sz w:val="24"/>
          <w:szCs w:val="24"/>
        </w:rPr>
        <w:t xml:space="preserve">The Website uses cookies for proper operation, remembering language preferences, and usage analysis. Cookies may be blocked in browser settings, though this may impair Website functionality. A cookie notice with options to accept or decline is displayed upon first visit.</w:t>
      </w:r>
    </w:p>
    <w:p>
      <w:pPr>
        <w:pStyle w:val="Heading2"/>
        <w:spacing w:after="120" w:before="240"/>
        <w:jc w:val="left"/>
      </w:pPr>
      <w:r>
        <w:rPr>
          <w:rFonts w:ascii="Arial" w:cs="Arial" w:eastAsia="Arial" w:hAnsi="Arial"/>
          <w:b/>
          <w:bCs/>
        </w:rPr>
        <w:t xml:space="preserve">5. Transfer of Information to Third Parties</w:t>
      </w:r>
    </w:p>
    <w:p>
      <w:pPr>
        <w:jc w:val="left"/>
      </w:pPr>
      <w:r>
        <w:rPr>
          <w:rFonts w:ascii="Arial" w:cs="Arial" w:eastAsia="Arial" w:hAnsi="Arial"/>
          <w:b/>
          <w:bCs/>
          <w:sz w:val="24"/>
          <w:szCs w:val="24"/>
        </w:rPr>
        <w:t xml:space="preserve">Service providers on behalf of the Firm: </w:t>
      </w:r>
      <w:r>
        <w:rPr>
          <w:rFonts w:ascii="Arial" w:cs="Arial" w:eastAsia="Arial" w:hAnsi="Arial"/>
          <w:b w:val="false"/>
          <w:bCs w:val="false"/>
          <w:sz w:val="24"/>
          <w:szCs w:val="24"/>
        </w:rPr>
        <w:t xml:space="preserve">notary services are provided by the Firm and/or by licensed notaries acting on its behalf. Courier and document collection services are performed by external couriers. For the purpose of providing the service, the Firm transfers to these service providers only the information and documents required — including identification details (name, address), personal documents submitted by the user, and any other information necessary to perform the notarial action. All service providers are bound by professional confidentiality and may use the information and documents solely for the purpose of providing the service.</w:t>
      </w:r>
    </w:p>
    <w:p>
      <w:pPr>
        <w:spacing w:after="0"/>
      </w:pPr>
      <w:r>
        <w:rPr>
          <w:rFonts w:ascii="Arial" w:cs="Arial" w:eastAsia="Arial" w:hAnsi="Arial"/>
          <w:sz w:val="24"/>
          <w:szCs w:val="24"/>
        </w:rPr>
        <w:t xml:space="preserve"/>
      </w:r>
    </w:p>
    <w:p>
      <w:pPr>
        <w:jc w:val="left"/>
      </w:pPr>
      <w:r>
        <w:rPr>
          <w:rFonts w:ascii="Arial" w:cs="Arial" w:eastAsia="Arial" w:hAnsi="Arial"/>
          <w:b/>
          <w:bCs/>
          <w:sz w:val="24"/>
          <w:szCs w:val="24"/>
        </w:rPr>
        <w:t xml:space="preserve">Analytics tools: </w:t>
      </w:r>
      <w:r>
        <w:rPr>
          <w:rFonts w:ascii="Arial" w:cs="Arial" w:eastAsia="Arial" w:hAnsi="Arial"/>
          <w:b w:val="false"/>
          <w:bCs w:val="false"/>
          <w:sz w:val="24"/>
          <w:szCs w:val="24"/>
        </w:rPr>
        <w:t xml:space="preserve">the Website uses third-party analytics services (Google Analytics, Meta Pixel) that may collect non-identifying information. For details on their privacy policies, please refer to their respective websites.</w:t>
      </w:r>
    </w:p>
    <w:p>
      <w:pPr>
        <w:spacing w:after="0"/>
      </w:pPr>
      <w:r>
        <w:rPr>
          <w:rFonts w:ascii="Arial" w:cs="Arial" w:eastAsia="Arial" w:hAnsi="Arial"/>
          <w:sz w:val="24"/>
          <w:szCs w:val="24"/>
        </w:rPr>
        <w:t xml:space="preserve"/>
      </w:r>
    </w:p>
    <w:p>
      <w:pPr>
        <w:jc w:val="left"/>
      </w:pPr>
      <w:r>
        <w:rPr>
          <w:rFonts w:ascii="Arial" w:cs="Arial" w:eastAsia="Arial" w:hAnsi="Arial"/>
          <w:b/>
          <w:bCs/>
          <w:sz w:val="24"/>
          <w:szCs w:val="24"/>
        </w:rPr>
        <w:t xml:space="preserve">Transfer by law: </w:t>
      </w:r>
      <w:r>
        <w:rPr>
          <w:rFonts w:ascii="Arial" w:cs="Arial" w:eastAsia="Arial" w:hAnsi="Arial"/>
          <w:b w:val="false"/>
          <w:bCs w:val="false"/>
          <w:sz w:val="24"/>
          <w:szCs w:val="24"/>
        </w:rPr>
        <w:t xml:space="preserve">the Firm will not sell, rent, or transfer personal information to third parties not specified above, except to comply with a legal obligation or court order.</w:t>
      </w:r>
    </w:p>
    <w:p>
      <w:pPr>
        <w:pStyle w:val="Heading2"/>
        <w:spacing w:after="120" w:before="240"/>
        <w:jc w:val="left"/>
      </w:pPr>
      <w:r>
        <w:rPr>
          <w:rFonts w:ascii="Arial" w:cs="Arial" w:eastAsia="Arial" w:hAnsi="Arial"/>
          <w:b/>
          <w:bCs/>
        </w:rPr>
        <w:t xml:space="preserve">6. Client Management System</w:t>
      </w:r>
    </w:p>
    <w:p>
      <w:pPr>
        <w:jc w:val="left"/>
      </w:pPr>
      <w:r>
        <w:rPr>
          <w:rFonts w:ascii="Arial" w:cs="Arial" w:eastAsia="Arial" w:hAnsi="Arial"/>
          <w:b w:val="false"/>
          <w:bCs w:val="false"/>
          <w:sz w:val="24"/>
          <w:szCs w:val="24"/>
        </w:rPr>
        <w:t xml:space="preserve">Inquiry details, submitted documents, and communications with the Firm are stored in a secure client management system. This system is accessible only to the Firm's team and relevant service providers, for the purpose of processing inquiries and tracking orders. Personal documents are retained for the period required to provide the service and comply with legal obligations, and are deleted thereafter.</w:t>
      </w:r>
    </w:p>
    <w:p>
      <w:pPr>
        <w:pStyle w:val="Heading2"/>
        <w:spacing w:after="120" w:before="240"/>
        <w:jc w:val="left"/>
      </w:pPr>
      <w:r>
        <w:rPr>
          <w:rFonts w:ascii="Arial" w:cs="Arial" w:eastAsia="Arial" w:hAnsi="Arial"/>
          <w:b/>
          <w:bCs/>
        </w:rPr>
        <w:t xml:space="preserve">7. Data Security</w:t>
      </w:r>
    </w:p>
    <w:p>
      <w:pPr>
        <w:jc w:val="left"/>
      </w:pPr>
      <w:r>
        <w:rPr>
          <w:rFonts w:ascii="Arial" w:cs="Arial" w:eastAsia="Arial" w:hAnsi="Arial"/>
          <w:b w:val="false"/>
          <w:bCs w:val="false"/>
          <w:sz w:val="24"/>
          <w:szCs w:val="24"/>
        </w:rPr>
        <w:t xml:space="preserve">The Firm takes reasonable security measures to protect information, including the use of HTTPS protocol, secure storage, and access restricted to authorized personnel only. However, the Firm cannot guarantee absolute protection against unauthorized access.</w:t>
      </w:r>
    </w:p>
    <w:p>
      <w:pPr>
        <w:pStyle w:val="Heading2"/>
        <w:spacing w:after="120" w:before="240"/>
        <w:jc w:val="left"/>
      </w:pPr>
      <w:r>
        <w:rPr>
          <w:rFonts w:ascii="Arial" w:cs="Arial" w:eastAsia="Arial" w:hAnsi="Arial"/>
          <w:b/>
          <w:bCs/>
        </w:rPr>
        <w:t xml:space="preserve">8. User Rights</w:t>
      </w:r>
    </w:p>
    <w:p>
      <w:pPr>
        <w:jc w:val="left"/>
      </w:pPr>
      <w:r>
        <w:rPr>
          <w:rFonts w:ascii="Arial" w:cs="Arial" w:eastAsia="Arial" w:hAnsi="Arial"/>
          <w:b w:val="false"/>
          <w:bCs w:val="false"/>
          <w:sz w:val="24"/>
          <w:szCs w:val="24"/>
        </w:rPr>
        <w:t xml:space="preserve">Under the Protection of Privacy Law, you have the right to review information stored about you, request its correction, or request its deletion. To do so, please contact the Firm at office@beiton.co. The Firm will process your request within 30 days. Information required by the Firm under law will continue to be retained even after a deletion request.</w:t>
      </w:r>
    </w:p>
    <w:p>
      <w:pPr>
        <w:pStyle w:val="Heading2"/>
        <w:spacing w:after="120" w:before="240"/>
        <w:jc w:val="left"/>
      </w:pPr>
      <w:r>
        <w:rPr>
          <w:rFonts w:ascii="Arial" w:cs="Arial" w:eastAsia="Arial" w:hAnsi="Arial"/>
          <w:b/>
          <w:bCs/>
        </w:rPr>
        <w:t xml:space="preserve">9. Minors</w:t>
      </w:r>
    </w:p>
    <w:p>
      <w:pPr>
        <w:jc w:val="left"/>
      </w:pPr>
      <w:r>
        <w:rPr>
          <w:rFonts w:ascii="Arial" w:cs="Arial" w:eastAsia="Arial" w:hAnsi="Arial"/>
          <w:b w:val="false"/>
          <w:bCs w:val="false"/>
          <w:sz w:val="24"/>
          <w:szCs w:val="24"/>
        </w:rPr>
        <w:t xml:space="preserve">The Website is not intended for use by minors under the age of 18. The Firm does not knowingly collect personal information from minors.</w:t>
      </w:r>
    </w:p>
    <w:p>
      <w:pPr>
        <w:pStyle w:val="Heading2"/>
        <w:spacing w:after="120" w:before="240"/>
        <w:jc w:val="left"/>
      </w:pPr>
      <w:r>
        <w:rPr>
          <w:rFonts w:ascii="Arial" w:cs="Arial" w:eastAsia="Arial" w:hAnsi="Arial"/>
          <w:b/>
          <w:bCs/>
        </w:rPr>
        <w:t xml:space="preserve">10. Changes to This Policy</w:t>
      </w:r>
    </w:p>
    <w:p>
      <w:pPr>
        <w:jc w:val="left"/>
      </w:pPr>
      <w:r>
        <w:rPr>
          <w:rFonts w:ascii="Arial" w:cs="Arial" w:eastAsia="Arial" w:hAnsi="Arial"/>
          <w:b w:val="false"/>
          <w:bCs w:val="false"/>
          <w:sz w:val="24"/>
          <w:szCs w:val="24"/>
        </w:rPr>
        <w:t xml:space="preserve">The Firm may update this policy from time to time. Material changes will be published on the Website's homepage. Continued use of the Website after an update constitutes acceptance of the updated policy.</w:t>
      </w:r>
    </w:p>
    <w:p>
      <w:pPr>
        <w:pStyle w:val="Heading2"/>
        <w:spacing w:after="120" w:before="240"/>
        <w:jc w:val="left"/>
      </w:pPr>
      <w:r>
        <w:rPr>
          <w:rFonts w:ascii="Arial" w:cs="Arial" w:eastAsia="Arial" w:hAnsi="Arial"/>
          <w:b/>
          <w:bCs/>
        </w:rPr>
        <w:t xml:space="preserve">11. Contact</w:t>
      </w:r>
    </w:p>
    <w:p>
      <w:pPr>
        <w:jc w:val="left"/>
      </w:pPr>
      <w:r>
        <w:rPr>
          <w:rFonts w:ascii="Arial" w:cs="Arial" w:eastAsia="Arial" w:hAnsi="Arial"/>
          <w:b w:val="false"/>
          <w:bCs w:val="false"/>
          <w:sz w:val="24"/>
          <w:szCs w:val="24"/>
        </w:rPr>
        <w:t xml:space="preserve">For questions regarding this Privacy Policy, please contact: office@beiton.co</w:t>
      </w:r>
    </w:p>
    <w:p>
      <w:pPr>
        <w:spacing w:after="0"/>
      </w:pPr>
      <w:r>
        <w:rPr>
          <w:rFonts w:ascii="Arial" w:cs="Arial" w:eastAsia="Arial" w:hAnsi="Arial"/>
          <w:sz w:val="24"/>
          <w:szCs w:val="24"/>
        </w:rPr>
        <w:t xml:space="preserve"/>
      </w:r>
    </w:p>
    <w:p>
      <w:pPr>
        <w:pBdr>
          <w:bottom w:val="single" w:color="CCCCCC" w:sz="1" w:space="4"/>
        </w:pBdr>
        <w:spacing w:after="120" w:before="120"/>
      </w:pPr>
    </w:p>
    <w:p>
      <w:pPr>
        <w:jc w:val="center"/>
      </w:pPr>
      <w:r>
        <w:rPr>
          <w:rFonts w:ascii="Arial" w:cs="Arial" w:eastAsia="Arial" w:hAnsi="Arial"/>
          <w:b w:val="false"/>
          <w:bCs w:val="false"/>
          <w:sz w:val="20"/>
          <w:szCs w:val="20"/>
        </w:rPr>
        <w:t xml:space="preserve">© 2026 BEITON &amp; Co —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2026-03-30T22:24:39.687Z</dcterms:created>
  <dcterms:modified xsi:type="dcterms:W3CDTF">2026-03-30T22:24:39.687Z</dcterms:modified>
</cp:coreProperties>
</file>

<file path=docProps/custom.xml><?xml version="1.0" encoding="utf-8"?>
<Properties xmlns="http://schemas.openxmlformats.org/officeDocument/2006/custom-properties" xmlns:vt="http://schemas.openxmlformats.org/officeDocument/2006/docPropsVTypes"/>
</file>