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harts/chart10.xml" ContentType="application/vnd.openxmlformats-officedocument.drawingml.chart+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7607" w:rsidRPr="00691E62" w:rsidRDefault="00FF7607" w:rsidP="006F62AD">
      <w:pPr>
        <w:pStyle w:val="ListParagraph"/>
        <w:widowControl w:val="0"/>
        <w:numPr>
          <w:ilvl w:val="0"/>
          <w:numId w:val="3"/>
        </w:numPr>
        <w:autoSpaceDE w:val="0"/>
        <w:autoSpaceDN w:val="0"/>
        <w:adjustRightInd w:val="0"/>
        <w:spacing w:after="0" w:line="480" w:lineRule="auto"/>
        <w:ind w:right="261"/>
        <w:jc w:val="center"/>
        <w:rPr>
          <w:rFonts w:ascii="Times New Roman" w:hAnsi="Times New Roman"/>
          <w:b/>
          <w:spacing w:val="1"/>
          <w:sz w:val="32"/>
          <w:szCs w:val="32"/>
        </w:rPr>
      </w:pPr>
      <w:r w:rsidRPr="00691E62">
        <w:rPr>
          <w:rFonts w:ascii="Times New Roman" w:hAnsi="Times New Roman"/>
          <w:b/>
          <w:spacing w:val="1"/>
          <w:sz w:val="32"/>
          <w:szCs w:val="32"/>
        </w:rPr>
        <w:t>INTRODUCTION</w:t>
      </w:r>
    </w:p>
    <w:p w:rsidR="006D7008" w:rsidRDefault="00FF7607" w:rsidP="00783BB8">
      <w:pPr>
        <w:spacing w:line="360" w:lineRule="auto"/>
        <w:ind w:firstLine="720"/>
        <w:jc w:val="both"/>
        <w:rPr>
          <w:rFonts w:ascii="Times New Roman" w:hAnsi="Times New Roman"/>
          <w:sz w:val="24"/>
        </w:rPr>
      </w:pPr>
      <w:r w:rsidRPr="00BE0BC5">
        <w:rPr>
          <w:rFonts w:ascii="Times New Roman" w:hAnsi="Times New Roman"/>
          <w:sz w:val="24"/>
        </w:rPr>
        <w:t>Circadian rhythms have been documented throughout plant and animal kingdom at every level of eukaryotic organization. These rhythms are endogenous in nature, driven by oscillation or clocks and persist under free running (e.g. constant darkness) conditions. The genes expressing the biological clock have been identified in various species. The important feature of endogenous biological rhythms is their anticipatory behaviour. Rhythmicity inherent to all living systems allows them to adopt more easily and to better survive under changing environmental conditions during the 24 hours of a day as well as during changing seasons. The science dealing with the phenomenon of rhythmicity in living organisms is called chronobiology. The branch dealing with the pharmacologic aspects of chronobiology is termed chronopharmacology, which may be further subdivided in to chronotherapy, chronopharmacokinetics and chronotoxicity</w:t>
      </w:r>
      <w:r>
        <w:rPr>
          <w:rFonts w:ascii="Times New Roman" w:hAnsi="Times New Roman"/>
          <w:sz w:val="24"/>
        </w:rPr>
        <w:t>.</w:t>
      </w:r>
    </w:p>
    <w:p w:rsidR="00FF7607" w:rsidRDefault="00FF7607" w:rsidP="00783BB8">
      <w:pPr>
        <w:spacing w:line="360" w:lineRule="auto"/>
        <w:ind w:firstLine="720"/>
        <w:jc w:val="both"/>
        <w:rPr>
          <w:rFonts w:ascii="Times New Roman" w:hAnsi="Times New Roman"/>
          <w:sz w:val="24"/>
        </w:rPr>
      </w:pPr>
      <w:r w:rsidRPr="003558A4">
        <w:rPr>
          <w:rFonts w:ascii="Times New Roman" w:hAnsi="Times New Roman"/>
          <w:i/>
          <w:sz w:val="24"/>
        </w:rPr>
        <w:t>“Chronopharmacokinetics investigates the variation in drug plasma levels as a function of time of day and the mechanisms responsible for time dependent variations</w:t>
      </w:r>
      <w:r>
        <w:rPr>
          <w:rFonts w:ascii="Times New Roman" w:hAnsi="Times New Roman"/>
          <w:sz w:val="24"/>
        </w:rPr>
        <w:t>”.</w:t>
      </w:r>
    </w:p>
    <w:p w:rsidR="00FF7607" w:rsidRPr="00094317" w:rsidRDefault="00EA4AB8" w:rsidP="00094317">
      <w:pPr>
        <w:spacing w:line="360" w:lineRule="auto"/>
        <w:jc w:val="both"/>
        <w:rPr>
          <w:rFonts w:ascii="Times New Roman" w:hAnsi="Times New Roman"/>
          <w:sz w:val="28"/>
          <w:szCs w:val="28"/>
        </w:rPr>
      </w:pPr>
      <w:r>
        <w:rPr>
          <w:rFonts w:ascii="Times New Roman" w:hAnsi="Times New Roman"/>
          <w:b/>
          <w:sz w:val="28"/>
          <w:szCs w:val="28"/>
        </w:rPr>
        <w:t xml:space="preserve">1.1 </w:t>
      </w:r>
      <w:r w:rsidR="00FF7607" w:rsidRPr="00094317">
        <w:rPr>
          <w:rFonts w:ascii="Times New Roman" w:hAnsi="Times New Roman"/>
          <w:b/>
          <w:sz w:val="28"/>
          <w:szCs w:val="28"/>
        </w:rPr>
        <w:t>APPLICATIONS</w:t>
      </w:r>
      <w:r w:rsidR="00FF7607" w:rsidRPr="00094317">
        <w:rPr>
          <w:rFonts w:ascii="Times New Roman" w:hAnsi="Times New Roman"/>
          <w:sz w:val="28"/>
          <w:szCs w:val="28"/>
        </w:rPr>
        <w:t>:</w:t>
      </w:r>
    </w:p>
    <w:p w:rsidR="00094317" w:rsidRDefault="00FF7607" w:rsidP="006F62AD">
      <w:pPr>
        <w:pStyle w:val="ListParagraph"/>
        <w:numPr>
          <w:ilvl w:val="0"/>
          <w:numId w:val="4"/>
        </w:numPr>
        <w:spacing w:line="360" w:lineRule="auto"/>
        <w:jc w:val="both"/>
        <w:rPr>
          <w:rFonts w:ascii="Times New Roman" w:hAnsi="Times New Roman"/>
          <w:sz w:val="24"/>
          <w:szCs w:val="24"/>
        </w:rPr>
      </w:pPr>
      <w:r w:rsidRPr="00094317">
        <w:rPr>
          <w:rFonts w:ascii="Times New Roman" w:hAnsi="Times New Roman"/>
          <w:sz w:val="24"/>
          <w:szCs w:val="24"/>
        </w:rPr>
        <w:t>There is now convincing evidence that the time of day has to be taken in consideration both in clinical pharmacokinetic and pharmacodynamic studies. New formulation procedures or pumps with constant or programmable delivery rates now make it possible to deliver a drug at a definite time or during a definite span of time and at a controlled rate in chronokinetic studies. Such a programming can be of immense help in diseases such as angina where attacks are likely to occur during 8-12 hours. The drug release can be accordingly planned to be at maximum during this period.</w:t>
      </w:r>
    </w:p>
    <w:p w:rsidR="00094317" w:rsidRPr="00094317" w:rsidRDefault="00FF7607" w:rsidP="006F62AD">
      <w:pPr>
        <w:pStyle w:val="ListParagraph"/>
        <w:numPr>
          <w:ilvl w:val="0"/>
          <w:numId w:val="4"/>
        </w:numPr>
        <w:spacing w:line="360" w:lineRule="auto"/>
        <w:jc w:val="both"/>
        <w:rPr>
          <w:rFonts w:ascii="Times New Roman" w:hAnsi="Times New Roman"/>
          <w:sz w:val="24"/>
          <w:szCs w:val="24"/>
        </w:rPr>
      </w:pPr>
      <w:r w:rsidRPr="00094317">
        <w:rPr>
          <w:rFonts w:ascii="Times New Roman" w:hAnsi="Times New Roman"/>
          <w:sz w:val="24"/>
        </w:rPr>
        <w:t>Similarly, patients of essential hypertension can be given a programmed delivery system to check early morning rise in blood pressure.</w:t>
      </w:r>
    </w:p>
    <w:p w:rsidR="00094317" w:rsidRPr="00094317" w:rsidRDefault="00FF7607" w:rsidP="006F62AD">
      <w:pPr>
        <w:pStyle w:val="ListParagraph"/>
        <w:numPr>
          <w:ilvl w:val="0"/>
          <w:numId w:val="4"/>
        </w:numPr>
        <w:spacing w:line="360" w:lineRule="auto"/>
        <w:jc w:val="both"/>
        <w:rPr>
          <w:rFonts w:ascii="Times New Roman" w:hAnsi="Times New Roman"/>
          <w:sz w:val="24"/>
          <w:szCs w:val="24"/>
        </w:rPr>
      </w:pPr>
      <w:r w:rsidRPr="00094317">
        <w:rPr>
          <w:rFonts w:ascii="Times New Roman" w:hAnsi="Times New Roman"/>
          <w:sz w:val="24"/>
        </w:rPr>
        <w:t xml:space="preserve">The phenomenon of chronopharmacokinetics can not only be exploited to prevent rhythmic attacks as in angina but also can be used to prevent toxicity as in case of gentamicin induced nephrotoxicity. </w:t>
      </w:r>
    </w:p>
    <w:p w:rsidR="00094317" w:rsidRPr="00094317" w:rsidRDefault="00FF7607" w:rsidP="006F62AD">
      <w:pPr>
        <w:pStyle w:val="ListParagraph"/>
        <w:numPr>
          <w:ilvl w:val="0"/>
          <w:numId w:val="4"/>
        </w:numPr>
        <w:spacing w:line="360" w:lineRule="auto"/>
        <w:jc w:val="both"/>
        <w:rPr>
          <w:rFonts w:ascii="Times New Roman" w:hAnsi="Times New Roman"/>
          <w:sz w:val="24"/>
          <w:szCs w:val="24"/>
        </w:rPr>
      </w:pPr>
      <w:r w:rsidRPr="00094317">
        <w:rPr>
          <w:rFonts w:ascii="Times New Roman" w:hAnsi="Times New Roman"/>
          <w:sz w:val="24"/>
        </w:rPr>
        <w:lastRenderedPageBreak/>
        <w:t xml:space="preserve">Perez de la Cruz M.J. et al proved that the presence of calcium diminishes gentamicin plasma levels and amount accumulated in kidney. Calcium probably generated a diminution in renal damage and consequently gentamicin renal excretion increases. </w:t>
      </w:r>
    </w:p>
    <w:p w:rsidR="00FF7607" w:rsidRPr="00094317" w:rsidRDefault="00FF7607" w:rsidP="006F62AD">
      <w:pPr>
        <w:pStyle w:val="ListParagraph"/>
        <w:numPr>
          <w:ilvl w:val="0"/>
          <w:numId w:val="4"/>
        </w:numPr>
        <w:spacing w:line="360" w:lineRule="auto"/>
        <w:jc w:val="both"/>
        <w:rPr>
          <w:rFonts w:ascii="Times New Roman" w:hAnsi="Times New Roman"/>
          <w:sz w:val="24"/>
          <w:szCs w:val="24"/>
        </w:rPr>
      </w:pPr>
      <w:r w:rsidRPr="00094317">
        <w:rPr>
          <w:rFonts w:ascii="Times New Roman" w:hAnsi="Times New Roman"/>
          <w:sz w:val="24"/>
        </w:rPr>
        <w:t>They further substantiated their claim by co administering one calcium channel blocker (Verapamil) which reduced the calcium protective effect on the nephrotoxicity of gentamicin</w:t>
      </w:r>
      <w:r w:rsidRPr="00094317">
        <w:rPr>
          <w:rFonts w:ascii="Times New Roman" w:hAnsi="Times New Roman"/>
          <w:sz w:val="24"/>
          <w:vertAlign w:val="superscript"/>
        </w:rPr>
        <w:t>1</w:t>
      </w:r>
      <w:r w:rsidRPr="00094317">
        <w:rPr>
          <w:rFonts w:ascii="Times New Roman" w:hAnsi="Times New Roman"/>
          <w:sz w:val="24"/>
        </w:rPr>
        <w:t>.</w:t>
      </w:r>
    </w:p>
    <w:p w:rsidR="00EA4AB8" w:rsidRDefault="00FF7607" w:rsidP="00783BB8">
      <w:pPr>
        <w:spacing w:line="360" w:lineRule="auto"/>
        <w:ind w:firstLine="360"/>
        <w:jc w:val="both"/>
        <w:rPr>
          <w:rFonts w:ascii="Times New Roman" w:hAnsi="Times New Roman"/>
          <w:sz w:val="32"/>
          <w:szCs w:val="24"/>
        </w:rPr>
      </w:pPr>
      <w:r w:rsidRPr="00F17A90">
        <w:rPr>
          <w:rFonts w:ascii="Times New Roman" w:hAnsi="Times New Roman"/>
          <w:spacing w:val="1"/>
          <w:sz w:val="24"/>
          <w:szCs w:val="24"/>
        </w:rPr>
        <w:t>Numerous drug entities based on oral delivery have been successfully commercialized, but many others are not readily available by oral administration, which are incompatible with the physical and/or chemical environments of the upper gastrointestinal tract (GIT) and/or demonstrate poor uptake in the upper GI tract. Due to lack of digestive enzymes, colon is considered as suitable site for the absorption of various drugs. Over the past two decades the major challenge for scientist is to target the drugs specifically to the colonic region of GIT. Previously colon was considered as an innocuous organ solely responsible for absorption of water, electrolytes and temporary storage of stools. But now it is accepted as important site for drug delivery.</w:t>
      </w:r>
    </w:p>
    <w:p w:rsidR="00575B87" w:rsidRPr="00EA4AB8" w:rsidRDefault="00FF7607" w:rsidP="00783BB8">
      <w:pPr>
        <w:spacing w:line="360" w:lineRule="auto"/>
        <w:ind w:firstLine="360"/>
        <w:jc w:val="both"/>
        <w:rPr>
          <w:rFonts w:ascii="Times New Roman" w:hAnsi="Times New Roman"/>
          <w:sz w:val="32"/>
          <w:szCs w:val="24"/>
        </w:rPr>
      </w:pPr>
      <w:r w:rsidRPr="00840079">
        <w:rPr>
          <w:rFonts w:ascii="Times New Roman" w:hAnsi="Times New Roman"/>
          <w:spacing w:val="1"/>
          <w:sz w:val="24"/>
          <w:szCs w:val="24"/>
        </w:rPr>
        <w:t xml:space="preserve">Colonic drug delivery is a relatively recent approach for the treatment of </w:t>
      </w:r>
      <w:r>
        <w:rPr>
          <w:rFonts w:ascii="Times New Roman" w:hAnsi="Times New Roman"/>
          <w:spacing w:val="1"/>
          <w:sz w:val="24"/>
          <w:szCs w:val="24"/>
        </w:rPr>
        <w:t xml:space="preserve">diseases </w:t>
      </w:r>
      <w:r>
        <w:rPr>
          <w:rFonts w:ascii="Times New Roman" w:hAnsi="Times New Roman"/>
          <w:sz w:val="24"/>
          <w:szCs w:val="24"/>
        </w:rPr>
        <w:t xml:space="preserve">like ulcerative colitis, Crohn's disease, colorectal cancer and amoebiasis. </w:t>
      </w:r>
      <w:r>
        <w:rPr>
          <w:rFonts w:ascii="Times New Roman" w:hAnsi="Times New Roman"/>
          <w:spacing w:val="-1"/>
          <w:sz w:val="24"/>
          <w:szCs w:val="24"/>
        </w:rPr>
        <w:t xml:space="preserve">Colon-specific delivery systems are also gaining importance for the systemic delivery </w:t>
      </w:r>
      <w:r>
        <w:rPr>
          <w:rFonts w:ascii="Times New Roman" w:hAnsi="Times New Roman"/>
          <w:sz w:val="24"/>
          <w:szCs w:val="24"/>
        </w:rPr>
        <w:t xml:space="preserve">of protein and peptide drugs. Due to negligible activity of brush border membrane peptidase activity and less activity of pancreatic enzymes, the colon is considered to </w:t>
      </w:r>
      <w:r>
        <w:rPr>
          <w:rFonts w:ascii="Times New Roman" w:hAnsi="Times New Roman"/>
          <w:spacing w:val="-2"/>
          <w:sz w:val="24"/>
          <w:szCs w:val="24"/>
        </w:rPr>
        <w:t xml:space="preserve">be more suitable for delivery of peptides and protein in comparison to small intestine. </w:t>
      </w:r>
      <w:r>
        <w:rPr>
          <w:rFonts w:ascii="Times New Roman" w:hAnsi="Times New Roman"/>
          <w:sz w:val="24"/>
          <w:szCs w:val="24"/>
        </w:rPr>
        <w:t xml:space="preserve">Besides this low hostile environment, the colonic transit time is long (20-30 hours.) and the colonic tissue is highly responsive to the action of absorption enhancers. </w:t>
      </w:r>
    </w:p>
    <w:p w:rsidR="00FF7607" w:rsidRDefault="00783BB8" w:rsidP="00EA4AB8">
      <w:pPr>
        <w:widowControl w:val="0"/>
        <w:tabs>
          <w:tab w:val="left" w:pos="720"/>
        </w:tabs>
        <w:autoSpaceDE w:val="0"/>
        <w:autoSpaceDN w:val="0"/>
        <w:adjustRightInd w:val="0"/>
        <w:spacing w:after="0" w:line="360" w:lineRule="auto"/>
        <w:ind w:right="261"/>
        <w:jc w:val="both"/>
        <w:rPr>
          <w:rFonts w:ascii="Times New Roman" w:hAnsi="Times New Roman"/>
          <w:spacing w:val="1"/>
          <w:sz w:val="24"/>
          <w:szCs w:val="24"/>
        </w:rPr>
      </w:pPr>
      <w:r>
        <w:rPr>
          <w:rFonts w:ascii="Times New Roman" w:hAnsi="Times New Roman"/>
          <w:sz w:val="24"/>
          <w:szCs w:val="24"/>
        </w:rPr>
        <w:tab/>
      </w:r>
      <w:r w:rsidR="00FF7607">
        <w:rPr>
          <w:rFonts w:ascii="Times New Roman" w:hAnsi="Times New Roman"/>
          <w:sz w:val="24"/>
          <w:szCs w:val="24"/>
        </w:rPr>
        <w:t xml:space="preserve">The longer residence time, less peptidase activity, natural absorptive characteristics and </w:t>
      </w:r>
      <w:r w:rsidR="00FF7607">
        <w:rPr>
          <w:rFonts w:ascii="Times New Roman" w:hAnsi="Times New Roman"/>
          <w:spacing w:val="1"/>
          <w:sz w:val="24"/>
          <w:szCs w:val="24"/>
        </w:rPr>
        <w:t>high response to absorption enhancers make the colon a promising site for the delivery of proteins and peptide drugs for systemic absorption.</w:t>
      </w:r>
    </w:p>
    <w:p w:rsidR="00EA4AB8" w:rsidRDefault="00EA4AB8" w:rsidP="00EA4AB8">
      <w:pPr>
        <w:widowControl w:val="0"/>
        <w:tabs>
          <w:tab w:val="left" w:pos="720"/>
        </w:tabs>
        <w:autoSpaceDE w:val="0"/>
        <w:autoSpaceDN w:val="0"/>
        <w:adjustRightInd w:val="0"/>
        <w:spacing w:after="0" w:line="360" w:lineRule="auto"/>
        <w:ind w:right="261"/>
        <w:jc w:val="both"/>
        <w:rPr>
          <w:rFonts w:ascii="Times New Roman" w:hAnsi="Times New Roman"/>
          <w:spacing w:val="1"/>
          <w:sz w:val="24"/>
          <w:szCs w:val="24"/>
        </w:rPr>
      </w:pPr>
    </w:p>
    <w:p w:rsidR="00783BB8" w:rsidRDefault="00783BB8" w:rsidP="00EA4AB8">
      <w:pPr>
        <w:widowControl w:val="0"/>
        <w:tabs>
          <w:tab w:val="left" w:pos="720"/>
        </w:tabs>
        <w:autoSpaceDE w:val="0"/>
        <w:autoSpaceDN w:val="0"/>
        <w:adjustRightInd w:val="0"/>
        <w:spacing w:after="0" w:line="360" w:lineRule="auto"/>
        <w:ind w:right="261"/>
        <w:jc w:val="both"/>
        <w:rPr>
          <w:rFonts w:ascii="Times New Roman" w:hAnsi="Times New Roman"/>
          <w:spacing w:val="-2"/>
          <w:sz w:val="24"/>
          <w:szCs w:val="24"/>
        </w:rPr>
      </w:pPr>
    </w:p>
    <w:p w:rsidR="00FF7607" w:rsidRPr="006A6F03" w:rsidRDefault="00783BB8" w:rsidP="00EA4AB8">
      <w:pPr>
        <w:widowControl w:val="0"/>
        <w:tabs>
          <w:tab w:val="left" w:pos="720"/>
        </w:tabs>
        <w:autoSpaceDE w:val="0"/>
        <w:autoSpaceDN w:val="0"/>
        <w:adjustRightInd w:val="0"/>
        <w:spacing w:after="0" w:line="360" w:lineRule="auto"/>
        <w:ind w:right="261"/>
        <w:jc w:val="both"/>
        <w:rPr>
          <w:rFonts w:ascii="Times New Roman" w:hAnsi="Times New Roman"/>
          <w:spacing w:val="1"/>
          <w:sz w:val="24"/>
          <w:szCs w:val="24"/>
        </w:rPr>
      </w:pPr>
      <w:r>
        <w:rPr>
          <w:rFonts w:ascii="Times New Roman" w:hAnsi="Times New Roman"/>
          <w:spacing w:val="-2"/>
          <w:sz w:val="24"/>
          <w:szCs w:val="24"/>
        </w:rPr>
        <w:lastRenderedPageBreak/>
        <w:tab/>
      </w:r>
      <w:r w:rsidR="00FF7607" w:rsidRPr="002068E4">
        <w:rPr>
          <w:rFonts w:ascii="Times New Roman" w:hAnsi="Times New Roman"/>
          <w:spacing w:val="-2"/>
          <w:sz w:val="24"/>
          <w:szCs w:val="24"/>
        </w:rPr>
        <w:t>Colonic delivery can be accomplished by oral or rectal administration. Rectal</w:t>
      </w:r>
      <w:r w:rsidR="00FF7607">
        <w:rPr>
          <w:rFonts w:ascii="Times New Roman" w:hAnsi="Times New Roman"/>
          <w:spacing w:val="-2"/>
          <w:sz w:val="24"/>
          <w:szCs w:val="24"/>
        </w:rPr>
        <w:t xml:space="preserve"> </w:t>
      </w:r>
      <w:r w:rsidR="00FF7607" w:rsidRPr="002068E4">
        <w:rPr>
          <w:rFonts w:ascii="Times New Roman" w:hAnsi="Times New Roman"/>
          <w:spacing w:val="-2"/>
          <w:sz w:val="24"/>
          <w:szCs w:val="24"/>
        </w:rPr>
        <w:t>dosage forms such as suppositories and enemas are not always effective since a</w:t>
      </w:r>
      <w:r w:rsidR="00FF7607">
        <w:rPr>
          <w:rFonts w:ascii="Times New Roman" w:hAnsi="Times New Roman"/>
          <w:spacing w:val="-2"/>
          <w:sz w:val="24"/>
          <w:szCs w:val="24"/>
        </w:rPr>
        <w:t xml:space="preserve"> </w:t>
      </w:r>
      <w:r w:rsidR="00FF7607" w:rsidRPr="002068E4">
        <w:rPr>
          <w:rFonts w:ascii="Times New Roman" w:hAnsi="Times New Roman"/>
          <w:spacing w:val="-2"/>
          <w:sz w:val="24"/>
          <w:szCs w:val="24"/>
        </w:rPr>
        <w:t>high</w:t>
      </w:r>
      <w:r w:rsidR="00FF7607">
        <w:rPr>
          <w:rFonts w:ascii="Times New Roman" w:hAnsi="Times New Roman"/>
          <w:spacing w:val="-2"/>
          <w:sz w:val="24"/>
          <w:szCs w:val="24"/>
        </w:rPr>
        <w:t xml:space="preserve"> </w:t>
      </w:r>
      <w:r w:rsidR="00FF7607" w:rsidRPr="002068E4">
        <w:rPr>
          <w:rFonts w:ascii="Times New Roman" w:hAnsi="Times New Roman"/>
          <w:spacing w:val="1"/>
          <w:sz w:val="24"/>
          <w:szCs w:val="24"/>
        </w:rPr>
        <w:t>variability in the distribution of these forms is observed.</w:t>
      </w:r>
      <w:r w:rsidR="006A6F03">
        <w:rPr>
          <w:rFonts w:ascii="Times New Roman" w:hAnsi="Times New Roman"/>
          <w:spacing w:val="1"/>
          <w:sz w:val="24"/>
          <w:szCs w:val="24"/>
        </w:rPr>
        <w:t xml:space="preserve"> </w:t>
      </w:r>
      <w:r w:rsidR="00FF7607" w:rsidRPr="002068E4">
        <w:rPr>
          <w:rFonts w:ascii="Times New Roman" w:hAnsi="Times New Roman"/>
          <w:spacing w:val="1"/>
          <w:sz w:val="24"/>
          <w:szCs w:val="24"/>
        </w:rPr>
        <w:t>Suppositories are only</w:t>
      </w:r>
      <w:r w:rsidR="00FF7607">
        <w:rPr>
          <w:rFonts w:ascii="Times New Roman" w:hAnsi="Times New Roman"/>
          <w:spacing w:val="1"/>
          <w:sz w:val="24"/>
          <w:szCs w:val="24"/>
        </w:rPr>
        <w:t xml:space="preserve"> </w:t>
      </w:r>
      <w:r w:rsidR="00FF7607" w:rsidRPr="002068E4">
        <w:rPr>
          <w:rFonts w:ascii="Times New Roman" w:hAnsi="Times New Roman"/>
          <w:sz w:val="24"/>
          <w:szCs w:val="24"/>
        </w:rPr>
        <w:t xml:space="preserve">effective in the rectum because of the confined spread, and enema solutions can only </w:t>
      </w:r>
      <w:r w:rsidR="00FF7607" w:rsidRPr="002068E4">
        <w:rPr>
          <w:rFonts w:ascii="Times New Roman" w:hAnsi="Times New Roman"/>
          <w:spacing w:val="2"/>
          <w:sz w:val="24"/>
          <w:szCs w:val="24"/>
        </w:rPr>
        <w:t xml:space="preserve">offer topical treatment to the sigmoid and descending colon. Therefore, oral </w:t>
      </w:r>
      <w:r w:rsidR="00FF7607" w:rsidRPr="002068E4">
        <w:rPr>
          <w:rFonts w:ascii="Times New Roman" w:hAnsi="Times New Roman"/>
          <w:sz w:val="24"/>
          <w:szCs w:val="24"/>
        </w:rPr>
        <w:t xml:space="preserve">administration is preferred, but for this purpose, physiological barriers have to be prevail over. Absorption or degradation of the active ingredient in the upper part of the GI tract is the major obstacle and must be circumvented for successful colonic </w:t>
      </w:r>
      <w:r w:rsidR="00FF7607" w:rsidRPr="002068E4">
        <w:rPr>
          <w:rFonts w:ascii="Times New Roman" w:hAnsi="Times New Roman"/>
          <w:spacing w:val="-4"/>
          <w:sz w:val="24"/>
          <w:szCs w:val="24"/>
        </w:rPr>
        <w:t>drug delivery</w:t>
      </w:r>
      <w:r w:rsidR="00FF7607" w:rsidRPr="00CA2FE2">
        <w:rPr>
          <w:rFonts w:ascii="Times New Roman" w:hAnsi="Times New Roman"/>
          <w:spacing w:val="-4"/>
          <w:sz w:val="24"/>
          <w:szCs w:val="24"/>
          <w:vertAlign w:val="superscript"/>
        </w:rPr>
        <w:t>2</w:t>
      </w:r>
      <w:r w:rsidR="00FF7607">
        <w:rPr>
          <w:rFonts w:ascii="Times New Roman" w:hAnsi="Times New Roman"/>
          <w:spacing w:val="-4"/>
          <w:sz w:val="24"/>
          <w:szCs w:val="24"/>
          <w:vertAlign w:val="superscript"/>
        </w:rPr>
        <w:t>.</w:t>
      </w:r>
    </w:p>
    <w:p w:rsidR="00EA4AB8" w:rsidRDefault="00EA4AB8" w:rsidP="00EA4AB8">
      <w:pPr>
        <w:widowControl w:val="0"/>
        <w:tabs>
          <w:tab w:val="left" w:pos="720"/>
        </w:tabs>
        <w:autoSpaceDE w:val="0"/>
        <w:autoSpaceDN w:val="0"/>
        <w:adjustRightInd w:val="0"/>
        <w:spacing w:after="0" w:line="360" w:lineRule="auto"/>
        <w:ind w:right="261"/>
        <w:jc w:val="both"/>
        <w:rPr>
          <w:rFonts w:ascii="Times New Roman" w:hAnsi="Times New Roman"/>
          <w:sz w:val="24"/>
          <w:szCs w:val="24"/>
        </w:rPr>
      </w:pPr>
    </w:p>
    <w:p w:rsidR="00FF7607" w:rsidRPr="008E7F3F" w:rsidRDefault="00783BB8" w:rsidP="00EA4AB8">
      <w:pPr>
        <w:widowControl w:val="0"/>
        <w:tabs>
          <w:tab w:val="left" w:pos="720"/>
        </w:tabs>
        <w:autoSpaceDE w:val="0"/>
        <w:autoSpaceDN w:val="0"/>
        <w:adjustRightInd w:val="0"/>
        <w:spacing w:after="0" w:line="360" w:lineRule="auto"/>
        <w:ind w:right="261"/>
        <w:jc w:val="both"/>
        <w:rPr>
          <w:rFonts w:ascii="Times New Roman" w:hAnsi="Times New Roman"/>
          <w:spacing w:val="-2"/>
          <w:sz w:val="24"/>
          <w:szCs w:val="24"/>
        </w:rPr>
      </w:pPr>
      <w:r>
        <w:rPr>
          <w:rFonts w:ascii="Times New Roman" w:hAnsi="Times New Roman"/>
          <w:sz w:val="24"/>
          <w:szCs w:val="24"/>
        </w:rPr>
        <w:tab/>
      </w:r>
      <w:r w:rsidR="00FF7607">
        <w:rPr>
          <w:rFonts w:ascii="Times New Roman" w:hAnsi="Times New Roman"/>
          <w:sz w:val="24"/>
          <w:szCs w:val="24"/>
        </w:rPr>
        <w:t>The scientific frame work required for development of a successful oral controlled drug delivery dosage form consists of an understanding of three aspects of the system.</w:t>
      </w:r>
    </w:p>
    <w:p w:rsidR="00FF7607" w:rsidRPr="00215725" w:rsidRDefault="00FF7607" w:rsidP="00EA4AB8">
      <w:pPr>
        <w:widowControl w:val="0"/>
        <w:autoSpaceDE w:val="0"/>
        <w:autoSpaceDN w:val="0"/>
        <w:adjustRightInd w:val="0"/>
        <w:spacing w:after="0" w:line="360" w:lineRule="auto"/>
        <w:ind w:right="7128"/>
        <w:rPr>
          <w:rFonts w:ascii="Times New Roman" w:hAnsi="Times New Roman"/>
          <w:sz w:val="24"/>
          <w:szCs w:val="24"/>
        </w:rPr>
      </w:pPr>
      <w:r>
        <w:rPr>
          <w:rFonts w:ascii="Times New Roman" w:hAnsi="Times New Roman"/>
          <w:spacing w:val="-11"/>
          <w:sz w:val="24"/>
          <w:szCs w:val="24"/>
        </w:rPr>
        <w:t>Namely,</w:t>
      </w:r>
    </w:p>
    <w:p w:rsidR="00EA4AB8" w:rsidRDefault="00FF7607" w:rsidP="006F62AD">
      <w:pPr>
        <w:pStyle w:val="ListParagraph"/>
        <w:widowControl w:val="0"/>
        <w:numPr>
          <w:ilvl w:val="0"/>
          <w:numId w:val="11"/>
        </w:numPr>
        <w:autoSpaceDE w:val="0"/>
        <w:autoSpaceDN w:val="0"/>
        <w:adjustRightInd w:val="0"/>
        <w:spacing w:after="0" w:line="360" w:lineRule="auto"/>
        <w:jc w:val="both"/>
        <w:rPr>
          <w:rFonts w:ascii="Times New Roman" w:hAnsi="Times New Roman"/>
          <w:spacing w:val="-3"/>
          <w:sz w:val="24"/>
          <w:szCs w:val="24"/>
        </w:rPr>
      </w:pPr>
      <w:r w:rsidRPr="00EA4AB8">
        <w:rPr>
          <w:rFonts w:ascii="Times New Roman" w:hAnsi="Times New Roman"/>
          <w:spacing w:val="-3"/>
          <w:sz w:val="24"/>
          <w:szCs w:val="24"/>
        </w:rPr>
        <w:t>The physicochemical characteristics of the drug</w:t>
      </w:r>
    </w:p>
    <w:p w:rsidR="00EA4AB8" w:rsidRDefault="00FF7607" w:rsidP="006F62AD">
      <w:pPr>
        <w:pStyle w:val="ListParagraph"/>
        <w:widowControl w:val="0"/>
        <w:numPr>
          <w:ilvl w:val="0"/>
          <w:numId w:val="11"/>
        </w:numPr>
        <w:autoSpaceDE w:val="0"/>
        <w:autoSpaceDN w:val="0"/>
        <w:adjustRightInd w:val="0"/>
        <w:spacing w:after="0" w:line="360" w:lineRule="auto"/>
        <w:jc w:val="both"/>
        <w:rPr>
          <w:rFonts w:ascii="Times New Roman" w:hAnsi="Times New Roman"/>
          <w:spacing w:val="-3"/>
          <w:sz w:val="24"/>
          <w:szCs w:val="24"/>
        </w:rPr>
      </w:pPr>
      <w:r w:rsidRPr="00EA4AB8">
        <w:rPr>
          <w:rFonts w:ascii="Times New Roman" w:hAnsi="Times New Roman"/>
          <w:spacing w:val="-3"/>
          <w:sz w:val="24"/>
          <w:szCs w:val="24"/>
        </w:rPr>
        <w:t>Relevant GI anatomy and physiology</w:t>
      </w:r>
    </w:p>
    <w:p w:rsidR="00FF7607" w:rsidRPr="00EA4AB8" w:rsidRDefault="00FF7607" w:rsidP="006F62AD">
      <w:pPr>
        <w:pStyle w:val="ListParagraph"/>
        <w:widowControl w:val="0"/>
        <w:numPr>
          <w:ilvl w:val="0"/>
          <w:numId w:val="11"/>
        </w:numPr>
        <w:autoSpaceDE w:val="0"/>
        <w:autoSpaceDN w:val="0"/>
        <w:adjustRightInd w:val="0"/>
        <w:spacing w:after="0" w:line="360" w:lineRule="auto"/>
        <w:jc w:val="both"/>
        <w:rPr>
          <w:rFonts w:ascii="Times New Roman" w:hAnsi="Times New Roman"/>
          <w:spacing w:val="-3"/>
          <w:sz w:val="24"/>
          <w:szCs w:val="24"/>
        </w:rPr>
      </w:pPr>
      <w:r w:rsidRPr="00EA4AB8">
        <w:rPr>
          <w:rFonts w:ascii="Times New Roman" w:hAnsi="Times New Roman"/>
          <w:spacing w:val="-4"/>
          <w:sz w:val="24"/>
          <w:szCs w:val="24"/>
        </w:rPr>
        <w:t>Dosage form characteristics</w:t>
      </w:r>
    </w:p>
    <w:p w:rsidR="00691E62" w:rsidRPr="007937B3" w:rsidRDefault="00691E62" w:rsidP="00691E62">
      <w:pPr>
        <w:pStyle w:val="ListParagraph"/>
        <w:widowControl w:val="0"/>
        <w:autoSpaceDE w:val="0"/>
        <w:autoSpaceDN w:val="0"/>
        <w:adjustRightInd w:val="0"/>
        <w:spacing w:after="0" w:line="360" w:lineRule="auto"/>
        <w:ind w:left="1440" w:right="4103"/>
        <w:jc w:val="both"/>
        <w:rPr>
          <w:rFonts w:ascii="Times New Roman" w:hAnsi="Times New Roman"/>
          <w:spacing w:val="-4"/>
          <w:sz w:val="24"/>
          <w:szCs w:val="24"/>
        </w:rPr>
      </w:pPr>
    </w:p>
    <w:p w:rsidR="00FF7607" w:rsidRPr="00EA4AB8" w:rsidRDefault="00EA4AB8" w:rsidP="00EA4AB8">
      <w:pPr>
        <w:widowControl w:val="0"/>
        <w:autoSpaceDE w:val="0"/>
        <w:autoSpaceDN w:val="0"/>
        <w:adjustRightInd w:val="0"/>
        <w:spacing w:after="0" w:line="360" w:lineRule="auto"/>
        <w:rPr>
          <w:rFonts w:ascii="Times New Roman" w:hAnsi="Times New Roman"/>
          <w:b/>
          <w:bCs/>
          <w:spacing w:val="-2"/>
          <w:sz w:val="24"/>
          <w:szCs w:val="24"/>
        </w:rPr>
      </w:pPr>
      <w:r>
        <w:rPr>
          <w:rFonts w:ascii="Times New Roman" w:hAnsi="Times New Roman"/>
          <w:b/>
          <w:bCs/>
          <w:spacing w:val="-2"/>
          <w:sz w:val="24"/>
          <w:szCs w:val="24"/>
        </w:rPr>
        <w:t xml:space="preserve">1.2 </w:t>
      </w:r>
      <w:r w:rsidR="00FF7607" w:rsidRPr="00EA4AB8">
        <w:rPr>
          <w:rFonts w:ascii="Times New Roman" w:hAnsi="Times New Roman"/>
          <w:b/>
          <w:bCs/>
          <w:spacing w:val="-2"/>
          <w:sz w:val="24"/>
          <w:szCs w:val="24"/>
        </w:rPr>
        <w:t xml:space="preserve">Anatomy and </w:t>
      </w:r>
      <w:r w:rsidR="00F251D0">
        <w:rPr>
          <w:rFonts w:ascii="Times New Roman" w:hAnsi="Times New Roman"/>
          <w:b/>
          <w:bCs/>
          <w:spacing w:val="-2"/>
          <w:sz w:val="24"/>
          <w:szCs w:val="24"/>
        </w:rPr>
        <w:t>Physiology of c</w:t>
      </w:r>
      <w:r w:rsidR="00FF7607" w:rsidRPr="00EA4AB8">
        <w:rPr>
          <w:rFonts w:ascii="Times New Roman" w:hAnsi="Times New Roman"/>
          <w:b/>
          <w:bCs/>
          <w:spacing w:val="-2"/>
          <w:sz w:val="24"/>
          <w:szCs w:val="24"/>
        </w:rPr>
        <w:t>olon</w:t>
      </w:r>
      <w:r w:rsidR="00DE282B">
        <w:rPr>
          <w:rFonts w:ascii="Times New Roman" w:hAnsi="Times New Roman"/>
          <w:b/>
          <w:bCs/>
          <w:spacing w:val="-2"/>
          <w:sz w:val="24"/>
          <w:szCs w:val="24"/>
          <w:vertAlign w:val="superscript"/>
        </w:rPr>
        <w:t>3,4</w:t>
      </w:r>
      <w:r w:rsidR="00FF7607" w:rsidRPr="00EA4AB8">
        <w:rPr>
          <w:rFonts w:ascii="Times New Roman" w:hAnsi="Times New Roman"/>
          <w:b/>
          <w:bCs/>
          <w:spacing w:val="-2"/>
          <w:sz w:val="24"/>
          <w:szCs w:val="24"/>
        </w:rPr>
        <w:t>:</w:t>
      </w:r>
    </w:p>
    <w:p w:rsidR="00FF7607" w:rsidRPr="00D824D6" w:rsidRDefault="00783BB8" w:rsidP="00EA4AB8">
      <w:pPr>
        <w:widowControl w:val="0"/>
        <w:tabs>
          <w:tab w:val="right" w:pos="450"/>
          <w:tab w:val="left" w:pos="720"/>
          <w:tab w:val="right" w:pos="8550"/>
        </w:tabs>
        <w:autoSpaceDE w:val="0"/>
        <w:autoSpaceDN w:val="0"/>
        <w:adjustRightInd w:val="0"/>
        <w:spacing w:after="0" w:line="360" w:lineRule="auto"/>
        <w:jc w:val="both"/>
        <w:rPr>
          <w:rFonts w:ascii="Times New Roman" w:hAnsi="Times New Roman"/>
          <w:sz w:val="24"/>
          <w:szCs w:val="24"/>
          <w:vertAlign w:val="superscript"/>
        </w:rPr>
      </w:pPr>
      <w:r>
        <w:rPr>
          <w:rFonts w:ascii="Times New Roman" w:hAnsi="Times New Roman"/>
          <w:sz w:val="24"/>
          <w:szCs w:val="24"/>
        </w:rPr>
        <w:tab/>
      </w:r>
      <w:r>
        <w:rPr>
          <w:rFonts w:ascii="Times New Roman" w:hAnsi="Times New Roman"/>
          <w:sz w:val="24"/>
          <w:szCs w:val="24"/>
        </w:rPr>
        <w:tab/>
      </w:r>
      <w:r w:rsidR="00FF7607" w:rsidRPr="002068E4">
        <w:rPr>
          <w:rFonts w:ascii="Times New Roman" w:hAnsi="Times New Roman"/>
          <w:sz w:val="24"/>
          <w:szCs w:val="24"/>
        </w:rPr>
        <w:t>The GI tract is divided into stomach, small intestine and large intestine. The large</w:t>
      </w:r>
      <w:r w:rsidR="00D15F99">
        <w:rPr>
          <w:rFonts w:ascii="Times New Roman" w:hAnsi="Times New Roman"/>
          <w:sz w:val="24"/>
          <w:szCs w:val="24"/>
        </w:rPr>
        <w:t xml:space="preserve"> </w:t>
      </w:r>
      <w:r w:rsidR="00FF7607" w:rsidRPr="002068E4">
        <w:rPr>
          <w:rFonts w:ascii="Times New Roman" w:hAnsi="Times New Roman"/>
          <w:sz w:val="24"/>
          <w:szCs w:val="24"/>
        </w:rPr>
        <w:t xml:space="preserve">intestine extending from ileocaecal junction to the anus is divided into three main parts. </w:t>
      </w:r>
      <w:r w:rsidR="00FF7607" w:rsidRPr="002068E4">
        <w:rPr>
          <w:rFonts w:ascii="Times New Roman" w:hAnsi="Times New Roman"/>
          <w:spacing w:val="1"/>
          <w:sz w:val="24"/>
          <w:szCs w:val="24"/>
        </w:rPr>
        <w:t>These are t</w:t>
      </w:r>
      <w:r w:rsidR="00FF7607">
        <w:rPr>
          <w:rFonts w:ascii="Times New Roman" w:hAnsi="Times New Roman"/>
          <w:spacing w:val="1"/>
          <w:sz w:val="24"/>
          <w:szCs w:val="24"/>
        </w:rPr>
        <w:t>he colon, the rectum and the ana</w:t>
      </w:r>
      <w:r w:rsidR="00FF7607" w:rsidRPr="002068E4">
        <w:rPr>
          <w:rFonts w:ascii="Times New Roman" w:hAnsi="Times New Roman"/>
          <w:spacing w:val="1"/>
          <w:sz w:val="24"/>
          <w:szCs w:val="24"/>
        </w:rPr>
        <w:t>l canal. The colon itself is made up of ca</w:t>
      </w:r>
      <w:r w:rsidR="00FF7607">
        <w:rPr>
          <w:rFonts w:ascii="Times New Roman" w:hAnsi="Times New Roman"/>
          <w:spacing w:val="1"/>
          <w:sz w:val="24"/>
          <w:szCs w:val="24"/>
        </w:rPr>
        <w:t>ecum, the ascending colon, the h</w:t>
      </w:r>
      <w:r w:rsidR="00FF7607" w:rsidRPr="002068E4">
        <w:rPr>
          <w:rFonts w:ascii="Times New Roman" w:hAnsi="Times New Roman"/>
          <w:spacing w:val="1"/>
          <w:sz w:val="24"/>
          <w:szCs w:val="24"/>
        </w:rPr>
        <w:t xml:space="preserve">epatic flexure, the transverse colon, the splenic </w:t>
      </w:r>
      <w:r w:rsidR="00FF7607" w:rsidRPr="002068E4">
        <w:rPr>
          <w:rFonts w:ascii="Times New Roman" w:hAnsi="Times New Roman"/>
          <w:spacing w:val="-2"/>
          <w:sz w:val="24"/>
          <w:szCs w:val="24"/>
        </w:rPr>
        <w:t xml:space="preserve">flexure, the descending colon and the sigmoid colon. It is about 1.5 m long, the transverse </w:t>
      </w:r>
      <w:r w:rsidR="00FF7607" w:rsidRPr="002068E4">
        <w:rPr>
          <w:rFonts w:ascii="Times New Roman" w:hAnsi="Times New Roman"/>
          <w:sz w:val="24"/>
          <w:szCs w:val="24"/>
        </w:rPr>
        <w:t xml:space="preserve">colon being the longest and most mobile part and has an average diameter of about 6.5 </w:t>
      </w:r>
      <w:r w:rsidR="00FF7607" w:rsidRPr="002068E4">
        <w:rPr>
          <w:rFonts w:ascii="Times New Roman" w:hAnsi="Times New Roman"/>
          <w:spacing w:val="-1"/>
          <w:sz w:val="24"/>
          <w:szCs w:val="24"/>
        </w:rPr>
        <w:t xml:space="preserve">cm, although it varies in diameter from approximately 9 cm in the caecum to 2 cm in the </w:t>
      </w:r>
      <w:r w:rsidR="00FF7607" w:rsidRPr="002068E4">
        <w:rPr>
          <w:rFonts w:ascii="Times New Roman" w:hAnsi="Times New Roman"/>
          <w:spacing w:val="-6"/>
          <w:sz w:val="24"/>
          <w:szCs w:val="24"/>
        </w:rPr>
        <w:t>sigmoid colon.</w:t>
      </w:r>
    </w:p>
    <w:p w:rsidR="00EA4AB8" w:rsidRDefault="00EA4AB8" w:rsidP="00EA4AB8">
      <w:pPr>
        <w:widowControl w:val="0"/>
        <w:tabs>
          <w:tab w:val="right" w:pos="8467"/>
          <w:tab w:val="right" w:pos="8550"/>
        </w:tabs>
        <w:autoSpaceDE w:val="0"/>
        <w:autoSpaceDN w:val="0"/>
        <w:adjustRightInd w:val="0"/>
        <w:spacing w:after="0" w:line="360" w:lineRule="auto"/>
        <w:ind w:right="90"/>
        <w:jc w:val="both"/>
        <w:rPr>
          <w:rFonts w:ascii="Times New Roman" w:hAnsi="Times New Roman"/>
          <w:spacing w:val="-1"/>
          <w:sz w:val="24"/>
          <w:szCs w:val="24"/>
        </w:rPr>
      </w:pPr>
    </w:p>
    <w:p w:rsidR="00EA4AB8" w:rsidRDefault="00FF7607" w:rsidP="00EA4AB8">
      <w:pPr>
        <w:widowControl w:val="0"/>
        <w:tabs>
          <w:tab w:val="right" w:pos="8467"/>
          <w:tab w:val="right" w:pos="8550"/>
        </w:tabs>
        <w:autoSpaceDE w:val="0"/>
        <w:autoSpaceDN w:val="0"/>
        <w:adjustRightInd w:val="0"/>
        <w:spacing w:after="0" w:line="360" w:lineRule="auto"/>
        <w:ind w:right="90"/>
        <w:jc w:val="both"/>
        <w:rPr>
          <w:rFonts w:ascii="Times New Roman" w:hAnsi="Times New Roman"/>
          <w:spacing w:val="-1"/>
          <w:sz w:val="24"/>
          <w:szCs w:val="24"/>
        </w:rPr>
      </w:pPr>
      <w:r>
        <w:rPr>
          <w:rFonts w:ascii="Times New Roman" w:hAnsi="Times New Roman"/>
          <w:spacing w:val="-1"/>
          <w:sz w:val="24"/>
          <w:szCs w:val="24"/>
        </w:rPr>
        <w:t>The wall of the colon is composed of four layers.</w:t>
      </w:r>
    </w:p>
    <w:p w:rsidR="00EA4AB8" w:rsidRPr="00EA4AB8" w:rsidRDefault="00FF7607" w:rsidP="006F62AD">
      <w:pPr>
        <w:pStyle w:val="ListParagraph"/>
        <w:widowControl w:val="0"/>
        <w:numPr>
          <w:ilvl w:val="0"/>
          <w:numId w:val="12"/>
        </w:numPr>
        <w:tabs>
          <w:tab w:val="right" w:pos="8467"/>
          <w:tab w:val="right" w:pos="8550"/>
        </w:tabs>
        <w:autoSpaceDE w:val="0"/>
        <w:autoSpaceDN w:val="0"/>
        <w:adjustRightInd w:val="0"/>
        <w:spacing w:after="0" w:line="360" w:lineRule="auto"/>
        <w:ind w:right="90"/>
        <w:jc w:val="both"/>
        <w:rPr>
          <w:rFonts w:ascii="Times New Roman" w:hAnsi="Times New Roman"/>
          <w:spacing w:val="-1"/>
          <w:sz w:val="24"/>
          <w:szCs w:val="24"/>
        </w:rPr>
      </w:pPr>
      <w:r w:rsidRPr="00EA4AB8">
        <w:rPr>
          <w:rFonts w:ascii="Times New Roman" w:hAnsi="Times New Roman"/>
          <w:spacing w:val="-1"/>
          <w:sz w:val="24"/>
          <w:szCs w:val="24"/>
        </w:rPr>
        <w:t>The serosa</w:t>
      </w:r>
    </w:p>
    <w:p w:rsidR="00EA4AB8" w:rsidRPr="00EA4AB8" w:rsidRDefault="00FF7607" w:rsidP="006F62AD">
      <w:pPr>
        <w:pStyle w:val="ListParagraph"/>
        <w:widowControl w:val="0"/>
        <w:numPr>
          <w:ilvl w:val="0"/>
          <w:numId w:val="12"/>
        </w:numPr>
        <w:tabs>
          <w:tab w:val="right" w:pos="8467"/>
          <w:tab w:val="right" w:pos="8550"/>
        </w:tabs>
        <w:autoSpaceDE w:val="0"/>
        <w:autoSpaceDN w:val="0"/>
        <w:adjustRightInd w:val="0"/>
        <w:spacing w:after="0" w:line="360" w:lineRule="auto"/>
        <w:ind w:right="90"/>
        <w:jc w:val="both"/>
        <w:rPr>
          <w:rFonts w:ascii="Times New Roman" w:hAnsi="Times New Roman"/>
          <w:spacing w:val="-1"/>
          <w:sz w:val="24"/>
          <w:szCs w:val="24"/>
        </w:rPr>
      </w:pPr>
      <w:r w:rsidRPr="00EA4AB8">
        <w:rPr>
          <w:rFonts w:ascii="Times New Roman" w:hAnsi="Times New Roman"/>
          <w:spacing w:val="-1"/>
          <w:sz w:val="24"/>
          <w:szCs w:val="24"/>
        </w:rPr>
        <w:t>The muscularis</w:t>
      </w:r>
      <w:r w:rsidR="00EA4AB8">
        <w:rPr>
          <w:rFonts w:ascii="Times New Roman" w:hAnsi="Times New Roman"/>
          <w:spacing w:val="-1"/>
          <w:sz w:val="24"/>
          <w:szCs w:val="24"/>
        </w:rPr>
        <w:t xml:space="preserve"> </w:t>
      </w:r>
      <w:r w:rsidRPr="00EA4AB8">
        <w:rPr>
          <w:rFonts w:ascii="Times New Roman" w:hAnsi="Times New Roman"/>
          <w:sz w:val="24"/>
          <w:szCs w:val="24"/>
        </w:rPr>
        <w:t>externa</w:t>
      </w:r>
    </w:p>
    <w:p w:rsidR="00EA4AB8" w:rsidRPr="00EA4AB8" w:rsidRDefault="00FF7607" w:rsidP="006F62AD">
      <w:pPr>
        <w:pStyle w:val="ListParagraph"/>
        <w:widowControl w:val="0"/>
        <w:numPr>
          <w:ilvl w:val="0"/>
          <w:numId w:val="12"/>
        </w:numPr>
        <w:tabs>
          <w:tab w:val="right" w:pos="8467"/>
          <w:tab w:val="right" w:pos="8550"/>
        </w:tabs>
        <w:autoSpaceDE w:val="0"/>
        <w:autoSpaceDN w:val="0"/>
        <w:adjustRightInd w:val="0"/>
        <w:spacing w:after="0" w:line="360" w:lineRule="auto"/>
        <w:ind w:right="90"/>
        <w:jc w:val="both"/>
        <w:rPr>
          <w:rFonts w:ascii="Times New Roman" w:hAnsi="Times New Roman"/>
          <w:spacing w:val="-1"/>
          <w:sz w:val="24"/>
          <w:szCs w:val="24"/>
        </w:rPr>
      </w:pPr>
      <w:r w:rsidRPr="00EA4AB8">
        <w:rPr>
          <w:rFonts w:ascii="Times New Roman" w:hAnsi="Times New Roman"/>
          <w:sz w:val="24"/>
          <w:szCs w:val="24"/>
        </w:rPr>
        <w:t xml:space="preserve">The sub mucosa and </w:t>
      </w:r>
    </w:p>
    <w:p w:rsidR="00FF7607" w:rsidRPr="00EA4AB8" w:rsidRDefault="00FF7607" w:rsidP="006F62AD">
      <w:pPr>
        <w:pStyle w:val="ListParagraph"/>
        <w:widowControl w:val="0"/>
        <w:numPr>
          <w:ilvl w:val="0"/>
          <w:numId w:val="12"/>
        </w:numPr>
        <w:tabs>
          <w:tab w:val="right" w:pos="8467"/>
          <w:tab w:val="right" w:pos="8550"/>
        </w:tabs>
        <w:autoSpaceDE w:val="0"/>
        <w:autoSpaceDN w:val="0"/>
        <w:adjustRightInd w:val="0"/>
        <w:spacing w:after="0" w:line="360" w:lineRule="auto"/>
        <w:ind w:right="90"/>
        <w:jc w:val="both"/>
        <w:rPr>
          <w:rFonts w:ascii="Times New Roman" w:hAnsi="Times New Roman"/>
          <w:spacing w:val="-1"/>
          <w:sz w:val="24"/>
          <w:szCs w:val="24"/>
        </w:rPr>
      </w:pPr>
      <w:r w:rsidRPr="00EA4AB8">
        <w:rPr>
          <w:rFonts w:ascii="Times New Roman" w:hAnsi="Times New Roman"/>
          <w:sz w:val="24"/>
          <w:szCs w:val="24"/>
        </w:rPr>
        <w:t>The mucosa</w:t>
      </w:r>
    </w:p>
    <w:p w:rsidR="00783BB8" w:rsidRDefault="00783BB8" w:rsidP="00EA4AB8">
      <w:pPr>
        <w:widowControl w:val="0"/>
        <w:tabs>
          <w:tab w:val="left" w:pos="720"/>
          <w:tab w:val="right" w:pos="8467"/>
          <w:tab w:val="right" w:pos="8550"/>
        </w:tabs>
        <w:autoSpaceDE w:val="0"/>
        <w:autoSpaceDN w:val="0"/>
        <w:adjustRightInd w:val="0"/>
        <w:spacing w:after="0" w:line="360" w:lineRule="auto"/>
        <w:ind w:right="90"/>
        <w:jc w:val="both"/>
        <w:rPr>
          <w:rFonts w:ascii="Times New Roman" w:hAnsi="Times New Roman"/>
          <w:sz w:val="24"/>
          <w:szCs w:val="24"/>
        </w:rPr>
      </w:pPr>
    </w:p>
    <w:p w:rsidR="00085862" w:rsidRDefault="00783BB8" w:rsidP="00EA4AB8">
      <w:pPr>
        <w:widowControl w:val="0"/>
        <w:tabs>
          <w:tab w:val="left" w:pos="720"/>
          <w:tab w:val="right" w:pos="8467"/>
          <w:tab w:val="right" w:pos="8550"/>
        </w:tabs>
        <w:autoSpaceDE w:val="0"/>
        <w:autoSpaceDN w:val="0"/>
        <w:adjustRightInd w:val="0"/>
        <w:spacing w:after="0" w:line="360" w:lineRule="auto"/>
        <w:ind w:right="90"/>
        <w:jc w:val="both"/>
        <w:rPr>
          <w:rFonts w:ascii="Times New Roman" w:hAnsi="Times New Roman"/>
          <w:sz w:val="24"/>
          <w:szCs w:val="24"/>
        </w:rPr>
      </w:pPr>
      <w:r>
        <w:rPr>
          <w:rFonts w:ascii="Times New Roman" w:hAnsi="Times New Roman"/>
          <w:sz w:val="24"/>
          <w:szCs w:val="24"/>
        </w:rPr>
        <w:tab/>
      </w:r>
      <w:r w:rsidR="00FF7607">
        <w:rPr>
          <w:rFonts w:ascii="Times New Roman" w:hAnsi="Times New Roman"/>
          <w:sz w:val="24"/>
          <w:szCs w:val="24"/>
        </w:rPr>
        <w:t xml:space="preserve">The serosa is the exterior coat of the </w:t>
      </w:r>
      <w:r w:rsidR="00FF7607">
        <w:rPr>
          <w:rFonts w:ascii="Times New Roman" w:hAnsi="Times New Roman"/>
          <w:spacing w:val="-1"/>
          <w:sz w:val="24"/>
          <w:szCs w:val="24"/>
        </w:rPr>
        <w:t xml:space="preserve">large intestine and consists of areolar tissue that is covered by a single layer of squamous </w:t>
      </w:r>
      <w:r w:rsidR="00FF7607">
        <w:rPr>
          <w:rFonts w:ascii="Times New Roman" w:hAnsi="Times New Roman"/>
          <w:spacing w:val="1"/>
          <w:sz w:val="24"/>
          <w:szCs w:val="24"/>
        </w:rPr>
        <w:t xml:space="preserve">mesothelial cells. The major muscular coat of the large intestine is the muscularis </w:t>
      </w:r>
      <w:r w:rsidR="00FF7607">
        <w:rPr>
          <w:rFonts w:ascii="Times New Roman" w:hAnsi="Times New Roman"/>
          <w:sz w:val="24"/>
          <w:szCs w:val="24"/>
        </w:rPr>
        <w:t xml:space="preserve">longitudinal layer. </w:t>
      </w:r>
    </w:p>
    <w:p w:rsidR="00FF7607" w:rsidRDefault="00783BB8" w:rsidP="00EA4AB8">
      <w:pPr>
        <w:widowControl w:val="0"/>
        <w:tabs>
          <w:tab w:val="left" w:pos="720"/>
          <w:tab w:val="right" w:pos="8467"/>
          <w:tab w:val="right" w:pos="8550"/>
        </w:tabs>
        <w:autoSpaceDE w:val="0"/>
        <w:autoSpaceDN w:val="0"/>
        <w:adjustRightInd w:val="0"/>
        <w:spacing w:after="0" w:line="360" w:lineRule="auto"/>
        <w:ind w:right="90"/>
        <w:jc w:val="both"/>
        <w:rPr>
          <w:rFonts w:ascii="Times New Roman" w:hAnsi="Times New Roman"/>
          <w:sz w:val="24"/>
          <w:szCs w:val="24"/>
        </w:rPr>
      </w:pPr>
      <w:r>
        <w:rPr>
          <w:rFonts w:ascii="Times New Roman" w:hAnsi="Times New Roman"/>
          <w:sz w:val="24"/>
          <w:szCs w:val="24"/>
        </w:rPr>
        <w:tab/>
      </w:r>
      <w:r w:rsidR="00FF7607">
        <w:rPr>
          <w:rFonts w:ascii="Times New Roman" w:hAnsi="Times New Roman"/>
          <w:sz w:val="24"/>
          <w:szCs w:val="24"/>
        </w:rPr>
        <w:t xml:space="preserve">The sub mucosa is the layer of connective tissue that lies immediately beneath the mucosa. Lining lumen of the colon, the mucosa is divided into epithelium, laminapropria and muscularis mucosa. </w:t>
      </w:r>
    </w:p>
    <w:p w:rsidR="00EA4AB8" w:rsidRDefault="00EA4AB8" w:rsidP="00EA4AB8">
      <w:pPr>
        <w:widowControl w:val="0"/>
        <w:tabs>
          <w:tab w:val="left" w:pos="720"/>
          <w:tab w:val="right" w:pos="8467"/>
          <w:tab w:val="right" w:pos="8550"/>
        </w:tabs>
        <w:autoSpaceDE w:val="0"/>
        <w:autoSpaceDN w:val="0"/>
        <w:adjustRightInd w:val="0"/>
        <w:spacing w:after="0" w:line="360" w:lineRule="auto"/>
        <w:ind w:right="90"/>
        <w:jc w:val="both"/>
        <w:rPr>
          <w:rFonts w:ascii="Times New Roman" w:hAnsi="Times New Roman"/>
          <w:sz w:val="24"/>
          <w:szCs w:val="24"/>
        </w:rPr>
      </w:pPr>
    </w:p>
    <w:p w:rsidR="00FF7607" w:rsidRPr="003F6F29" w:rsidRDefault="00783BB8" w:rsidP="00EA4AB8">
      <w:pPr>
        <w:widowControl w:val="0"/>
        <w:tabs>
          <w:tab w:val="left" w:pos="720"/>
          <w:tab w:val="right" w:pos="8467"/>
          <w:tab w:val="right" w:pos="8550"/>
        </w:tabs>
        <w:autoSpaceDE w:val="0"/>
        <w:autoSpaceDN w:val="0"/>
        <w:adjustRightInd w:val="0"/>
        <w:spacing w:after="0" w:line="360" w:lineRule="auto"/>
        <w:ind w:right="90"/>
        <w:jc w:val="both"/>
        <w:rPr>
          <w:rFonts w:ascii="Times New Roman" w:hAnsi="Times New Roman"/>
          <w:sz w:val="24"/>
          <w:szCs w:val="24"/>
        </w:rPr>
      </w:pPr>
      <w:r>
        <w:rPr>
          <w:rFonts w:ascii="Times New Roman" w:hAnsi="Times New Roman"/>
          <w:sz w:val="24"/>
          <w:szCs w:val="24"/>
        </w:rPr>
        <w:tab/>
      </w:r>
      <w:r w:rsidR="00FF7607">
        <w:rPr>
          <w:rFonts w:ascii="Times New Roman" w:hAnsi="Times New Roman"/>
          <w:sz w:val="24"/>
          <w:szCs w:val="24"/>
        </w:rPr>
        <w:t xml:space="preserve">Closely spaced crypts extend down into the </w:t>
      </w:r>
      <w:r w:rsidR="00FF7607">
        <w:rPr>
          <w:rFonts w:ascii="Times New Roman" w:hAnsi="Times New Roman"/>
          <w:spacing w:val="1"/>
          <w:sz w:val="24"/>
          <w:szCs w:val="24"/>
        </w:rPr>
        <w:t xml:space="preserve">surface of mucosa. The muscularis mucosa consists of a layer of smooth muscle and separates the sub mucosa from the lamina propria. The lamina propria supports the </w:t>
      </w:r>
      <w:r w:rsidR="00FF7607">
        <w:rPr>
          <w:rFonts w:ascii="Times New Roman" w:hAnsi="Times New Roman"/>
          <w:sz w:val="24"/>
          <w:szCs w:val="24"/>
        </w:rPr>
        <w:t xml:space="preserve">epithelium, and occupies space between the crypts and beneath the crypts. Within the </w:t>
      </w:r>
      <w:r w:rsidR="00FF7607">
        <w:rPr>
          <w:rFonts w:ascii="Times New Roman" w:hAnsi="Times New Roman"/>
          <w:spacing w:val="-2"/>
          <w:sz w:val="24"/>
          <w:szCs w:val="24"/>
        </w:rPr>
        <w:t xml:space="preserve">lamina propria are located blood capillaries and lymphatic lacteals. The space also acts as </w:t>
      </w:r>
      <w:r w:rsidR="00FF7607">
        <w:rPr>
          <w:rFonts w:ascii="Times New Roman" w:hAnsi="Times New Roman"/>
          <w:sz w:val="24"/>
          <w:szCs w:val="24"/>
        </w:rPr>
        <w:t xml:space="preserve">a reservoir for macrophages, neutrophils, eosinophils, lymphocytes and plasma cells, </w:t>
      </w:r>
      <w:r w:rsidR="00FF7607">
        <w:rPr>
          <w:rFonts w:ascii="Times New Roman" w:hAnsi="Times New Roman"/>
          <w:spacing w:val="-3"/>
          <w:sz w:val="24"/>
          <w:szCs w:val="24"/>
        </w:rPr>
        <w:t xml:space="preserve">which locally produce IgA antibodies. </w:t>
      </w:r>
    </w:p>
    <w:p w:rsidR="00FF7607" w:rsidRDefault="00FF7607" w:rsidP="00FF7607">
      <w:pPr>
        <w:widowControl w:val="0"/>
        <w:tabs>
          <w:tab w:val="right" w:pos="8550"/>
        </w:tabs>
        <w:autoSpaceDE w:val="0"/>
        <w:autoSpaceDN w:val="0"/>
        <w:adjustRightInd w:val="0"/>
        <w:spacing w:after="0" w:line="360" w:lineRule="auto"/>
        <w:ind w:left="20" w:right="86" w:firstLine="540"/>
        <w:jc w:val="both"/>
        <w:rPr>
          <w:rFonts w:ascii="Times New Roman" w:hAnsi="Times New Roman"/>
          <w:spacing w:val="-4"/>
          <w:sz w:val="24"/>
          <w:szCs w:val="24"/>
        </w:rPr>
      </w:pPr>
      <w:r>
        <w:rPr>
          <w:rFonts w:ascii="Times New Roman" w:hAnsi="Times New Roman"/>
          <w:noProof/>
          <w:spacing w:val="-4"/>
          <w:sz w:val="24"/>
          <w:szCs w:val="24"/>
        </w:rPr>
        <w:drawing>
          <wp:inline distT="0" distB="0" distL="0" distR="0">
            <wp:extent cx="4846248" cy="2907102"/>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854625" cy="2912127"/>
                    </a:xfrm>
                    <a:prstGeom prst="rect">
                      <a:avLst/>
                    </a:prstGeom>
                    <a:noFill/>
                    <a:ln w="9525">
                      <a:noFill/>
                      <a:miter lim="800000"/>
                      <a:headEnd/>
                      <a:tailEnd/>
                    </a:ln>
                  </pic:spPr>
                </pic:pic>
              </a:graphicData>
            </a:graphic>
          </wp:inline>
        </w:drawing>
      </w:r>
    </w:p>
    <w:p w:rsidR="00A40CCA" w:rsidRDefault="00FF7607" w:rsidP="00A40CCA">
      <w:pPr>
        <w:widowControl w:val="0"/>
        <w:tabs>
          <w:tab w:val="right" w:pos="8550"/>
        </w:tabs>
        <w:autoSpaceDE w:val="0"/>
        <w:autoSpaceDN w:val="0"/>
        <w:adjustRightInd w:val="0"/>
        <w:spacing w:after="0" w:line="360" w:lineRule="auto"/>
        <w:ind w:left="20" w:right="86" w:firstLine="540"/>
        <w:jc w:val="center"/>
        <w:rPr>
          <w:rFonts w:ascii="Times New Roman" w:hAnsi="Times New Roman"/>
          <w:b/>
          <w:spacing w:val="-4"/>
          <w:sz w:val="24"/>
          <w:szCs w:val="24"/>
        </w:rPr>
      </w:pPr>
      <w:r w:rsidRPr="00606C39">
        <w:rPr>
          <w:rFonts w:ascii="Times New Roman" w:hAnsi="Times New Roman"/>
          <w:b/>
          <w:spacing w:val="-4"/>
          <w:sz w:val="24"/>
          <w:szCs w:val="24"/>
        </w:rPr>
        <w:t>Figure 1. Main features of the colon: Anatomical considerations</w:t>
      </w:r>
    </w:p>
    <w:p w:rsidR="00527FFD" w:rsidRPr="006A6F03" w:rsidRDefault="00783BB8" w:rsidP="00EA4AB8">
      <w:pPr>
        <w:widowControl w:val="0"/>
        <w:tabs>
          <w:tab w:val="right" w:pos="8550"/>
        </w:tabs>
        <w:autoSpaceDE w:val="0"/>
        <w:autoSpaceDN w:val="0"/>
        <w:adjustRightInd w:val="0"/>
        <w:spacing w:after="0" w:line="360" w:lineRule="auto"/>
        <w:ind w:right="86"/>
        <w:jc w:val="both"/>
        <w:rPr>
          <w:rFonts w:ascii="Times New Roman" w:hAnsi="Times New Roman"/>
          <w:b/>
          <w:spacing w:val="-4"/>
          <w:sz w:val="24"/>
          <w:szCs w:val="24"/>
        </w:rPr>
      </w:pPr>
      <w:r>
        <w:rPr>
          <w:rFonts w:ascii="Times New Roman" w:hAnsi="Times New Roman"/>
          <w:sz w:val="24"/>
          <w:szCs w:val="24"/>
        </w:rPr>
        <w:tab/>
      </w:r>
      <w:r w:rsidR="00FA091C">
        <w:rPr>
          <w:rFonts w:ascii="Times New Roman" w:hAnsi="Times New Roman"/>
          <w:sz w:val="24"/>
          <w:szCs w:val="24"/>
        </w:rPr>
        <w:t xml:space="preserve">Arterial blood supply to the proximal colon is from the superior mesenteric artery </w:t>
      </w:r>
      <w:r w:rsidR="00FA091C">
        <w:rPr>
          <w:rFonts w:ascii="Times New Roman" w:hAnsi="Times New Roman"/>
          <w:spacing w:val="-2"/>
          <w:sz w:val="24"/>
          <w:szCs w:val="24"/>
        </w:rPr>
        <w:t xml:space="preserve">and the inferior mesenteric artery supplies the distal colon. The venous drainage is via the </w:t>
      </w:r>
      <w:r w:rsidR="00FA091C">
        <w:rPr>
          <w:rFonts w:ascii="Times New Roman" w:hAnsi="Times New Roman"/>
          <w:sz w:val="24"/>
          <w:szCs w:val="24"/>
        </w:rPr>
        <w:t xml:space="preserve">superior (proximal colon) and inferior (distal colon) veins. The arterioles and capillary </w:t>
      </w:r>
      <w:r w:rsidR="00FA091C">
        <w:rPr>
          <w:rFonts w:ascii="Times New Roman" w:hAnsi="Times New Roman"/>
          <w:spacing w:val="-2"/>
          <w:sz w:val="24"/>
          <w:szCs w:val="24"/>
        </w:rPr>
        <w:t xml:space="preserve">branches pass to the epithelial surfaces between the crypts and form an extensive network </w:t>
      </w:r>
      <w:r w:rsidR="00FA091C">
        <w:rPr>
          <w:rFonts w:ascii="Times New Roman" w:hAnsi="Times New Roman"/>
          <w:spacing w:val="-4"/>
          <w:sz w:val="24"/>
          <w:szCs w:val="24"/>
        </w:rPr>
        <w:t>of capillary plexi.</w:t>
      </w:r>
    </w:p>
    <w:p w:rsidR="00FA091C" w:rsidRPr="00EA4AB8" w:rsidRDefault="00F251D0" w:rsidP="006F62AD">
      <w:pPr>
        <w:pStyle w:val="ListParagraph"/>
        <w:widowControl w:val="0"/>
        <w:numPr>
          <w:ilvl w:val="1"/>
          <w:numId w:val="13"/>
        </w:numPr>
        <w:autoSpaceDE w:val="0"/>
        <w:autoSpaceDN w:val="0"/>
        <w:adjustRightInd w:val="0"/>
        <w:spacing w:after="0" w:line="360" w:lineRule="auto"/>
        <w:ind w:right="5644"/>
        <w:rPr>
          <w:rFonts w:ascii="Times New Roman" w:hAnsi="Times New Roman"/>
          <w:b/>
          <w:bCs/>
          <w:spacing w:val="-4"/>
          <w:sz w:val="24"/>
          <w:szCs w:val="24"/>
        </w:rPr>
      </w:pPr>
      <w:r>
        <w:rPr>
          <w:rFonts w:ascii="Times New Roman" w:hAnsi="Times New Roman"/>
          <w:b/>
          <w:bCs/>
          <w:spacing w:val="-4"/>
          <w:sz w:val="24"/>
          <w:szCs w:val="24"/>
        </w:rPr>
        <w:lastRenderedPageBreak/>
        <w:t>Functions of c</w:t>
      </w:r>
      <w:r w:rsidR="00FA091C" w:rsidRPr="00EA4AB8">
        <w:rPr>
          <w:rFonts w:ascii="Times New Roman" w:hAnsi="Times New Roman"/>
          <w:b/>
          <w:bCs/>
          <w:spacing w:val="-4"/>
          <w:sz w:val="24"/>
          <w:szCs w:val="24"/>
        </w:rPr>
        <w:t xml:space="preserve">olon: </w:t>
      </w:r>
    </w:p>
    <w:p w:rsidR="00207DAD" w:rsidRDefault="00FA091C" w:rsidP="00783BB8">
      <w:pPr>
        <w:widowControl w:val="0"/>
        <w:autoSpaceDE w:val="0"/>
        <w:autoSpaceDN w:val="0"/>
        <w:adjustRightInd w:val="0"/>
        <w:spacing w:after="0" w:line="360" w:lineRule="auto"/>
        <w:ind w:right="90" w:firstLine="360"/>
        <w:jc w:val="both"/>
        <w:rPr>
          <w:rFonts w:ascii="Times New Roman" w:hAnsi="Times New Roman"/>
          <w:sz w:val="24"/>
          <w:szCs w:val="24"/>
        </w:rPr>
      </w:pPr>
      <w:r>
        <w:rPr>
          <w:rFonts w:ascii="Times New Roman" w:hAnsi="Times New Roman"/>
          <w:sz w:val="24"/>
          <w:szCs w:val="24"/>
        </w:rPr>
        <w:t>The colon serves four major functions. They are</w:t>
      </w:r>
    </w:p>
    <w:p w:rsidR="00EA4AB8" w:rsidRPr="00EA4AB8" w:rsidRDefault="00FA091C" w:rsidP="006F62AD">
      <w:pPr>
        <w:pStyle w:val="ListParagraph"/>
        <w:widowControl w:val="0"/>
        <w:numPr>
          <w:ilvl w:val="0"/>
          <w:numId w:val="2"/>
        </w:numPr>
        <w:autoSpaceDE w:val="0"/>
        <w:autoSpaceDN w:val="0"/>
        <w:adjustRightInd w:val="0"/>
        <w:spacing w:after="0" w:line="360" w:lineRule="auto"/>
        <w:ind w:right="90"/>
        <w:jc w:val="both"/>
        <w:rPr>
          <w:rFonts w:ascii="Times New Roman" w:hAnsi="Times New Roman"/>
          <w:sz w:val="24"/>
          <w:szCs w:val="24"/>
        </w:rPr>
      </w:pPr>
      <w:r w:rsidRPr="00EA4AB8">
        <w:rPr>
          <w:rFonts w:ascii="Times New Roman" w:hAnsi="Times New Roman"/>
          <w:sz w:val="24"/>
          <w:szCs w:val="24"/>
        </w:rPr>
        <w:t xml:space="preserve">Creation of suitable environment for the </w:t>
      </w:r>
      <w:r w:rsidRPr="00EA4AB8">
        <w:rPr>
          <w:rFonts w:ascii="Times New Roman" w:hAnsi="Times New Roman"/>
          <w:spacing w:val="2"/>
          <w:sz w:val="24"/>
          <w:szCs w:val="24"/>
        </w:rPr>
        <w:t>growth of colonic microorganisms.</w:t>
      </w:r>
    </w:p>
    <w:p w:rsidR="00EA4AB8" w:rsidRPr="00EA4AB8" w:rsidRDefault="00FA091C" w:rsidP="006F62AD">
      <w:pPr>
        <w:pStyle w:val="ListParagraph"/>
        <w:widowControl w:val="0"/>
        <w:numPr>
          <w:ilvl w:val="0"/>
          <w:numId w:val="2"/>
        </w:numPr>
        <w:autoSpaceDE w:val="0"/>
        <w:autoSpaceDN w:val="0"/>
        <w:adjustRightInd w:val="0"/>
        <w:spacing w:after="0" w:line="360" w:lineRule="auto"/>
        <w:ind w:right="90"/>
        <w:jc w:val="both"/>
        <w:rPr>
          <w:rFonts w:ascii="Times New Roman" w:hAnsi="Times New Roman"/>
          <w:sz w:val="24"/>
          <w:szCs w:val="24"/>
        </w:rPr>
      </w:pPr>
      <w:r w:rsidRPr="00EA4AB8">
        <w:rPr>
          <w:rFonts w:ascii="Times New Roman" w:hAnsi="Times New Roman"/>
          <w:spacing w:val="2"/>
          <w:sz w:val="24"/>
          <w:szCs w:val="24"/>
        </w:rPr>
        <w:t>Storage reservoir of fecal contents.</w:t>
      </w:r>
    </w:p>
    <w:p w:rsidR="00EA4AB8" w:rsidRPr="00EA4AB8" w:rsidRDefault="00FA091C" w:rsidP="006F62AD">
      <w:pPr>
        <w:pStyle w:val="ListParagraph"/>
        <w:widowControl w:val="0"/>
        <w:numPr>
          <w:ilvl w:val="0"/>
          <w:numId w:val="2"/>
        </w:numPr>
        <w:autoSpaceDE w:val="0"/>
        <w:autoSpaceDN w:val="0"/>
        <w:adjustRightInd w:val="0"/>
        <w:spacing w:after="0" w:line="360" w:lineRule="auto"/>
        <w:ind w:right="90"/>
        <w:jc w:val="both"/>
        <w:rPr>
          <w:rFonts w:ascii="Times New Roman" w:hAnsi="Times New Roman"/>
          <w:sz w:val="24"/>
          <w:szCs w:val="24"/>
        </w:rPr>
      </w:pPr>
      <w:r w:rsidRPr="00EA4AB8">
        <w:rPr>
          <w:rFonts w:ascii="Times New Roman" w:hAnsi="Times New Roman"/>
          <w:spacing w:val="1"/>
          <w:sz w:val="24"/>
          <w:szCs w:val="24"/>
        </w:rPr>
        <w:t>Expulsion of the contents of the colon at an appropriate time.</w:t>
      </w:r>
    </w:p>
    <w:p w:rsidR="00FA091C" w:rsidRPr="00EA4AB8" w:rsidRDefault="00FA091C" w:rsidP="006F62AD">
      <w:pPr>
        <w:pStyle w:val="ListParagraph"/>
        <w:widowControl w:val="0"/>
        <w:numPr>
          <w:ilvl w:val="0"/>
          <w:numId w:val="2"/>
        </w:numPr>
        <w:autoSpaceDE w:val="0"/>
        <w:autoSpaceDN w:val="0"/>
        <w:adjustRightInd w:val="0"/>
        <w:spacing w:after="0" w:line="360" w:lineRule="auto"/>
        <w:ind w:right="90"/>
        <w:jc w:val="both"/>
        <w:rPr>
          <w:rFonts w:ascii="Times New Roman" w:hAnsi="Times New Roman"/>
          <w:sz w:val="24"/>
          <w:szCs w:val="24"/>
        </w:rPr>
      </w:pPr>
      <w:r w:rsidRPr="00EA4AB8">
        <w:rPr>
          <w:rFonts w:ascii="Times New Roman" w:hAnsi="Times New Roman"/>
          <w:spacing w:val="1"/>
          <w:sz w:val="24"/>
          <w:szCs w:val="24"/>
        </w:rPr>
        <w:t xml:space="preserve">Absorption of </w:t>
      </w:r>
      <w:r w:rsidRPr="00EA4AB8">
        <w:rPr>
          <w:rFonts w:ascii="Times New Roman" w:hAnsi="Times New Roman"/>
          <w:sz w:val="24"/>
          <w:szCs w:val="24"/>
        </w:rPr>
        <w:t xml:space="preserve">potassium and water from the lumen, concentration the fecal content, and secretion and </w:t>
      </w:r>
      <w:r w:rsidRPr="00EA4AB8">
        <w:rPr>
          <w:rFonts w:ascii="Times New Roman" w:hAnsi="Times New Roman"/>
          <w:spacing w:val="-3"/>
          <w:sz w:val="24"/>
          <w:szCs w:val="24"/>
        </w:rPr>
        <w:t>excretion of potassium and bicarbonate</w:t>
      </w:r>
      <w:r w:rsidR="00BB0993">
        <w:rPr>
          <w:rFonts w:ascii="Times New Roman" w:hAnsi="Times New Roman"/>
          <w:spacing w:val="-3"/>
          <w:sz w:val="24"/>
          <w:szCs w:val="24"/>
          <w:vertAlign w:val="superscript"/>
        </w:rPr>
        <w:t>5</w:t>
      </w:r>
      <w:r w:rsidRPr="00EA4AB8">
        <w:rPr>
          <w:rFonts w:ascii="Times New Roman" w:hAnsi="Times New Roman"/>
          <w:spacing w:val="-3"/>
          <w:sz w:val="24"/>
          <w:szCs w:val="24"/>
        </w:rPr>
        <w:t>.</w:t>
      </w:r>
    </w:p>
    <w:p w:rsidR="00EA4AB8" w:rsidRPr="00EA4AB8" w:rsidRDefault="00EA4AB8" w:rsidP="00EA4AB8">
      <w:pPr>
        <w:widowControl w:val="0"/>
        <w:autoSpaceDE w:val="0"/>
        <w:autoSpaceDN w:val="0"/>
        <w:adjustRightInd w:val="0"/>
        <w:spacing w:after="0" w:line="360" w:lineRule="auto"/>
        <w:ind w:left="360" w:right="90"/>
        <w:jc w:val="both"/>
        <w:rPr>
          <w:rFonts w:ascii="Times New Roman" w:hAnsi="Times New Roman"/>
          <w:sz w:val="24"/>
          <w:szCs w:val="24"/>
        </w:rPr>
      </w:pPr>
    </w:p>
    <w:p w:rsidR="00FA091C" w:rsidRPr="00207DAD" w:rsidRDefault="00EA4AB8" w:rsidP="00EA4AB8">
      <w:pPr>
        <w:widowControl w:val="0"/>
        <w:autoSpaceDE w:val="0"/>
        <w:autoSpaceDN w:val="0"/>
        <w:adjustRightInd w:val="0"/>
        <w:spacing w:after="0" w:line="360" w:lineRule="auto"/>
        <w:ind w:right="90"/>
        <w:jc w:val="both"/>
        <w:rPr>
          <w:rFonts w:ascii="Times New Roman" w:hAnsi="Times New Roman"/>
          <w:b/>
          <w:spacing w:val="2"/>
          <w:sz w:val="24"/>
          <w:szCs w:val="24"/>
        </w:rPr>
      </w:pPr>
      <w:r w:rsidRPr="00EA4AB8">
        <w:rPr>
          <w:rFonts w:ascii="Times New Roman" w:hAnsi="Times New Roman"/>
          <w:b/>
          <w:sz w:val="24"/>
          <w:szCs w:val="24"/>
        </w:rPr>
        <w:t>1.4</w:t>
      </w:r>
      <w:r>
        <w:rPr>
          <w:rFonts w:ascii="Times New Roman" w:hAnsi="Times New Roman"/>
          <w:b/>
          <w:sz w:val="24"/>
          <w:szCs w:val="24"/>
        </w:rPr>
        <w:t xml:space="preserve"> </w:t>
      </w:r>
      <w:r w:rsidR="00FA091C" w:rsidRPr="00207DAD">
        <w:rPr>
          <w:rFonts w:ascii="Times New Roman" w:hAnsi="Times New Roman"/>
          <w:b/>
          <w:spacing w:val="2"/>
          <w:sz w:val="24"/>
          <w:szCs w:val="24"/>
        </w:rPr>
        <w:t>Factors to be considered in the design of colon specific drug delivery system:</w:t>
      </w:r>
    </w:p>
    <w:p w:rsidR="00FA091C" w:rsidRPr="00E91847" w:rsidRDefault="00783BB8" w:rsidP="00EA4AB8">
      <w:pPr>
        <w:widowControl w:val="0"/>
        <w:tabs>
          <w:tab w:val="left" w:pos="720"/>
        </w:tabs>
        <w:autoSpaceDE w:val="0"/>
        <w:autoSpaceDN w:val="0"/>
        <w:adjustRightInd w:val="0"/>
        <w:spacing w:after="120" w:line="360" w:lineRule="auto"/>
        <w:ind w:right="90"/>
        <w:jc w:val="both"/>
        <w:rPr>
          <w:rFonts w:ascii="Times New Roman" w:hAnsi="Times New Roman"/>
          <w:spacing w:val="2"/>
          <w:sz w:val="24"/>
          <w:szCs w:val="24"/>
          <w:vertAlign w:val="superscript"/>
        </w:rPr>
      </w:pPr>
      <w:r>
        <w:rPr>
          <w:rFonts w:ascii="Times New Roman" w:hAnsi="Times New Roman"/>
          <w:spacing w:val="2"/>
          <w:sz w:val="24"/>
          <w:szCs w:val="24"/>
        </w:rPr>
        <w:tab/>
      </w:r>
      <w:r w:rsidR="00FA091C">
        <w:rPr>
          <w:rFonts w:ascii="Times New Roman" w:hAnsi="Times New Roman"/>
          <w:spacing w:val="2"/>
          <w:sz w:val="24"/>
          <w:szCs w:val="24"/>
        </w:rPr>
        <w:t xml:space="preserve">To reach the colon and to be specifically deliver and absorb the drug there, the dosage forms must be formulated taking into account the obstacles of the gastrointestinal tract. The various strategies developed to achieve this goal have used the specific characteristics of this organ, i.e. transit time, </w:t>
      </w:r>
      <w:r w:rsidR="00FA091C" w:rsidRPr="00B431A9">
        <w:rPr>
          <w:rFonts w:ascii="Times New Roman" w:hAnsi="Times New Roman"/>
          <w:bCs/>
          <w:spacing w:val="-6"/>
          <w:sz w:val="24"/>
          <w:szCs w:val="24"/>
        </w:rPr>
        <w:t>pH</w:t>
      </w:r>
      <w:r w:rsidR="00FA091C">
        <w:rPr>
          <w:rFonts w:ascii="Times New Roman" w:hAnsi="Times New Roman"/>
          <w:bCs/>
          <w:spacing w:val="-6"/>
          <w:sz w:val="24"/>
          <w:szCs w:val="24"/>
        </w:rPr>
        <w:t>, microflora, enzymes, disease and the colonic environment. Nevertheless, these parameters can vary from one individual to the next and also according to the pathological condition and diet</w:t>
      </w:r>
      <w:r w:rsidR="00BB0993">
        <w:rPr>
          <w:rFonts w:ascii="Times New Roman" w:hAnsi="Times New Roman"/>
          <w:bCs/>
          <w:spacing w:val="-6"/>
          <w:sz w:val="24"/>
          <w:szCs w:val="24"/>
          <w:vertAlign w:val="superscript"/>
        </w:rPr>
        <w:t>5,6</w:t>
      </w:r>
    </w:p>
    <w:p w:rsidR="00FA091C" w:rsidRPr="00207DAD" w:rsidRDefault="00EA4AB8" w:rsidP="00EA4AB8">
      <w:pPr>
        <w:widowControl w:val="0"/>
        <w:autoSpaceDE w:val="0"/>
        <w:autoSpaceDN w:val="0"/>
        <w:adjustRightInd w:val="0"/>
        <w:spacing w:after="0" w:line="360" w:lineRule="auto"/>
        <w:ind w:right="90"/>
        <w:jc w:val="both"/>
        <w:rPr>
          <w:rFonts w:ascii="Times New Roman" w:hAnsi="Times New Roman"/>
          <w:b/>
          <w:spacing w:val="2"/>
          <w:sz w:val="24"/>
          <w:szCs w:val="24"/>
        </w:rPr>
      </w:pPr>
      <w:r>
        <w:rPr>
          <w:rFonts w:ascii="Times New Roman" w:hAnsi="Times New Roman"/>
          <w:b/>
          <w:bCs/>
          <w:spacing w:val="-6"/>
          <w:sz w:val="24"/>
          <w:szCs w:val="24"/>
        </w:rPr>
        <w:t>1.4</w:t>
      </w:r>
      <w:r w:rsidR="00FA091C" w:rsidRPr="00207DAD">
        <w:rPr>
          <w:rFonts w:ascii="Times New Roman" w:hAnsi="Times New Roman"/>
          <w:b/>
          <w:bCs/>
          <w:spacing w:val="-6"/>
          <w:sz w:val="24"/>
          <w:szCs w:val="24"/>
        </w:rPr>
        <w:t>.1 Physiological Factors</w:t>
      </w:r>
      <w:r w:rsidR="00AB4C16">
        <w:rPr>
          <w:rFonts w:ascii="Times New Roman" w:hAnsi="Times New Roman"/>
          <w:b/>
          <w:bCs/>
          <w:spacing w:val="-6"/>
          <w:sz w:val="24"/>
          <w:szCs w:val="24"/>
          <w:vertAlign w:val="superscript"/>
        </w:rPr>
        <w:t>5</w:t>
      </w:r>
      <w:r w:rsidR="00FA091C" w:rsidRPr="00207DAD">
        <w:rPr>
          <w:rFonts w:ascii="Times New Roman" w:hAnsi="Times New Roman"/>
          <w:b/>
          <w:bCs/>
          <w:spacing w:val="-6"/>
          <w:sz w:val="24"/>
          <w:szCs w:val="24"/>
        </w:rPr>
        <w:t>:</w:t>
      </w:r>
    </w:p>
    <w:p w:rsidR="00FA091C" w:rsidRDefault="00EA4AB8" w:rsidP="00EA4AB8">
      <w:pPr>
        <w:widowControl w:val="0"/>
        <w:tabs>
          <w:tab w:val="left" w:pos="3420"/>
        </w:tabs>
        <w:autoSpaceDE w:val="0"/>
        <w:autoSpaceDN w:val="0"/>
        <w:adjustRightInd w:val="0"/>
        <w:spacing w:after="0" w:line="360" w:lineRule="auto"/>
        <w:ind w:right="18"/>
        <w:jc w:val="both"/>
        <w:rPr>
          <w:rFonts w:ascii="Times New Roman" w:hAnsi="Times New Roman"/>
          <w:b/>
          <w:bCs/>
          <w:spacing w:val="-6"/>
          <w:sz w:val="24"/>
          <w:szCs w:val="24"/>
        </w:rPr>
      </w:pPr>
      <w:r>
        <w:rPr>
          <w:rFonts w:ascii="Times New Roman" w:hAnsi="Times New Roman"/>
          <w:b/>
          <w:bCs/>
          <w:spacing w:val="-6"/>
          <w:sz w:val="24"/>
          <w:szCs w:val="24"/>
        </w:rPr>
        <w:t>1.4</w:t>
      </w:r>
      <w:r w:rsidR="00FA091C">
        <w:rPr>
          <w:rFonts w:ascii="Times New Roman" w:hAnsi="Times New Roman"/>
          <w:b/>
          <w:bCs/>
          <w:spacing w:val="-6"/>
          <w:sz w:val="24"/>
          <w:szCs w:val="24"/>
        </w:rPr>
        <w:t>.1.1 Gastrointestinal transit:</w:t>
      </w:r>
    </w:p>
    <w:p w:rsidR="00FA091C" w:rsidRDefault="00783BB8" w:rsidP="00EA4AB8">
      <w:pPr>
        <w:tabs>
          <w:tab w:val="left" w:pos="720"/>
          <w:tab w:val="left" w:pos="810"/>
        </w:tabs>
        <w:spacing w:line="360" w:lineRule="auto"/>
        <w:jc w:val="both"/>
        <w:rPr>
          <w:rFonts w:ascii="Times New Roman" w:hAnsi="Times New Roman"/>
          <w:sz w:val="24"/>
          <w:szCs w:val="24"/>
        </w:rPr>
      </w:pPr>
      <w:r>
        <w:rPr>
          <w:rFonts w:ascii="Times New Roman" w:hAnsi="Times New Roman"/>
          <w:sz w:val="24"/>
          <w:szCs w:val="24"/>
        </w:rPr>
        <w:tab/>
      </w:r>
      <w:r w:rsidR="00FA091C" w:rsidRPr="00154166">
        <w:rPr>
          <w:rFonts w:ascii="Times New Roman" w:hAnsi="Times New Roman"/>
          <w:sz w:val="24"/>
          <w:szCs w:val="24"/>
        </w:rPr>
        <w:t>Gastrointestinal transit is important for nearly all orally targeting delivery</w:t>
      </w:r>
      <w:r w:rsidR="00FA091C">
        <w:rPr>
          <w:rFonts w:ascii="Times New Roman" w:hAnsi="Times New Roman"/>
          <w:sz w:val="24"/>
          <w:szCs w:val="24"/>
        </w:rPr>
        <w:t xml:space="preserve"> systems. The drug delivery systems first enter in to stomach and small intestine via mouth and then reaches colon. In fasted state, the motility proceeds through four phases occurring in stomach and small intestine that span over a period of 2-3 h</w:t>
      </w:r>
      <w:r w:rsidR="00482FE4">
        <w:rPr>
          <w:rFonts w:ascii="Times New Roman" w:hAnsi="Times New Roman"/>
          <w:sz w:val="24"/>
          <w:szCs w:val="24"/>
        </w:rPr>
        <w:t>our</w:t>
      </w:r>
      <w:r w:rsidR="00FA091C">
        <w:rPr>
          <w:rFonts w:ascii="Times New Roman" w:hAnsi="Times New Roman"/>
          <w:sz w:val="24"/>
          <w:szCs w:val="24"/>
        </w:rPr>
        <w:t>. Phase I is a quiescent period of 40-60 min, Phase II consists of intermittent contraction for a period of 40-60 min. Phase III is a period of intense contractions sweeping material out of the stomach and down the small intestine followed by Phase IV with contractions dissipating. The feeding state affects the normal pattern by irregular contractile activity.</w:t>
      </w:r>
    </w:p>
    <w:p w:rsidR="00EA4AB8" w:rsidRDefault="00EA4AB8" w:rsidP="00EA4AB8">
      <w:pPr>
        <w:tabs>
          <w:tab w:val="left" w:pos="720"/>
          <w:tab w:val="left" w:pos="810"/>
        </w:tabs>
        <w:spacing w:line="360" w:lineRule="auto"/>
        <w:jc w:val="both"/>
        <w:rPr>
          <w:rFonts w:ascii="Times New Roman" w:hAnsi="Times New Roman"/>
          <w:sz w:val="24"/>
          <w:szCs w:val="24"/>
        </w:rPr>
      </w:pPr>
    </w:p>
    <w:p w:rsidR="003B4783" w:rsidRDefault="003B4783" w:rsidP="00EA4AB8">
      <w:pPr>
        <w:tabs>
          <w:tab w:val="left" w:pos="720"/>
          <w:tab w:val="left" w:pos="810"/>
        </w:tabs>
        <w:spacing w:line="360" w:lineRule="auto"/>
        <w:jc w:val="both"/>
        <w:rPr>
          <w:rFonts w:ascii="Times New Roman" w:hAnsi="Times New Roman"/>
          <w:sz w:val="24"/>
          <w:szCs w:val="24"/>
        </w:rPr>
      </w:pPr>
    </w:p>
    <w:p w:rsidR="00553725" w:rsidRDefault="00553725" w:rsidP="00EA4AB8">
      <w:pPr>
        <w:tabs>
          <w:tab w:val="left" w:pos="720"/>
          <w:tab w:val="left" w:pos="810"/>
        </w:tabs>
        <w:spacing w:line="360" w:lineRule="auto"/>
        <w:jc w:val="both"/>
        <w:rPr>
          <w:rFonts w:ascii="Times New Roman" w:hAnsi="Times New Roman"/>
          <w:sz w:val="24"/>
          <w:szCs w:val="24"/>
        </w:rPr>
      </w:pPr>
    </w:p>
    <w:p w:rsidR="00085862" w:rsidRDefault="00085862" w:rsidP="00EA4AB8">
      <w:pPr>
        <w:tabs>
          <w:tab w:val="left" w:pos="720"/>
          <w:tab w:val="left" w:pos="810"/>
        </w:tabs>
        <w:spacing w:line="360" w:lineRule="auto"/>
        <w:jc w:val="both"/>
        <w:rPr>
          <w:rFonts w:ascii="Times New Roman" w:hAnsi="Times New Roman"/>
          <w:sz w:val="24"/>
          <w:szCs w:val="24"/>
        </w:rPr>
      </w:pPr>
    </w:p>
    <w:tbl>
      <w:tblPr>
        <w:tblpPr w:leftFromText="180" w:rightFromText="180" w:vertAnchor="text" w:horzAnchor="margin" w:tblpXSpec="center" w:tblpY="235"/>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000"/>
      </w:tblPr>
      <w:tblGrid>
        <w:gridCol w:w="3614"/>
        <w:gridCol w:w="2868"/>
      </w:tblGrid>
      <w:tr w:rsidR="00FA091C" w:rsidRPr="00B2365C" w:rsidTr="00DC585B">
        <w:trPr>
          <w:trHeight w:val="301"/>
        </w:trPr>
        <w:tc>
          <w:tcPr>
            <w:tcW w:w="3614" w:type="dxa"/>
            <w:tcBorders>
              <w:top w:val="thinThickSmallGap" w:sz="18" w:space="0" w:color="auto"/>
              <w:left w:val="thinThickSmallGap" w:sz="18" w:space="0" w:color="auto"/>
              <w:bottom w:val="single" w:sz="4" w:space="0" w:color="auto"/>
              <w:right w:val="single" w:sz="4" w:space="0" w:color="auto"/>
            </w:tcBorders>
          </w:tcPr>
          <w:p w:rsidR="00FA091C" w:rsidRPr="00B2365C" w:rsidRDefault="00FA091C" w:rsidP="00DC585B">
            <w:pPr>
              <w:spacing w:after="0" w:line="360" w:lineRule="auto"/>
              <w:jc w:val="center"/>
              <w:rPr>
                <w:rFonts w:ascii="Times New Roman" w:hAnsi="Times New Roman"/>
                <w:b/>
                <w:sz w:val="24"/>
                <w:szCs w:val="24"/>
              </w:rPr>
            </w:pPr>
            <w:r>
              <w:rPr>
                <w:rFonts w:ascii="Times New Roman" w:hAnsi="Times New Roman"/>
                <w:b/>
                <w:sz w:val="24"/>
                <w:szCs w:val="24"/>
              </w:rPr>
              <w:t>Organ</w:t>
            </w:r>
          </w:p>
        </w:tc>
        <w:tc>
          <w:tcPr>
            <w:tcW w:w="2868" w:type="dxa"/>
            <w:tcBorders>
              <w:top w:val="thinThickSmallGap" w:sz="18" w:space="0" w:color="auto"/>
              <w:left w:val="single" w:sz="4" w:space="0" w:color="auto"/>
              <w:bottom w:val="single" w:sz="4" w:space="0" w:color="auto"/>
              <w:right w:val="thinThickSmallGap" w:sz="18" w:space="0" w:color="auto"/>
            </w:tcBorders>
          </w:tcPr>
          <w:p w:rsidR="00FA091C" w:rsidRPr="00B2365C" w:rsidRDefault="00FA091C" w:rsidP="00DC585B">
            <w:pPr>
              <w:spacing w:after="0" w:line="360" w:lineRule="auto"/>
              <w:jc w:val="center"/>
              <w:rPr>
                <w:rFonts w:ascii="Times New Roman" w:hAnsi="Times New Roman"/>
                <w:b/>
                <w:sz w:val="24"/>
                <w:szCs w:val="24"/>
              </w:rPr>
            </w:pPr>
            <w:r w:rsidRPr="00B2365C">
              <w:rPr>
                <w:rFonts w:ascii="Times New Roman" w:hAnsi="Times New Roman"/>
                <w:b/>
                <w:sz w:val="24"/>
                <w:szCs w:val="24"/>
              </w:rPr>
              <w:t>Transit time(h)</w:t>
            </w:r>
          </w:p>
        </w:tc>
      </w:tr>
      <w:tr w:rsidR="00FA091C" w:rsidRPr="00B2365C" w:rsidTr="00DC585B">
        <w:trPr>
          <w:trHeight w:val="615"/>
        </w:trPr>
        <w:tc>
          <w:tcPr>
            <w:tcW w:w="3614" w:type="dxa"/>
            <w:tcBorders>
              <w:top w:val="single" w:sz="4" w:space="0" w:color="auto"/>
              <w:left w:val="thinThickSmallGap" w:sz="18" w:space="0" w:color="auto"/>
              <w:bottom w:val="single" w:sz="4" w:space="0" w:color="auto"/>
              <w:right w:val="single" w:sz="4" w:space="0" w:color="auto"/>
            </w:tcBorders>
          </w:tcPr>
          <w:p w:rsidR="00FA091C" w:rsidRPr="00B2365C" w:rsidRDefault="00FA091C" w:rsidP="00DC585B">
            <w:pPr>
              <w:spacing w:after="0" w:line="360" w:lineRule="auto"/>
              <w:jc w:val="center"/>
              <w:rPr>
                <w:rFonts w:ascii="Times New Roman" w:hAnsi="Times New Roman"/>
                <w:sz w:val="24"/>
                <w:szCs w:val="24"/>
              </w:rPr>
            </w:pPr>
          </w:p>
          <w:p w:rsidR="00FA091C" w:rsidRPr="00B2365C" w:rsidRDefault="00FA091C" w:rsidP="00DC585B">
            <w:pPr>
              <w:spacing w:after="0" w:line="360" w:lineRule="auto"/>
              <w:jc w:val="center"/>
              <w:rPr>
                <w:rFonts w:ascii="Times New Roman" w:hAnsi="Times New Roman"/>
                <w:sz w:val="24"/>
                <w:szCs w:val="24"/>
              </w:rPr>
            </w:pPr>
            <w:r w:rsidRPr="00B2365C">
              <w:rPr>
                <w:rFonts w:ascii="Times New Roman" w:hAnsi="Times New Roman"/>
                <w:sz w:val="24"/>
                <w:szCs w:val="24"/>
              </w:rPr>
              <w:t>Stomach</w:t>
            </w:r>
          </w:p>
        </w:tc>
        <w:tc>
          <w:tcPr>
            <w:tcW w:w="2868" w:type="dxa"/>
            <w:tcBorders>
              <w:top w:val="single" w:sz="4" w:space="0" w:color="auto"/>
              <w:left w:val="single" w:sz="4" w:space="0" w:color="auto"/>
              <w:bottom w:val="single" w:sz="4" w:space="0" w:color="auto"/>
              <w:right w:val="thinThickSmallGap" w:sz="18" w:space="0" w:color="auto"/>
            </w:tcBorders>
          </w:tcPr>
          <w:p w:rsidR="00FA091C" w:rsidRPr="00B2365C" w:rsidRDefault="00FA091C" w:rsidP="00DC585B">
            <w:pPr>
              <w:spacing w:after="0" w:line="360" w:lineRule="auto"/>
              <w:jc w:val="center"/>
              <w:rPr>
                <w:rFonts w:ascii="Times New Roman" w:hAnsi="Times New Roman"/>
                <w:sz w:val="24"/>
                <w:szCs w:val="24"/>
              </w:rPr>
            </w:pPr>
            <w:r w:rsidRPr="00B2365C">
              <w:rPr>
                <w:rFonts w:ascii="Times New Roman" w:hAnsi="Times New Roman"/>
                <w:sz w:val="24"/>
                <w:szCs w:val="24"/>
              </w:rPr>
              <w:t>&lt;1(fasting)</w:t>
            </w:r>
          </w:p>
          <w:p w:rsidR="00FA091C" w:rsidRPr="00B2365C" w:rsidRDefault="00FA091C" w:rsidP="00DC585B">
            <w:pPr>
              <w:spacing w:after="0" w:line="360" w:lineRule="auto"/>
              <w:jc w:val="center"/>
              <w:rPr>
                <w:rFonts w:ascii="Times New Roman" w:hAnsi="Times New Roman"/>
                <w:sz w:val="24"/>
                <w:szCs w:val="24"/>
              </w:rPr>
            </w:pPr>
          </w:p>
          <w:p w:rsidR="00FA091C" w:rsidRPr="00B2365C" w:rsidRDefault="00FA091C" w:rsidP="00DC585B">
            <w:pPr>
              <w:spacing w:after="0" w:line="360" w:lineRule="auto"/>
              <w:jc w:val="center"/>
              <w:rPr>
                <w:rFonts w:ascii="Times New Roman" w:hAnsi="Times New Roman"/>
                <w:sz w:val="24"/>
                <w:szCs w:val="24"/>
              </w:rPr>
            </w:pPr>
            <w:r w:rsidRPr="00B2365C">
              <w:rPr>
                <w:rFonts w:ascii="Times New Roman" w:hAnsi="Times New Roman"/>
                <w:sz w:val="24"/>
                <w:szCs w:val="24"/>
              </w:rPr>
              <w:t>&gt;3(fed)</w:t>
            </w:r>
          </w:p>
        </w:tc>
      </w:tr>
      <w:tr w:rsidR="00FA091C" w:rsidRPr="00B2365C" w:rsidTr="00DC585B">
        <w:trPr>
          <w:trHeight w:val="392"/>
        </w:trPr>
        <w:tc>
          <w:tcPr>
            <w:tcW w:w="3614" w:type="dxa"/>
            <w:tcBorders>
              <w:top w:val="single" w:sz="4" w:space="0" w:color="auto"/>
              <w:left w:val="thinThickSmallGap" w:sz="18" w:space="0" w:color="auto"/>
              <w:bottom w:val="single" w:sz="4" w:space="0" w:color="auto"/>
              <w:right w:val="single" w:sz="4" w:space="0" w:color="auto"/>
            </w:tcBorders>
          </w:tcPr>
          <w:p w:rsidR="00FA091C" w:rsidRPr="00B2365C" w:rsidRDefault="00FA091C" w:rsidP="00DC585B">
            <w:pPr>
              <w:spacing w:after="0" w:line="360" w:lineRule="auto"/>
              <w:jc w:val="center"/>
              <w:rPr>
                <w:rFonts w:ascii="Times New Roman" w:hAnsi="Times New Roman"/>
                <w:sz w:val="24"/>
                <w:szCs w:val="24"/>
              </w:rPr>
            </w:pPr>
            <w:r w:rsidRPr="00B2365C">
              <w:rPr>
                <w:rFonts w:ascii="Times New Roman" w:hAnsi="Times New Roman"/>
                <w:sz w:val="24"/>
                <w:szCs w:val="24"/>
              </w:rPr>
              <w:t>Small intestine</w:t>
            </w:r>
          </w:p>
        </w:tc>
        <w:tc>
          <w:tcPr>
            <w:tcW w:w="2868" w:type="dxa"/>
            <w:tcBorders>
              <w:top w:val="single" w:sz="4" w:space="0" w:color="auto"/>
              <w:left w:val="single" w:sz="4" w:space="0" w:color="auto"/>
              <w:bottom w:val="single" w:sz="4" w:space="0" w:color="auto"/>
              <w:right w:val="thinThickSmallGap" w:sz="18" w:space="0" w:color="auto"/>
            </w:tcBorders>
          </w:tcPr>
          <w:p w:rsidR="00FA091C" w:rsidRPr="00B2365C" w:rsidRDefault="00FA091C" w:rsidP="00DC585B">
            <w:pPr>
              <w:spacing w:after="0" w:line="360" w:lineRule="auto"/>
              <w:jc w:val="center"/>
              <w:rPr>
                <w:rFonts w:ascii="Times New Roman" w:hAnsi="Times New Roman"/>
                <w:sz w:val="24"/>
                <w:szCs w:val="24"/>
              </w:rPr>
            </w:pPr>
            <w:r w:rsidRPr="00B2365C">
              <w:rPr>
                <w:rFonts w:ascii="Times New Roman" w:hAnsi="Times New Roman"/>
                <w:sz w:val="24"/>
                <w:szCs w:val="24"/>
              </w:rPr>
              <w:t>3-4</w:t>
            </w:r>
          </w:p>
        </w:tc>
      </w:tr>
      <w:tr w:rsidR="00FA091C" w:rsidRPr="00B2365C" w:rsidTr="00DC585B">
        <w:trPr>
          <w:trHeight w:val="321"/>
        </w:trPr>
        <w:tc>
          <w:tcPr>
            <w:tcW w:w="3614" w:type="dxa"/>
            <w:tcBorders>
              <w:top w:val="single" w:sz="4" w:space="0" w:color="auto"/>
              <w:left w:val="thinThickSmallGap" w:sz="18" w:space="0" w:color="auto"/>
              <w:bottom w:val="thinThickSmallGap" w:sz="18" w:space="0" w:color="auto"/>
              <w:right w:val="single" w:sz="4" w:space="0" w:color="auto"/>
            </w:tcBorders>
          </w:tcPr>
          <w:p w:rsidR="00FA091C" w:rsidRPr="00B2365C" w:rsidRDefault="00FA091C" w:rsidP="00DC585B">
            <w:pPr>
              <w:spacing w:after="0" w:line="360" w:lineRule="auto"/>
              <w:jc w:val="center"/>
              <w:rPr>
                <w:rFonts w:ascii="Times New Roman" w:hAnsi="Times New Roman"/>
                <w:sz w:val="24"/>
                <w:szCs w:val="24"/>
              </w:rPr>
            </w:pPr>
            <w:r w:rsidRPr="00B2365C">
              <w:rPr>
                <w:rFonts w:ascii="Times New Roman" w:hAnsi="Times New Roman"/>
                <w:sz w:val="24"/>
                <w:szCs w:val="24"/>
              </w:rPr>
              <w:t>Large intestine</w:t>
            </w:r>
          </w:p>
        </w:tc>
        <w:tc>
          <w:tcPr>
            <w:tcW w:w="2868" w:type="dxa"/>
            <w:tcBorders>
              <w:top w:val="single" w:sz="4" w:space="0" w:color="auto"/>
              <w:left w:val="single" w:sz="4" w:space="0" w:color="auto"/>
              <w:bottom w:val="thinThickSmallGap" w:sz="18" w:space="0" w:color="auto"/>
              <w:right w:val="thinThickSmallGap" w:sz="18" w:space="0" w:color="auto"/>
            </w:tcBorders>
          </w:tcPr>
          <w:p w:rsidR="00FA091C" w:rsidRPr="00B2365C" w:rsidRDefault="00FA091C" w:rsidP="00DC585B">
            <w:pPr>
              <w:spacing w:after="0" w:line="360" w:lineRule="auto"/>
              <w:jc w:val="center"/>
              <w:rPr>
                <w:rFonts w:ascii="Times New Roman" w:hAnsi="Times New Roman"/>
                <w:sz w:val="24"/>
                <w:szCs w:val="24"/>
              </w:rPr>
            </w:pPr>
            <w:r w:rsidRPr="00B2365C">
              <w:rPr>
                <w:rFonts w:ascii="Times New Roman" w:hAnsi="Times New Roman"/>
                <w:sz w:val="24"/>
                <w:szCs w:val="24"/>
              </w:rPr>
              <w:t>20-30</w:t>
            </w:r>
          </w:p>
        </w:tc>
      </w:tr>
    </w:tbl>
    <w:p w:rsidR="00FA091C" w:rsidRDefault="00FA091C" w:rsidP="00FA091C">
      <w:pPr>
        <w:spacing w:line="360" w:lineRule="auto"/>
        <w:jc w:val="both"/>
        <w:rPr>
          <w:rFonts w:ascii="Times New Roman" w:hAnsi="Times New Roman"/>
          <w:sz w:val="24"/>
          <w:szCs w:val="24"/>
        </w:rPr>
      </w:pPr>
    </w:p>
    <w:p w:rsidR="00FA091C" w:rsidRDefault="00FA091C" w:rsidP="00FA091C">
      <w:pPr>
        <w:spacing w:line="360" w:lineRule="auto"/>
        <w:jc w:val="both"/>
        <w:rPr>
          <w:rFonts w:ascii="Times New Roman" w:hAnsi="Times New Roman"/>
          <w:sz w:val="24"/>
          <w:szCs w:val="24"/>
        </w:rPr>
      </w:pPr>
    </w:p>
    <w:p w:rsidR="00FA091C" w:rsidRDefault="00FA091C" w:rsidP="00FA091C">
      <w:pPr>
        <w:spacing w:line="360" w:lineRule="auto"/>
        <w:jc w:val="both"/>
        <w:rPr>
          <w:rFonts w:ascii="Times New Roman" w:hAnsi="Times New Roman"/>
          <w:sz w:val="24"/>
          <w:szCs w:val="24"/>
        </w:rPr>
      </w:pPr>
    </w:p>
    <w:p w:rsidR="00FA091C" w:rsidRDefault="00FA091C" w:rsidP="00FA091C">
      <w:pPr>
        <w:spacing w:line="360" w:lineRule="auto"/>
        <w:jc w:val="both"/>
        <w:rPr>
          <w:rFonts w:ascii="Times New Roman" w:hAnsi="Times New Roman"/>
          <w:sz w:val="24"/>
          <w:szCs w:val="24"/>
        </w:rPr>
      </w:pPr>
    </w:p>
    <w:p w:rsidR="00FA091C" w:rsidRDefault="00FA091C" w:rsidP="00FA091C">
      <w:pPr>
        <w:spacing w:line="360" w:lineRule="auto"/>
        <w:jc w:val="both"/>
        <w:rPr>
          <w:rFonts w:ascii="Times New Roman" w:hAnsi="Times New Roman"/>
          <w:sz w:val="24"/>
          <w:szCs w:val="24"/>
        </w:rPr>
      </w:pPr>
    </w:p>
    <w:p w:rsidR="00FA091C" w:rsidRPr="0057414B" w:rsidRDefault="00FA091C" w:rsidP="00FA091C">
      <w:pPr>
        <w:tabs>
          <w:tab w:val="left" w:pos="720"/>
          <w:tab w:val="left" w:pos="810"/>
        </w:tabs>
        <w:spacing w:line="360" w:lineRule="auto"/>
        <w:jc w:val="center"/>
        <w:rPr>
          <w:rFonts w:ascii="Times New Roman" w:hAnsi="Times New Roman"/>
          <w:sz w:val="24"/>
          <w:szCs w:val="24"/>
        </w:rPr>
      </w:pPr>
      <w:r>
        <w:rPr>
          <w:rFonts w:ascii="Times New Roman" w:hAnsi="Times New Roman"/>
          <w:b/>
          <w:sz w:val="24"/>
          <w:szCs w:val="24"/>
        </w:rPr>
        <w:t>Table 1.</w:t>
      </w:r>
      <w:r w:rsidRPr="00B2365C">
        <w:rPr>
          <w:rFonts w:ascii="Times New Roman" w:hAnsi="Times New Roman"/>
          <w:b/>
          <w:sz w:val="24"/>
          <w:szCs w:val="24"/>
        </w:rPr>
        <w:t xml:space="preserve"> Average transit time</w:t>
      </w:r>
      <w:r>
        <w:rPr>
          <w:rFonts w:ascii="Times New Roman" w:hAnsi="Times New Roman"/>
          <w:b/>
          <w:sz w:val="24"/>
          <w:szCs w:val="24"/>
        </w:rPr>
        <w:t xml:space="preserve"> of dosage forms in GI tract</w:t>
      </w:r>
    </w:p>
    <w:p w:rsidR="00FA091C" w:rsidRPr="000B7534" w:rsidRDefault="00EA4AB8" w:rsidP="00EA4AB8">
      <w:pPr>
        <w:spacing w:line="360" w:lineRule="auto"/>
        <w:jc w:val="both"/>
        <w:rPr>
          <w:rFonts w:ascii="Times New Roman" w:hAnsi="Times New Roman"/>
          <w:bCs/>
          <w:spacing w:val="-6"/>
          <w:sz w:val="24"/>
          <w:szCs w:val="24"/>
        </w:rPr>
      </w:pPr>
      <w:r>
        <w:rPr>
          <w:rFonts w:ascii="Times New Roman" w:hAnsi="Times New Roman"/>
          <w:b/>
          <w:bCs/>
          <w:spacing w:val="-6"/>
          <w:sz w:val="24"/>
          <w:szCs w:val="24"/>
        </w:rPr>
        <w:t>1.4</w:t>
      </w:r>
      <w:r w:rsidR="00FA091C">
        <w:rPr>
          <w:rFonts w:ascii="Times New Roman" w:hAnsi="Times New Roman"/>
          <w:b/>
          <w:bCs/>
          <w:spacing w:val="-6"/>
          <w:sz w:val="24"/>
          <w:szCs w:val="24"/>
        </w:rPr>
        <w:t xml:space="preserve">.1.2 </w:t>
      </w:r>
      <w:r w:rsidR="00FA091C" w:rsidRPr="001844BF">
        <w:rPr>
          <w:rFonts w:ascii="Times New Roman" w:hAnsi="Times New Roman"/>
          <w:b/>
          <w:bCs/>
          <w:spacing w:val="-6"/>
          <w:sz w:val="24"/>
          <w:szCs w:val="24"/>
        </w:rPr>
        <w:t>Small intestinal transit</w:t>
      </w:r>
      <w:r w:rsidR="00FA091C">
        <w:rPr>
          <w:rFonts w:ascii="Times New Roman" w:hAnsi="Times New Roman"/>
          <w:b/>
          <w:bCs/>
          <w:spacing w:val="-6"/>
          <w:sz w:val="24"/>
          <w:szCs w:val="24"/>
        </w:rPr>
        <w:t>:</w:t>
      </w:r>
    </w:p>
    <w:p w:rsidR="00FA091C" w:rsidRDefault="00783BB8" w:rsidP="00EA4AB8">
      <w:pPr>
        <w:tabs>
          <w:tab w:val="left" w:pos="720"/>
        </w:tabs>
        <w:spacing w:line="360" w:lineRule="auto"/>
        <w:jc w:val="both"/>
        <w:rPr>
          <w:rFonts w:ascii="Times New Roman" w:hAnsi="Times New Roman"/>
          <w:sz w:val="24"/>
          <w:szCs w:val="24"/>
        </w:rPr>
      </w:pPr>
      <w:r>
        <w:rPr>
          <w:rFonts w:ascii="Times New Roman" w:hAnsi="Times New Roman"/>
          <w:sz w:val="24"/>
          <w:szCs w:val="24"/>
        </w:rPr>
        <w:tab/>
      </w:r>
      <w:r w:rsidR="00FA091C" w:rsidRPr="0046424B">
        <w:rPr>
          <w:rFonts w:ascii="Times New Roman" w:hAnsi="Times New Roman"/>
          <w:sz w:val="24"/>
          <w:szCs w:val="24"/>
        </w:rPr>
        <w:t>Nor</w:t>
      </w:r>
      <w:r w:rsidR="00FA091C">
        <w:rPr>
          <w:rFonts w:ascii="Times New Roman" w:hAnsi="Times New Roman"/>
          <w:sz w:val="24"/>
          <w:szCs w:val="24"/>
        </w:rPr>
        <w:t>mally, transit times through the small intestine generally found to be 3-4 h</w:t>
      </w:r>
      <w:r w:rsidR="00482FE4">
        <w:rPr>
          <w:rFonts w:ascii="Times New Roman" w:hAnsi="Times New Roman"/>
          <w:sz w:val="24"/>
          <w:szCs w:val="24"/>
        </w:rPr>
        <w:t>ou</w:t>
      </w:r>
      <w:r w:rsidR="00FA091C">
        <w:rPr>
          <w:rFonts w:ascii="Times New Roman" w:hAnsi="Times New Roman"/>
          <w:sz w:val="24"/>
          <w:szCs w:val="24"/>
        </w:rPr>
        <w:t xml:space="preserve">r. Liquids, small solids (beads, small tablets) and larger capsule-sized units moved essentially at the same rates and the transit is unaffected by food status. In a more recent study concerning dosing in relation to the timing of food intake, found that although SIT is relatively independent of food and dosage form, it was actually shortened significantly if the dose is given 30 min before food intake. This can have adverse impact on the </w:t>
      </w:r>
      <w:r w:rsidR="00FA091C" w:rsidRPr="00360CC7">
        <w:rPr>
          <w:rFonts w:ascii="Times New Roman" w:hAnsi="Times New Roman"/>
          <w:i/>
          <w:sz w:val="24"/>
          <w:szCs w:val="24"/>
        </w:rPr>
        <w:t>in vivo</w:t>
      </w:r>
      <w:r w:rsidR="00FA091C">
        <w:rPr>
          <w:rFonts w:ascii="Times New Roman" w:hAnsi="Times New Roman"/>
          <w:sz w:val="24"/>
          <w:szCs w:val="24"/>
        </w:rPr>
        <w:t xml:space="preserve"> performance of the dosage forms.</w:t>
      </w:r>
    </w:p>
    <w:p w:rsidR="00FA091C" w:rsidRDefault="00EA4AB8" w:rsidP="00EA4AB8">
      <w:pPr>
        <w:spacing w:line="360" w:lineRule="auto"/>
        <w:jc w:val="both"/>
        <w:rPr>
          <w:rFonts w:ascii="Times New Roman" w:hAnsi="Times New Roman"/>
          <w:b/>
          <w:sz w:val="24"/>
          <w:szCs w:val="24"/>
        </w:rPr>
      </w:pPr>
      <w:r>
        <w:rPr>
          <w:rFonts w:ascii="Times New Roman" w:hAnsi="Times New Roman"/>
          <w:b/>
          <w:sz w:val="24"/>
          <w:szCs w:val="24"/>
        </w:rPr>
        <w:t>1.4</w:t>
      </w:r>
      <w:r w:rsidR="00FA091C">
        <w:rPr>
          <w:rFonts w:ascii="Times New Roman" w:hAnsi="Times New Roman"/>
          <w:b/>
          <w:sz w:val="24"/>
          <w:szCs w:val="24"/>
        </w:rPr>
        <w:t>.1.3 Colonic t</w:t>
      </w:r>
      <w:r w:rsidR="00FA091C" w:rsidRPr="00360CC7">
        <w:rPr>
          <w:rFonts w:ascii="Times New Roman" w:hAnsi="Times New Roman"/>
          <w:b/>
          <w:sz w:val="24"/>
          <w:szCs w:val="24"/>
        </w:rPr>
        <w:t>ransit</w:t>
      </w:r>
      <w:r w:rsidR="00FA091C">
        <w:rPr>
          <w:rFonts w:ascii="Times New Roman" w:hAnsi="Times New Roman"/>
          <w:b/>
          <w:sz w:val="24"/>
          <w:szCs w:val="24"/>
        </w:rPr>
        <w:t>:</w:t>
      </w:r>
    </w:p>
    <w:p w:rsidR="00FA091C" w:rsidRPr="00BC3D19" w:rsidRDefault="00783BB8" w:rsidP="00EA4AB8">
      <w:pPr>
        <w:tabs>
          <w:tab w:val="left" w:pos="720"/>
          <w:tab w:val="left" w:pos="810"/>
        </w:tabs>
        <w:spacing w:line="360" w:lineRule="auto"/>
        <w:jc w:val="both"/>
        <w:rPr>
          <w:rFonts w:ascii="Times New Roman" w:hAnsi="Times New Roman"/>
          <w:sz w:val="24"/>
          <w:szCs w:val="24"/>
        </w:rPr>
      </w:pPr>
      <w:r>
        <w:rPr>
          <w:rFonts w:ascii="Times New Roman" w:hAnsi="Times New Roman"/>
          <w:sz w:val="24"/>
          <w:szCs w:val="24"/>
        </w:rPr>
        <w:tab/>
      </w:r>
      <w:r w:rsidR="00FA091C" w:rsidRPr="00BC3D19">
        <w:rPr>
          <w:rFonts w:ascii="Times New Roman" w:hAnsi="Times New Roman"/>
          <w:sz w:val="24"/>
          <w:szCs w:val="24"/>
        </w:rPr>
        <w:t>I</w:t>
      </w:r>
      <w:r w:rsidR="00FA091C">
        <w:rPr>
          <w:rFonts w:ascii="Times New Roman" w:hAnsi="Times New Roman"/>
          <w:sz w:val="24"/>
          <w:szCs w:val="24"/>
        </w:rPr>
        <w:t>n the stomach and small intestine, food residue and endogenous secretions are exposed to an essentially sterile environment through which their transit can be measured by hours. On entering the large intestine, dosage forms encounter a rich bacterial flora and transit through the large intestine can be as long as several days. It was reported that overall mean transit time is 36h</w:t>
      </w:r>
      <w:r w:rsidR="00482FE4">
        <w:rPr>
          <w:rFonts w:ascii="Times New Roman" w:hAnsi="Times New Roman"/>
          <w:sz w:val="24"/>
          <w:szCs w:val="24"/>
        </w:rPr>
        <w:t>ou</w:t>
      </w:r>
      <w:r w:rsidR="00FA091C">
        <w:rPr>
          <w:rFonts w:ascii="Times New Roman" w:hAnsi="Times New Roman"/>
          <w:sz w:val="24"/>
          <w:szCs w:val="24"/>
        </w:rPr>
        <w:t>r. with a range of 1 to 72 h</w:t>
      </w:r>
      <w:r w:rsidR="004044EC">
        <w:rPr>
          <w:rFonts w:ascii="Times New Roman" w:hAnsi="Times New Roman"/>
          <w:sz w:val="24"/>
          <w:szCs w:val="24"/>
        </w:rPr>
        <w:t>ou</w:t>
      </w:r>
      <w:r w:rsidR="00FA091C">
        <w:rPr>
          <w:rFonts w:ascii="Times New Roman" w:hAnsi="Times New Roman"/>
          <w:sz w:val="24"/>
          <w:szCs w:val="24"/>
        </w:rPr>
        <w:t>r and that the transit of liquids and small solids is equal. Thus, absorption from colon may be incomplete and erratic depending on the dose and physicochemical properties of a particular drug. In general, absorption of an insoluble drug with high dose or a drug with limited permeability is unfavorable in this region because of the limited volume of fluid available for dissolution and the significantly reduced surface area.</w:t>
      </w:r>
    </w:p>
    <w:p w:rsidR="006A6F03" w:rsidRDefault="006A6F03" w:rsidP="00EA4AB8">
      <w:pPr>
        <w:widowControl w:val="0"/>
        <w:tabs>
          <w:tab w:val="left" w:pos="3420"/>
          <w:tab w:val="left" w:pos="8595"/>
        </w:tabs>
        <w:autoSpaceDE w:val="0"/>
        <w:autoSpaceDN w:val="0"/>
        <w:adjustRightInd w:val="0"/>
        <w:spacing w:after="0" w:line="360" w:lineRule="auto"/>
        <w:ind w:right="-52"/>
        <w:jc w:val="both"/>
        <w:rPr>
          <w:rFonts w:ascii="Times New Roman" w:hAnsi="Times New Roman"/>
          <w:b/>
          <w:bCs/>
          <w:spacing w:val="-6"/>
          <w:sz w:val="24"/>
          <w:szCs w:val="24"/>
        </w:rPr>
      </w:pPr>
    </w:p>
    <w:p w:rsidR="00FA091C" w:rsidRPr="006C166E" w:rsidRDefault="00EA4AB8" w:rsidP="00EA4AB8">
      <w:pPr>
        <w:widowControl w:val="0"/>
        <w:tabs>
          <w:tab w:val="left" w:pos="3420"/>
          <w:tab w:val="left" w:pos="8595"/>
        </w:tabs>
        <w:autoSpaceDE w:val="0"/>
        <w:autoSpaceDN w:val="0"/>
        <w:adjustRightInd w:val="0"/>
        <w:spacing w:after="0" w:line="360" w:lineRule="auto"/>
        <w:ind w:right="-52"/>
        <w:jc w:val="both"/>
        <w:rPr>
          <w:rFonts w:ascii="Times New Roman" w:hAnsi="Times New Roman"/>
          <w:b/>
          <w:bCs/>
          <w:spacing w:val="-6"/>
          <w:sz w:val="24"/>
          <w:szCs w:val="24"/>
        </w:rPr>
      </w:pPr>
      <w:r>
        <w:rPr>
          <w:rFonts w:ascii="Times New Roman" w:hAnsi="Times New Roman"/>
          <w:b/>
          <w:bCs/>
          <w:spacing w:val="-6"/>
          <w:sz w:val="24"/>
          <w:szCs w:val="24"/>
        </w:rPr>
        <w:t>1.4</w:t>
      </w:r>
      <w:r w:rsidR="00FA091C">
        <w:rPr>
          <w:rFonts w:ascii="Times New Roman" w:hAnsi="Times New Roman"/>
          <w:b/>
          <w:bCs/>
          <w:spacing w:val="-6"/>
          <w:sz w:val="24"/>
          <w:szCs w:val="24"/>
        </w:rPr>
        <w:t>.1.4 pH in the colon:</w:t>
      </w:r>
    </w:p>
    <w:p w:rsidR="00EA4AB8" w:rsidRDefault="00783BB8" w:rsidP="00EA4AB8">
      <w:pPr>
        <w:widowControl w:val="0"/>
        <w:tabs>
          <w:tab w:val="left" w:pos="720"/>
        </w:tabs>
        <w:autoSpaceDE w:val="0"/>
        <w:autoSpaceDN w:val="0"/>
        <w:adjustRightInd w:val="0"/>
        <w:spacing w:after="0" w:line="360" w:lineRule="auto"/>
        <w:ind w:right="89"/>
        <w:jc w:val="both"/>
        <w:rPr>
          <w:rFonts w:ascii="Times New Roman" w:hAnsi="Times New Roman"/>
          <w:spacing w:val="-1"/>
          <w:sz w:val="24"/>
          <w:szCs w:val="24"/>
        </w:rPr>
      </w:pPr>
      <w:r>
        <w:rPr>
          <w:rFonts w:ascii="Times New Roman" w:hAnsi="Times New Roman"/>
          <w:spacing w:val="3"/>
          <w:sz w:val="24"/>
          <w:szCs w:val="24"/>
        </w:rPr>
        <w:tab/>
      </w:r>
      <w:r w:rsidR="00FA091C">
        <w:rPr>
          <w:rFonts w:ascii="Times New Roman" w:hAnsi="Times New Roman"/>
          <w:spacing w:val="3"/>
          <w:sz w:val="24"/>
          <w:szCs w:val="24"/>
        </w:rPr>
        <w:t xml:space="preserve">The pH of the GI tract is subjected to both inter and intra-subject variations. </w:t>
      </w:r>
      <w:r w:rsidR="00FA091C">
        <w:rPr>
          <w:rFonts w:ascii="Times New Roman" w:hAnsi="Times New Roman"/>
          <w:spacing w:val="-1"/>
          <w:sz w:val="24"/>
          <w:szCs w:val="24"/>
        </w:rPr>
        <w:t xml:space="preserve">Radio telemetry is used to measure the gastrointestinal pH in the healthy human subjects. </w:t>
      </w:r>
    </w:p>
    <w:p w:rsidR="00FA091C" w:rsidRDefault="00FA091C" w:rsidP="00EA4AB8">
      <w:pPr>
        <w:widowControl w:val="0"/>
        <w:tabs>
          <w:tab w:val="left" w:pos="720"/>
        </w:tabs>
        <w:autoSpaceDE w:val="0"/>
        <w:autoSpaceDN w:val="0"/>
        <w:adjustRightInd w:val="0"/>
        <w:spacing w:after="0" w:line="360" w:lineRule="auto"/>
        <w:ind w:right="89"/>
        <w:jc w:val="both"/>
        <w:rPr>
          <w:rFonts w:ascii="Times New Roman" w:hAnsi="Times New Roman"/>
          <w:sz w:val="24"/>
          <w:szCs w:val="24"/>
        </w:rPr>
      </w:pPr>
      <w:r>
        <w:rPr>
          <w:rFonts w:ascii="Times New Roman" w:hAnsi="Times New Roman"/>
          <w:sz w:val="24"/>
          <w:szCs w:val="24"/>
        </w:rPr>
        <w:t xml:space="preserve">The highest pH levels (7.5 ± 0.5) were found to be in the terminal ileum. On entry into the colon, the </w:t>
      </w:r>
      <w:r>
        <w:rPr>
          <w:rFonts w:ascii="Times New Roman" w:hAnsi="Times New Roman"/>
          <w:spacing w:val="-2"/>
          <w:sz w:val="24"/>
          <w:szCs w:val="24"/>
        </w:rPr>
        <w:t xml:space="preserve">pH dropped to 6.4 ± 0.6. The pH in the mid-colon was found to be 6.6 ± 0.8 and in the </w:t>
      </w:r>
      <w:r>
        <w:rPr>
          <w:rFonts w:ascii="Times New Roman" w:hAnsi="Times New Roman"/>
          <w:sz w:val="24"/>
          <w:szCs w:val="24"/>
        </w:rPr>
        <w:t xml:space="preserve">left colon, 7.0 ± 0.7. The presence or absence of food in the stomach determines the </w:t>
      </w:r>
      <w:r>
        <w:rPr>
          <w:rFonts w:ascii="Times New Roman" w:hAnsi="Times New Roman"/>
          <w:spacing w:val="2"/>
          <w:sz w:val="24"/>
          <w:szCs w:val="24"/>
        </w:rPr>
        <w:t xml:space="preserve">gastric pH range, which varies from 1.5 to 3.0 in the fasted state and rises to </w:t>
      </w:r>
      <w:r>
        <w:rPr>
          <w:rFonts w:ascii="Times New Roman" w:hAnsi="Times New Roman"/>
          <w:spacing w:val="-1"/>
          <w:sz w:val="24"/>
          <w:szCs w:val="24"/>
        </w:rPr>
        <w:t xml:space="preserve">approximately 4 or 5 in the fed. In duodenum, the pH ranges from 1.7 to 4.3 in the </w:t>
      </w:r>
      <w:r>
        <w:rPr>
          <w:rFonts w:ascii="Times New Roman" w:hAnsi="Times New Roman"/>
          <w:spacing w:val="1"/>
          <w:sz w:val="24"/>
          <w:szCs w:val="24"/>
        </w:rPr>
        <w:t xml:space="preserve">fed state and from 3 to approximately 6 in fasted state. Passing from the jejunum </w:t>
      </w:r>
      <w:r>
        <w:rPr>
          <w:rFonts w:ascii="Times New Roman" w:hAnsi="Times New Roman"/>
          <w:sz w:val="24"/>
          <w:szCs w:val="24"/>
        </w:rPr>
        <w:t xml:space="preserve">through the mid small bowel and ileum, the pH rises slightly from approximately 6.6 to 7.5 and this falls to about 6.4 in the right colon. </w:t>
      </w:r>
    </w:p>
    <w:p w:rsidR="00EA4AB8" w:rsidRDefault="00EA4AB8" w:rsidP="00EA4AB8">
      <w:pPr>
        <w:widowControl w:val="0"/>
        <w:tabs>
          <w:tab w:val="left" w:pos="720"/>
        </w:tabs>
        <w:autoSpaceDE w:val="0"/>
        <w:autoSpaceDN w:val="0"/>
        <w:adjustRightInd w:val="0"/>
        <w:spacing w:after="0" w:line="360" w:lineRule="auto"/>
        <w:ind w:right="89"/>
        <w:jc w:val="both"/>
        <w:rPr>
          <w:rFonts w:ascii="Times New Roman" w:hAnsi="Times New Roman"/>
          <w:sz w:val="24"/>
          <w:szCs w:val="24"/>
        </w:rPr>
      </w:pPr>
    </w:p>
    <w:p w:rsidR="00FA091C" w:rsidRPr="00FA091C" w:rsidRDefault="00783BB8" w:rsidP="00EA4AB8">
      <w:pPr>
        <w:widowControl w:val="0"/>
        <w:tabs>
          <w:tab w:val="left" w:pos="720"/>
        </w:tabs>
        <w:autoSpaceDE w:val="0"/>
        <w:autoSpaceDN w:val="0"/>
        <w:adjustRightInd w:val="0"/>
        <w:spacing w:after="0" w:line="360" w:lineRule="auto"/>
        <w:ind w:right="89"/>
        <w:jc w:val="both"/>
        <w:rPr>
          <w:rFonts w:ascii="Times New Roman" w:hAnsi="Times New Roman"/>
          <w:sz w:val="24"/>
          <w:szCs w:val="24"/>
        </w:rPr>
      </w:pPr>
      <w:r>
        <w:rPr>
          <w:rFonts w:ascii="Times New Roman" w:hAnsi="Times New Roman"/>
          <w:sz w:val="24"/>
          <w:szCs w:val="24"/>
        </w:rPr>
        <w:tab/>
      </w:r>
      <w:r w:rsidR="00FA091C">
        <w:rPr>
          <w:rFonts w:ascii="Times New Roman" w:hAnsi="Times New Roman"/>
          <w:sz w:val="24"/>
          <w:szCs w:val="24"/>
        </w:rPr>
        <w:t>The mid and left colon has pH values of about 6.6 and about 7.0 respectively. Colonic pH has been shown to be reduced in disease state.</w:t>
      </w:r>
      <w:r w:rsidR="00FA091C">
        <w:rPr>
          <w:rFonts w:ascii="Times New Roman" w:hAnsi="Times New Roman"/>
          <w:b/>
          <w:spacing w:val="-2"/>
          <w:sz w:val="24"/>
          <w:szCs w:val="24"/>
        </w:rPr>
        <w:tab/>
      </w:r>
      <w:r w:rsidR="00FA091C">
        <w:rPr>
          <w:rFonts w:ascii="Times New Roman" w:hAnsi="Times New Roman"/>
          <w:b/>
          <w:spacing w:val="-2"/>
          <w:sz w:val="24"/>
          <w:szCs w:val="24"/>
        </w:rPr>
        <w:tab/>
      </w:r>
    </w:p>
    <w:p w:rsidR="00FA091C" w:rsidRDefault="00FA091C"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2F74D7" w:rsidRDefault="002F74D7"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2F74D7" w:rsidRDefault="002F74D7"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p w:rsidR="001F1DEB" w:rsidRDefault="001F1DEB" w:rsidP="00FA091C">
      <w:pPr>
        <w:widowControl w:val="0"/>
        <w:tabs>
          <w:tab w:val="left" w:pos="720"/>
          <w:tab w:val="left" w:pos="5910"/>
        </w:tabs>
        <w:autoSpaceDE w:val="0"/>
        <w:autoSpaceDN w:val="0"/>
        <w:adjustRightInd w:val="0"/>
        <w:spacing w:after="0" w:line="360" w:lineRule="auto"/>
        <w:ind w:right="42"/>
        <w:rPr>
          <w:rFonts w:ascii="Times New Roman" w:hAnsi="Times New Roman"/>
          <w:b/>
          <w:spacing w:val="-2"/>
          <w:sz w:val="24"/>
          <w:szCs w:val="24"/>
        </w:rPr>
      </w:pPr>
    </w:p>
    <w:tbl>
      <w:tblPr>
        <w:tblStyle w:val="TableGrid"/>
        <w:tblW w:w="0" w:type="auto"/>
        <w:jc w:val="center"/>
        <w:tblLook w:val="0040"/>
      </w:tblPr>
      <w:tblGrid>
        <w:gridCol w:w="1474"/>
        <w:gridCol w:w="1278"/>
        <w:gridCol w:w="1317"/>
      </w:tblGrid>
      <w:tr w:rsidR="00FA091C" w:rsidRPr="00BB0ACF" w:rsidTr="006A6F03">
        <w:trPr>
          <w:trHeight w:val="387"/>
          <w:jc w:val="center"/>
        </w:trPr>
        <w:tc>
          <w:tcPr>
            <w:tcW w:w="2752" w:type="dxa"/>
            <w:gridSpan w:val="2"/>
            <w:tcBorders>
              <w:top w:val="thinThickSmallGap" w:sz="18" w:space="0" w:color="auto"/>
              <w:left w:val="thinThickSmallGap" w:sz="18" w:space="0" w:color="auto"/>
              <w:bottom w:val="single" w:sz="12" w:space="0" w:color="000000" w:themeColor="text1"/>
              <w:right w:val="single" w:sz="12" w:space="0" w:color="000000" w:themeColor="text1"/>
            </w:tcBorders>
          </w:tcPr>
          <w:p w:rsidR="00FA091C" w:rsidRPr="00BB0ACF" w:rsidRDefault="00FA091C" w:rsidP="00DC585B">
            <w:pPr>
              <w:rPr>
                <w:rFonts w:ascii="Times New Roman" w:hAnsi="Times New Roman"/>
                <w:b/>
                <w:sz w:val="24"/>
                <w:szCs w:val="24"/>
              </w:rPr>
            </w:pPr>
            <w:r w:rsidRPr="00BB0ACF">
              <w:rPr>
                <w:rFonts w:ascii="Times New Roman" w:hAnsi="Times New Roman"/>
                <w:b/>
                <w:sz w:val="24"/>
                <w:szCs w:val="24"/>
              </w:rPr>
              <w:lastRenderedPageBreak/>
              <w:t>Location</w:t>
            </w:r>
          </w:p>
        </w:tc>
        <w:tc>
          <w:tcPr>
            <w:tcW w:w="1317" w:type="dxa"/>
            <w:tcBorders>
              <w:top w:val="thinThickSmallGap" w:sz="18" w:space="0" w:color="auto"/>
              <w:left w:val="single" w:sz="12" w:space="0" w:color="000000" w:themeColor="text1"/>
              <w:bottom w:val="single" w:sz="18" w:space="0" w:color="000000" w:themeColor="text1"/>
              <w:right w:val="thinThickSmallGap" w:sz="18" w:space="0" w:color="auto"/>
            </w:tcBorders>
          </w:tcPr>
          <w:p w:rsidR="00FA091C" w:rsidRPr="00BB0ACF" w:rsidRDefault="00FA091C" w:rsidP="00DC585B">
            <w:pPr>
              <w:rPr>
                <w:rFonts w:ascii="Times New Roman" w:hAnsi="Times New Roman"/>
                <w:b/>
                <w:sz w:val="24"/>
                <w:szCs w:val="24"/>
              </w:rPr>
            </w:pPr>
            <w:r>
              <w:rPr>
                <w:rFonts w:ascii="Times New Roman" w:hAnsi="Times New Roman"/>
                <w:b/>
                <w:sz w:val="24"/>
                <w:szCs w:val="24"/>
              </w:rPr>
              <w:t>pH</w:t>
            </w:r>
          </w:p>
        </w:tc>
      </w:tr>
      <w:tr w:rsidR="00FA091C" w:rsidRPr="00BB0ACF" w:rsidTr="006A6F03">
        <w:trPr>
          <w:trHeight w:val="488"/>
          <w:jc w:val="center"/>
        </w:trPr>
        <w:tc>
          <w:tcPr>
            <w:tcW w:w="1474" w:type="dxa"/>
            <w:tcBorders>
              <w:top w:val="single" w:sz="18" w:space="0" w:color="000000" w:themeColor="text1"/>
              <w:left w:val="thinThickSmallGap" w:sz="18" w:space="0" w:color="auto"/>
              <w:bottom w:val="single" w:sz="18" w:space="0" w:color="000000" w:themeColor="text1"/>
              <w:right w:val="single" w:sz="4" w:space="0" w:color="auto"/>
            </w:tcBorders>
          </w:tcPr>
          <w:p w:rsidR="00FA091C" w:rsidRPr="0046607C" w:rsidRDefault="00FA091C" w:rsidP="00DC585B">
            <w:pPr>
              <w:jc w:val="center"/>
              <w:rPr>
                <w:rFonts w:ascii="Times New Roman" w:hAnsi="Times New Roman"/>
                <w:b/>
                <w:sz w:val="24"/>
                <w:szCs w:val="24"/>
              </w:rPr>
            </w:pPr>
            <w:r w:rsidRPr="0046607C">
              <w:rPr>
                <w:rFonts w:ascii="Times New Roman" w:hAnsi="Times New Roman"/>
                <w:b/>
                <w:sz w:val="24"/>
                <w:szCs w:val="24"/>
              </w:rPr>
              <w:t>Oral cavity</w:t>
            </w:r>
          </w:p>
        </w:tc>
        <w:tc>
          <w:tcPr>
            <w:tcW w:w="1278" w:type="dxa"/>
            <w:tcBorders>
              <w:top w:val="single" w:sz="18" w:space="0" w:color="000000" w:themeColor="text1"/>
              <w:left w:val="single" w:sz="4" w:space="0" w:color="auto"/>
              <w:bottom w:val="single" w:sz="18" w:space="0" w:color="000000" w:themeColor="text1"/>
              <w:right w:val="single" w:sz="4" w:space="0" w:color="auto"/>
            </w:tcBorders>
          </w:tcPr>
          <w:p w:rsidR="00FA091C" w:rsidRPr="00BB0ACF" w:rsidRDefault="00FA091C" w:rsidP="00DC585B">
            <w:pPr>
              <w:jc w:val="center"/>
              <w:rPr>
                <w:rFonts w:ascii="Times New Roman" w:hAnsi="Times New Roman"/>
                <w:sz w:val="24"/>
                <w:szCs w:val="24"/>
              </w:rPr>
            </w:pPr>
          </w:p>
        </w:tc>
        <w:tc>
          <w:tcPr>
            <w:tcW w:w="1317" w:type="dxa"/>
            <w:tcBorders>
              <w:top w:val="single" w:sz="18" w:space="0" w:color="000000" w:themeColor="text1"/>
              <w:left w:val="single" w:sz="4" w:space="0" w:color="auto"/>
              <w:bottom w:val="single" w:sz="18" w:space="0" w:color="000000" w:themeColor="text1"/>
              <w:right w:val="thinThickSmallGap" w:sz="18" w:space="0" w:color="auto"/>
            </w:tcBorders>
          </w:tcPr>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6.2-7.4</w:t>
            </w:r>
          </w:p>
        </w:tc>
      </w:tr>
      <w:tr w:rsidR="00FA091C" w:rsidRPr="00BB0ACF" w:rsidTr="006A6F03">
        <w:trPr>
          <w:trHeight w:val="769"/>
          <w:jc w:val="center"/>
        </w:trPr>
        <w:tc>
          <w:tcPr>
            <w:tcW w:w="1474" w:type="dxa"/>
            <w:vMerge w:val="restart"/>
            <w:tcBorders>
              <w:top w:val="single" w:sz="18" w:space="0" w:color="000000" w:themeColor="text1"/>
              <w:left w:val="thinThickSmallGap" w:sz="18" w:space="0" w:color="auto"/>
              <w:right w:val="single" w:sz="4" w:space="0" w:color="auto"/>
            </w:tcBorders>
          </w:tcPr>
          <w:p w:rsidR="00FA091C" w:rsidRPr="0046607C" w:rsidRDefault="00FA091C" w:rsidP="00DC585B">
            <w:pPr>
              <w:jc w:val="center"/>
              <w:rPr>
                <w:rFonts w:ascii="Times New Roman" w:hAnsi="Times New Roman"/>
                <w:b/>
                <w:sz w:val="24"/>
                <w:szCs w:val="24"/>
              </w:rPr>
            </w:pPr>
          </w:p>
          <w:p w:rsidR="00FA091C" w:rsidRPr="0046607C" w:rsidRDefault="00FA091C" w:rsidP="00DC585B">
            <w:pPr>
              <w:jc w:val="center"/>
              <w:rPr>
                <w:rFonts w:ascii="Times New Roman" w:hAnsi="Times New Roman"/>
                <w:b/>
                <w:sz w:val="24"/>
                <w:szCs w:val="24"/>
              </w:rPr>
            </w:pPr>
          </w:p>
          <w:p w:rsidR="00FA091C" w:rsidRPr="0046607C" w:rsidRDefault="00FA091C" w:rsidP="00DC585B">
            <w:pPr>
              <w:jc w:val="center"/>
              <w:rPr>
                <w:rFonts w:ascii="Times New Roman" w:hAnsi="Times New Roman"/>
                <w:b/>
                <w:sz w:val="24"/>
                <w:szCs w:val="24"/>
              </w:rPr>
            </w:pPr>
            <w:r w:rsidRPr="0046607C">
              <w:rPr>
                <w:rFonts w:ascii="Times New Roman" w:hAnsi="Times New Roman"/>
                <w:b/>
                <w:sz w:val="24"/>
                <w:szCs w:val="24"/>
              </w:rPr>
              <w:t>Stomach</w:t>
            </w:r>
          </w:p>
        </w:tc>
        <w:tc>
          <w:tcPr>
            <w:tcW w:w="1278" w:type="dxa"/>
            <w:tcBorders>
              <w:top w:val="single" w:sz="18" w:space="0" w:color="000000" w:themeColor="text1"/>
              <w:left w:val="single" w:sz="4" w:space="0" w:color="auto"/>
              <w:bottom w:val="single" w:sz="4" w:space="0" w:color="auto"/>
              <w:right w:val="single" w:sz="4" w:space="0" w:color="auto"/>
            </w:tcBorders>
          </w:tcPr>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Fasting</w:t>
            </w:r>
          </w:p>
          <w:p w:rsidR="00FA091C" w:rsidRPr="00BB0ACF" w:rsidRDefault="00FA091C" w:rsidP="00DC585B">
            <w:pPr>
              <w:jc w:val="center"/>
              <w:rPr>
                <w:rFonts w:ascii="Times New Roman" w:hAnsi="Times New Roman"/>
                <w:sz w:val="24"/>
                <w:szCs w:val="24"/>
              </w:rPr>
            </w:pPr>
          </w:p>
        </w:tc>
        <w:tc>
          <w:tcPr>
            <w:tcW w:w="1317" w:type="dxa"/>
            <w:tcBorders>
              <w:top w:val="single" w:sz="18" w:space="0" w:color="000000" w:themeColor="text1"/>
              <w:left w:val="single" w:sz="4" w:space="0" w:color="auto"/>
              <w:bottom w:val="single" w:sz="4" w:space="0" w:color="auto"/>
              <w:right w:val="thinThickSmallGap" w:sz="18" w:space="0" w:color="auto"/>
            </w:tcBorders>
          </w:tcPr>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1.5-2</w:t>
            </w:r>
          </w:p>
          <w:p w:rsidR="00FA091C" w:rsidRPr="00BB0ACF" w:rsidRDefault="00FA091C" w:rsidP="00DC585B">
            <w:pPr>
              <w:jc w:val="center"/>
              <w:rPr>
                <w:rFonts w:ascii="Times New Roman" w:hAnsi="Times New Roman"/>
                <w:sz w:val="24"/>
                <w:szCs w:val="24"/>
              </w:rPr>
            </w:pPr>
          </w:p>
        </w:tc>
      </w:tr>
      <w:tr w:rsidR="00FA091C" w:rsidRPr="00BB0ACF" w:rsidTr="006A6F03">
        <w:trPr>
          <w:trHeight w:val="808"/>
          <w:jc w:val="center"/>
        </w:trPr>
        <w:tc>
          <w:tcPr>
            <w:tcW w:w="1474" w:type="dxa"/>
            <w:vMerge/>
            <w:tcBorders>
              <w:left w:val="thinThickSmallGap" w:sz="18" w:space="0" w:color="auto"/>
              <w:bottom w:val="single" w:sz="4" w:space="0" w:color="auto"/>
              <w:right w:val="single" w:sz="4" w:space="0" w:color="auto"/>
            </w:tcBorders>
          </w:tcPr>
          <w:p w:rsidR="00FA091C" w:rsidRPr="0046607C" w:rsidRDefault="00FA091C" w:rsidP="00DC585B">
            <w:pPr>
              <w:jc w:val="center"/>
              <w:rPr>
                <w:rFonts w:ascii="Times New Roman" w:hAnsi="Times New Roman"/>
                <w:b/>
                <w:sz w:val="24"/>
                <w:szCs w:val="24"/>
              </w:rPr>
            </w:pPr>
          </w:p>
        </w:tc>
        <w:tc>
          <w:tcPr>
            <w:tcW w:w="1278" w:type="dxa"/>
            <w:tcBorders>
              <w:top w:val="single" w:sz="4" w:space="0" w:color="auto"/>
              <w:left w:val="single" w:sz="4" w:space="0" w:color="auto"/>
              <w:bottom w:val="single" w:sz="4" w:space="0" w:color="auto"/>
              <w:right w:val="single" w:sz="4" w:space="0" w:color="auto"/>
            </w:tcBorders>
          </w:tcPr>
          <w:p w:rsidR="00FA091C" w:rsidRPr="00BB0ACF" w:rsidRDefault="00FA091C" w:rsidP="00DC585B">
            <w:pPr>
              <w:jc w:val="center"/>
              <w:rPr>
                <w:rFonts w:ascii="Times New Roman" w:hAnsi="Times New Roman"/>
                <w:sz w:val="24"/>
                <w:szCs w:val="24"/>
              </w:rPr>
            </w:pPr>
          </w:p>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Fed</w:t>
            </w:r>
          </w:p>
        </w:tc>
        <w:tc>
          <w:tcPr>
            <w:tcW w:w="1317" w:type="dxa"/>
            <w:tcBorders>
              <w:top w:val="single" w:sz="4" w:space="0" w:color="auto"/>
              <w:left w:val="single" w:sz="4" w:space="0" w:color="auto"/>
              <w:bottom w:val="single" w:sz="4" w:space="0" w:color="auto"/>
              <w:right w:val="thinThickSmallGap" w:sz="18" w:space="0" w:color="auto"/>
            </w:tcBorders>
          </w:tcPr>
          <w:p w:rsidR="00FA091C" w:rsidRPr="00BB0ACF" w:rsidRDefault="00FA091C" w:rsidP="00DC585B">
            <w:pPr>
              <w:jc w:val="center"/>
              <w:rPr>
                <w:rFonts w:ascii="Times New Roman" w:hAnsi="Times New Roman"/>
                <w:sz w:val="24"/>
                <w:szCs w:val="24"/>
              </w:rPr>
            </w:pPr>
          </w:p>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3.0-5.0</w:t>
            </w:r>
          </w:p>
        </w:tc>
      </w:tr>
      <w:tr w:rsidR="00FA091C" w:rsidRPr="00BB0ACF" w:rsidTr="006A6F03">
        <w:trPr>
          <w:trHeight w:val="766"/>
          <w:jc w:val="center"/>
        </w:trPr>
        <w:tc>
          <w:tcPr>
            <w:tcW w:w="1474" w:type="dxa"/>
            <w:vMerge w:val="restart"/>
            <w:tcBorders>
              <w:top w:val="single" w:sz="4" w:space="0" w:color="auto"/>
              <w:left w:val="thinThickSmallGap" w:sz="18" w:space="0" w:color="auto"/>
              <w:right w:val="single" w:sz="4" w:space="0" w:color="auto"/>
            </w:tcBorders>
          </w:tcPr>
          <w:p w:rsidR="00FA091C" w:rsidRPr="0046607C" w:rsidRDefault="00FA091C" w:rsidP="00DC585B">
            <w:pPr>
              <w:jc w:val="center"/>
              <w:rPr>
                <w:rFonts w:ascii="Times New Roman" w:hAnsi="Times New Roman"/>
                <w:b/>
                <w:sz w:val="24"/>
                <w:szCs w:val="24"/>
              </w:rPr>
            </w:pPr>
          </w:p>
          <w:p w:rsidR="00FA091C" w:rsidRPr="0046607C" w:rsidRDefault="00FA091C" w:rsidP="00DC585B">
            <w:pPr>
              <w:jc w:val="center"/>
              <w:rPr>
                <w:rFonts w:ascii="Times New Roman" w:hAnsi="Times New Roman"/>
                <w:b/>
                <w:sz w:val="24"/>
                <w:szCs w:val="24"/>
              </w:rPr>
            </w:pPr>
            <w:r w:rsidRPr="0046607C">
              <w:rPr>
                <w:rFonts w:ascii="Times New Roman" w:hAnsi="Times New Roman"/>
                <w:b/>
                <w:sz w:val="24"/>
                <w:szCs w:val="24"/>
              </w:rPr>
              <w:t>Small intestine</w:t>
            </w:r>
          </w:p>
        </w:tc>
        <w:tc>
          <w:tcPr>
            <w:tcW w:w="1278" w:type="dxa"/>
            <w:tcBorders>
              <w:top w:val="single" w:sz="4" w:space="0" w:color="auto"/>
              <w:left w:val="single" w:sz="4" w:space="0" w:color="auto"/>
              <w:bottom w:val="single" w:sz="4" w:space="0" w:color="auto"/>
              <w:right w:val="single" w:sz="4" w:space="0" w:color="auto"/>
            </w:tcBorders>
          </w:tcPr>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Jejunum</w:t>
            </w:r>
          </w:p>
          <w:p w:rsidR="00FA091C" w:rsidRPr="00BB0ACF" w:rsidRDefault="00FA091C" w:rsidP="00DC585B">
            <w:pPr>
              <w:jc w:val="center"/>
              <w:rPr>
                <w:rFonts w:ascii="Times New Roman" w:hAnsi="Times New Roman"/>
                <w:sz w:val="24"/>
                <w:szCs w:val="24"/>
              </w:rPr>
            </w:pPr>
          </w:p>
        </w:tc>
        <w:tc>
          <w:tcPr>
            <w:tcW w:w="1317" w:type="dxa"/>
            <w:tcBorders>
              <w:top w:val="single" w:sz="4" w:space="0" w:color="auto"/>
              <w:left w:val="single" w:sz="4" w:space="0" w:color="auto"/>
              <w:bottom w:val="single" w:sz="4" w:space="0" w:color="auto"/>
              <w:right w:val="thinThickSmallGap" w:sz="18" w:space="0" w:color="auto"/>
            </w:tcBorders>
          </w:tcPr>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5.0-6.5</w:t>
            </w:r>
          </w:p>
          <w:p w:rsidR="00FA091C" w:rsidRPr="00BB0ACF" w:rsidRDefault="00FA091C" w:rsidP="00DC585B">
            <w:pPr>
              <w:jc w:val="center"/>
              <w:rPr>
                <w:rFonts w:ascii="Times New Roman" w:hAnsi="Times New Roman"/>
                <w:sz w:val="24"/>
                <w:szCs w:val="24"/>
              </w:rPr>
            </w:pPr>
          </w:p>
        </w:tc>
      </w:tr>
      <w:tr w:rsidR="00FA091C" w:rsidRPr="00BB0ACF" w:rsidTr="006A6F03">
        <w:trPr>
          <w:trHeight w:val="641"/>
          <w:jc w:val="center"/>
        </w:trPr>
        <w:tc>
          <w:tcPr>
            <w:tcW w:w="1474" w:type="dxa"/>
            <w:vMerge/>
            <w:tcBorders>
              <w:left w:val="thinThickSmallGap" w:sz="18" w:space="0" w:color="auto"/>
              <w:bottom w:val="single" w:sz="4" w:space="0" w:color="auto"/>
              <w:right w:val="single" w:sz="4" w:space="0" w:color="auto"/>
            </w:tcBorders>
          </w:tcPr>
          <w:p w:rsidR="00FA091C" w:rsidRPr="0046607C" w:rsidRDefault="00FA091C" w:rsidP="00DC585B">
            <w:pPr>
              <w:jc w:val="center"/>
              <w:rPr>
                <w:rFonts w:ascii="Times New Roman" w:hAnsi="Times New Roman"/>
                <w:b/>
                <w:sz w:val="24"/>
                <w:szCs w:val="24"/>
              </w:rPr>
            </w:pPr>
          </w:p>
        </w:tc>
        <w:tc>
          <w:tcPr>
            <w:tcW w:w="1278" w:type="dxa"/>
            <w:tcBorders>
              <w:top w:val="single" w:sz="4" w:space="0" w:color="auto"/>
              <w:left w:val="single" w:sz="4" w:space="0" w:color="auto"/>
              <w:bottom w:val="single" w:sz="4" w:space="0" w:color="auto"/>
              <w:right w:val="single" w:sz="4" w:space="0" w:color="auto"/>
            </w:tcBorders>
          </w:tcPr>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Ileum</w:t>
            </w:r>
          </w:p>
        </w:tc>
        <w:tc>
          <w:tcPr>
            <w:tcW w:w="1317" w:type="dxa"/>
            <w:tcBorders>
              <w:top w:val="single" w:sz="4" w:space="0" w:color="auto"/>
              <w:left w:val="single" w:sz="4" w:space="0" w:color="auto"/>
              <w:bottom w:val="single" w:sz="4" w:space="0" w:color="auto"/>
              <w:right w:val="thinThickSmallGap" w:sz="18" w:space="0" w:color="auto"/>
            </w:tcBorders>
          </w:tcPr>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6.0-7.5</w:t>
            </w:r>
          </w:p>
        </w:tc>
      </w:tr>
      <w:tr w:rsidR="00FA091C" w:rsidRPr="00BB0ACF" w:rsidTr="006A6F03">
        <w:trPr>
          <w:trHeight w:val="653"/>
          <w:jc w:val="center"/>
        </w:trPr>
        <w:tc>
          <w:tcPr>
            <w:tcW w:w="1474" w:type="dxa"/>
            <w:vMerge w:val="restart"/>
            <w:tcBorders>
              <w:top w:val="single" w:sz="4" w:space="0" w:color="auto"/>
              <w:left w:val="thinThickSmallGap" w:sz="18" w:space="0" w:color="auto"/>
              <w:right w:val="single" w:sz="4" w:space="0" w:color="auto"/>
            </w:tcBorders>
          </w:tcPr>
          <w:p w:rsidR="00FA091C" w:rsidRPr="0046607C" w:rsidRDefault="00FA091C" w:rsidP="00DC585B">
            <w:pPr>
              <w:jc w:val="center"/>
              <w:rPr>
                <w:rFonts w:ascii="Times New Roman" w:hAnsi="Times New Roman"/>
                <w:b/>
                <w:sz w:val="24"/>
                <w:szCs w:val="24"/>
              </w:rPr>
            </w:pPr>
          </w:p>
          <w:p w:rsidR="00FA091C" w:rsidRPr="0046607C" w:rsidRDefault="00FA091C" w:rsidP="00DC585B">
            <w:pPr>
              <w:jc w:val="center"/>
              <w:rPr>
                <w:rFonts w:ascii="Times New Roman" w:hAnsi="Times New Roman"/>
                <w:b/>
                <w:sz w:val="24"/>
                <w:szCs w:val="24"/>
              </w:rPr>
            </w:pPr>
          </w:p>
          <w:p w:rsidR="00FA091C" w:rsidRPr="0046607C" w:rsidRDefault="00FA091C" w:rsidP="00DC585B">
            <w:pPr>
              <w:jc w:val="center"/>
              <w:rPr>
                <w:rFonts w:ascii="Times New Roman" w:hAnsi="Times New Roman"/>
                <w:b/>
                <w:sz w:val="24"/>
                <w:szCs w:val="24"/>
              </w:rPr>
            </w:pPr>
            <w:r w:rsidRPr="0046607C">
              <w:rPr>
                <w:rFonts w:ascii="Times New Roman" w:hAnsi="Times New Roman"/>
                <w:b/>
                <w:sz w:val="24"/>
                <w:szCs w:val="24"/>
              </w:rPr>
              <w:t>Large intestine</w:t>
            </w:r>
          </w:p>
        </w:tc>
        <w:tc>
          <w:tcPr>
            <w:tcW w:w="1278" w:type="dxa"/>
            <w:tcBorders>
              <w:top w:val="single" w:sz="4" w:space="0" w:color="auto"/>
              <w:left w:val="single" w:sz="4" w:space="0" w:color="auto"/>
              <w:bottom w:val="single" w:sz="4" w:space="0" w:color="auto"/>
              <w:right w:val="single" w:sz="4" w:space="0" w:color="auto"/>
            </w:tcBorders>
          </w:tcPr>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Right colon</w:t>
            </w:r>
          </w:p>
          <w:p w:rsidR="00FA091C" w:rsidRPr="00BB0ACF" w:rsidRDefault="00FA091C" w:rsidP="00DC585B">
            <w:pPr>
              <w:jc w:val="center"/>
              <w:rPr>
                <w:rFonts w:ascii="Times New Roman" w:hAnsi="Times New Roman"/>
                <w:sz w:val="24"/>
                <w:szCs w:val="24"/>
              </w:rPr>
            </w:pPr>
          </w:p>
        </w:tc>
        <w:tc>
          <w:tcPr>
            <w:tcW w:w="1317" w:type="dxa"/>
            <w:tcBorders>
              <w:top w:val="single" w:sz="4" w:space="0" w:color="auto"/>
              <w:left w:val="single" w:sz="4" w:space="0" w:color="auto"/>
              <w:bottom w:val="single" w:sz="4" w:space="0" w:color="auto"/>
              <w:right w:val="thinThickSmallGap" w:sz="18" w:space="0" w:color="auto"/>
            </w:tcBorders>
          </w:tcPr>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6.4</w:t>
            </w:r>
          </w:p>
          <w:p w:rsidR="00FA091C" w:rsidRPr="00BB0ACF" w:rsidRDefault="00FA091C" w:rsidP="00DC585B">
            <w:pPr>
              <w:rPr>
                <w:rFonts w:ascii="Times New Roman" w:hAnsi="Times New Roman"/>
                <w:sz w:val="24"/>
                <w:szCs w:val="24"/>
              </w:rPr>
            </w:pPr>
          </w:p>
        </w:tc>
      </w:tr>
      <w:tr w:rsidR="00FA091C" w:rsidRPr="00BB0ACF" w:rsidTr="006A6F03">
        <w:trPr>
          <w:trHeight w:val="1170"/>
          <w:jc w:val="center"/>
        </w:trPr>
        <w:tc>
          <w:tcPr>
            <w:tcW w:w="1474" w:type="dxa"/>
            <w:vMerge/>
            <w:tcBorders>
              <w:left w:val="thinThickSmallGap" w:sz="18" w:space="0" w:color="auto"/>
              <w:bottom w:val="thinThickSmallGap" w:sz="18" w:space="0" w:color="auto"/>
              <w:right w:val="single" w:sz="4" w:space="0" w:color="auto"/>
            </w:tcBorders>
          </w:tcPr>
          <w:p w:rsidR="00FA091C" w:rsidRPr="0046607C" w:rsidRDefault="00FA091C" w:rsidP="00DC585B">
            <w:pPr>
              <w:jc w:val="center"/>
              <w:rPr>
                <w:rFonts w:ascii="Times New Roman" w:hAnsi="Times New Roman"/>
                <w:b/>
                <w:sz w:val="24"/>
                <w:szCs w:val="24"/>
              </w:rPr>
            </w:pPr>
          </w:p>
        </w:tc>
        <w:tc>
          <w:tcPr>
            <w:tcW w:w="1278" w:type="dxa"/>
            <w:tcBorders>
              <w:top w:val="single" w:sz="4" w:space="0" w:color="auto"/>
              <w:left w:val="single" w:sz="4" w:space="0" w:color="auto"/>
              <w:bottom w:val="thinThickSmallGap" w:sz="18" w:space="0" w:color="auto"/>
              <w:right w:val="single" w:sz="4" w:space="0" w:color="auto"/>
            </w:tcBorders>
          </w:tcPr>
          <w:p w:rsidR="00FA091C" w:rsidRPr="00BB0ACF" w:rsidRDefault="00FA091C" w:rsidP="00DC585B">
            <w:pPr>
              <w:jc w:val="center"/>
              <w:rPr>
                <w:rFonts w:ascii="Times New Roman" w:hAnsi="Times New Roman"/>
                <w:sz w:val="24"/>
                <w:szCs w:val="24"/>
              </w:rPr>
            </w:pPr>
          </w:p>
          <w:p w:rsidR="00FA091C" w:rsidRPr="00BB0ACF" w:rsidRDefault="00FA091C" w:rsidP="00DC585B">
            <w:pPr>
              <w:jc w:val="center"/>
              <w:rPr>
                <w:rFonts w:ascii="Times New Roman" w:hAnsi="Times New Roman"/>
                <w:sz w:val="24"/>
                <w:szCs w:val="24"/>
              </w:rPr>
            </w:pPr>
            <w:r w:rsidRPr="00BB0ACF">
              <w:rPr>
                <w:rFonts w:ascii="Times New Roman" w:hAnsi="Times New Roman"/>
                <w:sz w:val="24"/>
                <w:szCs w:val="24"/>
              </w:rPr>
              <w:t>Mid colon and left colon</w:t>
            </w:r>
          </w:p>
        </w:tc>
        <w:tc>
          <w:tcPr>
            <w:tcW w:w="1317" w:type="dxa"/>
            <w:tcBorders>
              <w:top w:val="single" w:sz="4" w:space="0" w:color="auto"/>
              <w:left w:val="single" w:sz="4" w:space="0" w:color="auto"/>
              <w:bottom w:val="thinThickSmallGap" w:sz="18" w:space="0" w:color="auto"/>
              <w:right w:val="thinThickSmallGap" w:sz="18" w:space="0" w:color="auto"/>
            </w:tcBorders>
          </w:tcPr>
          <w:p w:rsidR="00FA091C" w:rsidRPr="00BB0ACF" w:rsidRDefault="00FA091C" w:rsidP="00DC585B">
            <w:pPr>
              <w:jc w:val="center"/>
              <w:rPr>
                <w:rFonts w:ascii="Times New Roman" w:hAnsi="Times New Roman"/>
                <w:sz w:val="24"/>
                <w:szCs w:val="24"/>
              </w:rPr>
            </w:pPr>
          </w:p>
          <w:p w:rsidR="00FA091C" w:rsidRDefault="00FA091C" w:rsidP="00DC585B">
            <w:pPr>
              <w:jc w:val="center"/>
              <w:rPr>
                <w:rFonts w:ascii="Times New Roman" w:hAnsi="Times New Roman"/>
                <w:sz w:val="24"/>
                <w:szCs w:val="24"/>
              </w:rPr>
            </w:pPr>
            <w:r w:rsidRPr="00BB0ACF">
              <w:rPr>
                <w:rFonts w:ascii="Times New Roman" w:hAnsi="Times New Roman"/>
                <w:sz w:val="24"/>
                <w:szCs w:val="24"/>
              </w:rPr>
              <w:t>6.0-7.0</w:t>
            </w:r>
          </w:p>
          <w:p w:rsidR="00FA091C" w:rsidRPr="00BB0ACF" w:rsidRDefault="00FA091C" w:rsidP="00DC585B">
            <w:pPr>
              <w:rPr>
                <w:rFonts w:ascii="Times New Roman" w:hAnsi="Times New Roman"/>
                <w:sz w:val="24"/>
                <w:szCs w:val="24"/>
              </w:rPr>
            </w:pPr>
          </w:p>
        </w:tc>
      </w:tr>
    </w:tbl>
    <w:p w:rsidR="00FA091C" w:rsidRPr="004D0BDB" w:rsidRDefault="00FA091C" w:rsidP="00FA091C">
      <w:pPr>
        <w:widowControl w:val="0"/>
        <w:tabs>
          <w:tab w:val="left" w:pos="720"/>
        </w:tabs>
        <w:autoSpaceDE w:val="0"/>
        <w:autoSpaceDN w:val="0"/>
        <w:adjustRightInd w:val="0"/>
        <w:spacing w:after="0" w:line="360" w:lineRule="auto"/>
        <w:ind w:right="42"/>
        <w:jc w:val="center"/>
        <w:rPr>
          <w:rFonts w:ascii="Times New Roman" w:hAnsi="Times New Roman"/>
          <w:sz w:val="24"/>
          <w:szCs w:val="24"/>
        </w:rPr>
      </w:pPr>
      <w:r w:rsidRPr="00E05CA1">
        <w:rPr>
          <w:rFonts w:ascii="Times New Roman" w:hAnsi="Times New Roman"/>
          <w:b/>
          <w:spacing w:val="-2"/>
          <w:sz w:val="24"/>
          <w:szCs w:val="24"/>
        </w:rPr>
        <w:t>Table</w:t>
      </w:r>
      <w:r>
        <w:rPr>
          <w:rFonts w:ascii="Times New Roman" w:hAnsi="Times New Roman"/>
          <w:b/>
          <w:spacing w:val="-2"/>
          <w:sz w:val="24"/>
          <w:szCs w:val="24"/>
        </w:rPr>
        <w:t xml:space="preserve"> 2. Average pH in</w:t>
      </w:r>
      <w:r w:rsidRPr="00E05CA1">
        <w:rPr>
          <w:rFonts w:ascii="Times New Roman" w:hAnsi="Times New Roman"/>
          <w:b/>
          <w:spacing w:val="-2"/>
          <w:sz w:val="24"/>
          <w:szCs w:val="24"/>
        </w:rPr>
        <w:t xml:space="preserve"> GI tract</w:t>
      </w:r>
    </w:p>
    <w:p w:rsidR="00EA4AB8" w:rsidRDefault="00EA4AB8" w:rsidP="00EA4AB8">
      <w:pPr>
        <w:widowControl w:val="0"/>
        <w:autoSpaceDE w:val="0"/>
        <w:autoSpaceDN w:val="0"/>
        <w:adjustRightInd w:val="0"/>
        <w:spacing w:after="0" w:line="360" w:lineRule="auto"/>
        <w:ind w:right="-51"/>
        <w:rPr>
          <w:rFonts w:ascii="Times New Roman" w:hAnsi="Times New Roman"/>
          <w:b/>
          <w:bCs/>
          <w:spacing w:val="-4"/>
          <w:sz w:val="24"/>
          <w:szCs w:val="24"/>
        </w:rPr>
      </w:pPr>
    </w:p>
    <w:p w:rsidR="00FA091C" w:rsidRDefault="00EA4AB8" w:rsidP="00EA4AB8">
      <w:pPr>
        <w:widowControl w:val="0"/>
        <w:autoSpaceDE w:val="0"/>
        <w:autoSpaceDN w:val="0"/>
        <w:adjustRightInd w:val="0"/>
        <w:spacing w:after="0" w:line="360" w:lineRule="auto"/>
        <w:ind w:right="-51"/>
        <w:rPr>
          <w:rFonts w:ascii="Times New Roman" w:hAnsi="Times New Roman"/>
          <w:sz w:val="24"/>
          <w:szCs w:val="24"/>
        </w:rPr>
      </w:pPr>
      <w:r>
        <w:rPr>
          <w:rFonts w:ascii="Times New Roman" w:hAnsi="Times New Roman"/>
          <w:b/>
          <w:bCs/>
          <w:spacing w:val="-4"/>
          <w:sz w:val="24"/>
          <w:szCs w:val="24"/>
        </w:rPr>
        <w:t>1.4</w:t>
      </w:r>
      <w:r w:rsidR="00FA091C">
        <w:rPr>
          <w:rFonts w:ascii="Times New Roman" w:hAnsi="Times New Roman"/>
          <w:b/>
          <w:bCs/>
          <w:spacing w:val="-4"/>
          <w:sz w:val="24"/>
          <w:szCs w:val="24"/>
        </w:rPr>
        <w:t xml:space="preserve">.1.5 Colonic micro flora: </w:t>
      </w:r>
    </w:p>
    <w:p w:rsidR="00FA091C" w:rsidRPr="00D12DFE" w:rsidRDefault="00535B5B" w:rsidP="00EA4AB8">
      <w:pPr>
        <w:widowControl w:val="0"/>
        <w:tabs>
          <w:tab w:val="left" w:pos="720"/>
        </w:tabs>
        <w:autoSpaceDE w:val="0"/>
        <w:autoSpaceDN w:val="0"/>
        <w:adjustRightInd w:val="0"/>
        <w:spacing w:after="0" w:line="360" w:lineRule="auto"/>
        <w:ind w:right="39"/>
        <w:jc w:val="both"/>
        <w:rPr>
          <w:rFonts w:ascii="Times New Roman" w:hAnsi="Times New Roman"/>
          <w:spacing w:val="-3"/>
          <w:sz w:val="24"/>
          <w:szCs w:val="24"/>
        </w:rPr>
      </w:pPr>
      <w:r>
        <w:rPr>
          <w:rFonts w:ascii="Times New Roman" w:hAnsi="Times New Roman"/>
          <w:sz w:val="24"/>
          <w:szCs w:val="24"/>
        </w:rPr>
        <w:tab/>
      </w:r>
      <w:r w:rsidR="00FA091C">
        <w:rPr>
          <w:rFonts w:ascii="Times New Roman" w:hAnsi="Times New Roman"/>
          <w:sz w:val="24"/>
          <w:szCs w:val="24"/>
        </w:rPr>
        <w:t xml:space="preserve">A large number of anaerobic and aerobic bacteria are present throughout the entire length of the human GI tract. The micro flora found in the GI tract of man is </w:t>
      </w:r>
      <w:r w:rsidR="00FA091C">
        <w:rPr>
          <w:rFonts w:ascii="Times New Roman" w:hAnsi="Times New Roman"/>
          <w:spacing w:val="-3"/>
          <w:sz w:val="24"/>
          <w:szCs w:val="24"/>
        </w:rPr>
        <w:t>given in Table 3.</w:t>
      </w:r>
      <w:r w:rsidR="00FA091C">
        <w:rPr>
          <w:rFonts w:ascii="Times New Roman" w:hAnsi="Times New Roman"/>
          <w:spacing w:val="2"/>
          <w:sz w:val="24"/>
          <w:szCs w:val="24"/>
        </w:rPr>
        <w:t xml:space="preserve">The slow movement of material through the colon allows a large microbial </w:t>
      </w:r>
      <w:r w:rsidR="00FA091C">
        <w:rPr>
          <w:rFonts w:ascii="Times New Roman" w:hAnsi="Times New Roman"/>
          <w:sz w:val="24"/>
          <w:szCs w:val="24"/>
        </w:rPr>
        <w:t>population to thrive there. Over 400 species of bacteria found, predominantly anaerobes and a small number of fungi. A possible population of up to10</w:t>
      </w:r>
      <w:r w:rsidR="00FA091C">
        <w:rPr>
          <w:rFonts w:ascii="Times New Roman" w:hAnsi="Times New Roman"/>
          <w:position w:val="6"/>
          <w:sz w:val="15"/>
          <w:szCs w:val="15"/>
        </w:rPr>
        <w:t>10</w:t>
      </w:r>
      <w:r w:rsidR="00FA091C">
        <w:rPr>
          <w:rFonts w:ascii="Times New Roman" w:hAnsi="Times New Roman"/>
          <w:sz w:val="24"/>
          <w:szCs w:val="24"/>
        </w:rPr>
        <w:t xml:space="preserve"> bacteria per gram of colonic content. Most of them are anaerobes, eubacterium, peptococcus peptostreptococcus, ruminococcus, propionibacterium and clostridium, others are facultative anaerobes </w:t>
      </w:r>
      <w:r w:rsidR="00FA091C" w:rsidRPr="003636AB">
        <w:rPr>
          <w:rFonts w:ascii="Times New Roman" w:hAnsi="Times New Roman"/>
          <w:i/>
          <w:sz w:val="24"/>
          <w:szCs w:val="24"/>
        </w:rPr>
        <w:t>e.g</w:t>
      </w:r>
      <w:r w:rsidR="00FA091C">
        <w:rPr>
          <w:rFonts w:ascii="Times New Roman" w:hAnsi="Times New Roman"/>
          <w:sz w:val="24"/>
          <w:szCs w:val="24"/>
        </w:rPr>
        <w:t xml:space="preserve">. E.coli. Among all of them 20-30% are </w:t>
      </w:r>
      <w:r w:rsidR="00FA091C">
        <w:rPr>
          <w:rFonts w:ascii="Times New Roman" w:hAnsi="Times New Roman"/>
          <w:spacing w:val="-6"/>
          <w:sz w:val="24"/>
          <w:szCs w:val="24"/>
        </w:rPr>
        <w:t>bacteroides.</w:t>
      </w:r>
    </w:p>
    <w:p w:rsidR="00FA091C" w:rsidRDefault="00FA091C" w:rsidP="00A40CCA">
      <w:pPr>
        <w:widowControl w:val="0"/>
        <w:autoSpaceDE w:val="0"/>
        <w:autoSpaceDN w:val="0"/>
        <w:adjustRightInd w:val="0"/>
        <w:spacing w:after="0" w:line="360" w:lineRule="auto"/>
        <w:ind w:left="1440" w:right="88"/>
        <w:jc w:val="both"/>
        <w:rPr>
          <w:rFonts w:ascii="Times New Roman" w:hAnsi="Times New Roman"/>
          <w:spacing w:val="-2"/>
          <w:sz w:val="24"/>
          <w:szCs w:val="24"/>
        </w:rPr>
      </w:pPr>
    </w:p>
    <w:p w:rsidR="001F1DEB" w:rsidRDefault="00FA091C" w:rsidP="001F1DEB">
      <w:pPr>
        <w:widowControl w:val="0"/>
        <w:autoSpaceDE w:val="0"/>
        <w:autoSpaceDN w:val="0"/>
        <w:adjustRightInd w:val="0"/>
        <w:spacing w:after="0" w:line="360" w:lineRule="auto"/>
        <w:ind w:right="88" w:firstLine="720"/>
        <w:jc w:val="both"/>
        <w:rPr>
          <w:rFonts w:ascii="Times New Roman" w:hAnsi="Times New Roman"/>
          <w:sz w:val="24"/>
          <w:szCs w:val="24"/>
        </w:rPr>
      </w:pPr>
      <w:r>
        <w:rPr>
          <w:rFonts w:ascii="Times New Roman" w:hAnsi="Times New Roman"/>
          <w:spacing w:val="-2"/>
          <w:sz w:val="24"/>
          <w:szCs w:val="24"/>
        </w:rPr>
        <w:t xml:space="preserve">The principle sources of nutrition for the colonic micro organisms are carbohydrates </w:t>
      </w:r>
      <w:r>
        <w:rPr>
          <w:rFonts w:ascii="Times New Roman" w:hAnsi="Times New Roman"/>
          <w:spacing w:val="3"/>
          <w:sz w:val="24"/>
          <w:szCs w:val="24"/>
        </w:rPr>
        <w:t xml:space="preserve">arriving in intestinal chyme. The carbohydrates are degraded by the action of </w:t>
      </w:r>
      <w:r>
        <w:rPr>
          <w:rFonts w:ascii="Times New Roman" w:hAnsi="Times New Roman"/>
          <w:sz w:val="24"/>
          <w:szCs w:val="24"/>
        </w:rPr>
        <w:t xml:space="preserve">polysaccharidase and glycosidase enzymes. These processes may be responsible for the metabolism of many drugs and may also be applied to colon targeted delivery. </w:t>
      </w:r>
    </w:p>
    <w:p w:rsidR="00085862" w:rsidRPr="00EA4AB8" w:rsidRDefault="00FA091C" w:rsidP="001F1DEB">
      <w:pPr>
        <w:widowControl w:val="0"/>
        <w:autoSpaceDE w:val="0"/>
        <w:autoSpaceDN w:val="0"/>
        <w:adjustRightInd w:val="0"/>
        <w:spacing w:after="0" w:line="360" w:lineRule="auto"/>
        <w:ind w:right="88" w:firstLine="720"/>
        <w:jc w:val="both"/>
        <w:rPr>
          <w:rFonts w:ascii="Times New Roman" w:hAnsi="Times New Roman"/>
          <w:spacing w:val="-3"/>
          <w:sz w:val="24"/>
          <w:szCs w:val="24"/>
        </w:rPr>
      </w:pPr>
      <w:r>
        <w:rPr>
          <w:rFonts w:ascii="Times New Roman" w:hAnsi="Times New Roman"/>
          <w:sz w:val="24"/>
          <w:szCs w:val="24"/>
        </w:rPr>
        <w:lastRenderedPageBreak/>
        <w:t xml:space="preserve">For </w:t>
      </w:r>
      <w:r>
        <w:rPr>
          <w:rFonts w:ascii="Times New Roman" w:hAnsi="Times New Roman"/>
          <w:i/>
          <w:sz w:val="24"/>
          <w:szCs w:val="24"/>
        </w:rPr>
        <w:t>e.</w:t>
      </w:r>
      <w:r w:rsidRPr="003636AB">
        <w:rPr>
          <w:rFonts w:ascii="Times New Roman" w:hAnsi="Times New Roman"/>
          <w:i/>
          <w:sz w:val="24"/>
          <w:szCs w:val="24"/>
        </w:rPr>
        <w:t>g</w:t>
      </w:r>
      <w:r>
        <w:rPr>
          <w:rFonts w:ascii="Times New Roman" w:hAnsi="Times New Roman"/>
          <w:sz w:val="24"/>
          <w:szCs w:val="24"/>
        </w:rPr>
        <w:t xml:space="preserve">: the azo-reduction process has been utilized in the colon targeted delivery of peptide </w:t>
      </w:r>
      <w:r>
        <w:rPr>
          <w:rFonts w:ascii="Times New Roman" w:hAnsi="Times New Roman"/>
          <w:spacing w:val="-1"/>
          <w:sz w:val="24"/>
          <w:szCs w:val="24"/>
        </w:rPr>
        <w:t xml:space="preserve">based macromolecules, like insulin by oral administration. Enzymatic cleavage has been </w:t>
      </w:r>
      <w:r>
        <w:rPr>
          <w:rFonts w:ascii="Times New Roman" w:hAnsi="Times New Roman"/>
          <w:spacing w:val="-3"/>
          <w:sz w:val="24"/>
          <w:szCs w:val="24"/>
        </w:rPr>
        <w:t>applied to the colon site-specific delivery</w:t>
      </w:r>
      <w:r w:rsidR="00DC68FA">
        <w:rPr>
          <w:rFonts w:ascii="Times New Roman" w:hAnsi="Times New Roman"/>
          <w:spacing w:val="-3"/>
          <w:sz w:val="24"/>
          <w:szCs w:val="24"/>
          <w:vertAlign w:val="superscript"/>
        </w:rPr>
        <w:t>5</w:t>
      </w:r>
      <w:r>
        <w:rPr>
          <w:rFonts w:ascii="Times New Roman" w:hAnsi="Times New Roman"/>
          <w:spacing w:val="-3"/>
          <w:sz w:val="24"/>
          <w:szCs w:val="24"/>
        </w:rPr>
        <w:t>.</w:t>
      </w:r>
    </w:p>
    <w:tbl>
      <w:tblPr>
        <w:tblpPr w:leftFromText="180" w:rightFromText="180" w:vertAnchor="text" w:horzAnchor="margin" w:tblpXSpec="center" w:tblpY="233"/>
        <w:tblW w:w="76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tblPr>
      <w:tblGrid>
        <w:gridCol w:w="2540"/>
        <w:gridCol w:w="15"/>
        <w:gridCol w:w="1180"/>
        <w:gridCol w:w="15"/>
        <w:gridCol w:w="919"/>
        <w:gridCol w:w="29"/>
        <w:gridCol w:w="17"/>
        <w:gridCol w:w="1240"/>
        <w:gridCol w:w="14"/>
        <w:gridCol w:w="1639"/>
      </w:tblGrid>
      <w:tr w:rsidR="00FA091C" w:rsidTr="00DC585B">
        <w:trPr>
          <w:trHeight w:val="457"/>
        </w:trPr>
        <w:tc>
          <w:tcPr>
            <w:tcW w:w="2555" w:type="dxa"/>
            <w:gridSpan w:val="2"/>
            <w:vMerge w:val="restart"/>
            <w:tcBorders>
              <w:top w:val="thinThickSmallGap" w:sz="18" w:space="0" w:color="auto"/>
              <w:left w:val="thinThickSmallGap" w:sz="18" w:space="0" w:color="auto"/>
            </w:tcBorders>
          </w:tcPr>
          <w:p w:rsidR="00FA091C" w:rsidRPr="00963218" w:rsidRDefault="00FA091C" w:rsidP="00DC585B">
            <w:pPr>
              <w:spacing w:line="360" w:lineRule="auto"/>
              <w:jc w:val="center"/>
              <w:rPr>
                <w:sz w:val="24"/>
                <w:szCs w:val="24"/>
              </w:rPr>
            </w:pPr>
          </w:p>
        </w:tc>
        <w:tc>
          <w:tcPr>
            <w:tcW w:w="5053" w:type="dxa"/>
            <w:gridSpan w:val="8"/>
            <w:tcBorders>
              <w:top w:val="thinThickSmallGap" w:sz="18" w:space="0" w:color="auto"/>
              <w:right w:val="thinThickSmallGap" w:sz="18" w:space="0" w:color="auto"/>
            </w:tcBorders>
          </w:tcPr>
          <w:p w:rsidR="00FA091C" w:rsidRPr="00963218" w:rsidRDefault="00FA091C" w:rsidP="00DC585B">
            <w:pPr>
              <w:widowControl w:val="0"/>
              <w:autoSpaceDE w:val="0"/>
              <w:autoSpaceDN w:val="0"/>
              <w:adjustRightInd w:val="0"/>
              <w:spacing w:after="0" w:line="360" w:lineRule="auto"/>
              <w:ind w:right="1583"/>
              <w:jc w:val="center"/>
              <w:rPr>
                <w:rFonts w:ascii="Times New Roman" w:hAnsi="Times New Roman"/>
                <w:b/>
                <w:spacing w:val="-4"/>
                <w:sz w:val="24"/>
                <w:szCs w:val="24"/>
              </w:rPr>
            </w:pPr>
            <w:r w:rsidRPr="00963218">
              <w:rPr>
                <w:rFonts w:ascii="Times New Roman" w:hAnsi="Times New Roman"/>
                <w:b/>
                <w:spacing w:val="-4"/>
                <w:sz w:val="24"/>
                <w:szCs w:val="24"/>
              </w:rPr>
              <w:t>Bacterial counts (CFU/ml)</w:t>
            </w:r>
          </w:p>
        </w:tc>
      </w:tr>
      <w:tr w:rsidR="00FA091C" w:rsidTr="00DC585B">
        <w:trPr>
          <w:trHeight w:val="363"/>
        </w:trPr>
        <w:tc>
          <w:tcPr>
            <w:tcW w:w="2555" w:type="dxa"/>
            <w:gridSpan w:val="2"/>
            <w:vMerge/>
            <w:tcBorders>
              <w:left w:val="thinThickSmallGap" w:sz="18" w:space="0" w:color="auto"/>
            </w:tcBorders>
          </w:tcPr>
          <w:p w:rsidR="00FA091C" w:rsidRPr="00963218" w:rsidRDefault="00FA091C" w:rsidP="00DC585B">
            <w:pPr>
              <w:spacing w:line="360" w:lineRule="auto"/>
              <w:jc w:val="center"/>
              <w:rPr>
                <w:sz w:val="24"/>
                <w:szCs w:val="24"/>
              </w:rPr>
            </w:pPr>
          </w:p>
        </w:tc>
        <w:tc>
          <w:tcPr>
            <w:tcW w:w="1195" w:type="dxa"/>
            <w:gridSpan w:val="2"/>
          </w:tcPr>
          <w:p w:rsidR="00FA091C" w:rsidRPr="00963218" w:rsidRDefault="00FA091C" w:rsidP="00DC585B">
            <w:pPr>
              <w:spacing w:line="360" w:lineRule="auto"/>
              <w:jc w:val="center"/>
              <w:rPr>
                <w:rFonts w:ascii="Times New Roman" w:hAnsi="Times New Roman"/>
                <w:b/>
                <w:sz w:val="24"/>
                <w:szCs w:val="24"/>
              </w:rPr>
            </w:pPr>
            <w:r w:rsidRPr="00963218">
              <w:rPr>
                <w:rFonts w:ascii="Times New Roman" w:hAnsi="Times New Roman"/>
                <w:b/>
                <w:sz w:val="24"/>
                <w:szCs w:val="24"/>
              </w:rPr>
              <w:t>Stomach</w:t>
            </w:r>
          </w:p>
        </w:tc>
        <w:tc>
          <w:tcPr>
            <w:tcW w:w="919" w:type="dxa"/>
          </w:tcPr>
          <w:p w:rsidR="00FA091C" w:rsidRPr="00963218" w:rsidRDefault="00FA091C" w:rsidP="00DC585B">
            <w:pPr>
              <w:spacing w:line="360" w:lineRule="auto"/>
              <w:jc w:val="center"/>
              <w:rPr>
                <w:rFonts w:ascii="Times New Roman" w:hAnsi="Times New Roman"/>
                <w:b/>
                <w:sz w:val="24"/>
                <w:szCs w:val="24"/>
              </w:rPr>
            </w:pPr>
            <w:r w:rsidRPr="00963218">
              <w:rPr>
                <w:rFonts w:ascii="Times New Roman" w:hAnsi="Times New Roman"/>
                <w:b/>
                <w:sz w:val="24"/>
                <w:szCs w:val="24"/>
              </w:rPr>
              <w:t>Ileum</w:t>
            </w:r>
          </w:p>
        </w:tc>
        <w:tc>
          <w:tcPr>
            <w:tcW w:w="1286" w:type="dxa"/>
            <w:gridSpan w:val="3"/>
          </w:tcPr>
          <w:p w:rsidR="00FA091C" w:rsidRPr="00963218" w:rsidRDefault="00FA091C" w:rsidP="00DC585B">
            <w:pPr>
              <w:spacing w:line="360" w:lineRule="auto"/>
              <w:jc w:val="center"/>
              <w:rPr>
                <w:rFonts w:ascii="Times New Roman" w:hAnsi="Times New Roman"/>
                <w:b/>
                <w:sz w:val="24"/>
                <w:szCs w:val="24"/>
              </w:rPr>
            </w:pPr>
            <w:r w:rsidRPr="00963218">
              <w:rPr>
                <w:rFonts w:ascii="Times New Roman" w:hAnsi="Times New Roman"/>
                <w:b/>
                <w:sz w:val="24"/>
                <w:szCs w:val="24"/>
              </w:rPr>
              <w:t>Jejunum</w:t>
            </w:r>
          </w:p>
        </w:tc>
        <w:tc>
          <w:tcPr>
            <w:tcW w:w="1653" w:type="dxa"/>
            <w:gridSpan w:val="2"/>
            <w:tcBorders>
              <w:right w:val="thinThickSmallGap" w:sz="18" w:space="0" w:color="auto"/>
            </w:tcBorders>
          </w:tcPr>
          <w:p w:rsidR="00FA091C" w:rsidRPr="00963218" w:rsidRDefault="00FA091C" w:rsidP="00DC585B">
            <w:pPr>
              <w:spacing w:line="360" w:lineRule="auto"/>
              <w:jc w:val="center"/>
              <w:rPr>
                <w:rFonts w:ascii="Times New Roman" w:hAnsi="Times New Roman"/>
                <w:b/>
                <w:sz w:val="24"/>
                <w:szCs w:val="24"/>
              </w:rPr>
            </w:pPr>
            <w:r w:rsidRPr="00963218">
              <w:rPr>
                <w:rFonts w:ascii="Times New Roman" w:hAnsi="Times New Roman"/>
                <w:b/>
                <w:sz w:val="24"/>
                <w:szCs w:val="24"/>
              </w:rPr>
              <w:t>Feces</w:t>
            </w:r>
          </w:p>
        </w:tc>
      </w:tr>
      <w:tr w:rsidR="00FA091C" w:rsidTr="00DC585B">
        <w:trPr>
          <w:trHeight w:val="412"/>
        </w:trPr>
        <w:tc>
          <w:tcPr>
            <w:tcW w:w="2555" w:type="dxa"/>
            <w:gridSpan w:val="2"/>
            <w:tcBorders>
              <w:left w:val="thinThickSmallGap" w:sz="18" w:space="0" w:color="auto"/>
            </w:tcBorders>
          </w:tcPr>
          <w:p w:rsidR="00FA091C" w:rsidRPr="00963218" w:rsidRDefault="00FA091C" w:rsidP="00DC585B">
            <w:pPr>
              <w:spacing w:line="360" w:lineRule="auto"/>
              <w:jc w:val="center"/>
              <w:rPr>
                <w:rFonts w:ascii="Times New Roman" w:hAnsi="Times New Roman"/>
                <w:b/>
                <w:sz w:val="24"/>
                <w:szCs w:val="24"/>
              </w:rPr>
            </w:pPr>
            <w:r w:rsidRPr="00963218">
              <w:rPr>
                <w:rFonts w:ascii="Times New Roman" w:hAnsi="Times New Roman"/>
                <w:b/>
                <w:sz w:val="24"/>
                <w:szCs w:val="24"/>
              </w:rPr>
              <w:t>Total bacterial count</w:t>
            </w:r>
          </w:p>
        </w:tc>
        <w:tc>
          <w:tcPr>
            <w:tcW w:w="1195"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3</w:t>
            </w:r>
          </w:p>
        </w:tc>
        <w:tc>
          <w:tcPr>
            <w:tcW w:w="919" w:type="dxa"/>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5</w:t>
            </w:r>
          </w:p>
        </w:tc>
        <w:tc>
          <w:tcPr>
            <w:tcW w:w="1286" w:type="dxa"/>
            <w:gridSpan w:val="3"/>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3</w:t>
            </w:r>
            <w:r w:rsidRPr="00963218">
              <w:rPr>
                <w:rFonts w:ascii="Times New Roman" w:hAnsi="Times New Roman"/>
                <w:spacing w:val="-7"/>
                <w:sz w:val="24"/>
                <w:szCs w:val="24"/>
              </w:rPr>
              <w:t>-10</w:t>
            </w:r>
            <w:r w:rsidRPr="00963218">
              <w:rPr>
                <w:rFonts w:ascii="Times New Roman" w:hAnsi="Times New Roman"/>
                <w:spacing w:val="-7"/>
                <w:position w:val="6"/>
                <w:sz w:val="24"/>
                <w:szCs w:val="24"/>
              </w:rPr>
              <w:t>7</w:t>
            </w:r>
          </w:p>
        </w:tc>
        <w:tc>
          <w:tcPr>
            <w:tcW w:w="1653" w:type="dxa"/>
            <w:gridSpan w:val="2"/>
            <w:tcBorders>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6"/>
                <w:sz w:val="24"/>
                <w:szCs w:val="24"/>
              </w:rPr>
              <w:t>10</w:t>
            </w:r>
            <w:r w:rsidRPr="00963218">
              <w:rPr>
                <w:rFonts w:ascii="Times New Roman" w:hAnsi="Times New Roman"/>
                <w:spacing w:val="-6"/>
                <w:position w:val="6"/>
                <w:sz w:val="24"/>
                <w:szCs w:val="24"/>
              </w:rPr>
              <w:t>10</w:t>
            </w:r>
            <w:r w:rsidRPr="00963218">
              <w:rPr>
                <w:rFonts w:ascii="Times New Roman" w:hAnsi="Times New Roman"/>
                <w:spacing w:val="-6"/>
                <w:sz w:val="24"/>
                <w:szCs w:val="24"/>
              </w:rPr>
              <w:t>-10</w:t>
            </w:r>
            <w:r w:rsidRPr="00963218">
              <w:rPr>
                <w:rFonts w:ascii="Times New Roman" w:hAnsi="Times New Roman"/>
                <w:spacing w:val="-6"/>
                <w:position w:val="6"/>
                <w:sz w:val="24"/>
                <w:szCs w:val="24"/>
              </w:rPr>
              <w:t>12</w:t>
            </w:r>
          </w:p>
        </w:tc>
      </w:tr>
      <w:tr w:rsidR="00FA091C" w:rsidTr="00DC585B">
        <w:trPr>
          <w:trHeight w:val="299"/>
        </w:trPr>
        <w:tc>
          <w:tcPr>
            <w:tcW w:w="7608" w:type="dxa"/>
            <w:gridSpan w:val="10"/>
            <w:tcBorders>
              <w:left w:val="thinThickSmallGap" w:sz="18" w:space="0" w:color="auto"/>
              <w:right w:val="thinThickSmallGap" w:sz="18" w:space="0" w:color="auto"/>
            </w:tcBorders>
          </w:tcPr>
          <w:p w:rsidR="00FA091C" w:rsidRPr="00963218" w:rsidRDefault="00FA091C" w:rsidP="00DC585B">
            <w:pPr>
              <w:widowControl w:val="0"/>
              <w:autoSpaceDE w:val="0"/>
              <w:autoSpaceDN w:val="0"/>
              <w:adjustRightInd w:val="0"/>
              <w:spacing w:after="0" w:line="360" w:lineRule="auto"/>
              <w:ind w:right="2219"/>
              <w:jc w:val="center"/>
              <w:rPr>
                <w:rFonts w:ascii="Times New Roman" w:hAnsi="Times New Roman"/>
                <w:b/>
                <w:spacing w:val="-3"/>
                <w:sz w:val="24"/>
                <w:szCs w:val="24"/>
              </w:rPr>
            </w:pPr>
            <w:r w:rsidRPr="00963218">
              <w:rPr>
                <w:rFonts w:ascii="Times New Roman" w:hAnsi="Times New Roman"/>
                <w:b/>
                <w:spacing w:val="-3"/>
                <w:sz w:val="24"/>
                <w:szCs w:val="24"/>
              </w:rPr>
              <w:t>Aerobic or facultative anaerobic bacteria</w:t>
            </w:r>
          </w:p>
          <w:p w:rsidR="00FA091C" w:rsidRPr="00963218" w:rsidRDefault="00FA091C" w:rsidP="00DC585B">
            <w:pPr>
              <w:widowControl w:val="0"/>
              <w:autoSpaceDE w:val="0"/>
              <w:autoSpaceDN w:val="0"/>
              <w:adjustRightInd w:val="0"/>
              <w:spacing w:after="0" w:line="360" w:lineRule="auto"/>
              <w:ind w:right="2219"/>
              <w:jc w:val="center"/>
              <w:rPr>
                <w:rFonts w:ascii="Times New Roman" w:hAnsi="Times New Roman"/>
                <w:spacing w:val="-3"/>
                <w:sz w:val="24"/>
                <w:szCs w:val="24"/>
              </w:rPr>
            </w:pPr>
          </w:p>
        </w:tc>
      </w:tr>
      <w:tr w:rsidR="00FA091C" w:rsidTr="00DC585B">
        <w:trPr>
          <w:trHeight w:val="440"/>
        </w:trPr>
        <w:tc>
          <w:tcPr>
            <w:tcW w:w="2555" w:type="dxa"/>
            <w:gridSpan w:val="2"/>
            <w:tcBorders>
              <w:left w:val="thinThickSmallGap" w:sz="18" w:space="0" w:color="auto"/>
            </w:tcBorders>
          </w:tcPr>
          <w:p w:rsidR="00FA091C" w:rsidRPr="00963218" w:rsidRDefault="00FA091C" w:rsidP="00DC585B">
            <w:pPr>
              <w:spacing w:line="360" w:lineRule="auto"/>
              <w:jc w:val="center"/>
              <w:rPr>
                <w:rFonts w:ascii="Times New Roman" w:hAnsi="Times New Roman"/>
                <w:spacing w:val="-6"/>
                <w:sz w:val="24"/>
                <w:szCs w:val="24"/>
              </w:rPr>
            </w:pPr>
            <w:r w:rsidRPr="00963218">
              <w:rPr>
                <w:rFonts w:ascii="Times New Roman" w:hAnsi="Times New Roman"/>
                <w:spacing w:val="-6"/>
                <w:sz w:val="24"/>
                <w:szCs w:val="24"/>
              </w:rPr>
              <w:t>Enterobacteri</w:t>
            </w:r>
          </w:p>
        </w:tc>
        <w:tc>
          <w:tcPr>
            <w:tcW w:w="1195" w:type="dxa"/>
            <w:gridSpan w:val="2"/>
          </w:tcPr>
          <w:p w:rsidR="00FA091C" w:rsidRPr="00963218" w:rsidRDefault="00FA091C" w:rsidP="00DC585B">
            <w:pPr>
              <w:spacing w:line="360" w:lineRule="auto"/>
              <w:jc w:val="center"/>
              <w:rPr>
                <w:rFonts w:ascii="Times New Roman" w:hAnsi="Times New Roman"/>
                <w:spacing w:val="-10"/>
                <w:position w:val="6"/>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2</w:t>
            </w:r>
          </w:p>
        </w:tc>
        <w:tc>
          <w:tcPr>
            <w:tcW w:w="948"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3</w:t>
            </w:r>
          </w:p>
        </w:tc>
        <w:tc>
          <w:tcPr>
            <w:tcW w:w="1257"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2</w:t>
            </w:r>
            <w:r w:rsidRPr="00963218">
              <w:rPr>
                <w:rFonts w:ascii="Times New Roman" w:hAnsi="Times New Roman"/>
                <w:spacing w:val="-7"/>
                <w:sz w:val="24"/>
                <w:szCs w:val="24"/>
              </w:rPr>
              <w:t>-10</w:t>
            </w:r>
            <w:r w:rsidRPr="00963218">
              <w:rPr>
                <w:rFonts w:ascii="Times New Roman" w:hAnsi="Times New Roman"/>
                <w:spacing w:val="-7"/>
                <w:position w:val="6"/>
                <w:sz w:val="24"/>
                <w:szCs w:val="24"/>
              </w:rPr>
              <w:t>6</w:t>
            </w:r>
          </w:p>
        </w:tc>
        <w:tc>
          <w:tcPr>
            <w:tcW w:w="1653" w:type="dxa"/>
            <w:gridSpan w:val="2"/>
            <w:tcBorders>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4</w:t>
            </w:r>
            <w:r w:rsidRPr="00963218">
              <w:rPr>
                <w:rFonts w:ascii="Times New Roman" w:hAnsi="Times New Roman"/>
                <w:spacing w:val="-7"/>
                <w:sz w:val="24"/>
                <w:szCs w:val="24"/>
              </w:rPr>
              <w:t>-10</w:t>
            </w:r>
            <w:r w:rsidRPr="00963218">
              <w:rPr>
                <w:rFonts w:ascii="Times New Roman" w:hAnsi="Times New Roman"/>
                <w:spacing w:val="-7"/>
                <w:position w:val="6"/>
                <w:sz w:val="24"/>
                <w:szCs w:val="24"/>
              </w:rPr>
              <w:t>10</w:t>
            </w:r>
          </w:p>
        </w:tc>
      </w:tr>
      <w:tr w:rsidR="00FA091C" w:rsidTr="00DC585B">
        <w:trPr>
          <w:trHeight w:val="457"/>
        </w:trPr>
        <w:tc>
          <w:tcPr>
            <w:tcW w:w="2555" w:type="dxa"/>
            <w:gridSpan w:val="2"/>
            <w:tcBorders>
              <w:lef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Streptococci</w:t>
            </w:r>
          </w:p>
        </w:tc>
        <w:tc>
          <w:tcPr>
            <w:tcW w:w="1195"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3</w:t>
            </w:r>
          </w:p>
        </w:tc>
        <w:tc>
          <w:tcPr>
            <w:tcW w:w="948"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4</w:t>
            </w:r>
          </w:p>
        </w:tc>
        <w:tc>
          <w:tcPr>
            <w:tcW w:w="1257"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2</w:t>
            </w:r>
            <w:r w:rsidRPr="00963218">
              <w:rPr>
                <w:rFonts w:ascii="Times New Roman" w:hAnsi="Times New Roman"/>
                <w:spacing w:val="-7"/>
                <w:sz w:val="24"/>
                <w:szCs w:val="24"/>
              </w:rPr>
              <w:t>-10</w:t>
            </w:r>
            <w:r w:rsidRPr="00963218">
              <w:rPr>
                <w:rFonts w:ascii="Times New Roman" w:hAnsi="Times New Roman"/>
                <w:spacing w:val="-7"/>
                <w:position w:val="6"/>
                <w:sz w:val="24"/>
                <w:szCs w:val="24"/>
              </w:rPr>
              <w:t>6</w:t>
            </w:r>
          </w:p>
        </w:tc>
        <w:tc>
          <w:tcPr>
            <w:tcW w:w="1653" w:type="dxa"/>
            <w:gridSpan w:val="2"/>
            <w:tcBorders>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5</w:t>
            </w:r>
            <w:r w:rsidRPr="00963218">
              <w:rPr>
                <w:rFonts w:ascii="Times New Roman" w:hAnsi="Times New Roman"/>
                <w:spacing w:val="-7"/>
                <w:sz w:val="24"/>
                <w:szCs w:val="24"/>
              </w:rPr>
              <w:t>-10</w:t>
            </w:r>
            <w:r w:rsidRPr="00963218">
              <w:rPr>
                <w:rFonts w:ascii="Times New Roman" w:hAnsi="Times New Roman"/>
                <w:spacing w:val="-7"/>
                <w:position w:val="6"/>
                <w:sz w:val="24"/>
                <w:szCs w:val="24"/>
              </w:rPr>
              <w:t>10</w:t>
            </w:r>
          </w:p>
        </w:tc>
      </w:tr>
      <w:tr w:rsidR="00FA091C" w:rsidTr="00DC585B">
        <w:trPr>
          <w:trHeight w:val="633"/>
        </w:trPr>
        <w:tc>
          <w:tcPr>
            <w:tcW w:w="2555" w:type="dxa"/>
            <w:gridSpan w:val="2"/>
            <w:tcBorders>
              <w:lef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Staphylococci</w:t>
            </w:r>
          </w:p>
        </w:tc>
        <w:tc>
          <w:tcPr>
            <w:tcW w:w="1195"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2</w:t>
            </w:r>
          </w:p>
        </w:tc>
        <w:tc>
          <w:tcPr>
            <w:tcW w:w="948"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3</w:t>
            </w:r>
          </w:p>
        </w:tc>
        <w:tc>
          <w:tcPr>
            <w:tcW w:w="1257"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2</w:t>
            </w:r>
            <w:r w:rsidRPr="00963218">
              <w:rPr>
                <w:rFonts w:ascii="Times New Roman" w:hAnsi="Times New Roman"/>
                <w:spacing w:val="-7"/>
                <w:sz w:val="24"/>
                <w:szCs w:val="24"/>
              </w:rPr>
              <w:t>-10</w:t>
            </w:r>
            <w:r w:rsidRPr="00963218">
              <w:rPr>
                <w:rFonts w:ascii="Times New Roman" w:hAnsi="Times New Roman"/>
                <w:spacing w:val="-7"/>
                <w:position w:val="6"/>
                <w:sz w:val="24"/>
                <w:szCs w:val="24"/>
              </w:rPr>
              <w:t>5</w:t>
            </w:r>
          </w:p>
        </w:tc>
        <w:tc>
          <w:tcPr>
            <w:tcW w:w="1653" w:type="dxa"/>
            <w:gridSpan w:val="2"/>
            <w:tcBorders>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4</w:t>
            </w:r>
            <w:r w:rsidRPr="00963218">
              <w:rPr>
                <w:rFonts w:ascii="Times New Roman" w:hAnsi="Times New Roman"/>
                <w:spacing w:val="-7"/>
                <w:sz w:val="24"/>
                <w:szCs w:val="24"/>
              </w:rPr>
              <w:t>-10</w:t>
            </w:r>
            <w:r w:rsidRPr="00963218">
              <w:rPr>
                <w:rFonts w:ascii="Times New Roman" w:hAnsi="Times New Roman"/>
                <w:spacing w:val="-7"/>
                <w:position w:val="6"/>
                <w:sz w:val="24"/>
                <w:szCs w:val="24"/>
              </w:rPr>
              <w:t>7</w:t>
            </w:r>
          </w:p>
        </w:tc>
      </w:tr>
      <w:tr w:rsidR="00FA091C" w:rsidTr="00DC585B">
        <w:trPr>
          <w:trHeight w:val="530"/>
        </w:trPr>
        <w:tc>
          <w:tcPr>
            <w:tcW w:w="2555" w:type="dxa"/>
            <w:gridSpan w:val="2"/>
            <w:tcBorders>
              <w:left w:val="thinThickSmallGap" w:sz="18" w:space="0" w:color="auto"/>
            </w:tcBorders>
          </w:tcPr>
          <w:p w:rsidR="00FA091C" w:rsidRPr="00963218" w:rsidRDefault="00FA091C" w:rsidP="00DC585B">
            <w:pPr>
              <w:spacing w:line="360" w:lineRule="auto"/>
              <w:jc w:val="center"/>
              <w:rPr>
                <w:rFonts w:ascii="Times New Roman" w:hAnsi="Times New Roman"/>
                <w:spacing w:val="-6"/>
                <w:sz w:val="24"/>
                <w:szCs w:val="24"/>
              </w:rPr>
            </w:pPr>
            <w:r w:rsidRPr="00963218">
              <w:rPr>
                <w:rFonts w:ascii="Times New Roman" w:hAnsi="Times New Roman"/>
                <w:spacing w:val="-6"/>
                <w:sz w:val="24"/>
                <w:szCs w:val="24"/>
              </w:rPr>
              <w:t>Lactobacillus</w:t>
            </w:r>
          </w:p>
        </w:tc>
        <w:tc>
          <w:tcPr>
            <w:tcW w:w="1195"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3</w:t>
            </w:r>
          </w:p>
        </w:tc>
        <w:tc>
          <w:tcPr>
            <w:tcW w:w="948"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4</w:t>
            </w:r>
          </w:p>
        </w:tc>
        <w:tc>
          <w:tcPr>
            <w:tcW w:w="1257"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2</w:t>
            </w:r>
            <w:r w:rsidRPr="00963218">
              <w:rPr>
                <w:rFonts w:ascii="Times New Roman" w:hAnsi="Times New Roman"/>
                <w:spacing w:val="-7"/>
                <w:sz w:val="24"/>
                <w:szCs w:val="24"/>
              </w:rPr>
              <w:t>-10</w:t>
            </w:r>
            <w:r w:rsidRPr="00963218">
              <w:rPr>
                <w:rFonts w:ascii="Times New Roman" w:hAnsi="Times New Roman"/>
                <w:spacing w:val="-7"/>
                <w:position w:val="6"/>
                <w:sz w:val="24"/>
                <w:szCs w:val="24"/>
              </w:rPr>
              <w:t>5</w:t>
            </w:r>
          </w:p>
        </w:tc>
        <w:tc>
          <w:tcPr>
            <w:tcW w:w="1653" w:type="dxa"/>
            <w:gridSpan w:val="2"/>
            <w:tcBorders>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6</w:t>
            </w:r>
            <w:r w:rsidRPr="00963218">
              <w:rPr>
                <w:rFonts w:ascii="Times New Roman" w:hAnsi="Times New Roman"/>
                <w:spacing w:val="-7"/>
                <w:sz w:val="24"/>
                <w:szCs w:val="24"/>
              </w:rPr>
              <w:t>-10</w:t>
            </w:r>
            <w:r w:rsidRPr="00963218">
              <w:rPr>
                <w:rFonts w:ascii="Times New Roman" w:hAnsi="Times New Roman"/>
                <w:spacing w:val="-7"/>
                <w:position w:val="6"/>
                <w:sz w:val="24"/>
                <w:szCs w:val="24"/>
              </w:rPr>
              <w:t>10</w:t>
            </w:r>
          </w:p>
        </w:tc>
      </w:tr>
      <w:tr w:rsidR="00FA091C" w:rsidTr="00DC585B">
        <w:trPr>
          <w:trHeight w:val="380"/>
        </w:trPr>
        <w:tc>
          <w:tcPr>
            <w:tcW w:w="7608" w:type="dxa"/>
            <w:gridSpan w:val="10"/>
            <w:tcBorders>
              <w:top w:val="single" w:sz="4" w:space="0" w:color="auto"/>
              <w:left w:val="thinThickSmallGap" w:sz="18" w:space="0" w:color="auto"/>
              <w:right w:val="thinThickSmallGap" w:sz="18" w:space="0" w:color="auto"/>
            </w:tcBorders>
          </w:tcPr>
          <w:p w:rsidR="00FA091C" w:rsidRPr="00963218" w:rsidRDefault="00FA091C" w:rsidP="00DC585B">
            <w:pPr>
              <w:widowControl w:val="0"/>
              <w:autoSpaceDE w:val="0"/>
              <w:autoSpaceDN w:val="0"/>
              <w:adjustRightInd w:val="0"/>
              <w:spacing w:after="0" w:line="240" w:lineRule="auto"/>
              <w:ind w:right="3185"/>
              <w:jc w:val="center"/>
              <w:rPr>
                <w:rFonts w:ascii="Times New Roman" w:hAnsi="Times New Roman"/>
                <w:spacing w:val="-5"/>
                <w:sz w:val="24"/>
                <w:szCs w:val="24"/>
              </w:rPr>
            </w:pPr>
            <w:r w:rsidRPr="00963218">
              <w:rPr>
                <w:rFonts w:ascii="Times New Roman" w:hAnsi="Times New Roman"/>
                <w:b/>
                <w:spacing w:val="-5"/>
                <w:sz w:val="24"/>
                <w:szCs w:val="24"/>
              </w:rPr>
              <w:t>Anaerobic bacteria</w:t>
            </w:r>
          </w:p>
        </w:tc>
      </w:tr>
      <w:tr w:rsidR="00FA091C" w:rsidTr="00DC585B">
        <w:trPr>
          <w:trHeight w:val="572"/>
        </w:trPr>
        <w:tc>
          <w:tcPr>
            <w:tcW w:w="2540" w:type="dxa"/>
            <w:tcBorders>
              <w:lef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8"/>
                <w:sz w:val="24"/>
                <w:szCs w:val="24"/>
              </w:rPr>
              <w:t>Bacteroides</w:t>
            </w:r>
          </w:p>
        </w:tc>
        <w:tc>
          <w:tcPr>
            <w:tcW w:w="1195"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7"/>
                <w:sz w:val="24"/>
                <w:szCs w:val="24"/>
              </w:rPr>
              <w:t>Rare</w:t>
            </w:r>
          </w:p>
        </w:tc>
        <w:tc>
          <w:tcPr>
            <w:tcW w:w="980" w:type="dxa"/>
            <w:gridSpan w:val="4"/>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2</w:t>
            </w:r>
          </w:p>
        </w:tc>
        <w:tc>
          <w:tcPr>
            <w:tcW w:w="1254"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3</w:t>
            </w:r>
            <w:r w:rsidRPr="00963218">
              <w:rPr>
                <w:rFonts w:ascii="Times New Roman" w:hAnsi="Times New Roman"/>
                <w:spacing w:val="-7"/>
                <w:sz w:val="24"/>
                <w:szCs w:val="24"/>
              </w:rPr>
              <w:t>-10</w:t>
            </w:r>
            <w:r w:rsidRPr="00963218">
              <w:rPr>
                <w:rFonts w:ascii="Times New Roman" w:hAnsi="Times New Roman"/>
                <w:spacing w:val="-7"/>
                <w:position w:val="6"/>
                <w:sz w:val="24"/>
                <w:szCs w:val="24"/>
              </w:rPr>
              <w:t>7</w:t>
            </w:r>
          </w:p>
        </w:tc>
        <w:tc>
          <w:tcPr>
            <w:tcW w:w="1639" w:type="dxa"/>
            <w:tcBorders>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6"/>
                <w:sz w:val="24"/>
                <w:szCs w:val="24"/>
              </w:rPr>
              <w:t>10</w:t>
            </w:r>
            <w:r w:rsidRPr="00963218">
              <w:rPr>
                <w:rFonts w:ascii="Times New Roman" w:hAnsi="Times New Roman"/>
                <w:spacing w:val="-6"/>
                <w:position w:val="6"/>
                <w:sz w:val="24"/>
                <w:szCs w:val="24"/>
              </w:rPr>
              <w:t>10</w:t>
            </w:r>
            <w:r w:rsidRPr="00963218">
              <w:rPr>
                <w:rFonts w:ascii="Times New Roman" w:hAnsi="Times New Roman"/>
                <w:spacing w:val="-6"/>
                <w:sz w:val="24"/>
                <w:szCs w:val="24"/>
              </w:rPr>
              <w:t>-10</w:t>
            </w:r>
            <w:r w:rsidRPr="00963218">
              <w:rPr>
                <w:rFonts w:ascii="Times New Roman" w:hAnsi="Times New Roman"/>
                <w:spacing w:val="-6"/>
                <w:position w:val="6"/>
                <w:sz w:val="24"/>
                <w:szCs w:val="24"/>
              </w:rPr>
              <w:t>12</w:t>
            </w:r>
          </w:p>
        </w:tc>
      </w:tr>
      <w:tr w:rsidR="00FA091C" w:rsidTr="00DC585B">
        <w:trPr>
          <w:trHeight w:val="554"/>
        </w:trPr>
        <w:tc>
          <w:tcPr>
            <w:tcW w:w="2540" w:type="dxa"/>
            <w:tcBorders>
              <w:lef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6"/>
                <w:sz w:val="24"/>
                <w:szCs w:val="24"/>
              </w:rPr>
              <w:t>Bifidobacteria</w:t>
            </w:r>
          </w:p>
        </w:tc>
        <w:tc>
          <w:tcPr>
            <w:tcW w:w="1195"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7"/>
                <w:sz w:val="24"/>
                <w:szCs w:val="24"/>
              </w:rPr>
              <w:t>Rare</w:t>
            </w:r>
          </w:p>
        </w:tc>
        <w:tc>
          <w:tcPr>
            <w:tcW w:w="980" w:type="dxa"/>
            <w:gridSpan w:val="4"/>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3</w:t>
            </w:r>
          </w:p>
        </w:tc>
        <w:tc>
          <w:tcPr>
            <w:tcW w:w="1254"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4</w:t>
            </w:r>
            <w:r w:rsidRPr="00963218">
              <w:rPr>
                <w:rFonts w:ascii="Times New Roman" w:hAnsi="Times New Roman"/>
                <w:spacing w:val="-7"/>
                <w:sz w:val="24"/>
                <w:szCs w:val="24"/>
              </w:rPr>
              <w:t>-10</w:t>
            </w:r>
            <w:r w:rsidRPr="00963218">
              <w:rPr>
                <w:rFonts w:ascii="Times New Roman" w:hAnsi="Times New Roman"/>
                <w:spacing w:val="-7"/>
                <w:position w:val="6"/>
                <w:sz w:val="24"/>
                <w:szCs w:val="24"/>
              </w:rPr>
              <w:t>5</w:t>
            </w:r>
          </w:p>
        </w:tc>
        <w:tc>
          <w:tcPr>
            <w:tcW w:w="1639" w:type="dxa"/>
            <w:tcBorders>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8</w:t>
            </w:r>
            <w:r w:rsidRPr="00963218">
              <w:rPr>
                <w:rFonts w:ascii="Times New Roman" w:hAnsi="Times New Roman"/>
                <w:spacing w:val="-7"/>
                <w:sz w:val="24"/>
                <w:szCs w:val="24"/>
              </w:rPr>
              <w:t>-10</w:t>
            </w:r>
            <w:r w:rsidRPr="00963218">
              <w:rPr>
                <w:rFonts w:ascii="Times New Roman" w:hAnsi="Times New Roman"/>
                <w:spacing w:val="-7"/>
                <w:position w:val="6"/>
                <w:sz w:val="24"/>
                <w:szCs w:val="24"/>
              </w:rPr>
              <w:t>12</w:t>
            </w:r>
          </w:p>
        </w:tc>
      </w:tr>
      <w:tr w:rsidR="00FA091C" w:rsidTr="00DC585B">
        <w:trPr>
          <w:trHeight w:val="374"/>
        </w:trPr>
        <w:tc>
          <w:tcPr>
            <w:tcW w:w="2540" w:type="dxa"/>
            <w:tcBorders>
              <w:lef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5"/>
                <w:sz w:val="24"/>
                <w:szCs w:val="24"/>
              </w:rPr>
              <w:t>Gram-positive cocci</w:t>
            </w:r>
          </w:p>
        </w:tc>
        <w:tc>
          <w:tcPr>
            <w:tcW w:w="1195"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7"/>
                <w:sz w:val="24"/>
                <w:szCs w:val="24"/>
              </w:rPr>
              <w:t>Rare</w:t>
            </w:r>
          </w:p>
        </w:tc>
        <w:tc>
          <w:tcPr>
            <w:tcW w:w="980" w:type="dxa"/>
            <w:gridSpan w:val="4"/>
          </w:tcPr>
          <w:p w:rsidR="00FA091C" w:rsidRPr="00963218" w:rsidRDefault="00FA091C" w:rsidP="00DC585B">
            <w:pPr>
              <w:spacing w:line="360" w:lineRule="auto"/>
              <w:jc w:val="center"/>
              <w:rPr>
                <w:sz w:val="24"/>
                <w:szCs w:val="24"/>
              </w:rPr>
            </w:pPr>
            <w:r w:rsidRPr="00963218">
              <w:rPr>
                <w:rFonts w:ascii="Times New Roman" w:hAnsi="Times New Roman"/>
                <w:spacing w:val="-10"/>
                <w:sz w:val="24"/>
                <w:szCs w:val="24"/>
              </w:rPr>
              <w:t>0-10</w:t>
            </w:r>
            <w:r w:rsidRPr="00963218">
              <w:rPr>
                <w:rFonts w:ascii="Times New Roman" w:hAnsi="Times New Roman"/>
                <w:spacing w:val="-10"/>
                <w:position w:val="6"/>
                <w:sz w:val="24"/>
                <w:szCs w:val="24"/>
              </w:rPr>
              <w:t>3</w:t>
            </w:r>
          </w:p>
        </w:tc>
        <w:tc>
          <w:tcPr>
            <w:tcW w:w="1254"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2</w:t>
            </w:r>
            <w:r w:rsidRPr="00963218">
              <w:rPr>
                <w:rFonts w:ascii="Times New Roman" w:hAnsi="Times New Roman"/>
                <w:spacing w:val="-7"/>
                <w:sz w:val="24"/>
                <w:szCs w:val="24"/>
              </w:rPr>
              <w:t>-10</w:t>
            </w:r>
            <w:r w:rsidRPr="00963218">
              <w:rPr>
                <w:rFonts w:ascii="Times New Roman" w:hAnsi="Times New Roman"/>
                <w:spacing w:val="-7"/>
                <w:position w:val="6"/>
                <w:sz w:val="24"/>
                <w:szCs w:val="24"/>
              </w:rPr>
              <w:t>5</w:t>
            </w:r>
          </w:p>
        </w:tc>
        <w:tc>
          <w:tcPr>
            <w:tcW w:w="1639" w:type="dxa"/>
            <w:tcBorders>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8</w:t>
            </w:r>
            <w:r w:rsidRPr="00963218">
              <w:rPr>
                <w:rFonts w:ascii="Times New Roman" w:hAnsi="Times New Roman"/>
                <w:spacing w:val="-7"/>
                <w:sz w:val="24"/>
                <w:szCs w:val="24"/>
              </w:rPr>
              <w:t>-10</w:t>
            </w:r>
            <w:r w:rsidRPr="00963218">
              <w:rPr>
                <w:rFonts w:ascii="Times New Roman" w:hAnsi="Times New Roman"/>
                <w:spacing w:val="-7"/>
                <w:position w:val="6"/>
                <w:sz w:val="24"/>
                <w:szCs w:val="24"/>
              </w:rPr>
              <w:t>11</w:t>
            </w:r>
          </w:p>
        </w:tc>
      </w:tr>
      <w:tr w:rsidR="00FA091C" w:rsidTr="00DC585B">
        <w:trPr>
          <w:trHeight w:val="498"/>
        </w:trPr>
        <w:tc>
          <w:tcPr>
            <w:tcW w:w="2540" w:type="dxa"/>
            <w:tcBorders>
              <w:lef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Clostridia</w:t>
            </w:r>
          </w:p>
        </w:tc>
        <w:tc>
          <w:tcPr>
            <w:tcW w:w="1195"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17"/>
                <w:sz w:val="24"/>
                <w:szCs w:val="24"/>
              </w:rPr>
              <w:t>Rare</w:t>
            </w:r>
          </w:p>
        </w:tc>
        <w:tc>
          <w:tcPr>
            <w:tcW w:w="980" w:type="dxa"/>
            <w:gridSpan w:val="4"/>
          </w:tcPr>
          <w:p w:rsidR="00FA091C" w:rsidRPr="00963218" w:rsidRDefault="00FA091C" w:rsidP="00DC585B">
            <w:pPr>
              <w:spacing w:line="360" w:lineRule="auto"/>
              <w:jc w:val="center"/>
              <w:rPr>
                <w:sz w:val="24"/>
                <w:szCs w:val="24"/>
              </w:rPr>
            </w:pPr>
            <w:r w:rsidRPr="00963218">
              <w:rPr>
                <w:rFonts w:ascii="Times New Roman" w:hAnsi="Times New Roman"/>
                <w:spacing w:val="-17"/>
                <w:sz w:val="24"/>
                <w:szCs w:val="24"/>
              </w:rPr>
              <w:t>Rare</w:t>
            </w:r>
          </w:p>
        </w:tc>
        <w:tc>
          <w:tcPr>
            <w:tcW w:w="1254" w:type="dxa"/>
            <w:gridSpan w:val="2"/>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2</w:t>
            </w:r>
            <w:r w:rsidRPr="00963218">
              <w:rPr>
                <w:rFonts w:ascii="Times New Roman" w:hAnsi="Times New Roman"/>
                <w:spacing w:val="-7"/>
                <w:sz w:val="24"/>
                <w:szCs w:val="24"/>
              </w:rPr>
              <w:t>-10</w:t>
            </w:r>
            <w:r w:rsidRPr="00963218">
              <w:rPr>
                <w:rFonts w:ascii="Times New Roman" w:hAnsi="Times New Roman"/>
                <w:spacing w:val="-7"/>
                <w:position w:val="6"/>
                <w:sz w:val="24"/>
                <w:szCs w:val="24"/>
              </w:rPr>
              <w:t>4</w:t>
            </w:r>
          </w:p>
        </w:tc>
        <w:tc>
          <w:tcPr>
            <w:tcW w:w="1639" w:type="dxa"/>
            <w:tcBorders>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6</w:t>
            </w:r>
            <w:r w:rsidRPr="00963218">
              <w:rPr>
                <w:rFonts w:ascii="Times New Roman" w:hAnsi="Times New Roman"/>
                <w:spacing w:val="-7"/>
                <w:sz w:val="24"/>
                <w:szCs w:val="24"/>
              </w:rPr>
              <w:t>-10</w:t>
            </w:r>
            <w:r w:rsidRPr="00963218">
              <w:rPr>
                <w:rFonts w:ascii="Times New Roman" w:hAnsi="Times New Roman"/>
                <w:spacing w:val="-7"/>
                <w:position w:val="6"/>
                <w:sz w:val="24"/>
                <w:szCs w:val="24"/>
              </w:rPr>
              <w:t>11</w:t>
            </w:r>
          </w:p>
        </w:tc>
      </w:tr>
      <w:tr w:rsidR="00FA091C" w:rsidTr="00DC585B">
        <w:trPr>
          <w:trHeight w:val="452"/>
        </w:trPr>
        <w:tc>
          <w:tcPr>
            <w:tcW w:w="2540" w:type="dxa"/>
            <w:tcBorders>
              <w:left w:val="thinThickSmallGap" w:sz="18" w:space="0" w:color="auto"/>
              <w:bottom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8"/>
                <w:sz w:val="24"/>
                <w:szCs w:val="24"/>
              </w:rPr>
              <w:t>Eubacteria</w:t>
            </w:r>
          </w:p>
        </w:tc>
        <w:tc>
          <w:tcPr>
            <w:tcW w:w="1195" w:type="dxa"/>
            <w:gridSpan w:val="2"/>
            <w:tcBorders>
              <w:bottom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17"/>
                <w:sz w:val="24"/>
                <w:szCs w:val="24"/>
              </w:rPr>
              <w:t>Rare</w:t>
            </w:r>
          </w:p>
        </w:tc>
        <w:tc>
          <w:tcPr>
            <w:tcW w:w="980" w:type="dxa"/>
            <w:gridSpan w:val="4"/>
            <w:tcBorders>
              <w:bottom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17"/>
                <w:sz w:val="24"/>
                <w:szCs w:val="24"/>
              </w:rPr>
              <w:t>Rare</w:t>
            </w:r>
          </w:p>
        </w:tc>
        <w:tc>
          <w:tcPr>
            <w:tcW w:w="1254" w:type="dxa"/>
            <w:gridSpan w:val="2"/>
            <w:tcBorders>
              <w:bottom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17"/>
                <w:sz w:val="24"/>
                <w:szCs w:val="24"/>
              </w:rPr>
              <w:t>Rare</w:t>
            </w:r>
          </w:p>
        </w:tc>
        <w:tc>
          <w:tcPr>
            <w:tcW w:w="1639" w:type="dxa"/>
            <w:tcBorders>
              <w:bottom w:val="thinThickSmallGap" w:sz="18" w:space="0" w:color="auto"/>
              <w:right w:val="thinThickSmallGap" w:sz="18" w:space="0" w:color="auto"/>
            </w:tcBorders>
          </w:tcPr>
          <w:p w:rsidR="00FA091C" w:rsidRPr="00963218" w:rsidRDefault="00FA091C" w:rsidP="00DC585B">
            <w:pPr>
              <w:spacing w:line="360" w:lineRule="auto"/>
              <w:jc w:val="center"/>
              <w:rPr>
                <w:sz w:val="24"/>
                <w:szCs w:val="24"/>
              </w:rPr>
            </w:pPr>
            <w:r w:rsidRPr="00963218">
              <w:rPr>
                <w:rFonts w:ascii="Times New Roman" w:hAnsi="Times New Roman"/>
                <w:spacing w:val="-7"/>
                <w:sz w:val="24"/>
                <w:szCs w:val="24"/>
              </w:rPr>
              <w:t>10</w:t>
            </w:r>
            <w:r w:rsidRPr="00963218">
              <w:rPr>
                <w:rFonts w:ascii="Times New Roman" w:hAnsi="Times New Roman"/>
                <w:spacing w:val="-7"/>
                <w:position w:val="6"/>
                <w:sz w:val="24"/>
                <w:szCs w:val="24"/>
              </w:rPr>
              <w:t>9</w:t>
            </w:r>
            <w:r w:rsidRPr="00963218">
              <w:rPr>
                <w:rFonts w:ascii="Times New Roman" w:hAnsi="Times New Roman"/>
                <w:spacing w:val="-7"/>
                <w:sz w:val="24"/>
                <w:szCs w:val="24"/>
              </w:rPr>
              <w:t>-10</w:t>
            </w:r>
            <w:r w:rsidRPr="00963218">
              <w:rPr>
                <w:rFonts w:ascii="Times New Roman" w:hAnsi="Times New Roman"/>
                <w:spacing w:val="-7"/>
                <w:position w:val="6"/>
                <w:sz w:val="24"/>
                <w:szCs w:val="24"/>
              </w:rPr>
              <w:t>12</w:t>
            </w:r>
          </w:p>
        </w:tc>
      </w:tr>
    </w:tbl>
    <w:p w:rsidR="00FA091C" w:rsidRPr="000C0406" w:rsidRDefault="00FA091C" w:rsidP="00FA091C">
      <w:pPr>
        <w:widowControl w:val="0"/>
        <w:autoSpaceDE w:val="0"/>
        <w:autoSpaceDN w:val="0"/>
        <w:adjustRightInd w:val="0"/>
        <w:spacing w:after="0" w:line="360" w:lineRule="auto"/>
        <w:ind w:left="20" w:right="179" w:firstLine="700"/>
        <w:jc w:val="center"/>
        <w:rPr>
          <w:rFonts w:ascii="Times New Roman" w:hAnsi="Times New Roman"/>
          <w:spacing w:val="2"/>
          <w:sz w:val="24"/>
          <w:szCs w:val="24"/>
        </w:rPr>
      </w:pPr>
      <w:r>
        <w:rPr>
          <w:rFonts w:ascii="Times New Roman" w:hAnsi="Times New Roman"/>
          <w:b/>
          <w:bCs/>
          <w:spacing w:val="-3"/>
          <w:sz w:val="24"/>
          <w:szCs w:val="24"/>
        </w:rPr>
        <w:t>Table 3. The microflora found in the GIT of man</w:t>
      </w:r>
    </w:p>
    <w:p w:rsidR="00A40CCA" w:rsidRDefault="00A40CCA" w:rsidP="00A40CCA">
      <w:pPr>
        <w:widowControl w:val="0"/>
        <w:tabs>
          <w:tab w:val="left" w:pos="720"/>
        </w:tabs>
        <w:autoSpaceDE w:val="0"/>
        <w:autoSpaceDN w:val="0"/>
        <w:adjustRightInd w:val="0"/>
        <w:spacing w:after="0" w:line="360" w:lineRule="auto"/>
        <w:ind w:right="39"/>
        <w:jc w:val="both"/>
        <w:rPr>
          <w:rFonts w:ascii="Times New Roman" w:hAnsi="Times New Roman"/>
          <w:spacing w:val="-3"/>
          <w:sz w:val="24"/>
          <w:szCs w:val="24"/>
        </w:rPr>
      </w:pPr>
    </w:p>
    <w:p w:rsidR="001F1DEB" w:rsidRDefault="001F1DEB" w:rsidP="00085862">
      <w:pPr>
        <w:widowControl w:val="0"/>
        <w:tabs>
          <w:tab w:val="left" w:pos="720"/>
        </w:tabs>
        <w:autoSpaceDE w:val="0"/>
        <w:autoSpaceDN w:val="0"/>
        <w:adjustRightInd w:val="0"/>
        <w:spacing w:after="0" w:line="360" w:lineRule="auto"/>
        <w:ind w:right="39"/>
        <w:jc w:val="both"/>
        <w:rPr>
          <w:rFonts w:ascii="Times New Roman" w:hAnsi="Times New Roman"/>
          <w:b/>
          <w:bCs/>
          <w:spacing w:val="-3"/>
          <w:sz w:val="24"/>
          <w:szCs w:val="24"/>
        </w:rPr>
      </w:pPr>
    </w:p>
    <w:p w:rsidR="001F1DEB" w:rsidRDefault="001F1DEB" w:rsidP="00085862">
      <w:pPr>
        <w:widowControl w:val="0"/>
        <w:tabs>
          <w:tab w:val="left" w:pos="720"/>
        </w:tabs>
        <w:autoSpaceDE w:val="0"/>
        <w:autoSpaceDN w:val="0"/>
        <w:adjustRightInd w:val="0"/>
        <w:spacing w:after="0" w:line="360" w:lineRule="auto"/>
        <w:ind w:right="39"/>
        <w:jc w:val="both"/>
        <w:rPr>
          <w:rFonts w:ascii="Times New Roman" w:hAnsi="Times New Roman"/>
          <w:b/>
          <w:bCs/>
          <w:spacing w:val="-3"/>
          <w:sz w:val="24"/>
          <w:szCs w:val="24"/>
        </w:rPr>
      </w:pPr>
    </w:p>
    <w:p w:rsidR="00FA091C" w:rsidRPr="000B7534" w:rsidRDefault="00085862" w:rsidP="00085862">
      <w:pPr>
        <w:widowControl w:val="0"/>
        <w:tabs>
          <w:tab w:val="left" w:pos="720"/>
        </w:tabs>
        <w:autoSpaceDE w:val="0"/>
        <w:autoSpaceDN w:val="0"/>
        <w:adjustRightInd w:val="0"/>
        <w:spacing w:after="0" w:line="360" w:lineRule="auto"/>
        <w:ind w:right="39"/>
        <w:jc w:val="both"/>
        <w:rPr>
          <w:rFonts w:ascii="Times New Roman" w:hAnsi="Times New Roman"/>
          <w:spacing w:val="-3"/>
          <w:sz w:val="24"/>
          <w:szCs w:val="24"/>
        </w:rPr>
      </w:pPr>
      <w:r>
        <w:rPr>
          <w:rFonts w:ascii="Times New Roman" w:hAnsi="Times New Roman"/>
          <w:b/>
          <w:bCs/>
          <w:spacing w:val="-3"/>
          <w:sz w:val="24"/>
          <w:szCs w:val="24"/>
        </w:rPr>
        <w:lastRenderedPageBreak/>
        <w:t>1.4</w:t>
      </w:r>
      <w:r w:rsidR="00FA091C">
        <w:rPr>
          <w:rFonts w:ascii="Times New Roman" w:hAnsi="Times New Roman"/>
          <w:b/>
          <w:bCs/>
          <w:spacing w:val="-3"/>
          <w:sz w:val="24"/>
          <w:szCs w:val="24"/>
        </w:rPr>
        <w:t>.1.6. Volume of ascending colon</w:t>
      </w:r>
      <w:r w:rsidR="00FA091C">
        <w:rPr>
          <w:rFonts w:ascii="Times New Roman" w:hAnsi="Times New Roman"/>
          <w:bCs/>
          <w:spacing w:val="-3"/>
          <w:sz w:val="24"/>
          <w:szCs w:val="24"/>
        </w:rPr>
        <w:t>:</w:t>
      </w:r>
    </w:p>
    <w:p w:rsidR="00085862" w:rsidRDefault="00535B5B" w:rsidP="00085862">
      <w:pPr>
        <w:widowControl w:val="0"/>
        <w:tabs>
          <w:tab w:val="left" w:pos="720"/>
        </w:tabs>
        <w:autoSpaceDE w:val="0"/>
        <w:autoSpaceDN w:val="0"/>
        <w:adjustRightInd w:val="0"/>
        <w:spacing w:after="120" w:line="360" w:lineRule="auto"/>
        <w:ind w:right="89"/>
        <w:jc w:val="both"/>
        <w:rPr>
          <w:rFonts w:ascii="Times New Roman" w:hAnsi="Times New Roman"/>
          <w:bCs/>
          <w:spacing w:val="-3"/>
          <w:sz w:val="24"/>
          <w:szCs w:val="24"/>
        </w:rPr>
      </w:pPr>
      <w:r>
        <w:rPr>
          <w:rFonts w:ascii="Times New Roman" w:hAnsi="Times New Roman"/>
          <w:bCs/>
          <w:spacing w:val="-3"/>
          <w:sz w:val="24"/>
          <w:szCs w:val="24"/>
        </w:rPr>
        <w:tab/>
      </w:r>
      <w:r w:rsidR="00FA091C" w:rsidRPr="007A5B52">
        <w:rPr>
          <w:rFonts w:ascii="Times New Roman" w:hAnsi="Times New Roman"/>
          <w:bCs/>
          <w:spacing w:val="-3"/>
          <w:sz w:val="24"/>
          <w:szCs w:val="24"/>
        </w:rPr>
        <w:t>Up</w:t>
      </w:r>
      <w:r w:rsidR="00FA091C">
        <w:rPr>
          <w:rFonts w:ascii="Times New Roman" w:hAnsi="Times New Roman"/>
          <w:bCs/>
          <w:spacing w:val="-3"/>
          <w:sz w:val="24"/>
          <w:szCs w:val="24"/>
        </w:rPr>
        <w:t xml:space="preserve"> to 1,500 g of liquids and undigested materials (dietary fibers, resistant starch, partially degraded polysaccharides proteins, mucins, exfoliated epithelial cells, etc) enters colon per day, which act as the substrates for microflora fermentation. </w:t>
      </w:r>
    </w:p>
    <w:p w:rsidR="00FA091C" w:rsidRDefault="00535B5B" w:rsidP="00085862">
      <w:pPr>
        <w:widowControl w:val="0"/>
        <w:tabs>
          <w:tab w:val="left" w:pos="720"/>
        </w:tabs>
        <w:autoSpaceDE w:val="0"/>
        <w:autoSpaceDN w:val="0"/>
        <w:adjustRightInd w:val="0"/>
        <w:spacing w:after="120" w:line="360" w:lineRule="auto"/>
        <w:ind w:right="89"/>
        <w:jc w:val="both"/>
        <w:rPr>
          <w:rFonts w:ascii="Times New Roman" w:hAnsi="Times New Roman"/>
          <w:bCs/>
          <w:spacing w:val="-3"/>
          <w:sz w:val="24"/>
          <w:szCs w:val="24"/>
        </w:rPr>
      </w:pPr>
      <w:r>
        <w:rPr>
          <w:rFonts w:ascii="Times New Roman" w:hAnsi="Times New Roman"/>
          <w:bCs/>
          <w:spacing w:val="-3"/>
          <w:sz w:val="24"/>
          <w:szCs w:val="24"/>
        </w:rPr>
        <w:tab/>
      </w:r>
      <w:r w:rsidR="00FA091C">
        <w:rPr>
          <w:rFonts w:ascii="Times New Roman" w:hAnsi="Times New Roman"/>
          <w:bCs/>
          <w:spacing w:val="-3"/>
          <w:sz w:val="24"/>
          <w:szCs w:val="24"/>
        </w:rPr>
        <w:t>Water together with the products of the fermentation and other nutrients was efficiently absorbed in the colon, condensing the contents into feces through the transit in the colon for eventual defecation. Therefore, it is very likely that the ascending colon contains the largest quantity of liquid. It would be expected that the low water-high gas environment of the transverse colon limits dissolution the materials. The moisture content of caecal contents is believed to be about 86%. If the moisture content in the ascending colon is approximately comparable to that of caecal contents, the quantity of fluid in the asc</w:t>
      </w:r>
      <w:r w:rsidR="003B4783">
        <w:rPr>
          <w:rFonts w:ascii="Times New Roman" w:hAnsi="Times New Roman"/>
          <w:bCs/>
          <w:spacing w:val="-3"/>
          <w:sz w:val="24"/>
          <w:szCs w:val="24"/>
        </w:rPr>
        <w:t>ending colon should be 146±34 ml</w:t>
      </w:r>
      <w:r w:rsidR="00FA091C">
        <w:rPr>
          <w:rFonts w:ascii="Times New Roman" w:hAnsi="Times New Roman"/>
          <w:bCs/>
          <w:spacing w:val="-3"/>
          <w:sz w:val="24"/>
          <w:szCs w:val="24"/>
        </w:rPr>
        <w:t>.</w:t>
      </w:r>
    </w:p>
    <w:p w:rsidR="00FA091C" w:rsidRPr="00085862" w:rsidRDefault="00FA091C" w:rsidP="006F62AD">
      <w:pPr>
        <w:pStyle w:val="ListParagraph"/>
        <w:widowControl w:val="0"/>
        <w:numPr>
          <w:ilvl w:val="2"/>
          <w:numId w:val="14"/>
        </w:numPr>
        <w:autoSpaceDE w:val="0"/>
        <w:autoSpaceDN w:val="0"/>
        <w:adjustRightInd w:val="0"/>
        <w:spacing w:after="0" w:line="360" w:lineRule="auto"/>
        <w:ind w:right="89"/>
        <w:jc w:val="both"/>
        <w:rPr>
          <w:rFonts w:ascii="Times New Roman" w:hAnsi="Times New Roman"/>
          <w:b/>
          <w:bCs/>
          <w:spacing w:val="-3"/>
          <w:sz w:val="24"/>
          <w:szCs w:val="24"/>
        </w:rPr>
      </w:pPr>
      <w:r w:rsidRPr="00085862">
        <w:rPr>
          <w:rFonts w:ascii="Times New Roman" w:hAnsi="Times New Roman"/>
          <w:b/>
          <w:bCs/>
          <w:spacing w:val="-3"/>
          <w:sz w:val="24"/>
          <w:szCs w:val="24"/>
        </w:rPr>
        <w:t>Pharmaceutical factors</w:t>
      </w:r>
      <w:r w:rsidR="00DC68FA">
        <w:rPr>
          <w:rFonts w:ascii="Times New Roman" w:hAnsi="Times New Roman"/>
          <w:b/>
          <w:bCs/>
          <w:spacing w:val="-3"/>
          <w:sz w:val="24"/>
          <w:szCs w:val="24"/>
          <w:vertAlign w:val="superscript"/>
        </w:rPr>
        <w:t>7</w:t>
      </w:r>
      <w:r w:rsidRPr="00085862">
        <w:rPr>
          <w:rFonts w:ascii="Times New Roman" w:hAnsi="Times New Roman"/>
          <w:b/>
          <w:bCs/>
          <w:spacing w:val="-3"/>
          <w:sz w:val="24"/>
          <w:szCs w:val="24"/>
        </w:rPr>
        <w:t>:</w:t>
      </w:r>
    </w:p>
    <w:p w:rsidR="00FA091C" w:rsidRPr="00085862" w:rsidRDefault="00FA091C" w:rsidP="006F62AD">
      <w:pPr>
        <w:pStyle w:val="ListParagraph"/>
        <w:widowControl w:val="0"/>
        <w:numPr>
          <w:ilvl w:val="3"/>
          <w:numId w:val="14"/>
        </w:numPr>
        <w:autoSpaceDE w:val="0"/>
        <w:autoSpaceDN w:val="0"/>
        <w:adjustRightInd w:val="0"/>
        <w:spacing w:after="0" w:line="360" w:lineRule="auto"/>
        <w:jc w:val="both"/>
        <w:rPr>
          <w:rFonts w:ascii="Times New Roman" w:hAnsi="Times New Roman"/>
          <w:b/>
          <w:bCs/>
          <w:spacing w:val="-3"/>
          <w:sz w:val="24"/>
          <w:szCs w:val="24"/>
        </w:rPr>
      </w:pPr>
      <w:r w:rsidRPr="00085862">
        <w:rPr>
          <w:rFonts w:ascii="Times New Roman" w:hAnsi="Times New Roman"/>
          <w:b/>
          <w:bCs/>
          <w:spacing w:val="-3"/>
          <w:sz w:val="24"/>
          <w:szCs w:val="24"/>
        </w:rPr>
        <w:t>Drug candidates:</w:t>
      </w:r>
    </w:p>
    <w:p w:rsidR="00FA091C" w:rsidRDefault="00535B5B" w:rsidP="00085862">
      <w:pPr>
        <w:widowControl w:val="0"/>
        <w:tabs>
          <w:tab w:val="left" w:pos="720"/>
        </w:tabs>
        <w:autoSpaceDE w:val="0"/>
        <w:autoSpaceDN w:val="0"/>
        <w:adjustRightInd w:val="0"/>
        <w:spacing w:after="0" w:line="360" w:lineRule="auto"/>
        <w:jc w:val="both"/>
        <w:rPr>
          <w:rFonts w:ascii="Times New Roman" w:hAnsi="Times New Roman"/>
          <w:bCs/>
          <w:spacing w:val="-3"/>
          <w:sz w:val="24"/>
          <w:szCs w:val="24"/>
        </w:rPr>
      </w:pPr>
      <w:r>
        <w:rPr>
          <w:rFonts w:ascii="Times New Roman" w:hAnsi="Times New Roman"/>
          <w:bCs/>
          <w:spacing w:val="-3"/>
          <w:sz w:val="24"/>
          <w:szCs w:val="24"/>
        </w:rPr>
        <w:tab/>
      </w:r>
      <w:r w:rsidR="00FA091C" w:rsidRPr="00F3005A">
        <w:rPr>
          <w:rFonts w:ascii="Times New Roman" w:hAnsi="Times New Roman"/>
          <w:bCs/>
          <w:spacing w:val="-3"/>
          <w:sz w:val="24"/>
          <w:szCs w:val="24"/>
        </w:rPr>
        <w:t xml:space="preserve">Drugs, which show poor absorption from the stomach or intestine including peptide drugs, are most suitable for colon-specific drug delivery system. A variety of protein and peptide drugs like calcitonin, interferon, interleukins, erythropoietin and even insulin are being </w:t>
      </w:r>
      <w:r w:rsidR="00FA091C">
        <w:rPr>
          <w:rFonts w:ascii="Times New Roman" w:hAnsi="Times New Roman"/>
          <w:bCs/>
          <w:spacing w:val="-3"/>
          <w:sz w:val="24"/>
          <w:szCs w:val="24"/>
        </w:rPr>
        <w:t xml:space="preserve"> </w:t>
      </w:r>
      <w:r w:rsidR="00FA091C" w:rsidRPr="00F3005A">
        <w:rPr>
          <w:rFonts w:ascii="Times New Roman" w:hAnsi="Times New Roman"/>
          <w:bCs/>
          <w:spacing w:val="-3"/>
          <w:sz w:val="24"/>
          <w:szCs w:val="24"/>
        </w:rPr>
        <w:t xml:space="preserve">investigated for their absorption using colon specific drug delivery. Inflammatory bowel disease (IBD) such as ulcerative colitis and Crohn’s disease require selective local delivery of drugs to the colon. Selective delivery of the drug to the colon is required for therapeutic efficacy with less or no side effects. </w:t>
      </w: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963218" w:rsidRDefault="00963218" w:rsidP="00FA091C">
      <w:pPr>
        <w:widowControl w:val="0"/>
        <w:tabs>
          <w:tab w:val="left" w:pos="720"/>
        </w:tabs>
        <w:autoSpaceDE w:val="0"/>
        <w:autoSpaceDN w:val="0"/>
        <w:adjustRightInd w:val="0"/>
        <w:spacing w:after="0" w:line="360" w:lineRule="auto"/>
        <w:ind w:left="720"/>
        <w:jc w:val="both"/>
        <w:rPr>
          <w:rFonts w:ascii="Times New Roman" w:hAnsi="Times New Roman"/>
          <w:bCs/>
          <w:spacing w:val="-3"/>
          <w:sz w:val="24"/>
          <w:szCs w:val="24"/>
        </w:rPr>
      </w:pPr>
    </w:p>
    <w:p w:rsidR="006A6F03" w:rsidRDefault="006A6F03" w:rsidP="001F1DEB">
      <w:pPr>
        <w:widowControl w:val="0"/>
        <w:tabs>
          <w:tab w:val="left" w:pos="720"/>
        </w:tabs>
        <w:autoSpaceDE w:val="0"/>
        <w:autoSpaceDN w:val="0"/>
        <w:adjustRightInd w:val="0"/>
        <w:spacing w:after="0" w:line="360" w:lineRule="auto"/>
        <w:jc w:val="both"/>
        <w:rPr>
          <w:rFonts w:ascii="Times New Roman" w:hAnsi="Times New Roman"/>
          <w:bCs/>
          <w:spacing w:val="-3"/>
          <w:sz w:val="24"/>
          <w:szCs w:val="24"/>
        </w:rPr>
      </w:pPr>
    </w:p>
    <w:p w:rsidR="00963218" w:rsidRDefault="00963218" w:rsidP="00085862">
      <w:pPr>
        <w:widowControl w:val="0"/>
        <w:tabs>
          <w:tab w:val="left" w:pos="720"/>
        </w:tabs>
        <w:autoSpaceDE w:val="0"/>
        <w:autoSpaceDN w:val="0"/>
        <w:adjustRightInd w:val="0"/>
        <w:spacing w:after="0" w:line="360" w:lineRule="auto"/>
        <w:jc w:val="both"/>
        <w:rPr>
          <w:rFonts w:ascii="Times New Roman" w:hAnsi="Times New Roman"/>
          <w:bCs/>
          <w:spacing w:val="-3"/>
          <w:sz w:val="24"/>
          <w:szCs w:val="24"/>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6"/>
        <w:gridCol w:w="3536"/>
        <w:gridCol w:w="3476"/>
      </w:tblGrid>
      <w:tr w:rsidR="00FA091C" w:rsidRPr="00081BED" w:rsidTr="00963218">
        <w:trPr>
          <w:trHeight w:val="690"/>
        </w:trPr>
        <w:tc>
          <w:tcPr>
            <w:tcW w:w="1616" w:type="dxa"/>
            <w:tcBorders>
              <w:top w:val="thinThickSmallGap" w:sz="18" w:space="0" w:color="auto"/>
              <w:left w:val="thinThickSmallGap" w:sz="18" w:space="0" w:color="auto"/>
            </w:tcBorders>
          </w:tcPr>
          <w:p w:rsidR="00FA091C" w:rsidRPr="00F93B8A" w:rsidRDefault="00FA091C" w:rsidP="00DC585B">
            <w:pPr>
              <w:spacing w:after="0" w:line="360" w:lineRule="auto"/>
              <w:jc w:val="center"/>
              <w:rPr>
                <w:rFonts w:ascii="Times New Roman" w:hAnsi="Times New Roman"/>
                <w:b/>
                <w:sz w:val="24"/>
                <w:szCs w:val="24"/>
              </w:rPr>
            </w:pPr>
            <w:r w:rsidRPr="00F93B8A">
              <w:rPr>
                <w:rFonts w:ascii="Times New Roman" w:hAnsi="Times New Roman"/>
                <w:b/>
                <w:sz w:val="24"/>
                <w:szCs w:val="24"/>
              </w:rPr>
              <w:t>Target sites</w:t>
            </w:r>
          </w:p>
        </w:tc>
        <w:tc>
          <w:tcPr>
            <w:tcW w:w="3536" w:type="dxa"/>
            <w:tcBorders>
              <w:top w:val="thinThickSmallGap" w:sz="18" w:space="0" w:color="auto"/>
            </w:tcBorders>
          </w:tcPr>
          <w:p w:rsidR="00FA091C" w:rsidRPr="00F93B8A" w:rsidRDefault="00FA091C" w:rsidP="00DC585B">
            <w:pPr>
              <w:spacing w:after="0" w:line="360" w:lineRule="auto"/>
              <w:jc w:val="center"/>
              <w:rPr>
                <w:rFonts w:ascii="Times New Roman" w:hAnsi="Times New Roman"/>
                <w:b/>
                <w:sz w:val="24"/>
                <w:szCs w:val="24"/>
              </w:rPr>
            </w:pPr>
            <w:r w:rsidRPr="00F93B8A">
              <w:rPr>
                <w:rFonts w:ascii="Times New Roman" w:hAnsi="Times New Roman"/>
                <w:b/>
                <w:sz w:val="24"/>
                <w:szCs w:val="24"/>
              </w:rPr>
              <w:t>Disease conditions</w:t>
            </w:r>
          </w:p>
        </w:tc>
        <w:tc>
          <w:tcPr>
            <w:tcW w:w="3476" w:type="dxa"/>
            <w:tcBorders>
              <w:top w:val="thinThickSmallGap" w:sz="18" w:space="0" w:color="auto"/>
              <w:right w:val="thinThickSmallGap" w:sz="18" w:space="0" w:color="auto"/>
            </w:tcBorders>
          </w:tcPr>
          <w:p w:rsidR="00FA091C" w:rsidRPr="00F93B8A" w:rsidRDefault="00FA091C" w:rsidP="00DC585B">
            <w:pPr>
              <w:spacing w:after="0" w:line="360" w:lineRule="auto"/>
              <w:jc w:val="center"/>
              <w:rPr>
                <w:rFonts w:ascii="Times New Roman" w:hAnsi="Times New Roman"/>
                <w:b/>
                <w:sz w:val="24"/>
                <w:szCs w:val="24"/>
              </w:rPr>
            </w:pPr>
            <w:r w:rsidRPr="00F93B8A">
              <w:rPr>
                <w:rFonts w:ascii="Times New Roman" w:hAnsi="Times New Roman"/>
                <w:b/>
                <w:sz w:val="24"/>
                <w:szCs w:val="24"/>
              </w:rPr>
              <w:t>Drug and active agents</w:t>
            </w:r>
          </w:p>
        </w:tc>
      </w:tr>
      <w:tr w:rsidR="00FA091C" w:rsidRPr="00081BED" w:rsidTr="00963218">
        <w:trPr>
          <w:trHeight w:val="1380"/>
        </w:trPr>
        <w:tc>
          <w:tcPr>
            <w:tcW w:w="1616" w:type="dxa"/>
            <w:tcBorders>
              <w:left w:val="thinThickSmallGap" w:sz="18" w:space="0" w:color="auto"/>
            </w:tcBorders>
          </w:tcPr>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Topical action</w:t>
            </w:r>
          </w:p>
        </w:tc>
        <w:tc>
          <w:tcPr>
            <w:tcW w:w="3536" w:type="dxa"/>
          </w:tcPr>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Inflammatory Bowel disease</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Irritable bowel disease and</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Crohn’s disease</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Chronic pancreatitis</w:t>
            </w:r>
          </w:p>
        </w:tc>
        <w:tc>
          <w:tcPr>
            <w:tcW w:w="3476" w:type="dxa"/>
            <w:tcBorders>
              <w:right w:val="thinThickSmallGap" w:sz="18" w:space="0" w:color="auto"/>
            </w:tcBorders>
          </w:tcPr>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Hydrocortisone</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Prednisolone</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Sulfasalazine</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Olsalazine, Mesal</w:t>
            </w:r>
            <w:r w:rsidR="003B4783">
              <w:rPr>
                <w:rFonts w:ascii="Times New Roman" w:hAnsi="Times New Roman"/>
                <w:sz w:val="24"/>
                <w:szCs w:val="24"/>
              </w:rPr>
              <w:t>a</w:t>
            </w:r>
            <w:r w:rsidRPr="00F93B8A">
              <w:rPr>
                <w:rFonts w:ascii="Times New Roman" w:hAnsi="Times New Roman"/>
                <w:sz w:val="24"/>
                <w:szCs w:val="24"/>
              </w:rPr>
              <w:t>zine</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Budenoside, Balsalazide</w:t>
            </w:r>
          </w:p>
        </w:tc>
      </w:tr>
      <w:tr w:rsidR="00FA091C" w:rsidRPr="00081BED" w:rsidTr="00963218">
        <w:trPr>
          <w:trHeight w:val="1215"/>
        </w:trPr>
        <w:tc>
          <w:tcPr>
            <w:tcW w:w="1616" w:type="dxa"/>
            <w:tcBorders>
              <w:left w:val="thinThickSmallGap" w:sz="18" w:space="0" w:color="auto"/>
            </w:tcBorders>
          </w:tcPr>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Local action</w:t>
            </w:r>
          </w:p>
        </w:tc>
        <w:tc>
          <w:tcPr>
            <w:tcW w:w="3536" w:type="dxa"/>
          </w:tcPr>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Pancreatacrorny and cystic fibrosis</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Colorectal cancer</w:t>
            </w:r>
          </w:p>
        </w:tc>
        <w:tc>
          <w:tcPr>
            <w:tcW w:w="3476" w:type="dxa"/>
            <w:tcBorders>
              <w:right w:val="thinThickSmallGap" w:sz="18" w:space="0" w:color="auto"/>
            </w:tcBorders>
          </w:tcPr>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Digestive enzyme supplements</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5-Flourouracil</w:t>
            </w:r>
          </w:p>
        </w:tc>
      </w:tr>
      <w:tr w:rsidR="00FA091C" w:rsidRPr="00081BED" w:rsidTr="00963218">
        <w:trPr>
          <w:trHeight w:val="1545"/>
        </w:trPr>
        <w:tc>
          <w:tcPr>
            <w:tcW w:w="1616" w:type="dxa"/>
            <w:tcBorders>
              <w:left w:val="thinThickSmallGap" w:sz="18" w:space="0" w:color="auto"/>
              <w:bottom w:val="thinThickSmallGap" w:sz="18" w:space="0" w:color="auto"/>
            </w:tcBorders>
          </w:tcPr>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Systemic action</w:t>
            </w:r>
          </w:p>
        </w:tc>
        <w:tc>
          <w:tcPr>
            <w:tcW w:w="3536" w:type="dxa"/>
            <w:tcBorders>
              <w:bottom w:val="thinThickSmallGap" w:sz="18" w:space="0" w:color="auto"/>
            </w:tcBorders>
          </w:tcPr>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To prevent gastric irritation</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To prevent first pass metabolism of orally ingested drugs</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Oral delivery of peptides</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Oral delivery of vaccines</w:t>
            </w:r>
          </w:p>
        </w:tc>
        <w:tc>
          <w:tcPr>
            <w:tcW w:w="3476" w:type="dxa"/>
            <w:tcBorders>
              <w:bottom w:val="thinThickSmallGap" w:sz="18" w:space="0" w:color="auto"/>
              <w:right w:val="thinThickSmallGap" w:sz="18" w:space="0" w:color="auto"/>
            </w:tcBorders>
          </w:tcPr>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NSAIDs</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Steroids</w:t>
            </w:r>
          </w:p>
          <w:p w:rsidR="00FA091C" w:rsidRPr="00F93B8A" w:rsidRDefault="00FA091C" w:rsidP="00DC585B">
            <w:pPr>
              <w:spacing w:after="0" w:line="360" w:lineRule="auto"/>
              <w:jc w:val="center"/>
              <w:rPr>
                <w:rFonts w:ascii="Times New Roman" w:hAnsi="Times New Roman"/>
                <w:sz w:val="24"/>
                <w:szCs w:val="24"/>
              </w:rPr>
            </w:pP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Insulin</w:t>
            </w:r>
          </w:p>
          <w:p w:rsidR="00FA091C" w:rsidRPr="00F93B8A" w:rsidRDefault="00FA091C" w:rsidP="00DC585B">
            <w:pPr>
              <w:spacing w:after="0" w:line="360" w:lineRule="auto"/>
              <w:jc w:val="center"/>
              <w:rPr>
                <w:rFonts w:ascii="Times New Roman" w:hAnsi="Times New Roman"/>
                <w:sz w:val="24"/>
                <w:szCs w:val="24"/>
              </w:rPr>
            </w:pPr>
            <w:r w:rsidRPr="00F93B8A">
              <w:rPr>
                <w:rFonts w:ascii="Times New Roman" w:hAnsi="Times New Roman"/>
                <w:sz w:val="24"/>
                <w:szCs w:val="24"/>
              </w:rPr>
              <w:t>Typhoid</w:t>
            </w:r>
          </w:p>
        </w:tc>
      </w:tr>
    </w:tbl>
    <w:p w:rsidR="00FA091C" w:rsidRPr="00AA64F2" w:rsidRDefault="00CC0BC1" w:rsidP="00963218">
      <w:pPr>
        <w:widowControl w:val="0"/>
        <w:autoSpaceDE w:val="0"/>
        <w:autoSpaceDN w:val="0"/>
        <w:adjustRightInd w:val="0"/>
        <w:spacing w:after="120" w:line="360" w:lineRule="auto"/>
        <w:jc w:val="center"/>
        <w:rPr>
          <w:rFonts w:ascii="Times New Roman" w:hAnsi="Times New Roman"/>
          <w:b/>
          <w:bCs/>
          <w:spacing w:val="-3"/>
          <w:sz w:val="24"/>
          <w:szCs w:val="24"/>
        </w:rPr>
      </w:pPr>
      <w:r>
        <w:rPr>
          <w:rFonts w:ascii="Times New Roman" w:hAnsi="Times New Roman"/>
          <w:b/>
          <w:bCs/>
          <w:spacing w:val="-3"/>
          <w:sz w:val="24"/>
          <w:szCs w:val="24"/>
        </w:rPr>
        <w:t>Table 4. Colon targeting drugs, d</w:t>
      </w:r>
      <w:r w:rsidR="00FA091C" w:rsidRPr="00192335">
        <w:rPr>
          <w:rFonts w:ascii="Times New Roman" w:hAnsi="Times New Roman"/>
          <w:b/>
          <w:bCs/>
          <w:spacing w:val="-3"/>
          <w:sz w:val="24"/>
          <w:szCs w:val="24"/>
        </w:rPr>
        <w:t>iseases and sites</w:t>
      </w:r>
    </w:p>
    <w:p w:rsidR="00FA091C" w:rsidRPr="00085862" w:rsidRDefault="00FA091C" w:rsidP="006F62AD">
      <w:pPr>
        <w:pStyle w:val="ListParagraph"/>
        <w:widowControl w:val="0"/>
        <w:numPr>
          <w:ilvl w:val="3"/>
          <w:numId w:val="14"/>
        </w:numPr>
        <w:autoSpaceDE w:val="0"/>
        <w:autoSpaceDN w:val="0"/>
        <w:adjustRightInd w:val="0"/>
        <w:spacing w:after="0" w:line="360" w:lineRule="auto"/>
        <w:jc w:val="both"/>
        <w:rPr>
          <w:rFonts w:ascii="Times New Roman" w:hAnsi="Times New Roman"/>
          <w:b/>
          <w:bCs/>
          <w:spacing w:val="-3"/>
          <w:sz w:val="24"/>
          <w:szCs w:val="24"/>
        </w:rPr>
      </w:pPr>
      <w:r w:rsidRPr="00085862">
        <w:rPr>
          <w:rFonts w:ascii="Times New Roman" w:hAnsi="Times New Roman"/>
          <w:b/>
          <w:bCs/>
          <w:spacing w:val="-3"/>
          <w:sz w:val="24"/>
          <w:szCs w:val="24"/>
        </w:rPr>
        <w:t>Drug carrier:</w:t>
      </w:r>
    </w:p>
    <w:p w:rsidR="00FA091C" w:rsidRPr="00CA2FE2" w:rsidRDefault="00535B5B" w:rsidP="00085862">
      <w:pPr>
        <w:widowControl w:val="0"/>
        <w:tabs>
          <w:tab w:val="left" w:pos="720"/>
        </w:tabs>
        <w:autoSpaceDE w:val="0"/>
        <w:autoSpaceDN w:val="0"/>
        <w:adjustRightInd w:val="0"/>
        <w:spacing w:after="120" w:line="360" w:lineRule="auto"/>
        <w:jc w:val="both"/>
        <w:rPr>
          <w:rFonts w:ascii="Times New Roman" w:hAnsi="Times New Roman"/>
          <w:bCs/>
          <w:spacing w:val="-3"/>
          <w:sz w:val="24"/>
          <w:szCs w:val="24"/>
        </w:rPr>
      </w:pPr>
      <w:r>
        <w:rPr>
          <w:rFonts w:ascii="Times New Roman" w:hAnsi="Times New Roman"/>
          <w:bCs/>
          <w:spacing w:val="-3"/>
          <w:sz w:val="24"/>
          <w:szCs w:val="24"/>
        </w:rPr>
        <w:tab/>
      </w:r>
      <w:r w:rsidR="00FA091C" w:rsidRPr="000C3B5A">
        <w:rPr>
          <w:rFonts w:ascii="Times New Roman" w:hAnsi="Times New Roman"/>
          <w:bCs/>
          <w:spacing w:val="-3"/>
          <w:sz w:val="24"/>
          <w:szCs w:val="24"/>
        </w:rPr>
        <w:t>The selection of carrier for particular drug candidate depends of the physiochemical nature of the drug as well as the disease for which the system is to be used. The factors such as chemical nature, stability and partition coefficient of the drug and the type of absorption enhancer chosen influence the carrier selection. Moreover, the choice of drug carrier depends on the functional groups of the drug molecules. For example, aniline or nitro groups on a drug may be used to link it to another benzene group through an azo bond. The carriers, which contain additives like polymers (may be used as matrices and Hydrogels or coating agents) may influence the release properties and efficacy of the systems</w:t>
      </w:r>
      <w:r w:rsidR="00FA091C">
        <w:rPr>
          <w:rFonts w:ascii="Times New Roman" w:hAnsi="Times New Roman"/>
          <w:bCs/>
          <w:spacing w:val="-3"/>
          <w:sz w:val="24"/>
          <w:szCs w:val="24"/>
          <w:vertAlign w:val="superscript"/>
        </w:rPr>
        <w:t>3</w:t>
      </w:r>
      <w:r w:rsidR="00FA091C">
        <w:rPr>
          <w:rFonts w:ascii="Times New Roman" w:hAnsi="Times New Roman"/>
          <w:bCs/>
          <w:spacing w:val="-3"/>
          <w:sz w:val="24"/>
          <w:szCs w:val="24"/>
        </w:rPr>
        <w:t>.</w:t>
      </w:r>
    </w:p>
    <w:p w:rsidR="00085862" w:rsidRDefault="00085862" w:rsidP="00085862">
      <w:pPr>
        <w:widowControl w:val="0"/>
        <w:tabs>
          <w:tab w:val="left" w:pos="720"/>
        </w:tabs>
        <w:autoSpaceDE w:val="0"/>
        <w:autoSpaceDN w:val="0"/>
        <w:adjustRightInd w:val="0"/>
        <w:spacing w:after="120" w:line="360" w:lineRule="auto"/>
        <w:jc w:val="both"/>
        <w:rPr>
          <w:rFonts w:ascii="Times New Roman" w:hAnsi="Times New Roman"/>
          <w:b/>
          <w:bCs/>
          <w:spacing w:val="-3"/>
          <w:sz w:val="24"/>
          <w:szCs w:val="24"/>
        </w:rPr>
      </w:pPr>
    </w:p>
    <w:p w:rsidR="00C26E55" w:rsidRDefault="00C26E55" w:rsidP="00085862">
      <w:pPr>
        <w:widowControl w:val="0"/>
        <w:tabs>
          <w:tab w:val="left" w:pos="720"/>
        </w:tabs>
        <w:autoSpaceDE w:val="0"/>
        <w:autoSpaceDN w:val="0"/>
        <w:adjustRightInd w:val="0"/>
        <w:spacing w:after="120" w:line="360" w:lineRule="auto"/>
        <w:jc w:val="both"/>
        <w:rPr>
          <w:rFonts w:ascii="Times New Roman" w:hAnsi="Times New Roman"/>
          <w:b/>
          <w:bCs/>
          <w:spacing w:val="-3"/>
          <w:sz w:val="24"/>
          <w:szCs w:val="24"/>
        </w:rPr>
      </w:pPr>
    </w:p>
    <w:p w:rsidR="00527FFD" w:rsidRDefault="00527FFD" w:rsidP="00085862">
      <w:pPr>
        <w:widowControl w:val="0"/>
        <w:tabs>
          <w:tab w:val="left" w:pos="720"/>
        </w:tabs>
        <w:autoSpaceDE w:val="0"/>
        <w:autoSpaceDN w:val="0"/>
        <w:adjustRightInd w:val="0"/>
        <w:spacing w:after="120" w:line="360" w:lineRule="auto"/>
        <w:jc w:val="both"/>
        <w:rPr>
          <w:rFonts w:ascii="Times New Roman" w:hAnsi="Times New Roman"/>
          <w:b/>
          <w:bCs/>
          <w:spacing w:val="-3"/>
          <w:sz w:val="24"/>
          <w:szCs w:val="24"/>
        </w:rPr>
      </w:pPr>
    </w:p>
    <w:p w:rsidR="00C26E55" w:rsidRDefault="00C26E55" w:rsidP="00085862">
      <w:pPr>
        <w:widowControl w:val="0"/>
        <w:tabs>
          <w:tab w:val="left" w:pos="720"/>
        </w:tabs>
        <w:autoSpaceDE w:val="0"/>
        <w:autoSpaceDN w:val="0"/>
        <w:adjustRightInd w:val="0"/>
        <w:spacing w:after="120" w:line="360" w:lineRule="auto"/>
        <w:jc w:val="both"/>
        <w:rPr>
          <w:rFonts w:ascii="Times New Roman" w:hAnsi="Times New Roman"/>
          <w:b/>
          <w:bCs/>
          <w:spacing w:val="-3"/>
          <w:sz w:val="24"/>
          <w:szCs w:val="24"/>
        </w:rPr>
      </w:pPr>
    </w:p>
    <w:p w:rsidR="00FA091C" w:rsidRPr="00E35E2F" w:rsidRDefault="00FA091C" w:rsidP="00085862">
      <w:pPr>
        <w:widowControl w:val="0"/>
        <w:tabs>
          <w:tab w:val="left" w:pos="720"/>
        </w:tabs>
        <w:autoSpaceDE w:val="0"/>
        <w:autoSpaceDN w:val="0"/>
        <w:adjustRightInd w:val="0"/>
        <w:spacing w:after="120" w:line="360" w:lineRule="auto"/>
        <w:jc w:val="both"/>
        <w:rPr>
          <w:rFonts w:ascii="Times New Roman" w:hAnsi="Times New Roman"/>
          <w:sz w:val="24"/>
          <w:szCs w:val="24"/>
        </w:rPr>
      </w:pPr>
      <w:r w:rsidRPr="00E35E2F">
        <w:rPr>
          <w:rFonts w:ascii="Times New Roman" w:hAnsi="Times New Roman"/>
          <w:b/>
          <w:bCs/>
          <w:spacing w:val="-3"/>
          <w:sz w:val="24"/>
          <w:szCs w:val="24"/>
        </w:rPr>
        <w:t>Approaches to colon-specific drug delivery</w:t>
      </w:r>
      <w:r>
        <w:rPr>
          <w:rFonts w:ascii="Times New Roman" w:hAnsi="Times New Roman"/>
          <w:b/>
          <w:bCs/>
          <w:spacing w:val="-3"/>
          <w:sz w:val="24"/>
          <w:szCs w:val="24"/>
        </w:rPr>
        <w:t>:</w:t>
      </w:r>
    </w:p>
    <w:p w:rsidR="00FA091C" w:rsidRPr="00CA2FE2" w:rsidRDefault="00535B5B" w:rsidP="00085862">
      <w:pPr>
        <w:widowControl w:val="0"/>
        <w:tabs>
          <w:tab w:val="left" w:pos="720"/>
        </w:tabs>
        <w:autoSpaceDE w:val="0"/>
        <w:autoSpaceDN w:val="0"/>
        <w:adjustRightInd w:val="0"/>
        <w:spacing w:after="0" w:line="360" w:lineRule="auto"/>
        <w:ind w:right="89"/>
        <w:jc w:val="both"/>
        <w:rPr>
          <w:rFonts w:ascii="Times New Roman" w:hAnsi="Times New Roman"/>
          <w:sz w:val="24"/>
          <w:szCs w:val="24"/>
        </w:rPr>
      </w:pPr>
      <w:r>
        <w:rPr>
          <w:rFonts w:ascii="Times New Roman" w:hAnsi="Times New Roman"/>
          <w:sz w:val="24"/>
          <w:szCs w:val="24"/>
        </w:rPr>
        <w:tab/>
      </w:r>
      <w:r w:rsidR="00FA091C" w:rsidRPr="00CA2FE2">
        <w:rPr>
          <w:rFonts w:ascii="Times New Roman" w:hAnsi="Times New Roman"/>
          <w:sz w:val="24"/>
          <w:szCs w:val="24"/>
        </w:rPr>
        <w:t>Oral colonic delivery system should retard drug release in the stomach and small intestine but allow complete release in the colon. The fact that such a system will be exposed to a diverse range of gastrointestinal conditions on passage through the gut</w:t>
      </w:r>
      <w:r w:rsidR="00A40CCA">
        <w:rPr>
          <w:rFonts w:ascii="Times New Roman" w:hAnsi="Times New Roman"/>
          <w:sz w:val="24"/>
          <w:szCs w:val="24"/>
        </w:rPr>
        <w:t xml:space="preserve"> </w:t>
      </w:r>
      <w:r w:rsidR="00FA091C" w:rsidRPr="00CA2FE2">
        <w:rPr>
          <w:rFonts w:ascii="Times New Roman" w:hAnsi="Times New Roman"/>
          <w:sz w:val="24"/>
          <w:szCs w:val="24"/>
        </w:rPr>
        <w:t xml:space="preserve">makes colonic delivery </w:t>
      </w:r>
      <w:r w:rsidR="00FA091C" w:rsidRPr="00CA2FE2">
        <w:rPr>
          <w:rFonts w:ascii="Times New Roman" w:hAnsi="Times New Roman"/>
          <w:i/>
          <w:sz w:val="24"/>
          <w:szCs w:val="24"/>
        </w:rPr>
        <w:t>via</w:t>
      </w:r>
      <w:r w:rsidR="00FA091C" w:rsidRPr="00CA2FE2">
        <w:rPr>
          <w:rFonts w:ascii="Times New Roman" w:hAnsi="Times New Roman"/>
          <w:sz w:val="24"/>
          <w:szCs w:val="24"/>
        </w:rPr>
        <w:t xml:space="preserve"> the oral route a challenging proposition. Nevertheless, a variety of approaches have been used and systems have been developed for the purpose of achieving colonic targeting. These approaches are either drug-specific (Prodrugs) or formulation-specific (coated or matrix preparations).</w:t>
      </w:r>
    </w:p>
    <w:p w:rsidR="00FA091C" w:rsidRDefault="00FA091C" w:rsidP="00085862">
      <w:pPr>
        <w:widowControl w:val="0"/>
        <w:autoSpaceDE w:val="0"/>
        <w:autoSpaceDN w:val="0"/>
        <w:adjustRightInd w:val="0"/>
        <w:spacing w:after="0" w:line="360" w:lineRule="auto"/>
        <w:ind w:right="1021"/>
        <w:rPr>
          <w:rFonts w:ascii="Times New Roman" w:hAnsi="Times New Roman"/>
          <w:spacing w:val="-2"/>
          <w:sz w:val="24"/>
          <w:szCs w:val="24"/>
        </w:rPr>
      </w:pPr>
      <w:r>
        <w:rPr>
          <w:rFonts w:ascii="Times New Roman" w:hAnsi="Times New Roman"/>
          <w:spacing w:val="-2"/>
          <w:sz w:val="24"/>
          <w:szCs w:val="24"/>
        </w:rPr>
        <w:t xml:space="preserve"> </w:t>
      </w:r>
      <w:r w:rsidR="00535B5B">
        <w:rPr>
          <w:rFonts w:ascii="Times New Roman" w:hAnsi="Times New Roman"/>
          <w:spacing w:val="-2"/>
          <w:sz w:val="24"/>
          <w:szCs w:val="24"/>
        </w:rPr>
        <w:tab/>
      </w:r>
      <w:r>
        <w:rPr>
          <w:rFonts w:ascii="Times New Roman" w:hAnsi="Times New Roman"/>
          <w:spacing w:val="-2"/>
          <w:sz w:val="24"/>
          <w:szCs w:val="24"/>
        </w:rPr>
        <w:t xml:space="preserve">The targeting of orally administered drugs to the colon is accomplished by: </w:t>
      </w:r>
    </w:p>
    <w:p w:rsidR="00085862" w:rsidRPr="00535B5B" w:rsidRDefault="00FA091C" w:rsidP="006F62AD">
      <w:pPr>
        <w:pStyle w:val="ListParagraph"/>
        <w:widowControl w:val="0"/>
        <w:numPr>
          <w:ilvl w:val="0"/>
          <w:numId w:val="1"/>
        </w:numPr>
        <w:autoSpaceDE w:val="0"/>
        <w:autoSpaceDN w:val="0"/>
        <w:adjustRightInd w:val="0"/>
        <w:spacing w:after="0" w:line="360" w:lineRule="auto"/>
        <w:ind w:right="1021"/>
        <w:rPr>
          <w:rFonts w:ascii="Times New Roman" w:hAnsi="Times New Roman"/>
          <w:sz w:val="24"/>
          <w:szCs w:val="24"/>
        </w:rPr>
      </w:pPr>
      <w:r w:rsidRPr="00535B5B">
        <w:rPr>
          <w:rFonts w:ascii="Times New Roman" w:hAnsi="Times New Roman"/>
          <w:spacing w:val="-3"/>
          <w:sz w:val="24"/>
          <w:szCs w:val="24"/>
        </w:rPr>
        <w:t>Coating with pH dependent polymers</w:t>
      </w:r>
      <w:r w:rsidR="00085862" w:rsidRPr="00535B5B">
        <w:rPr>
          <w:rFonts w:ascii="Times New Roman" w:hAnsi="Times New Roman"/>
          <w:spacing w:val="-3"/>
          <w:sz w:val="24"/>
          <w:szCs w:val="24"/>
        </w:rPr>
        <w:t>.</w:t>
      </w:r>
    </w:p>
    <w:p w:rsidR="00085862" w:rsidRPr="00085862" w:rsidRDefault="00FA091C" w:rsidP="006F62AD">
      <w:pPr>
        <w:pStyle w:val="ListParagraph"/>
        <w:widowControl w:val="0"/>
        <w:numPr>
          <w:ilvl w:val="0"/>
          <w:numId w:val="1"/>
        </w:numPr>
        <w:autoSpaceDE w:val="0"/>
        <w:autoSpaceDN w:val="0"/>
        <w:adjustRightInd w:val="0"/>
        <w:spacing w:after="0" w:line="360" w:lineRule="auto"/>
        <w:ind w:right="1021"/>
        <w:rPr>
          <w:rFonts w:ascii="Times New Roman" w:hAnsi="Times New Roman"/>
          <w:sz w:val="24"/>
          <w:szCs w:val="24"/>
        </w:rPr>
      </w:pPr>
      <w:r w:rsidRPr="00085862">
        <w:rPr>
          <w:rFonts w:ascii="Times New Roman" w:hAnsi="Times New Roman"/>
          <w:spacing w:val="-4"/>
          <w:sz w:val="24"/>
          <w:szCs w:val="24"/>
        </w:rPr>
        <w:t>Timed release dosage forms</w:t>
      </w:r>
      <w:r w:rsidR="00085862">
        <w:rPr>
          <w:rFonts w:ascii="Times New Roman" w:hAnsi="Times New Roman"/>
          <w:spacing w:val="-4"/>
          <w:sz w:val="24"/>
          <w:szCs w:val="24"/>
        </w:rPr>
        <w:t>.</w:t>
      </w:r>
    </w:p>
    <w:p w:rsidR="00085862" w:rsidRPr="00085862" w:rsidRDefault="00FA091C" w:rsidP="006F62AD">
      <w:pPr>
        <w:pStyle w:val="ListParagraph"/>
        <w:widowControl w:val="0"/>
        <w:numPr>
          <w:ilvl w:val="0"/>
          <w:numId w:val="1"/>
        </w:numPr>
        <w:autoSpaceDE w:val="0"/>
        <w:autoSpaceDN w:val="0"/>
        <w:adjustRightInd w:val="0"/>
        <w:spacing w:after="0" w:line="360" w:lineRule="auto"/>
        <w:ind w:right="1021"/>
        <w:rPr>
          <w:rFonts w:ascii="Times New Roman" w:hAnsi="Times New Roman"/>
          <w:sz w:val="24"/>
          <w:szCs w:val="24"/>
        </w:rPr>
      </w:pPr>
      <w:r w:rsidRPr="00085862">
        <w:rPr>
          <w:rFonts w:ascii="Times New Roman" w:hAnsi="Times New Roman"/>
          <w:bCs/>
          <w:spacing w:val="-2"/>
          <w:sz w:val="24"/>
          <w:szCs w:val="24"/>
        </w:rPr>
        <w:t>Microbial-controlled systems</w:t>
      </w:r>
      <w:r w:rsidR="00085862">
        <w:rPr>
          <w:rFonts w:ascii="Times New Roman" w:hAnsi="Times New Roman"/>
          <w:bCs/>
          <w:spacing w:val="-2"/>
          <w:sz w:val="24"/>
          <w:szCs w:val="24"/>
        </w:rPr>
        <w:t>.</w:t>
      </w:r>
    </w:p>
    <w:p w:rsidR="00085862" w:rsidRPr="00085862" w:rsidRDefault="00FA091C" w:rsidP="006F62AD">
      <w:pPr>
        <w:pStyle w:val="ListParagraph"/>
        <w:widowControl w:val="0"/>
        <w:numPr>
          <w:ilvl w:val="0"/>
          <w:numId w:val="1"/>
        </w:numPr>
        <w:autoSpaceDE w:val="0"/>
        <w:autoSpaceDN w:val="0"/>
        <w:adjustRightInd w:val="0"/>
        <w:spacing w:after="0" w:line="360" w:lineRule="auto"/>
        <w:ind w:right="1021"/>
        <w:rPr>
          <w:rFonts w:ascii="Times New Roman" w:hAnsi="Times New Roman"/>
          <w:sz w:val="24"/>
          <w:szCs w:val="24"/>
        </w:rPr>
      </w:pPr>
      <w:r w:rsidRPr="00085862">
        <w:rPr>
          <w:rFonts w:ascii="Times New Roman" w:hAnsi="Times New Roman"/>
          <w:bCs/>
          <w:spacing w:val="-2"/>
          <w:sz w:val="24"/>
          <w:szCs w:val="24"/>
        </w:rPr>
        <w:t>Enzyme-based system- Prodrug</w:t>
      </w:r>
      <w:r w:rsidR="00085862">
        <w:rPr>
          <w:rFonts w:ascii="Times New Roman" w:hAnsi="Times New Roman"/>
          <w:bCs/>
          <w:spacing w:val="-2"/>
          <w:sz w:val="24"/>
          <w:szCs w:val="24"/>
        </w:rPr>
        <w:t>.</w:t>
      </w:r>
    </w:p>
    <w:p w:rsidR="00FA091C" w:rsidRPr="00085862" w:rsidRDefault="00FA091C" w:rsidP="006F62AD">
      <w:pPr>
        <w:pStyle w:val="ListParagraph"/>
        <w:widowControl w:val="0"/>
        <w:numPr>
          <w:ilvl w:val="0"/>
          <w:numId w:val="1"/>
        </w:numPr>
        <w:autoSpaceDE w:val="0"/>
        <w:autoSpaceDN w:val="0"/>
        <w:adjustRightInd w:val="0"/>
        <w:spacing w:after="0" w:line="360" w:lineRule="auto"/>
        <w:ind w:right="1021"/>
        <w:rPr>
          <w:rFonts w:ascii="Times New Roman" w:hAnsi="Times New Roman"/>
          <w:sz w:val="24"/>
          <w:szCs w:val="24"/>
        </w:rPr>
      </w:pPr>
      <w:r w:rsidRPr="00085862">
        <w:rPr>
          <w:rFonts w:ascii="Times New Roman" w:hAnsi="Times New Roman"/>
          <w:bCs/>
          <w:spacing w:val="-2"/>
          <w:sz w:val="24"/>
          <w:szCs w:val="24"/>
        </w:rPr>
        <w:t>Pressure-dependent system</w:t>
      </w:r>
    </w:p>
    <w:p w:rsidR="00085862" w:rsidRDefault="00085862" w:rsidP="00085862">
      <w:pPr>
        <w:widowControl w:val="0"/>
        <w:autoSpaceDE w:val="0"/>
        <w:autoSpaceDN w:val="0"/>
        <w:adjustRightInd w:val="0"/>
        <w:spacing w:after="0" w:line="360" w:lineRule="auto"/>
        <w:ind w:right="89"/>
        <w:jc w:val="both"/>
        <w:rPr>
          <w:rFonts w:ascii="Times New Roman" w:hAnsi="Times New Roman"/>
          <w:b/>
          <w:bCs/>
          <w:spacing w:val="-3"/>
          <w:sz w:val="24"/>
          <w:szCs w:val="24"/>
        </w:rPr>
      </w:pPr>
    </w:p>
    <w:p w:rsidR="00FA091C" w:rsidRPr="00207DAD" w:rsidRDefault="00085862" w:rsidP="00085862">
      <w:pPr>
        <w:widowControl w:val="0"/>
        <w:autoSpaceDE w:val="0"/>
        <w:autoSpaceDN w:val="0"/>
        <w:adjustRightInd w:val="0"/>
        <w:spacing w:after="0" w:line="360" w:lineRule="auto"/>
        <w:ind w:right="89"/>
        <w:jc w:val="both"/>
        <w:rPr>
          <w:rFonts w:ascii="Times New Roman" w:hAnsi="Times New Roman"/>
          <w:sz w:val="24"/>
          <w:szCs w:val="24"/>
        </w:rPr>
      </w:pPr>
      <w:r>
        <w:rPr>
          <w:rFonts w:ascii="Times New Roman" w:hAnsi="Times New Roman"/>
          <w:b/>
          <w:bCs/>
          <w:spacing w:val="-3"/>
          <w:sz w:val="24"/>
          <w:szCs w:val="24"/>
        </w:rPr>
        <w:t xml:space="preserve">1.4.3 </w:t>
      </w:r>
      <w:r w:rsidR="00FA091C" w:rsidRPr="00207DAD">
        <w:rPr>
          <w:rFonts w:ascii="Times New Roman" w:hAnsi="Times New Roman"/>
          <w:b/>
          <w:bCs/>
          <w:spacing w:val="-3"/>
          <w:sz w:val="24"/>
          <w:szCs w:val="24"/>
        </w:rPr>
        <w:t>Coating with pH dependent polymers:</w:t>
      </w:r>
    </w:p>
    <w:p w:rsidR="00085862" w:rsidRDefault="00FA091C" w:rsidP="00535B5B">
      <w:pPr>
        <w:widowControl w:val="0"/>
        <w:autoSpaceDE w:val="0"/>
        <w:autoSpaceDN w:val="0"/>
        <w:adjustRightInd w:val="0"/>
        <w:spacing w:after="0" w:line="360" w:lineRule="auto"/>
        <w:ind w:right="89" w:firstLine="720"/>
        <w:jc w:val="both"/>
        <w:rPr>
          <w:rFonts w:ascii="Times New Roman" w:hAnsi="Times New Roman"/>
          <w:sz w:val="24"/>
          <w:szCs w:val="24"/>
        </w:rPr>
      </w:pPr>
      <w:r>
        <w:rPr>
          <w:rFonts w:ascii="Times New Roman" w:hAnsi="Times New Roman"/>
          <w:sz w:val="24"/>
          <w:szCs w:val="24"/>
        </w:rPr>
        <w:t xml:space="preserve">Solid formulations for colonic delivery that are based on pH-dependent drug release mechanism are similar to conventional enteric-coated formulations but they differ in target site for delivery and therefore type of enteric polymers. In contrast to conventional enteric-coated formulations, colonic formulations are designed to deliver drugs to the distal (terminal) ileum, colon and utilize enteric polymers that have relatively higher threshold pH for dissolution. Most commonly used polymers are derivatives of acrylic acid and cellulose derivatives. These polymers have ability to withstand an environment ranging from low pH (~1.2) to neutral pH (~7.5) for several hours. Apparently, it is highly desirable for pH-dependent colonic formulations to maintain their physical and chemical integrity during passage through the stomach and small intestine and reach the large intestine where the coat should disintegrate to release the drug locally. It should be however noted that GI fluids might pass through the coat while the dosage form transits through the small intestine. This could lead to premature drug release in the upper parts of GI tract and as a result loss of therapeutic efficacy may occur. </w:t>
      </w:r>
    </w:p>
    <w:p w:rsidR="00535B5B" w:rsidRDefault="00535B5B" w:rsidP="00085862">
      <w:pPr>
        <w:widowControl w:val="0"/>
        <w:autoSpaceDE w:val="0"/>
        <w:autoSpaceDN w:val="0"/>
        <w:adjustRightInd w:val="0"/>
        <w:spacing w:after="0" w:line="360" w:lineRule="auto"/>
        <w:ind w:right="89"/>
        <w:jc w:val="both"/>
        <w:rPr>
          <w:rFonts w:ascii="Times New Roman" w:hAnsi="Times New Roman"/>
          <w:sz w:val="24"/>
          <w:szCs w:val="24"/>
        </w:rPr>
      </w:pPr>
    </w:p>
    <w:p w:rsidR="00963218" w:rsidRDefault="00FA091C" w:rsidP="00535B5B">
      <w:pPr>
        <w:widowControl w:val="0"/>
        <w:autoSpaceDE w:val="0"/>
        <w:autoSpaceDN w:val="0"/>
        <w:adjustRightInd w:val="0"/>
        <w:spacing w:after="0" w:line="360" w:lineRule="auto"/>
        <w:ind w:right="89" w:firstLine="720"/>
        <w:jc w:val="both"/>
        <w:rPr>
          <w:rFonts w:ascii="Times New Roman" w:hAnsi="Times New Roman"/>
          <w:sz w:val="24"/>
          <w:szCs w:val="24"/>
        </w:rPr>
      </w:pPr>
      <w:r>
        <w:rPr>
          <w:rFonts w:ascii="Times New Roman" w:hAnsi="Times New Roman"/>
          <w:sz w:val="24"/>
          <w:szCs w:val="24"/>
        </w:rPr>
        <w:t xml:space="preserve">One approach to overcome this problem is to apply higher coating levels of enteric polymers, however, this also allows influx of GI fluids through the coat and the thicker coats often rupture under the influence of contractile activity in the stomach. </w:t>
      </w:r>
    </w:p>
    <w:p w:rsidR="00963218" w:rsidRDefault="00963218" w:rsidP="009F0101">
      <w:pPr>
        <w:widowControl w:val="0"/>
        <w:autoSpaceDE w:val="0"/>
        <w:autoSpaceDN w:val="0"/>
        <w:adjustRightInd w:val="0"/>
        <w:spacing w:after="0" w:line="360" w:lineRule="auto"/>
        <w:ind w:right="89"/>
        <w:jc w:val="both"/>
        <w:rPr>
          <w:rFonts w:ascii="Times New Roman" w:hAnsi="Times New Roman"/>
          <w:sz w:val="24"/>
          <w:szCs w:val="24"/>
        </w:rPr>
      </w:pPr>
    </w:p>
    <w:p w:rsidR="00FA091C" w:rsidRDefault="00FA091C" w:rsidP="00535B5B">
      <w:pPr>
        <w:widowControl w:val="0"/>
        <w:autoSpaceDE w:val="0"/>
        <w:autoSpaceDN w:val="0"/>
        <w:adjustRightInd w:val="0"/>
        <w:spacing w:after="0" w:line="360" w:lineRule="auto"/>
        <w:ind w:right="89" w:firstLine="720"/>
        <w:jc w:val="both"/>
        <w:rPr>
          <w:rFonts w:ascii="Times New Roman" w:hAnsi="Times New Roman"/>
          <w:sz w:val="24"/>
          <w:szCs w:val="24"/>
        </w:rPr>
      </w:pPr>
      <w:r>
        <w:rPr>
          <w:rFonts w:ascii="Times New Roman" w:hAnsi="Times New Roman"/>
          <w:sz w:val="24"/>
          <w:szCs w:val="24"/>
        </w:rPr>
        <w:t>In general, the amount of coating required depends upon the solubility characteristics (solubility, dose/solubility ratio of the drug, desired release profile and surface area of the formulation and composition of the coating solutions/dispersion).</w:t>
      </w:r>
    </w:p>
    <w:p w:rsidR="00535B5B" w:rsidRDefault="00535B5B" w:rsidP="00085862">
      <w:pPr>
        <w:widowControl w:val="0"/>
        <w:autoSpaceDE w:val="0"/>
        <w:autoSpaceDN w:val="0"/>
        <w:adjustRightInd w:val="0"/>
        <w:spacing w:after="0" w:line="360" w:lineRule="auto"/>
        <w:ind w:right="34"/>
        <w:jc w:val="both"/>
        <w:rPr>
          <w:rFonts w:ascii="Times New Roman" w:hAnsi="Times New Roman"/>
          <w:spacing w:val="-2"/>
          <w:sz w:val="24"/>
          <w:szCs w:val="24"/>
        </w:rPr>
      </w:pPr>
    </w:p>
    <w:p w:rsidR="00FA091C" w:rsidRDefault="00FA091C" w:rsidP="00535B5B">
      <w:pPr>
        <w:widowControl w:val="0"/>
        <w:autoSpaceDE w:val="0"/>
        <w:autoSpaceDN w:val="0"/>
        <w:adjustRightInd w:val="0"/>
        <w:spacing w:after="0" w:line="360" w:lineRule="auto"/>
        <w:ind w:right="34" w:firstLine="720"/>
        <w:jc w:val="both"/>
        <w:rPr>
          <w:rFonts w:ascii="Times New Roman" w:hAnsi="Times New Roman"/>
          <w:spacing w:val="-2"/>
          <w:sz w:val="24"/>
          <w:szCs w:val="24"/>
        </w:rPr>
      </w:pPr>
      <w:r>
        <w:rPr>
          <w:rFonts w:ascii="Times New Roman" w:hAnsi="Times New Roman"/>
          <w:spacing w:val="-2"/>
          <w:sz w:val="24"/>
          <w:szCs w:val="24"/>
        </w:rPr>
        <w:t>Widely used polymers are methacrylic resins (Eudragits), which are available in water soluble and water-insoluble forms. Eudragit</w:t>
      </w:r>
      <w:r>
        <w:rPr>
          <w:rFonts w:ascii="Times New Roman" w:hAnsi="Times New Roman"/>
          <w:spacing w:val="-2"/>
          <w:sz w:val="24"/>
          <w:szCs w:val="24"/>
        </w:rPr>
        <w:tab/>
        <w:t xml:space="preserve">L and S are copolymers of methacrylic acid and methyl methacrylic acid, methyl methacrylate and ethyl acrylate (Eudragit FS), which dissolves at a slower rate and at a higher threshold pH (7-7.5), has been developed recently. A series of </w:t>
      </w:r>
      <w:r w:rsidRPr="000D2329">
        <w:rPr>
          <w:rFonts w:ascii="Times New Roman" w:hAnsi="Times New Roman"/>
          <w:i/>
          <w:spacing w:val="-2"/>
          <w:sz w:val="24"/>
          <w:szCs w:val="24"/>
        </w:rPr>
        <w:t>in vitro</w:t>
      </w:r>
      <w:r>
        <w:rPr>
          <w:rFonts w:ascii="Times New Roman" w:hAnsi="Times New Roman"/>
          <w:spacing w:val="-2"/>
          <w:sz w:val="24"/>
          <w:szCs w:val="24"/>
        </w:rPr>
        <w:t xml:space="preserve"> dissolution studies with this polymer have highlighted clear benefits over the Eudragit S polymer for colonic targeting.</w:t>
      </w:r>
    </w:p>
    <w:p w:rsidR="00FA091C" w:rsidRDefault="00FA091C" w:rsidP="007B5E46">
      <w:pPr>
        <w:widowControl w:val="0"/>
        <w:autoSpaceDE w:val="0"/>
        <w:autoSpaceDN w:val="0"/>
        <w:adjustRightInd w:val="0"/>
        <w:spacing w:after="0" w:line="360" w:lineRule="auto"/>
        <w:ind w:left="1440" w:right="34"/>
        <w:jc w:val="both"/>
        <w:rPr>
          <w:rFonts w:ascii="Times New Roman" w:hAnsi="Times New Roman"/>
          <w:spacing w:val="-2"/>
          <w:sz w:val="24"/>
          <w:szCs w:val="24"/>
        </w:rPr>
      </w:pPr>
    </w:p>
    <w:p w:rsidR="00FA091C" w:rsidRDefault="00FA091C" w:rsidP="00535B5B">
      <w:pPr>
        <w:widowControl w:val="0"/>
        <w:autoSpaceDE w:val="0"/>
        <w:autoSpaceDN w:val="0"/>
        <w:adjustRightInd w:val="0"/>
        <w:spacing w:after="0" w:line="360" w:lineRule="auto"/>
        <w:ind w:right="34" w:firstLine="720"/>
        <w:jc w:val="both"/>
        <w:rPr>
          <w:rFonts w:ascii="Times New Roman" w:hAnsi="Times New Roman"/>
          <w:spacing w:val="-2"/>
          <w:sz w:val="24"/>
          <w:szCs w:val="24"/>
        </w:rPr>
      </w:pPr>
      <w:r>
        <w:rPr>
          <w:rFonts w:ascii="Times New Roman" w:hAnsi="Times New Roman"/>
          <w:spacing w:val="-2"/>
          <w:sz w:val="24"/>
          <w:szCs w:val="24"/>
        </w:rPr>
        <w:t>Colon targeted drug delivery systems based on methacrylic resins has described for insulin, prednisolone, quinolones, salsalazine, cyclosporine, beclomethasonedipropionate and naproxane. pH-sensitive delivery systems are commercially available for Mesalamine (5-aminosalicylic acid) (Asacol and Salofalk) and budesonide (Budenofalk and Entocort) for the treatment of ulcerative colitis and Crohn’s disease respectively. Time-controlled formulations for colonic delivery are also delayed-release formulations in which the delay in delivery of the drug is time-based. In these systems, it has been suggested that colonic targeting can be achieved by incorporating a lag time into the formulation equivalent to the mouth to colon transit time.</w:t>
      </w:r>
    </w:p>
    <w:p w:rsidR="00963218" w:rsidRDefault="00963218" w:rsidP="00FA091C">
      <w:pPr>
        <w:widowControl w:val="0"/>
        <w:autoSpaceDE w:val="0"/>
        <w:autoSpaceDN w:val="0"/>
        <w:adjustRightInd w:val="0"/>
        <w:spacing w:after="0" w:line="360" w:lineRule="auto"/>
        <w:ind w:right="34"/>
        <w:jc w:val="both"/>
        <w:rPr>
          <w:rFonts w:ascii="Times New Roman" w:hAnsi="Times New Roman"/>
          <w:spacing w:val="-2"/>
          <w:sz w:val="24"/>
          <w:szCs w:val="24"/>
        </w:rPr>
      </w:pPr>
    </w:p>
    <w:p w:rsidR="006A6F03" w:rsidRDefault="006A6F03" w:rsidP="00FA091C">
      <w:pPr>
        <w:widowControl w:val="0"/>
        <w:autoSpaceDE w:val="0"/>
        <w:autoSpaceDN w:val="0"/>
        <w:adjustRightInd w:val="0"/>
        <w:spacing w:after="0" w:line="360" w:lineRule="auto"/>
        <w:ind w:right="34"/>
        <w:jc w:val="both"/>
        <w:rPr>
          <w:rFonts w:ascii="Times New Roman" w:hAnsi="Times New Roman"/>
          <w:spacing w:val="-2"/>
          <w:sz w:val="24"/>
          <w:szCs w:val="24"/>
        </w:rPr>
      </w:pPr>
    </w:p>
    <w:p w:rsidR="006A6F03" w:rsidRDefault="00535B5B" w:rsidP="00FA091C">
      <w:pPr>
        <w:widowControl w:val="0"/>
        <w:autoSpaceDE w:val="0"/>
        <w:autoSpaceDN w:val="0"/>
        <w:adjustRightInd w:val="0"/>
        <w:spacing w:after="0" w:line="360" w:lineRule="auto"/>
        <w:ind w:right="34"/>
        <w:jc w:val="both"/>
        <w:rPr>
          <w:rFonts w:ascii="Times New Roman" w:hAnsi="Times New Roman"/>
          <w:spacing w:val="-2"/>
          <w:sz w:val="24"/>
          <w:szCs w:val="24"/>
        </w:rPr>
      </w:pPr>
      <w:r>
        <w:rPr>
          <w:rFonts w:ascii="Times New Roman" w:hAnsi="Times New Roman"/>
          <w:spacing w:val="-2"/>
          <w:sz w:val="24"/>
          <w:szCs w:val="24"/>
        </w:rPr>
        <w:tab/>
      </w:r>
    </w:p>
    <w:p w:rsidR="006A6F03" w:rsidRDefault="006A6F03" w:rsidP="00FA091C">
      <w:pPr>
        <w:widowControl w:val="0"/>
        <w:autoSpaceDE w:val="0"/>
        <w:autoSpaceDN w:val="0"/>
        <w:adjustRightInd w:val="0"/>
        <w:spacing w:after="0" w:line="360" w:lineRule="auto"/>
        <w:ind w:right="34"/>
        <w:jc w:val="both"/>
        <w:rPr>
          <w:rFonts w:ascii="Times New Roman" w:hAnsi="Times New Roman"/>
          <w:spacing w:val="-2"/>
          <w:sz w:val="24"/>
          <w:szCs w:val="24"/>
        </w:rPr>
      </w:pPr>
    </w:p>
    <w:p w:rsidR="006A6F03" w:rsidRDefault="006A6F03" w:rsidP="00FA091C">
      <w:pPr>
        <w:widowControl w:val="0"/>
        <w:autoSpaceDE w:val="0"/>
        <w:autoSpaceDN w:val="0"/>
        <w:adjustRightInd w:val="0"/>
        <w:spacing w:after="0" w:line="360" w:lineRule="auto"/>
        <w:ind w:right="34"/>
        <w:jc w:val="both"/>
        <w:rPr>
          <w:rFonts w:ascii="Times New Roman" w:hAnsi="Times New Roman"/>
          <w:spacing w:val="-2"/>
          <w:sz w:val="24"/>
          <w:szCs w:val="24"/>
        </w:rPr>
      </w:pPr>
    </w:p>
    <w:p w:rsidR="006A6F03" w:rsidRDefault="006A6F03" w:rsidP="00FA091C">
      <w:pPr>
        <w:widowControl w:val="0"/>
        <w:autoSpaceDE w:val="0"/>
        <w:autoSpaceDN w:val="0"/>
        <w:adjustRightInd w:val="0"/>
        <w:spacing w:after="0" w:line="360" w:lineRule="auto"/>
        <w:ind w:right="34"/>
        <w:jc w:val="both"/>
        <w:rPr>
          <w:rFonts w:ascii="Times New Roman" w:hAnsi="Times New Roman"/>
          <w:spacing w:val="-2"/>
          <w:sz w:val="24"/>
          <w:szCs w:val="24"/>
        </w:rPr>
      </w:pPr>
    </w:p>
    <w:p w:rsidR="003B4783" w:rsidRPr="008E7F3F" w:rsidRDefault="003B4783" w:rsidP="00FA091C">
      <w:pPr>
        <w:widowControl w:val="0"/>
        <w:autoSpaceDE w:val="0"/>
        <w:autoSpaceDN w:val="0"/>
        <w:adjustRightInd w:val="0"/>
        <w:spacing w:after="0" w:line="360" w:lineRule="auto"/>
        <w:ind w:right="34"/>
        <w:jc w:val="both"/>
        <w:rPr>
          <w:rFonts w:ascii="Times New Roman" w:hAnsi="Times New Roman"/>
          <w:spacing w:val="-2"/>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809"/>
        <w:gridCol w:w="1968"/>
      </w:tblGrid>
      <w:tr w:rsidR="00FA091C" w:rsidRPr="0096201C" w:rsidTr="00DC585B">
        <w:trPr>
          <w:trHeight w:val="600"/>
          <w:jc w:val="center"/>
        </w:trPr>
        <w:tc>
          <w:tcPr>
            <w:tcW w:w="3809" w:type="dxa"/>
            <w:tcBorders>
              <w:top w:val="thinThickSmallGap" w:sz="18" w:space="0" w:color="auto"/>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b/>
                <w:sz w:val="24"/>
                <w:szCs w:val="24"/>
              </w:rPr>
            </w:pPr>
            <w:r w:rsidRPr="0096201C">
              <w:rPr>
                <w:rFonts w:ascii="Times New Roman" w:hAnsi="Times New Roman"/>
                <w:b/>
                <w:sz w:val="24"/>
                <w:szCs w:val="24"/>
              </w:rPr>
              <w:t>Polymer</w:t>
            </w:r>
          </w:p>
        </w:tc>
        <w:tc>
          <w:tcPr>
            <w:tcW w:w="1968" w:type="dxa"/>
            <w:tcBorders>
              <w:top w:val="thinThickSmallGap" w:sz="18" w:space="0" w:color="auto"/>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b/>
                <w:sz w:val="24"/>
                <w:szCs w:val="24"/>
              </w:rPr>
            </w:pPr>
            <w:r w:rsidRPr="0096201C">
              <w:rPr>
                <w:rFonts w:ascii="Times New Roman" w:hAnsi="Times New Roman"/>
                <w:b/>
                <w:sz w:val="24"/>
                <w:szCs w:val="24"/>
              </w:rPr>
              <w:t>Threshold pH</w:t>
            </w:r>
          </w:p>
        </w:tc>
      </w:tr>
      <w:tr w:rsidR="00FA091C" w:rsidRPr="0096201C" w:rsidTr="00DC585B">
        <w:trPr>
          <w:trHeight w:val="617"/>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Eudragit</w:t>
            </w:r>
            <w:r w:rsidRPr="0096201C">
              <w:rPr>
                <w:rFonts w:ascii="Times New Roman" w:hAnsi="Times New Roman"/>
                <w:sz w:val="24"/>
                <w:szCs w:val="24"/>
                <w:vertAlign w:val="superscript"/>
              </w:rPr>
              <w:t>®</w:t>
            </w:r>
            <w:r w:rsidRPr="0096201C">
              <w:rPr>
                <w:rFonts w:ascii="Times New Roman" w:hAnsi="Times New Roman"/>
                <w:sz w:val="24"/>
                <w:szCs w:val="24"/>
              </w:rPr>
              <w:t xml:space="preserve">  L-100</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6.0</w:t>
            </w:r>
          </w:p>
        </w:tc>
      </w:tr>
      <w:tr w:rsidR="00FA091C" w:rsidRPr="0096201C" w:rsidTr="00DC585B">
        <w:trPr>
          <w:trHeight w:val="617"/>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Eudragit</w:t>
            </w:r>
            <w:r w:rsidRPr="0096201C">
              <w:rPr>
                <w:rFonts w:ascii="Times New Roman" w:hAnsi="Times New Roman"/>
                <w:sz w:val="24"/>
                <w:szCs w:val="24"/>
                <w:vertAlign w:val="superscript"/>
              </w:rPr>
              <w:t>®</w:t>
            </w:r>
            <w:r w:rsidRPr="0096201C">
              <w:rPr>
                <w:rFonts w:ascii="Times New Roman" w:hAnsi="Times New Roman"/>
                <w:sz w:val="24"/>
                <w:szCs w:val="24"/>
              </w:rPr>
              <w:t xml:space="preserve">  S-100</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7.0</w:t>
            </w:r>
          </w:p>
        </w:tc>
      </w:tr>
      <w:tr w:rsidR="00FA091C" w:rsidRPr="0096201C" w:rsidTr="00DC585B">
        <w:trPr>
          <w:trHeight w:val="600"/>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Eudragit</w:t>
            </w:r>
            <w:r w:rsidRPr="0096201C">
              <w:rPr>
                <w:rFonts w:ascii="Times New Roman" w:hAnsi="Times New Roman"/>
                <w:sz w:val="24"/>
                <w:szCs w:val="24"/>
                <w:vertAlign w:val="superscript"/>
              </w:rPr>
              <w:t>®</w:t>
            </w:r>
            <w:r w:rsidRPr="0096201C">
              <w:rPr>
                <w:rFonts w:ascii="Times New Roman" w:hAnsi="Times New Roman"/>
                <w:sz w:val="24"/>
                <w:szCs w:val="24"/>
              </w:rPr>
              <w:t xml:space="preserve">  L-30D</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5.6</w:t>
            </w:r>
          </w:p>
        </w:tc>
      </w:tr>
      <w:tr w:rsidR="00FA091C" w:rsidRPr="0096201C" w:rsidTr="00DC585B">
        <w:trPr>
          <w:trHeight w:val="600"/>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Inulin</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6.8</w:t>
            </w:r>
          </w:p>
        </w:tc>
      </w:tr>
      <w:tr w:rsidR="00FA091C" w:rsidRPr="0096201C" w:rsidTr="00DC585B">
        <w:trPr>
          <w:trHeight w:val="617"/>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Shellac</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5.5</w:t>
            </w:r>
          </w:p>
        </w:tc>
      </w:tr>
      <w:tr w:rsidR="00FA091C" w:rsidRPr="0096201C" w:rsidTr="00DC585B">
        <w:trPr>
          <w:trHeight w:val="600"/>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Pectin</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8.2</w:t>
            </w:r>
          </w:p>
        </w:tc>
      </w:tr>
      <w:tr w:rsidR="00FA091C" w:rsidRPr="0096201C" w:rsidTr="00DC585B">
        <w:trPr>
          <w:trHeight w:val="600"/>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 xml:space="preserve">Hydroxy propyl methylcellulose phthalate </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4.5 - 4.8</w:t>
            </w:r>
          </w:p>
        </w:tc>
      </w:tr>
      <w:tr w:rsidR="00FA091C" w:rsidRPr="0096201C" w:rsidTr="00DC585B">
        <w:trPr>
          <w:trHeight w:val="617"/>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Hydroxy propyl methylcellulose phthalate 50</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5.2</w:t>
            </w:r>
          </w:p>
        </w:tc>
      </w:tr>
      <w:tr w:rsidR="00FA091C" w:rsidRPr="0096201C" w:rsidTr="00DC585B">
        <w:trPr>
          <w:trHeight w:val="617"/>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Hydroxy propyl methylcellulose phthalate 55</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5.4</w:t>
            </w:r>
          </w:p>
        </w:tc>
      </w:tr>
      <w:tr w:rsidR="00FA091C" w:rsidRPr="0096201C" w:rsidTr="00DC585B">
        <w:trPr>
          <w:trHeight w:val="600"/>
          <w:jc w:val="center"/>
        </w:trPr>
        <w:tc>
          <w:tcPr>
            <w:tcW w:w="3809" w:type="dxa"/>
            <w:tcBorders>
              <w:lef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Cellulose acetate trimelliate</w:t>
            </w:r>
          </w:p>
        </w:tc>
        <w:tc>
          <w:tcPr>
            <w:tcW w:w="1968" w:type="dxa"/>
            <w:tcBorders>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4.8</w:t>
            </w:r>
          </w:p>
        </w:tc>
      </w:tr>
      <w:tr w:rsidR="00FA091C" w:rsidRPr="0096201C" w:rsidTr="00DC585B">
        <w:trPr>
          <w:trHeight w:val="617"/>
          <w:jc w:val="center"/>
        </w:trPr>
        <w:tc>
          <w:tcPr>
            <w:tcW w:w="3809" w:type="dxa"/>
            <w:tcBorders>
              <w:left w:val="thinThickSmallGap" w:sz="18" w:space="0" w:color="auto"/>
              <w:bottom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Cellulose acetate phthalate</w:t>
            </w:r>
          </w:p>
        </w:tc>
        <w:tc>
          <w:tcPr>
            <w:tcW w:w="1968" w:type="dxa"/>
            <w:tcBorders>
              <w:bottom w:val="thinThickSmallGap" w:sz="18" w:space="0" w:color="auto"/>
              <w:right w:val="thinThickSmallGap" w:sz="18" w:space="0" w:color="auto"/>
            </w:tcBorders>
            <w:shd w:val="clear" w:color="auto" w:fill="auto"/>
          </w:tcPr>
          <w:p w:rsidR="00FA091C" w:rsidRPr="0096201C" w:rsidRDefault="00FA091C" w:rsidP="00DC585B">
            <w:pPr>
              <w:spacing w:after="0" w:line="360" w:lineRule="auto"/>
              <w:jc w:val="center"/>
              <w:rPr>
                <w:rFonts w:ascii="Times New Roman" w:hAnsi="Times New Roman"/>
                <w:sz w:val="24"/>
                <w:szCs w:val="24"/>
              </w:rPr>
            </w:pPr>
            <w:r w:rsidRPr="0096201C">
              <w:rPr>
                <w:rFonts w:ascii="Times New Roman" w:hAnsi="Times New Roman"/>
                <w:sz w:val="24"/>
                <w:szCs w:val="24"/>
              </w:rPr>
              <w:t>5.0</w:t>
            </w:r>
          </w:p>
        </w:tc>
      </w:tr>
    </w:tbl>
    <w:p w:rsidR="00FA091C" w:rsidRDefault="00FA091C" w:rsidP="00FA091C">
      <w:pPr>
        <w:widowControl w:val="0"/>
        <w:autoSpaceDE w:val="0"/>
        <w:autoSpaceDN w:val="0"/>
        <w:adjustRightInd w:val="0"/>
        <w:spacing w:after="0" w:line="360" w:lineRule="auto"/>
        <w:ind w:right="40"/>
        <w:jc w:val="center"/>
        <w:rPr>
          <w:rFonts w:ascii="Times New Roman" w:hAnsi="Times New Roman"/>
          <w:b/>
          <w:sz w:val="24"/>
          <w:szCs w:val="24"/>
        </w:rPr>
      </w:pPr>
      <w:r>
        <w:rPr>
          <w:rFonts w:ascii="Times New Roman" w:hAnsi="Times New Roman"/>
          <w:b/>
          <w:sz w:val="24"/>
          <w:szCs w:val="24"/>
        </w:rPr>
        <w:t>Table 5. Threshold pH of commonly used</w:t>
      </w:r>
      <w:r w:rsidRPr="007F1D49">
        <w:rPr>
          <w:rFonts w:ascii="Times New Roman" w:hAnsi="Times New Roman"/>
          <w:b/>
          <w:sz w:val="24"/>
          <w:szCs w:val="24"/>
        </w:rPr>
        <w:t xml:space="preserve"> polymers</w:t>
      </w:r>
    </w:p>
    <w:p w:rsidR="00085862" w:rsidRDefault="00085862" w:rsidP="00085862">
      <w:pPr>
        <w:widowControl w:val="0"/>
        <w:autoSpaceDE w:val="0"/>
        <w:autoSpaceDN w:val="0"/>
        <w:adjustRightInd w:val="0"/>
        <w:spacing w:after="0" w:line="360" w:lineRule="auto"/>
        <w:ind w:right="39"/>
        <w:jc w:val="both"/>
        <w:rPr>
          <w:rFonts w:ascii="Times New Roman" w:hAnsi="Times New Roman"/>
          <w:sz w:val="24"/>
          <w:szCs w:val="24"/>
        </w:rPr>
      </w:pPr>
    </w:p>
    <w:p w:rsidR="00FA091C" w:rsidRPr="0060385A" w:rsidRDefault="00085862" w:rsidP="00085862">
      <w:pPr>
        <w:widowControl w:val="0"/>
        <w:autoSpaceDE w:val="0"/>
        <w:autoSpaceDN w:val="0"/>
        <w:adjustRightInd w:val="0"/>
        <w:spacing w:after="0" w:line="360" w:lineRule="auto"/>
        <w:ind w:right="39"/>
        <w:jc w:val="both"/>
        <w:rPr>
          <w:rFonts w:ascii="Times New Roman" w:hAnsi="Times New Roman"/>
          <w:b/>
          <w:bCs/>
          <w:spacing w:val="-4"/>
          <w:sz w:val="24"/>
          <w:szCs w:val="24"/>
        </w:rPr>
      </w:pPr>
      <w:r w:rsidRPr="00085862">
        <w:rPr>
          <w:rFonts w:ascii="Times New Roman" w:hAnsi="Times New Roman"/>
          <w:b/>
          <w:sz w:val="24"/>
          <w:szCs w:val="24"/>
        </w:rPr>
        <w:t>1.4.4</w:t>
      </w:r>
      <w:r w:rsidR="0060385A" w:rsidRPr="00085862">
        <w:rPr>
          <w:rFonts w:ascii="Times New Roman" w:hAnsi="Times New Roman"/>
          <w:b/>
          <w:bCs/>
          <w:spacing w:val="-4"/>
          <w:sz w:val="24"/>
          <w:szCs w:val="24"/>
        </w:rPr>
        <w:t xml:space="preserve"> </w:t>
      </w:r>
      <w:r w:rsidR="00FA091C" w:rsidRPr="0060385A">
        <w:rPr>
          <w:rFonts w:ascii="Times New Roman" w:hAnsi="Times New Roman"/>
          <w:b/>
          <w:bCs/>
          <w:spacing w:val="-4"/>
          <w:sz w:val="24"/>
          <w:szCs w:val="24"/>
        </w:rPr>
        <w:t>Timed-controlled(or time-dependent)systems</w:t>
      </w:r>
      <w:r w:rsidR="00C26E55">
        <w:rPr>
          <w:rFonts w:ascii="Times New Roman" w:hAnsi="Times New Roman"/>
          <w:b/>
          <w:bCs/>
          <w:spacing w:val="-4"/>
          <w:sz w:val="24"/>
          <w:szCs w:val="24"/>
        </w:rPr>
        <w:t>)</w:t>
      </w:r>
      <w:r w:rsidR="00FA091C" w:rsidRPr="0060385A">
        <w:rPr>
          <w:rFonts w:ascii="Times New Roman" w:hAnsi="Times New Roman"/>
          <w:b/>
          <w:bCs/>
          <w:spacing w:val="-4"/>
          <w:sz w:val="24"/>
          <w:szCs w:val="24"/>
        </w:rPr>
        <w:t>:</w:t>
      </w:r>
    </w:p>
    <w:p w:rsidR="00085862" w:rsidRDefault="00FA091C" w:rsidP="00535B5B">
      <w:pPr>
        <w:widowControl w:val="0"/>
        <w:autoSpaceDE w:val="0"/>
        <w:autoSpaceDN w:val="0"/>
        <w:adjustRightInd w:val="0"/>
        <w:spacing w:after="0" w:line="360" w:lineRule="auto"/>
        <w:ind w:right="89" w:firstLine="720"/>
        <w:jc w:val="both"/>
        <w:rPr>
          <w:rFonts w:ascii="Times New Roman" w:hAnsi="Times New Roman"/>
          <w:sz w:val="24"/>
          <w:szCs w:val="24"/>
        </w:rPr>
      </w:pPr>
      <w:r w:rsidRPr="007B5E46">
        <w:rPr>
          <w:rFonts w:ascii="Times New Roman" w:hAnsi="Times New Roman"/>
          <w:sz w:val="24"/>
          <w:szCs w:val="24"/>
        </w:rPr>
        <w:t xml:space="preserve">Time controlled systems are useful for synchronous delivery of a drug either at pre-selected times such that patient receives the drug when needed or at a pre-selected site of the GI tract. These systems are therefore particularly useful in the therapy of diseases, which depend on circadian rhythms. Time-controlled formulations for colonic delivery are also delayed-release formulations in which the delay in delivery of the drug is time-based. In these systems, it has been suggested that colonic targeting can be achieved by incorporating a lag time into the formulation equivalent to the mouth to colon transit time. </w:t>
      </w:r>
    </w:p>
    <w:p w:rsidR="00C26E55" w:rsidRDefault="00C26E55" w:rsidP="00085862">
      <w:pPr>
        <w:widowControl w:val="0"/>
        <w:autoSpaceDE w:val="0"/>
        <w:autoSpaceDN w:val="0"/>
        <w:adjustRightInd w:val="0"/>
        <w:spacing w:after="0" w:line="360" w:lineRule="auto"/>
        <w:ind w:right="89"/>
        <w:jc w:val="both"/>
        <w:rPr>
          <w:rFonts w:ascii="Times New Roman" w:hAnsi="Times New Roman"/>
          <w:sz w:val="24"/>
          <w:szCs w:val="24"/>
        </w:rPr>
      </w:pPr>
    </w:p>
    <w:p w:rsidR="00FA091C" w:rsidRPr="007B5E46" w:rsidRDefault="00FA091C" w:rsidP="00535B5B">
      <w:pPr>
        <w:widowControl w:val="0"/>
        <w:autoSpaceDE w:val="0"/>
        <w:autoSpaceDN w:val="0"/>
        <w:adjustRightInd w:val="0"/>
        <w:spacing w:after="0" w:line="360" w:lineRule="auto"/>
        <w:ind w:right="89" w:firstLine="720"/>
        <w:jc w:val="both"/>
        <w:rPr>
          <w:rFonts w:ascii="Times New Roman" w:hAnsi="Times New Roman"/>
          <w:bCs/>
          <w:spacing w:val="-3"/>
          <w:sz w:val="24"/>
          <w:szCs w:val="24"/>
          <w:vertAlign w:val="superscript"/>
        </w:rPr>
      </w:pPr>
      <w:r w:rsidRPr="007B5E46">
        <w:rPr>
          <w:rFonts w:ascii="Times New Roman" w:hAnsi="Times New Roman"/>
          <w:sz w:val="24"/>
          <w:szCs w:val="24"/>
        </w:rPr>
        <w:t>Ideally, formulations are designed such that the site of deliver (i.e. colon) is not affected by the individual differences in the gastric emptying time, pH of the stomach and small intestine or presence or anaerobic bacteria in the colon. A nominal lag time of 5 h</w:t>
      </w:r>
      <w:r w:rsidR="00691E62" w:rsidRPr="007B5E46">
        <w:rPr>
          <w:rFonts w:ascii="Times New Roman" w:hAnsi="Times New Roman"/>
          <w:sz w:val="24"/>
          <w:szCs w:val="24"/>
        </w:rPr>
        <w:t>ou</w:t>
      </w:r>
      <w:r w:rsidRPr="007B5E46">
        <w:rPr>
          <w:rFonts w:ascii="Times New Roman" w:hAnsi="Times New Roman"/>
          <w:sz w:val="24"/>
          <w:szCs w:val="24"/>
        </w:rPr>
        <w:t>r. is usually considered sufficient, since small intestinal transit has been considered relatively constant at 3 to 4 hr. In principle, time-controlled systems rely on this consistent small intestinal transit time. The drug release from these systems therefore occurs after a predetermined lag phase, which is precisely programmed by selecting a suitable combination of controlled-release mechanisms.</w:t>
      </w:r>
      <w:r w:rsidRPr="007B5E46">
        <w:rPr>
          <w:rFonts w:ascii="Times New Roman" w:hAnsi="Times New Roman"/>
          <w:sz w:val="24"/>
          <w:szCs w:val="24"/>
          <w:vertAlign w:val="superscript"/>
        </w:rPr>
        <w:t>1,2</w:t>
      </w:r>
    </w:p>
    <w:p w:rsidR="00085862" w:rsidRDefault="00085862" w:rsidP="0060385A">
      <w:pPr>
        <w:widowControl w:val="0"/>
        <w:autoSpaceDE w:val="0"/>
        <w:autoSpaceDN w:val="0"/>
        <w:adjustRightInd w:val="0"/>
        <w:spacing w:after="0" w:line="360" w:lineRule="auto"/>
        <w:ind w:right="35"/>
        <w:jc w:val="both"/>
        <w:rPr>
          <w:rFonts w:ascii="Times New Roman" w:hAnsi="Times New Roman"/>
          <w:sz w:val="24"/>
          <w:szCs w:val="24"/>
        </w:rPr>
      </w:pPr>
    </w:p>
    <w:p w:rsidR="00FA091C" w:rsidRPr="0060385A" w:rsidRDefault="00085862" w:rsidP="0060385A">
      <w:pPr>
        <w:widowControl w:val="0"/>
        <w:autoSpaceDE w:val="0"/>
        <w:autoSpaceDN w:val="0"/>
        <w:adjustRightInd w:val="0"/>
        <w:spacing w:after="0" w:line="360" w:lineRule="auto"/>
        <w:ind w:right="35"/>
        <w:jc w:val="both"/>
        <w:rPr>
          <w:rFonts w:ascii="Times New Roman" w:hAnsi="Times New Roman"/>
          <w:b/>
          <w:sz w:val="24"/>
          <w:szCs w:val="24"/>
        </w:rPr>
      </w:pPr>
      <w:r w:rsidRPr="00085862">
        <w:rPr>
          <w:rFonts w:ascii="Times New Roman" w:hAnsi="Times New Roman"/>
          <w:b/>
          <w:sz w:val="24"/>
          <w:szCs w:val="24"/>
        </w:rPr>
        <w:t>1.4.5</w:t>
      </w:r>
      <w:r w:rsidR="0060385A">
        <w:rPr>
          <w:rFonts w:ascii="Times New Roman" w:hAnsi="Times New Roman"/>
          <w:b/>
          <w:sz w:val="24"/>
          <w:szCs w:val="24"/>
        </w:rPr>
        <w:t xml:space="preserve"> </w:t>
      </w:r>
      <w:r w:rsidR="00FA091C" w:rsidRPr="0060385A">
        <w:rPr>
          <w:rFonts w:ascii="Times New Roman" w:hAnsi="Times New Roman"/>
          <w:b/>
          <w:sz w:val="24"/>
          <w:szCs w:val="24"/>
        </w:rPr>
        <w:t>Microbially-controlled systems:</w:t>
      </w:r>
    </w:p>
    <w:p w:rsidR="00535B5B" w:rsidRDefault="00FA091C" w:rsidP="00535B5B">
      <w:pPr>
        <w:widowControl w:val="0"/>
        <w:autoSpaceDE w:val="0"/>
        <w:autoSpaceDN w:val="0"/>
        <w:adjustRightInd w:val="0"/>
        <w:spacing w:after="0" w:line="360" w:lineRule="auto"/>
        <w:ind w:right="35" w:firstLine="720"/>
        <w:jc w:val="both"/>
        <w:rPr>
          <w:rFonts w:ascii="Times New Roman" w:hAnsi="Times New Roman"/>
          <w:sz w:val="24"/>
          <w:szCs w:val="24"/>
        </w:rPr>
      </w:pPr>
      <w:r w:rsidRPr="005C6BAA">
        <w:rPr>
          <w:rFonts w:ascii="Times New Roman" w:hAnsi="Times New Roman"/>
          <w:sz w:val="24"/>
          <w:szCs w:val="24"/>
        </w:rPr>
        <w:t>These systems are based on the exploitation of the specific enzymatic activity of the microflora</w:t>
      </w:r>
      <w:r>
        <w:rPr>
          <w:rFonts w:ascii="Times New Roman" w:hAnsi="Times New Roman"/>
          <w:sz w:val="24"/>
          <w:szCs w:val="24"/>
        </w:rPr>
        <w:t xml:space="preserve"> </w:t>
      </w:r>
      <w:r w:rsidRPr="005C6BAA">
        <w:rPr>
          <w:rFonts w:ascii="Times New Roman" w:hAnsi="Times New Roman"/>
          <w:sz w:val="24"/>
          <w:szCs w:val="24"/>
        </w:rPr>
        <w:t>(enterobacteria) present in the colon. The colonic bacteria are predominately anaerobic in nature and secrete enzymes (azoreductases, ß-xylosidase, dextranases, estrases and nitroreductase. etc) that are capable of metabolizing substrate such as carbohydrates and proteins that escape the digestion in the upper GI tract</w:t>
      </w:r>
      <w:r>
        <w:rPr>
          <w:rFonts w:ascii="Times New Roman" w:hAnsi="Times New Roman"/>
          <w:sz w:val="24"/>
          <w:szCs w:val="24"/>
          <w:vertAlign w:val="superscript"/>
        </w:rPr>
        <w:t>6</w:t>
      </w:r>
      <w:r w:rsidRPr="005C6BAA">
        <w:rPr>
          <w:rFonts w:ascii="Times New Roman" w:hAnsi="Times New Roman"/>
          <w:sz w:val="24"/>
          <w:szCs w:val="24"/>
        </w:rPr>
        <w:t xml:space="preserve">.Polysaccharides offer an alternative substrate for the bacterial enzymes present in the colon. </w:t>
      </w:r>
    </w:p>
    <w:p w:rsidR="004E7237" w:rsidRDefault="004E7237" w:rsidP="00535B5B">
      <w:pPr>
        <w:widowControl w:val="0"/>
        <w:autoSpaceDE w:val="0"/>
        <w:autoSpaceDN w:val="0"/>
        <w:adjustRightInd w:val="0"/>
        <w:spacing w:after="0" w:line="360" w:lineRule="auto"/>
        <w:ind w:right="35" w:firstLine="720"/>
        <w:jc w:val="both"/>
        <w:rPr>
          <w:rFonts w:ascii="Times New Roman" w:hAnsi="Times New Roman"/>
          <w:sz w:val="24"/>
          <w:szCs w:val="24"/>
        </w:rPr>
      </w:pPr>
    </w:p>
    <w:p w:rsidR="00FA091C" w:rsidRPr="00535B5B" w:rsidRDefault="00FA091C" w:rsidP="00535B5B">
      <w:pPr>
        <w:widowControl w:val="0"/>
        <w:autoSpaceDE w:val="0"/>
        <w:autoSpaceDN w:val="0"/>
        <w:adjustRightInd w:val="0"/>
        <w:spacing w:after="0" w:line="360" w:lineRule="auto"/>
        <w:ind w:right="35" w:firstLine="720"/>
        <w:jc w:val="both"/>
        <w:rPr>
          <w:rFonts w:ascii="Times New Roman" w:hAnsi="Times New Roman"/>
          <w:b/>
          <w:sz w:val="24"/>
          <w:szCs w:val="24"/>
        </w:rPr>
      </w:pPr>
      <w:r w:rsidRPr="005C6BAA">
        <w:rPr>
          <w:rFonts w:ascii="Times New Roman" w:hAnsi="Times New Roman"/>
          <w:sz w:val="24"/>
          <w:szCs w:val="24"/>
        </w:rPr>
        <w:t>A number of naturally occurring polysaccharides are stable in the upper intestine yet susceptible to hydrolytic degradation in the lower intestine. Most polysaccharides can be chemically modified to optimize specific properties, such as the ability to form impermeable films. A number of polysaccharide-based oral delivery systems for targeted release in the lower intestine have been listed. Some of these systems have been tested in humans</w:t>
      </w:r>
      <w:r>
        <w:rPr>
          <w:rFonts w:ascii="Times New Roman" w:hAnsi="Times New Roman"/>
          <w:sz w:val="24"/>
          <w:szCs w:val="24"/>
          <w:vertAlign w:val="superscript"/>
        </w:rPr>
        <w:t>6</w:t>
      </w:r>
      <w:r>
        <w:rPr>
          <w:rFonts w:ascii="Times New Roman" w:hAnsi="Times New Roman"/>
          <w:sz w:val="24"/>
          <w:szCs w:val="24"/>
        </w:rPr>
        <w:t>.</w:t>
      </w:r>
    </w:p>
    <w:p w:rsidR="00085862" w:rsidRDefault="00FA091C" w:rsidP="00085862">
      <w:pPr>
        <w:pStyle w:val="ListParagraph"/>
        <w:widowControl w:val="0"/>
        <w:tabs>
          <w:tab w:val="left" w:pos="720"/>
        </w:tabs>
        <w:autoSpaceDE w:val="0"/>
        <w:autoSpaceDN w:val="0"/>
        <w:adjustRightInd w:val="0"/>
        <w:spacing w:after="0" w:line="360" w:lineRule="auto"/>
        <w:ind w:left="90" w:right="35" w:hanging="9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4E7237" w:rsidRDefault="0060385A" w:rsidP="004E7237">
      <w:pPr>
        <w:pStyle w:val="ListParagraph"/>
        <w:widowControl w:val="0"/>
        <w:tabs>
          <w:tab w:val="left" w:pos="720"/>
        </w:tabs>
        <w:autoSpaceDE w:val="0"/>
        <w:autoSpaceDN w:val="0"/>
        <w:adjustRightInd w:val="0"/>
        <w:spacing w:after="0" w:line="360" w:lineRule="auto"/>
        <w:ind w:left="90" w:right="35" w:hanging="90"/>
        <w:jc w:val="both"/>
        <w:rPr>
          <w:rFonts w:ascii="Times New Roman" w:hAnsi="Times New Roman"/>
          <w:b/>
          <w:spacing w:val="-2"/>
          <w:sz w:val="24"/>
          <w:szCs w:val="24"/>
        </w:rPr>
      </w:pPr>
      <w:r>
        <w:rPr>
          <w:rFonts w:ascii="Times New Roman" w:hAnsi="Times New Roman"/>
          <w:b/>
          <w:spacing w:val="-2"/>
          <w:sz w:val="24"/>
          <w:szCs w:val="24"/>
        </w:rPr>
        <w:t>1.4.</w:t>
      </w:r>
      <w:r w:rsidR="00085862">
        <w:rPr>
          <w:rFonts w:ascii="Times New Roman" w:hAnsi="Times New Roman"/>
          <w:b/>
          <w:spacing w:val="-2"/>
          <w:sz w:val="24"/>
          <w:szCs w:val="24"/>
        </w:rPr>
        <w:t>6</w:t>
      </w:r>
      <w:r>
        <w:rPr>
          <w:rFonts w:ascii="Times New Roman" w:hAnsi="Times New Roman"/>
          <w:b/>
          <w:spacing w:val="-2"/>
          <w:sz w:val="24"/>
          <w:szCs w:val="24"/>
        </w:rPr>
        <w:t xml:space="preserve"> Enzyme- based systems- p</w:t>
      </w:r>
      <w:r w:rsidR="00FA091C" w:rsidRPr="0060385A">
        <w:rPr>
          <w:rFonts w:ascii="Times New Roman" w:hAnsi="Times New Roman"/>
          <w:b/>
          <w:spacing w:val="-2"/>
          <w:sz w:val="24"/>
          <w:szCs w:val="24"/>
        </w:rPr>
        <w:t>rodrugs:</w:t>
      </w:r>
      <w:r w:rsidR="004E7237">
        <w:rPr>
          <w:rFonts w:ascii="Times New Roman" w:hAnsi="Times New Roman"/>
          <w:b/>
          <w:spacing w:val="-2"/>
          <w:sz w:val="24"/>
          <w:szCs w:val="24"/>
        </w:rPr>
        <w:t xml:space="preserve"> </w:t>
      </w:r>
    </w:p>
    <w:p w:rsidR="00FA091C" w:rsidRPr="004E7237" w:rsidRDefault="004E7237" w:rsidP="004E7237">
      <w:pPr>
        <w:pStyle w:val="ListParagraph"/>
        <w:widowControl w:val="0"/>
        <w:tabs>
          <w:tab w:val="left" w:pos="720"/>
        </w:tabs>
        <w:autoSpaceDE w:val="0"/>
        <w:autoSpaceDN w:val="0"/>
        <w:adjustRightInd w:val="0"/>
        <w:spacing w:after="0" w:line="360" w:lineRule="auto"/>
        <w:ind w:left="90" w:right="35" w:hanging="90"/>
        <w:jc w:val="both"/>
        <w:rPr>
          <w:rFonts w:ascii="Times New Roman" w:hAnsi="Times New Roman"/>
          <w:sz w:val="24"/>
          <w:szCs w:val="24"/>
        </w:rPr>
      </w:pPr>
      <w:r>
        <w:rPr>
          <w:rFonts w:ascii="Times New Roman" w:hAnsi="Times New Roman"/>
          <w:b/>
          <w:spacing w:val="-2"/>
          <w:sz w:val="24"/>
          <w:szCs w:val="24"/>
        </w:rPr>
        <w:tab/>
      </w:r>
      <w:r>
        <w:rPr>
          <w:rFonts w:ascii="Times New Roman" w:hAnsi="Times New Roman"/>
          <w:b/>
          <w:spacing w:val="-2"/>
          <w:sz w:val="24"/>
          <w:szCs w:val="24"/>
        </w:rPr>
        <w:tab/>
      </w:r>
      <w:r w:rsidR="00FA091C" w:rsidRPr="005C6BAA">
        <w:rPr>
          <w:rFonts w:ascii="Times New Roman" w:hAnsi="Times New Roman"/>
          <w:spacing w:val="-2"/>
          <w:sz w:val="24"/>
          <w:szCs w:val="24"/>
        </w:rPr>
        <w:t>A successful prodrug-based delivery system is one in which the promoiety (i.e., inactive portion of the prodrug) minimizes absorption until the active is released (usually by enzymatic action) near the target site. Thus, the promoiety is used to increase the hydrophilicity of the parent drug, increase molecular size or both thus minimizing absorption of the drug prior to reaching the target site.</w:t>
      </w:r>
    </w:p>
    <w:p w:rsidR="00FA091C" w:rsidRPr="005C6BAA" w:rsidRDefault="00FA091C" w:rsidP="004E7237">
      <w:pPr>
        <w:widowControl w:val="0"/>
        <w:autoSpaceDE w:val="0"/>
        <w:autoSpaceDN w:val="0"/>
        <w:adjustRightInd w:val="0"/>
        <w:spacing w:after="0" w:line="360" w:lineRule="auto"/>
        <w:ind w:right="37" w:firstLine="720"/>
        <w:jc w:val="both"/>
        <w:rPr>
          <w:rFonts w:ascii="Times New Roman" w:hAnsi="Times New Roman"/>
          <w:spacing w:val="-2"/>
          <w:sz w:val="24"/>
          <w:szCs w:val="24"/>
        </w:rPr>
      </w:pPr>
      <w:r w:rsidRPr="005C6BAA">
        <w:rPr>
          <w:rFonts w:ascii="Times New Roman" w:hAnsi="Times New Roman"/>
          <w:spacing w:val="-2"/>
          <w:sz w:val="24"/>
          <w:szCs w:val="24"/>
        </w:rPr>
        <w:t xml:space="preserve">This principle has been exploited commercially to deliver 5- Aminosalicylic acid, linked </w:t>
      </w:r>
      <w:r w:rsidRPr="005C6BAA">
        <w:rPr>
          <w:rFonts w:ascii="Times New Roman" w:hAnsi="Times New Roman"/>
          <w:spacing w:val="-2"/>
          <w:sz w:val="24"/>
          <w:szCs w:val="24"/>
        </w:rPr>
        <w:lastRenderedPageBreak/>
        <w:t>by an azo-bond. The prodrug passes through the upper gut intact, but once in the colon, the azo-bond is cleaved by the host bacteria, liberating the carrier molecule sulphapyridine and the pharmacologically active agent 5-aminosalicylic acid. This concept has led to the development of novel azo-bond based polymers (azo-polymers) for the purpose of obtaining universal carrier systems. However, issues with regard to the safety and toxicity of these synthetic polymers have yet to be addressed.</w:t>
      </w:r>
    </w:p>
    <w:p w:rsidR="00FA091C" w:rsidRDefault="00FA091C" w:rsidP="00963218">
      <w:pPr>
        <w:widowControl w:val="0"/>
        <w:tabs>
          <w:tab w:val="left" w:pos="720"/>
        </w:tabs>
        <w:autoSpaceDE w:val="0"/>
        <w:autoSpaceDN w:val="0"/>
        <w:adjustRightInd w:val="0"/>
        <w:spacing w:after="0" w:line="360" w:lineRule="auto"/>
        <w:ind w:left="720" w:right="37"/>
        <w:jc w:val="both"/>
        <w:rPr>
          <w:rFonts w:ascii="Times New Roman" w:hAnsi="Times New Roman"/>
          <w:spacing w:val="-2"/>
          <w:sz w:val="24"/>
          <w:szCs w:val="24"/>
        </w:rPr>
      </w:pPr>
    </w:p>
    <w:p w:rsidR="00FA091C" w:rsidRDefault="004E7237" w:rsidP="00085862">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FA091C">
        <w:rPr>
          <w:rFonts w:ascii="Times New Roman" w:hAnsi="Times New Roman"/>
          <w:spacing w:val="-2"/>
          <w:sz w:val="24"/>
          <w:szCs w:val="24"/>
        </w:rPr>
        <w:t>Cyclodextrins (CyD’s) have been proposed as inert carriers for targeting in the GIT. Since CyDs are poorly absorbed from the GIT due to their size and hydrophilicity and degraded in the large intestine. α, β and γ-CyDs drug conjugates of prednisolone were prepared and tested as potential colon-specific prodrugs.</w:t>
      </w:r>
    </w:p>
    <w:p w:rsidR="00FA091C" w:rsidRDefault="00FA091C" w:rsidP="00963218">
      <w:pPr>
        <w:widowControl w:val="0"/>
        <w:tabs>
          <w:tab w:val="left" w:pos="720"/>
        </w:tabs>
        <w:autoSpaceDE w:val="0"/>
        <w:autoSpaceDN w:val="0"/>
        <w:adjustRightInd w:val="0"/>
        <w:spacing w:after="0" w:line="360" w:lineRule="auto"/>
        <w:ind w:left="720" w:right="37"/>
        <w:jc w:val="both"/>
        <w:rPr>
          <w:rFonts w:ascii="Times New Roman" w:hAnsi="Times New Roman"/>
          <w:spacing w:val="-2"/>
          <w:sz w:val="24"/>
          <w:szCs w:val="24"/>
        </w:rPr>
      </w:pPr>
      <w:r>
        <w:rPr>
          <w:rFonts w:ascii="Times New Roman" w:hAnsi="Times New Roman"/>
          <w:spacing w:val="-2"/>
          <w:sz w:val="24"/>
          <w:szCs w:val="24"/>
        </w:rPr>
        <w:tab/>
      </w:r>
    </w:p>
    <w:p w:rsidR="00FA091C" w:rsidRPr="0060385A" w:rsidRDefault="00085862" w:rsidP="0060385A">
      <w:pPr>
        <w:widowControl w:val="0"/>
        <w:tabs>
          <w:tab w:val="left" w:pos="720"/>
        </w:tabs>
        <w:autoSpaceDE w:val="0"/>
        <w:autoSpaceDN w:val="0"/>
        <w:adjustRightInd w:val="0"/>
        <w:spacing w:after="0" w:line="360" w:lineRule="auto"/>
        <w:ind w:right="37"/>
        <w:jc w:val="both"/>
        <w:rPr>
          <w:rFonts w:ascii="Times New Roman" w:hAnsi="Times New Roman"/>
          <w:b/>
          <w:spacing w:val="-2"/>
          <w:sz w:val="24"/>
          <w:szCs w:val="24"/>
        </w:rPr>
      </w:pPr>
      <w:r>
        <w:rPr>
          <w:rFonts w:ascii="Times New Roman" w:hAnsi="Times New Roman"/>
          <w:b/>
          <w:spacing w:val="-2"/>
          <w:sz w:val="24"/>
          <w:szCs w:val="24"/>
        </w:rPr>
        <w:t xml:space="preserve">1.4.7 </w:t>
      </w:r>
      <w:r w:rsidR="00FA091C" w:rsidRPr="0060385A">
        <w:rPr>
          <w:rFonts w:ascii="Times New Roman" w:hAnsi="Times New Roman"/>
          <w:b/>
          <w:spacing w:val="-2"/>
          <w:sz w:val="24"/>
          <w:szCs w:val="24"/>
        </w:rPr>
        <w:t>Pressure dependent system:</w:t>
      </w:r>
    </w:p>
    <w:p w:rsidR="00FA091C" w:rsidRPr="005C6BAA" w:rsidRDefault="004E7237" w:rsidP="00085862">
      <w:pPr>
        <w:widowControl w:val="0"/>
        <w:tabs>
          <w:tab w:val="left" w:pos="720"/>
        </w:tabs>
        <w:autoSpaceDE w:val="0"/>
        <w:autoSpaceDN w:val="0"/>
        <w:adjustRightInd w:val="0"/>
        <w:spacing w:after="0" w:line="360" w:lineRule="auto"/>
        <w:ind w:right="37"/>
        <w:jc w:val="both"/>
        <w:rPr>
          <w:rFonts w:ascii="Times New Roman" w:hAnsi="Times New Roman"/>
          <w:b/>
          <w:spacing w:val="-2"/>
          <w:sz w:val="24"/>
          <w:szCs w:val="24"/>
        </w:rPr>
      </w:pPr>
      <w:r>
        <w:rPr>
          <w:rFonts w:ascii="Times New Roman" w:hAnsi="Times New Roman"/>
          <w:spacing w:val="-2"/>
          <w:sz w:val="24"/>
          <w:szCs w:val="24"/>
        </w:rPr>
        <w:tab/>
      </w:r>
      <w:r w:rsidR="00FA091C" w:rsidRPr="005C6BAA">
        <w:rPr>
          <w:rFonts w:ascii="Times New Roman" w:hAnsi="Times New Roman"/>
          <w:spacing w:val="-2"/>
          <w:sz w:val="24"/>
          <w:szCs w:val="24"/>
        </w:rPr>
        <w:t>Another approach to control the rate of drug release in the GIT is using the pressure. Due to the reabsorption of water from the large intestine, the viscosity of the luminal contents increases. As a result, intestinal pressures increase due to peristalsis in the distal intestine providing a potential means a trigger release of a drug from a formulation susceptible to pressure changes. Such a formulation approach, called pressure-controlled colon delivery capsule (PCDC) system has been examined in both animals and humans.</w:t>
      </w:r>
    </w:p>
    <w:p w:rsidR="00FA091C" w:rsidRDefault="00FA091C" w:rsidP="00963218">
      <w:pPr>
        <w:widowControl w:val="0"/>
        <w:tabs>
          <w:tab w:val="left" w:pos="720"/>
        </w:tabs>
        <w:autoSpaceDE w:val="0"/>
        <w:autoSpaceDN w:val="0"/>
        <w:adjustRightInd w:val="0"/>
        <w:spacing w:after="0" w:line="360" w:lineRule="auto"/>
        <w:ind w:left="720" w:right="37"/>
        <w:jc w:val="both"/>
        <w:rPr>
          <w:rFonts w:ascii="Times New Roman" w:hAnsi="Times New Roman"/>
          <w:spacing w:val="-2"/>
          <w:sz w:val="24"/>
          <w:szCs w:val="24"/>
        </w:rPr>
      </w:pPr>
      <w:r>
        <w:rPr>
          <w:rFonts w:ascii="Times New Roman" w:hAnsi="Times New Roman"/>
          <w:spacing w:val="-2"/>
          <w:sz w:val="24"/>
          <w:szCs w:val="24"/>
        </w:rPr>
        <w:tab/>
      </w:r>
    </w:p>
    <w:p w:rsidR="00FA091C" w:rsidRDefault="004E7237" w:rsidP="00085862">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FA091C">
        <w:rPr>
          <w:rFonts w:ascii="Times New Roman" w:hAnsi="Times New Roman"/>
          <w:spacing w:val="-2"/>
          <w:sz w:val="24"/>
          <w:szCs w:val="24"/>
        </w:rPr>
        <w:t>Formulations susceptible to changes in pressure are prepared from capsule-shaped suppositories coated with ethylcellulose. The materials used in preparation of the suppositories are polyethylene glycols (PEGs). They are selected so that they melt at body temperature. The system behaves as a balloon and no drug release occurs. In the large intestine however, pressure induced by peristalsis directly affect the EC balloon leading to rupture and subsequent drug release.</w:t>
      </w:r>
    </w:p>
    <w:p w:rsidR="00085862" w:rsidRDefault="00085862" w:rsidP="00085862">
      <w:pPr>
        <w:pStyle w:val="Heading4"/>
        <w:shd w:val="clear" w:color="auto" w:fill="FFFFFF"/>
        <w:spacing w:before="0" w:line="360" w:lineRule="auto"/>
        <w:rPr>
          <w:rFonts w:ascii="Times New Roman" w:eastAsia="Times New Roman" w:hAnsi="Times New Roman" w:cs="Times New Roman"/>
          <w:b w:val="0"/>
          <w:bCs w:val="0"/>
          <w:i w:val="0"/>
          <w:iCs w:val="0"/>
          <w:color w:val="auto"/>
          <w:spacing w:val="-2"/>
          <w:sz w:val="24"/>
          <w:szCs w:val="24"/>
        </w:rPr>
      </w:pPr>
    </w:p>
    <w:p w:rsidR="00FA091C" w:rsidRPr="00207DAD" w:rsidRDefault="00085862" w:rsidP="00085862">
      <w:pPr>
        <w:pStyle w:val="Heading4"/>
        <w:shd w:val="clear" w:color="auto" w:fill="FFFFFF"/>
        <w:spacing w:before="0" w:line="360" w:lineRule="auto"/>
        <w:rPr>
          <w:rStyle w:val="Emphasis"/>
          <w:rFonts w:ascii="Times New Roman" w:hAnsi="Times New Roman" w:cs="Times New Roman"/>
          <w:color w:val="000000"/>
          <w:sz w:val="24"/>
          <w:szCs w:val="24"/>
        </w:rPr>
      </w:pPr>
      <w:r w:rsidRPr="009043E3">
        <w:rPr>
          <w:rFonts w:ascii="Times New Roman" w:eastAsia="Times New Roman" w:hAnsi="Times New Roman" w:cs="Times New Roman"/>
          <w:bCs w:val="0"/>
          <w:i w:val="0"/>
          <w:iCs w:val="0"/>
          <w:color w:val="auto"/>
          <w:spacing w:val="-2"/>
          <w:sz w:val="24"/>
          <w:szCs w:val="24"/>
        </w:rPr>
        <w:t>1.5</w:t>
      </w:r>
      <w:r w:rsidR="009043E3" w:rsidRPr="009043E3">
        <w:rPr>
          <w:rFonts w:ascii="Times New Roman" w:eastAsia="Times New Roman" w:hAnsi="Times New Roman" w:cs="Times New Roman"/>
          <w:bCs w:val="0"/>
          <w:i w:val="0"/>
          <w:iCs w:val="0"/>
          <w:color w:val="auto"/>
          <w:spacing w:val="-2"/>
          <w:sz w:val="24"/>
          <w:szCs w:val="24"/>
        </w:rPr>
        <w:t xml:space="preserve"> </w:t>
      </w:r>
      <w:r w:rsidR="00FA091C" w:rsidRPr="00207DAD">
        <w:rPr>
          <w:rStyle w:val="Emphasis"/>
          <w:rFonts w:ascii="Times New Roman" w:hAnsi="Times New Roman" w:cs="Times New Roman"/>
          <w:color w:val="000000"/>
          <w:sz w:val="24"/>
          <w:szCs w:val="24"/>
        </w:rPr>
        <w:t>Colon related diseases:</w:t>
      </w:r>
    </w:p>
    <w:p w:rsidR="00FA091C" w:rsidRPr="00E20C5B" w:rsidRDefault="00F251D0" w:rsidP="009043E3">
      <w:pPr>
        <w:pStyle w:val="Heading4"/>
        <w:shd w:val="clear" w:color="auto" w:fill="FFFFFF"/>
        <w:spacing w:before="0" w:line="360" w:lineRule="auto"/>
        <w:rPr>
          <w:rStyle w:val="Emphasis"/>
          <w:rFonts w:ascii="Times New Roman" w:hAnsi="Times New Roman" w:cs="Times New Roman"/>
          <w:color w:val="000000"/>
          <w:sz w:val="24"/>
          <w:szCs w:val="24"/>
        </w:rPr>
      </w:pPr>
      <w:r>
        <w:rPr>
          <w:rStyle w:val="Emphasis"/>
          <w:rFonts w:ascii="Times New Roman" w:hAnsi="Times New Roman" w:cs="Times New Roman"/>
          <w:color w:val="000000"/>
          <w:sz w:val="24"/>
          <w:szCs w:val="24"/>
        </w:rPr>
        <w:t>1.5.1 Irritable bowel s</w:t>
      </w:r>
      <w:r w:rsidR="00FA091C" w:rsidRPr="00E20C5B">
        <w:rPr>
          <w:rStyle w:val="Emphasis"/>
          <w:rFonts w:ascii="Times New Roman" w:hAnsi="Times New Roman" w:cs="Times New Roman"/>
          <w:color w:val="000000"/>
          <w:sz w:val="24"/>
          <w:szCs w:val="24"/>
        </w:rPr>
        <w:t>yndrome:</w:t>
      </w:r>
    </w:p>
    <w:p w:rsidR="009043E3" w:rsidRDefault="00FA091C" w:rsidP="004E7237">
      <w:pPr>
        <w:pStyle w:val="NormalWeb"/>
        <w:shd w:val="clear" w:color="auto" w:fill="FFFFFF"/>
        <w:spacing w:before="0" w:beforeAutospacing="0" w:after="193" w:afterAutospacing="0" w:line="360" w:lineRule="auto"/>
        <w:ind w:firstLine="720"/>
        <w:jc w:val="both"/>
        <w:rPr>
          <w:color w:val="000000"/>
        </w:rPr>
      </w:pPr>
      <w:r w:rsidRPr="00965899">
        <w:rPr>
          <w:color w:val="000000"/>
        </w:rPr>
        <w:t xml:space="preserve">Irritable bowel syndrome is most commonly associated with the specific condition of intestinal spasms. IBS has many causes, including an abnormal functioning of the digestive muscles and a limited ability to move or stretch the intestines. </w:t>
      </w:r>
    </w:p>
    <w:p w:rsidR="00FA091C" w:rsidRPr="00965899" w:rsidRDefault="00FA091C" w:rsidP="004E7237">
      <w:pPr>
        <w:pStyle w:val="NormalWeb"/>
        <w:shd w:val="clear" w:color="auto" w:fill="FFFFFF"/>
        <w:spacing w:before="0" w:beforeAutospacing="0" w:after="193" w:afterAutospacing="0" w:line="360" w:lineRule="auto"/>
        <w:ind w:firstLine="720"/>
        <w:jc w:val="both"/>
        <w:rPr>
          <w:color w:val="000000"/>
        </w:rPr>
      </w:pPr>
      <w:r w:rsidRPr="00965899">
        <w:rPr>
          <w:color w:val="000000"/>
        </w:rPr>
        <w:t>Intestinal infections can cause cramping to develop after the initial illness has passed. Foods such as vegetables, fruits, and dairy products can bring on spasms. Beverages, such as carbonated and caffeinated drinks, can also be IBS triggers.</w:t>
      </w:r>
    </w:p>
    <w:p w:rsidR="00FA091C" w:rsidRDefault="00FA091C" w:rsidP="004E7237">
      <w:pPr>
        <w:pStyle w:val="NormalWeb"/>
        <w:shd w:val="clear" w:color="auto" w:fill="FFFFFF"/>
        <w:spacing w:before="0" w:beforeAutospacing="0" w:after="193" w:afterAutospacing="0" w:line="360" w:lineRule="auto"/>
        <w:ind w:firstLine="720"/>
        <w:jc w:val="both"/>
        <w:rPr>
          <w:color w:val="000000"/>
        </w:rPr>
      </w:pPr>
      <w:r w:rsidRPr="00965899">
        <w:rPr>
          <w:color w:val="000000"/>
        </w:rPr>
        <w:t>Patients with IBS may experience worsening intestinal spasms if they are also suffering from depression, stress or anxiety, as these emotional states can affect intestinal movement. Stress control and a healthy diet can help improve digestion. People under the age of 35, women, and individuals with a family history of the condition have an increased risk of developing IBS.</w:t>
      </w:r>
    </w:p>
    <w:p w:rsidR="00FA091C" w:rsidRPr="0060385A" w:rsidRDefault="00FA091C" w:rsidP="009043E3">
      <w:pPr>
        <w:pStyle w:val="NormalWeb"/>
        <w:shd w:val="clear" w:color="auto" w:fill="FFFFFF"/>
        <w:spacing w:before="0" w:beforeAutospacing="0" w:after="193" w:afterAutospacing="0" w:line="360" w:lineRule="auto"/>
        <w:jc w:val="both"/>
        <w:rPr>
          <w:b/>
          <w:color w:val="000000"/>
        </w:rPr>
      </w:pPr>
      <w:r w:rsidRPr="0060385A">
        <w:rPr>
          <w:b/>
          <w:color w:val="000000"/>
        </w:rPr>
        <w:t xml:space="preserve">1.5.1.2 Treatment options for </w:t>
      </w:r>
      <w:r w:rsidR="00F251D0">
        <w:rPr>
          <w:b/>
          <w:color w:val="000000"/>
        </w:rPr>
        <w:t>colonic spasms in Inflammatory bowel s</w:t>
      </w:r>
      <w:r w:rsidRPr="0060385A">
        <w:rPr>
          <w:b/>
          <w:color w:val="000000"/>
        </w:rPr>
        <w:t xml:space="preserve">yndrome </w:t>
      </w:r>
      <w:r w:rsidR="00DC68FA">
        <w:rPr>
          <w:b/>
          <w:color w:val="000000"/>
          <w:vertAlign w:val="superscript"/>
        </w:rPr>
        <w:t>8</w:t>
      </w:r>
      <w:r w:rsidRPr="0060385A">
        <w:rPr>
          <w:b/>
          <w:color w:val="000000"/>
          <w:vertAlign w:val="superscript"/>
        </w:rPr>
        <w:t>,</w:t>
      </w:r>
      <w:r w:rsidR="00DC68FA">
        <w:rPr>
          <w:b/>
          <w:color w:val="000000"/>
          <w:vertAlign w:val="superscript"/>
        </w:rPr>
        <w:t>9</w:t>
      </w:r>
      <w:r w:rsidRPr="0060385A">
        <w:rPr>
          <w:b/>
          <w:color w:val="000000"/>
        </w:rPr>
        <w:t>:</w:t>
      </w:r>
    </w:p>
    <w:p w:rsidR="00FA091C" w:rsidRPr="00F27C69" w:rsidRDefault="00FA091C" w:rsidP="004E7237">
      <w:pPr>
        <w:pStyle w:val="NormalWeb"/>
        <w:shd w:val="clear" w:color="auto" w:fill="FFFFFF"/>
        <w:spacing w:before="0" w:beforeAutospacing="0" w:after="193" w:afterAutospacing="0" w:line="360" w:lineRule="auto"/>
        <w:ind w:firstLine="720"/>
        <w:jc w:val="both"/>
        <w:rPr>
          <w:b/>
          <w:color w:val="000000"/>
          <w:sz w:val="26"/>
          <w:szCs w:val="26"/>
        </w:rPr>
      </w:pPr>
      <w:r w:rsidRPr="00C21221">
        <w:rPr>
          <w:spacing w:val="-2"/>
        </w:rPr>
        <w:t>Generally anti-spasmodics are used to treat colonic spasms effectively. These are</w:t>
      </w:r>
      <w:r w:rsidRPr="00C21221">
        <w:rPr>
          <w:color w:val="000000"/>
          <w:shd w:val="clear" w:color="auto" w:fill="FFFFFF"/>
        </w:rPr>
        <w:t xml:space="preserve"> available since the 1950's, antispasmodic medications are derivatives of belladonna, a plant commonly used in the 18th century as a remedy for intestinal disorders. They all act to relax the muscles in the wall of the intestines and also the urinary bladder - prevents spasms from occurring. They also can slightly reduce the production of stomach acid. Newer man-made formulations are useful in treating symptoms such as abdominal pain, cramping, and diarrhea that result from spasm in the gastrointestinal tract. Antispasmodic medications are also commonly used to treat conditions such as irritable bowel syndrome. They are seldom used to treat peptic ulcers since there are now much better drugs available to reduce stomach acid and heal ulcers.</w:t>
      </w:r>
    </w:p>
    <w:p w:rsidR="00FA091C" w:rsidRPr="00C21221"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ab/>
      </w:r>
      <w:r w:rsidR="00FA091C" w:rsidRPr="00C21221">
        <w:rPr>
          <w:rFonts w:ascii="Times New Roman" w:hAnsi="Times New Roman"/>
          <w:color w:val="000000"/>
          <w:sz w:val="24"/>
          <w:szCs w:val="24"/>
          <w:shd w:val="clear" w:color="auto" w:fill="FFFFFF"/>
        </w:rPr>
        <w:t>Following are the drugs used in treating abdominal spasms in IBS</w:t>
      </w:r>
    </w:p>
    <w:p w:rsidR="009043E3" w:rsidRDefault="00FA091C" w:rsidP="006F62AD">
      <w:pPr>
        <w:pStyle w:val="ListParagraph"/>
        <w:numPr>
          <w:ilvl w:val="0"/>
          <w:numId w:val="15"/>
        </w:numPr>
        <w:spacing w:after="0" w:line="360" w:lineRule="auto"/>
        <w:textAlignment w:val="baseline"/>
        <w:rPr>
          <w:rFonts w:ascii="Times New Roman" w:hAnsi="Times New Roman"/>
          <w:color w:val="000000" w:themeColor="text1"/>
          <w:sz w:val="24"/>
          <w:szCs w:val="24"/>
          <w:lang w:val="en-IN" w:eastAsia="en-IN"/>
        </w:rPr>
      </w:pPr>
      <w:r w:rsidRPr="009043E3">
        <w:rPr>
          <w:rFonts w:ascii="Times New Roman" w:hAnsi="Times New Roman"/>
          <w:color w:val="000000" w:themeColor="text1"/>
          <w:sz w:val="24"/>
          <w:szCs w:val="24"/>
          <w:lang w:val="en-IN" w:eastAsia="en-IN"/>
        </w:rPr>
        <w:t>Smooth muscle relaxants (eg: </w:t>
      </w:r>
      <w:hyperlink r:id="rId8" w:history="1">
        <w:r w:rsidRPr="009043E3">
          <w:rPr>
            <w:rFonts w:ascii="Times New Roman" w:hAnsi="Times New Roman"/>
            <w:color w:val="000000" w:themeColor="text1"/>
            <w:sz w:val="24"/>
            <w:szCs w:val="24"/>
            <w:lang w:val="en-IN" w:eastAsia="en-IN"/>
          </w:rPr>
          <w:t>Mesalamine</w:t>
        </w:r>
      </w:hyperlink>
      <w:r w:rsidRPr="009043E3">
        <w:rPr>
          <w:rFonts w:ascii="Times New Roman" w:hAnsi="Times New Roman"/>
          <w:color w:val="000000" w:themeColor="text1"/>
          <w:sz w:val="24"/>
          <w:szCs w:val="24"/>
          <w:lang w:val="en-IN" w:eastAsia="en-IN"/>
        </w:rPr>
        <w:t> and </w:t>
      </w:r>
      <w:hyperlink r:id="rId9" w:history="1">
        <w:r w:rsidRPr="009043E3">
          <w:rPr>
            <w:rFonts w:ascii="Times New Roman" w:hAnsi="Times New Roman"/>
            <w:color w:val="000000" w:themeColor="text1"/>
            <w:sz w:val="24"/>
            <w:szCs w:val="24"/>
            <w:lang w:val="en-IN" w:eastAsia="en-IN"/>
          </w:rPr>
          <w:t>alverine</w:t>
        </w:r>
      </w:hyperlink>
      <w:r w:rsidRPr="009043E3">
        <w:rPr>
          <w:rFonts w:ascii="Times New Roman" w:hAnsi="Times New Roman"/>
          <w:color w:val="000000" w:themeColor="text1"/>
          <w:sz w:val="24"/>
          <w:szCs w:val="24"/>
          <w:lang w:val="en-IN" w:eastAsia="en-IN"/>
        </w:rPr>
        <w:t>) appear to improve global rating of symptoms and reduce pain in IBS patients.</w:t>
      </w:r>
    </w:p>
    <w:p w:rsidR="00C26E55" w:rsidRPr="003B4783" w:rsidRDefault="00FA091C" w:rsidP="003B4783">
      <w:pPr>
        <w:pStyle w:val="ListParagraph"/>
        <w:numPr>
          <w:ilvl w:val="0"/>
          <w:numId w:val="15"/>
        </w:numPr>
        <w:spacing w:after="0" w:line="360" w:lineRule="auto"/>
        <w:textAlignment w:val="baseline"/>
        <w:rPr>
          <w:rFonts w:ascii="Times New Roman" w:hAnsi="Times New Roman"/>
          <w:color w:val="000000" w:themeColor="text1"/>
          <w:sz w:val="24"/>
          <w:szCs w:val="24"/>
          <w:lang w:val="en-IN" w:eastAsia="en-IN"/>
        </w:rPr>
      </w:pPr>
      <w:r w:rsidRPr="009043E3">
        <w:rPr>
          <w:rFonts w:ascii="Times New Roman" w:hAnsi="Times New Roman"/>
          <w:color w:val="000000" w:themeColor="text1"/>
          <w:sz w:val="24"/>
          <w:szCs w:val="24"/>
          <w:lang w:val="en-IN" w:eastAsia="en-IN"/>
        </w:rPr>
        <w:t>Antimuscarinics (hyoscine and </w:t>
      </w:r>
      <w:hyperlink r:id="rId10" w:history="1">
        <w:r w:rsidRPr="009043E3">
          <w:rPr>
            <w:rFonts w:ascii="Times New Roman" w:hAnsi="Times New Roman"/>
            <w:color w:val="000000" w:themeColor="text1"/>
            <w:sz w:val="24"/>
            <w:szCs w:val="24"/>
            <w:lang w:val="en-IN" w:eastAsia="en-IN"/>
          </w:rPr>
          <w:t>dicycloverine</w:t>
        </w:r>
      </w:hyperlink>
      <w:r w:rsidRPr="009043E3">
        <w:rPr>
          <w:rFonts w:ascii="Times New Roman" w:hAnsi="Times New Roman"/>
          <w:color w:val="000000" w:themeColor="text1"/>
          <w:sz w:val="24"/>
          <w:szCs w:val="24"/>
          <w:lang w:val="en-IN" w:eastAsia="en-IN"/>
        </w:rPr>
        <w:t>) are occasionally helpful, but</w:t>
      </w:r>
      <w:hyperlink r:id="rId11" w:history="1">
        <w:r w:rsidRPr="009043E3">
          <w:rPr>
            <w:rFonts w:ascii="Times New Roman" w:hAnsi="Times New Roman"/>
            <w:color w:val="000000" w:themeColor="text1"/>
            <w:sz w:val="24"/>
            <w:szCs w:val="24"/>
            <w:lang w:val="en-IN" w:eastAsia="en-IN"/>
          </w:rPr>
          <w:t>anticholinergic</w:t>
        </w:r>
      </w:hyperlink>
      <w:r w:rsidRPr="009043E3">
        <w:rPr>
          <w:rFonts w:ascii="Times New Roman" w:hAnsi="Times New Roman"/>
          <w:color w:val="000000" w:themeColor="text1"/>
          <w:sz w:val="24"/>
          <w:szCs w:val="24"/>
          <w:lang w:val="en-IN" w:eastAsia="en-IN"/>
        </w:rPr>
        <w:t> side-effects limit use.</w:t>
      </w:r>
    </w:p>
    <w:p w:rsidR="009043E3" w:rsidRDefault="00FA091C" w:rsidP="006F62AD">
      <w:pPr>
        <w:pStyle w:val="ListParagraph"/>
        <w:numPr>
          <w:ilvl w:val="0"/>
          <w:numId w:val="15"/>
        </w:numPr>
        <w:spacing w:after="0" w:line="360" w:lineRule="auto"/>
        <w:textAlignment w:val="baseline"/>
        <w:rPr>
          <w:rFonts w:ascii="Times New Roman" w:hAnsi="Times New Roman"/>
          <w:color w:val="000000" w:themeColor="text1"/>
          <w:sz w:val="24"/>
          <w:szCs w:val="24"/>
          <w:lang w:val="en-IN" w:eastAsia="en-IN"/>
        </w:rPr>
      </w:pPr>
      <w:r w:rsidRPr="009043E3">
        <w:rPr>
          <w:rFonts w:ascii="Times New Roman" w:hAnsi="Times New Roman"/>
          <w:color w:val="000000" w:themeColor="text1"/>
          <w:sz w:val="24"/>
          <w:szCs w:val="24"/>
          <w:lang w:val="en-IN" w:eastAsia="en-IN"/>
        </w:rPr>
        <w:lastRenderedPageBreak/>
        <w:t>Peppermint oil is commonly recommended as a smooth muscle relaxant It may help symptoms of abdominal pain, distension, and stool frequency.</w:t>
      </w:r>
    </w:p>
    <w:p w:rsidR="00FA091C" w:rsidRDefault="00FA091C" w:rsidP="006F62AD">
      <w:pPr>
        <w:pStyle w:val="ListParagraph"/>
        <w:numPr>
          <w:ilvl w:val="0"/>
          <w:numId w:val="15"/>
        </w:numPr>
        <w:spacing w:after="0" w:line="360" w:lineRule="auto"/>
        <w:textAlignment w:val="baseline"/>
        <w:rPr>
          <w:rFonts w:ascii="Times New Roman" w:hAnsi="Times New Roman"/>
          <w:color w:val="000000" w:themeColor="text1"/>
          <w:sz w:val="24"/>
          <w:szCs w:val="24"/>
          <w:lang w:val="en-IN" w:eastAsia="en-IN"/>
        </w:rPr>
      </w:pPr>
      <w:r w:rsidRPr="009043E3">
        <w:rPr>
          <w:rFonts w:ascii="Times New Roman" w:hAnsi="Times New Roman"/>
          <w:color w:val="000000" w:themeColor="text1"/>
          <w:sz w:val="24"/>
          <w:szCs w:val="24"/>
          <w:lang w:val="en-IN" w:eastAsia="en-IN"/>
        </w:rPr>
        <w:t>Transcutaneous electrical nerve stimulation (TENS) may be effective for pain, but usually has no effect on other symptoms.</w:t>
      </w:r>
    </w:p>
    <w:p w:rsidR="003B4783" w:rsidRDefault="003B4783" w:rsidP="009043E3">
      <w:pPr>
        <w:widowControl w:val="0"/>
        <w:tabs>
          <w:tab w:val="left" w:pos="720"/>
        </w:tabs>
        <w:autoSpaceDE w:val="0"/>
        <w:autoSpaceDN w:val="0"/>
        <w:adjustRightInd w:val="0"/>
        <w:spacing w:after="0" w:line="360" w:lineRule="auto"/>
        <w:ind w:right="37"/>
        <w:jc w:val="both"/>
        <w:rPr>
          <w:rFonts w:ascii="Times New Roman" w:hAnsi="Times New Roman"/>
          <w:b/>
          <w:spacing w:val="-2"/>
          <w:sz w:val="24"/>
          <w:szCs w:val="24"/>
        </w:rPr>
      </w:pPr>
    </w:p>
    <w:p w:rsidR="00FA091C" w:rsidRPr="007B2549" w:rsidRDefault="009043E3" w:rsidP="009043E3">
      <w:pPr>
        <w:widowControl w:val="0"/>
        <w:tabs>
          <w:tab w:val="left" w:pos="720"/>
        </w:tabs>
        <w:autoSpaceDE w:val="0"/>
        <w:autoSpaceDN w:val="0"/>
        <w:adjustRightInd w:val="0"/>
        <w:spacing w:after="0" w:line="360" w:lineRule="auto"/>
        <w:ind w:right="37"/>
        <w:jc w:val="both"/>
        <w:rPr>
          <w:rFonts w:ascii="Times New Roman" w:hAnsi="Times New Roman"/>
          <w:b/>
          <w:spacing w:val="-2"/>
          <w:sz w:val="24"/>
          <w:szCs w:val="24"/>
        </w:rPr>
      </w:pPr>
      <w:r>
        <w:rPr>
          <w:rFonts w:ascii="Times New Roman" w:hAnsi="Times New Roman"/>
          <w:b/>
          <w:spacing w:val="-2"/>
          <w:sz w:val="24"/>
          <w:szCs w:val="24"/>
        </w:rPr>
        <w:t xml:space="preserve">1.5.2 </w:t>
      </w:r>
      <w:r w:rsidR="00CC0BC1">
        <w:rPr>
          <w:rFonts w:ascii="Times New Roman" w:hAnsi="Times New Roman"/>
          <w:b/>
          <w:spacing w:val="-2"/>
          <w:sz w:val="24"/>
          <w:szCs w:val="24"/>
        </w:rPr>
        <w:t>Inflammatory b</w:t>
      </w:r>
      <w:r w:rsidR="00F251D0">
        <w:rPr>
          <w:rFonts w:ascii="Times New Roman" w:hAnsi="Times New Roman"/>
          <w:b/>
          <w:spacing w:val="-2"/>
          <w:sz w:val="24"/>
          <w:szCs w:val="24"/>
        </w:rPr>
        <w:t>owel d</w:t>
      </w:r>
      <w:r w:rsidR="00FA091C" w:rsidRPr="007B2549">
        <w:rPr>
          <w:rFonts w:ascii="Times New Roman" w:hAnsi="Times New Roman"/>
          <w:b/>
          <w:spacing w:val="-2"/>
          <w:sz w:val="24"/>
          <w:szCs w:val="24"/>
        </w:rPr>
        <w:t>isease (IBD):</w:t>
      </w:r>
    </w:p>
    <w:p w:rsidR="00FA091C"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FA091C" w:rsidRPr="00B30D61">
        <w:rPr>
          <w:rFonts w:ascii="Times New Roman" w:hAnsi="Times New Roman"/>
          <w:spacing w:val="-2"/>
          <w:sz w:val="24"/>
          <w:szCs w:val="24"/>
        </w:rPr>
        <w:t xml:space="preserve">Inflammatory bowel disease or IBD is a collective term encompassing related but distinct chronic inflammatory disorders of the gastrointestinal tract such as Crohn’s disease, ulcerative colitis (UC), indeterminate colitis, microscopic colitis and collagenous colitis. Crohn’s disease and ulcerative colitis are the most common diseases. </w:t>
      </w:r>
    </w:p>
    <w:p w:rsidR="009043E3" w:rsidRDefault="009043E3" w:rsidP="009043E3">
      <w:pPr>
        <w:widowControl w:val="0"/>
        <w:tabs>
          <w:tab w:val="left" w:pos="720"/>
        </w:tabs>
        <w:autoSpaceDE w:val="0"/>
        <w:autoSpaceDN w:val="0"/>
        <w:adjustRightInd w:val="0"/>
        <w:spacing w:after="0" w:line="360" w:lineRule="auto"/>
        <w:ind w:right="37"/>
        <w:jc w:val="both"/>
        <w:rPr>
          <w:rFonts w:ascii="Times New Roman" w:hAnsi="Times New Roman"/>
          <w:color w:val="252525"/>
          <w:sz w:val="24"/>
          <w:szCs w:val="24"/>
          <w:shd w:val="clear" w:color="auto" w:fill="FFFFFF"/>
        </w:rPr>
      </w:pPr>
    </w:p>
    <w:p w:rsidR="00FA091C"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color w:val="252525"/>
          <w:sz w:val="24"/>
          <w:szCs w:val="24"/>
          <w:shd w:val="clear" w:color="auto" w:fill="FFFFFF"/>
        </w:rPr>
        <w:tab/>
      </w:r>
      <w:r w:rsidR="00FA091C" w:rsidRPr="0013386E">
        <w:rPr>
          <w:rFonts w:ascii="Times New Roman" w:hAnsi="Times New Roman"/>
          <w:color w:val="252525"/>
          <w:sz w:val="24"/>
          <w:szCs w:val="24"/>
          <w:shd w:val="clear" w:color="auto" w:fill="FFFFFF"/>
        </w:rPr>
        <w:t>IBD is a complex disease which arises as a result of the interaction of environmental and genetic factors. It is increasingly thought that alterations to enteral bacteria can contribute to inflammatory gut diseases</w:t>
      </w:r>
      <w:r w:rsidR="00FA091C" w:rsidRPr="0013386E">
        <w:rPr>
          <w:rFonts w:ascii="Times New Roman" w:hAnsi="Times New Roman"/>
          <w:color w:val="252525"/>
          <w:sz w:val="24"/>
          <w:szCs w:val="24"/>
          <w:shd w:val="clear" w:color="auto" w:fill="FFFFFF"/>
          <w:vertAlign w:val="superscript"/>
        </w:rPr>
        <w:t>8</w:t>
      </w:r>
      <w:r w:rsidR="00FA091C" w:rsidRPr="00ED33C4">
        <w:rPr>
          <w:rFonts w:ascii="Arial" w:hAnsi="Arial" w:cs="Arial"/>
          <w:color w:val="252525"/>
          <w:sz w:val="24"/>
          <w:szCs w:val="24"/>
          <w:shd w:val="clear" w:color="auto" w:fill="FFFFFF"/>
          <w:vertAlign w:val="superscript"/>
        </w:rPr>
        <w:t>.</w:t>
      </w:r>
      <w:r w:rsidR="00FA091C" w:rsidRPr="00B30D61">
        <w:rPr>
          <w:rFonts w:ascii="Times New Roman" w:hAnsi="Times New Roman"/>
          <w:spacing w:val="-2"/>
          <w:sz w:val="24"/>
          <w:szCs w:val="24"/>
        </w:rPr>
        <w:t>Another chronic disorder of the gastrointestinal tract is irritable bowel syndrome (IBS).</w:t>
      </w:r>
    </w:p>
    <w:p w:rsidR="009043E3" w:rsidRDefault="009043E3"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FA091C"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FA091C" w:rsidRPr="00B30D61">
        <w:rPr>
          <w:rFonts w:ascii="Times New Roman" w:hAnsi="Times New Roman"/>
          <w:spacing w:val="-2"/>
          <w:sz w:val="24"/>
          <w:szCs w:val="24"/>
        </w:rPr>
        <w:t>For most patients, IBD and IBS are chronic conditions with symptoms lasting for months to years. Inflammatory bowel diseases such as ulcerative colitis and Crohn’s disease are serious intestinal diseases that can ultimately lead to the surgical removal of the colon. It is most common in young adults, but can occur at any age. It is found worldwide, but it is most common in industrialized countries such as the United States, England and Northern Europe. For example, IBD affects an estimated two million people in the United States alone.</w:t>
      </w:r>
    </w:p>
    <w:p w:rsidR="007B5E46" w:rsidRDefault="007B5E46" w:rsidP="007B5E46">
      <w:pPr>
        <w:widowControl w:val="0"/>
        <w:tabs>
          <w:tab w:val="left" w:pos="720"/>
        </w:tabs>
        <w:autoSpaceDE w:val="0"/>
        <w:autoSpaceDN w:val="0"/>
        <w:adjustRightInd w:val="0"/>
        <w:spacing w:after="0" w:line="360" w:lineRule="auto"/>
        <w:ind w:right="37"/>
        <w:jc w:val="both"/>
        <w:rPr>
          <w:rStyle w:val="apple-converted-space"/>
          <w:rFonts w:ascii="Arial" w:hAnsi="Arial" w:cs="Arial"/>
          <w:color w:val="252525"/>
          <w:sz w:val="21"/>
          <w:szCs w:val="21"/>
          <w:shd w:val="clear" w:color="auto" w:fill="FFFFFF"/>
        </w:rPr>
      </w:pPr>
    </w:p>
    <w:p w:rsidR="00FA091C" w:rsidRPr="007B5E46" w:rsidRDefault="00FA091C"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b/>
          <w:spacing w:val="-2"/>
          <w:sz w:val="24"/>
          <w:szCs w:val="24"/>
        </w:rPr>
        <w:t xml:space="preserve">1.5.2.1 </w:t>
      </w:r>
      <w:r w:rsidRPr="00B30D61">
        <w:rPr>
          <w:rFonts w:ascii="Times New Roman" w:hAnsi="Times New Roman"/>
          <w:b/>
          <w:spacing w:val="-2"/>
          <w:sz w:val="24"/>
          <w:szCs w:val="24"/>
        </w:rPr>
        <w:t>Treatment options in IBD:</w:t>
      </w:r>
    </w:p>
    <w:p w:rsidR="00FA091C" w:rsidRPr="00B30D61"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FA091C" w:rsidRPr="00B30D61">
        <w:rPr>
          <w:rFonts w:ascii="Times New Roman" w:hAnsi="Times New Roman"/>
          <w:spacing w:val="-2"/>
          <w:sz w:val="24"/>
          <w:szCs w:val="24"/>
        </w:rPr>
        <w:t>Following accurate diagnosis, long-term management of IBD must be governed by the type of disease and sites involved. Adjustment treatment with antidiarrheal agents, supplementation of vitamins and minerals as well as proper nutrition can be important.</w:t>
      </w:r>
    </w:p>
    <w:p w:rsidR="00B564D9" w:rsidRDefault="00B564D9"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1F1DEB"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p>
    <w:p w:rsidR="001F1DEB" w:rsidRDefault="001F1DEB"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E20C5B" w:rsidRDefault="00FA091C"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B30D61">
        <w:rPr>
          <w:rFonts w:ascii="Times New Roman" w:hAnsi="Times New Roman"/>
          <w:spacing w:val="-2"/>
          <w:sz w:val="24"/>
          <w:szCs w:val="24"/>
        </w:rPr>
        <w:lastRenderedPageBreak/>
        <w:t xml:space="preserve">5-ASA, either in form of inactive prodrugs such as sulfasalazine, balsalazine and olsalazine or as special slow/controlled release formulations, suppositories, enemas and foam still remains the mainstay for inducing and maintaining remission in mild to moderate active UC. </w:t>
      </w:r>
    </w:p>
    <w:p w:rsidR="009043E3" w:rsidRDefault="009043E3"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D76F10"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FA091C" w:rsidRPr="00B30D61">
        <w:rPr>
          <w:rFonts w:ascii="Times New Roman" w:hAnsi="Times New Roman"/>
          <w:spacing w:val="-2"/>
          <w:sz w:val="24"/>
          <w:szCs w:val="24"/>
        </w:rPr>
        <w:t>The role of 5-ASA in CD is less well established and prevention of post-surgical relapse might be one indication. Corticosteroids have been used in IBD since 1955. The various compounds (e.g. prednisone, prednisolone, methylprednisolone and more recently budesonide) are applied for systemic and topical short-term treatment (induction of remission) in patients with active CD and UC. Because of serious side effects during long-term use, they are not suitable for maintenance therapy.</w:t>
      </w:r>
      <w:r w:rsidR="00FA091C" w:rsidRPr="00B30D61">
        <w:rPr>
          <w:rFonts w:ascii="Times New Roman" w:hAnsi="Times New Roman"/>
          <w:spacing w:val="-2"/>
          <w:sz w:val="24"/>
          <w:szCs w:val="24"/>
        </w:rPr>
        <w:tab/>
      </w:r>
    </w:p>
    <w:p w:rsidR="009043E3" w:rsidRDefault="009043E3"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D76F10" w:rsidRPr="0058666A"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vertAlign w:val="superscript"/>
        </w:rPr>
      </w:pPr>
      <w:r>
        <w:rPr>
          <w:rFonts w:ascii="Times New Roman" w:hAnsi="Times New Roman"/>
          <w:spacing w:val="-2"/>
          <w:sz w:val="24"/>
          <w:szCs w:val="24"/>
        </w:rPr>
        <w:tab/>
      </w:r>
      <w:r w:rsidR="00FA091C" w:rsidRPr="00B30D61">
        <w:rPr>
          <w:rFonts w:ascii="Times New Roman" w:hAnsi="Times New Roman"/>
          <w:spacing w:val="-2"/>
          <w:sz w:val="24"/>
          <w:szCs w:val="24"/>
        </w:rPr>
        <w:t>In severe IBD or refractory disease, immunosuppressive and immunoregulatory agents can be regarded as therapeutic options. Azathioprine and its metabolite 6-mercaptopurine have been most widely used; me</w:t>
      </w:r>
      <w:r w:rsidR="00FA091C">
        <w:rPr>
          <w:rFonts w:ascii="Times New Roman" w:hAnsi="Times New Roman"/>
          <w:spacing w:val="-2"/>
          <w:sz w:val="24"/>
          <w:szCs w:val="24"/>
        </w:rPr>
        <w:t xml:space="preserve">thotrexate and cyclosporine </w:t>
      </w:r>
      <w:r w:rsidR="00FA091C" w:rsidRPr="00B30D61">
        <w:rPr>
          <w:rFonts w:ascii="Times New Roman" w:hAnsi="Times New Roman"/>
          <w:spacing w:val="-2"/>
          <w:sz w:val="24"/>
          <w:szCs w:val="24"/>
        </w:rPr>
        <w:t>represent alternatives. The risk/benefit-ratio of the anti-TNF compound infliximab in therapy resistant cases of CD is presently controversially discussed. Likewise, the therapeutic value of antibiotics (e.g. metronidazole, ciprofloxacin) and probiotic agents (e.</w:t>
      </w:r>
      <w:r w:rsidR="00FA091C">
        <w:rPr>
          <w:rFonts w:ascii="Times New Roman" w:hAnsi="Times New Roman"/>
          <w:spacing w:val="-2"/>
          <w:sz w:val="24"/>
          <w:szCs w:val="24"/>
        </w:rPr>
        <w:t>g. Escherichian coli Nissle</w:t>
      </w:r>
      <w:r w:rsidR="00FA091C" w:rsidRPr="00B30D61">
        <w:rPr>
          <w:rFonts w:ascii="Times New Roman" w:hAnsi="Times New Roman"/>
          <w:spacing w:val="-2"/>
          <w:sz w:val="24"/>
          <w:szCs w:val="24"/>
        </w:rPr>
        <w:t>) is still debatable. Various oral and colonic drug delivery systems have been developed; however, so far the topical treatment approach in IBD has been successfully employed mainly with aminosalicylates and corticosteroids</w:t>
      </w:r>
      <w:r w:rsidR="00FA091C" w:rsidRPr="0013386E">
        <w:rPr>
          <w:rFonts w:ascii="Times New Roman" w:hAnsi="Times New Roman"/>
          <w:spacing w:val="-2"/>
          <w:sz w:val="24"/>
          <w:szCs w:val="24"/>
        </w:rPr>
        <w:t xml:space="preserve">. </w:t>
      </w:r>
      <w:r w:rsidR="00FA091C" w:rsidRPr="00B30D61">
        <w:rPr>
          <w:rFonts w:ascii="Times New Roman" w:hAnsi="Times New Roman"/>
          <w:spacing w:val="-2"/>
          <w:sz w:val="24"/>
          <w:szCs w:val="24"/>
        </w:rPr>
        <w:t>Therefore, the review will concentrate on these two classes of therapeutic agents.</w:t>
      </w:r>
      <w:r w:rsidR="00FA091C" w:rsidRPr="0013386E">
        <w:rPr>
          <w:rFonts w:ascii="Times New Roman" w:hAnsi="Times New Roman"/>
          <w:spacing w:val="-2"/>
          <w:sz w:val="24"/>
          <w:szCs w:val="24"/>
        </w:rPr>
        <w:t xml:space="preserve"> </w:t>
      </w:r>
      <w:r w:rsidR="00FA091C" w:rsidRPr="0013386E">
        <w:rPr>
          <w:rFonts w:ascii="Times New Roman" w:hAnsi="Times New Roman"/>
          <w:color w:val="000000"/>
          <w:sz w:val="24"/>
          <w:szCs w:val="24"/>
          <w:shd w:val="clear" w:color="auto" w:fill="FFFFFF"/>
        </w:rPr>
        <w:t>If the patient's condition fails to respond to an adequate dose of aminosalicylates, the second step is often corticosteroids, which tend to provide rapid relief of symptoms and a significant decrease in inflammation.</w:t>
      </w:r>
      <w:r w:rsidR="0058666A">
        <w:rPr>
          <w:rFonts w:ascii="Times New Roman" w:hAnsi="Times New Roman"/>
          <w:color w:val="000000"/>
          <w:sz w:val="24"/>
          <w:szCs w:val="24"/>
          <w:shd w:val="clear" w:color="auto" w:fill="FFFFFF"/>
          <w:vertAlign w:val="superscript"/>
        </w:rPr>
        <w:t>10</w:t>
      </w:r>
    </w:p>
    <w:p w:rsidR="00D76F10" w:rsidRDefault="00D76F10" w:rsidP="00D76F10">
      <w:pPr>
        <w:widowControl w:val="0"/>
        <w:tabs>
          <w:tab w:val="left" w:pos="720"/>
        </w:tabs>
        <w:autoSpaceDE w:val="0"/>
        <w:autoSpaceDN w:val="0"/>
        <w:adjustRightInd w:val="0"/>
        <w:spacing w:after="0" w:line="360" w:lineRule="auto"/>
        <w:ind w:left="480" w:right="37"/>
        <w:jc w:val="both"/>
        <w:rPr>
          <w:rFonts w:ascii="Times New Roman" w:hAnsi="Times New Roman"/>
          <w:spacing w:val="-2"/>
          <w:sz w:val="24"/>
          <w:szCs w:val="24"/>
        </w:rPr>
      </w:pPr>
    </w:p>
    <w:p w:rsidR="00FA091C" w:rsidRPr="00D76F10"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color w:val="000000"/>
          <w:sz w:val="24"/>
          <w:szCs w:val="24"/>
          <w:shd w:val="clear" w:color="auto" w:fill="FFFFFF"/>
        </w:rPr>
        <w:tab/>
      </w:r>
      <w:r w:rsidR="00FA091C" w:rsidRPr="0013386E">
        <w:rPr>
          <w:rFonts w:ascii="Times New Roman" w:hAnsi="Times New Roman"/>
          <w:color w:val="000000"/>
          <w:sz w:val="24"/>
          <w:szCs w:val="24"/>
          <w:shd w:val="clear" w:color="auto" w:fill="FFFFFF"/>
        </w:rPr>
        <w:t>In general, one major goal is to wean the patient off steroids as soon as possible to prevent long-term adverse effects from these agents. Ardizzone et al suggest that a lack of mucosal healing after corticosteroid therapy is the only factor associated with negative outcomes at 5 years.</w:t>
      </w:r>
    </w:p>
    <w:p w:rsidR="007B5E46" w:rsidRDefault="007B5E46" w:rsidP="0078620A">
      <w:pPr>
        <w:widowControl w:val="0"/>
        <w:tabs>
          <w:tab w:val="left" w:pos="720"/>
        </w:tabs>
        <w:autoSpaceDE w:val="0"/>
        <w:autoSpaceDN w:val="0"/>
        <w:adjustRightInd w:val="0"/>
        <w:spacing w:after="0" w:line="360" w:lineRule="auto"/>
        <w:ind w:left="360" w:right="37"/>
        <w:jc w:val="both"/>
        <w:rPr>
          <w:rFonts w:ascii="Times New Roman" w:hAnsi="Times New Roman"/>
          <w:spacing w:val="-2"/>
          <w:sz w:val="24"/>
          <w:szCs w:val="24"/>
        </w:rPr>
      </w:pPr>
    </w:p>
    <w:p w:rsidR="001F1DEB" w:rsidRDefault="001F1DEB" w:rsidP="0078620A">
      <w:pPr>
        <w:widowControl w:val="0"/>
        <w:tabs>
          <w:tab w:val="left" w:pos="720"/>
        </w:tabs>
        <w:autoSpaceDE w:val="0"/>
        <w:autoSpaceDN w:val="0"/>
        <w:adjustRightInd w:val="0"/>
        <w:spacing w:after="0" w:line="360" w:lineRule="auto"/>
        <w:ind w:left="360" w:right="37"/>
        <w:jc w:val="both"/>
        <w:rPr>
          <w:rFonts w:ascii="Times New Roman" w:hAnsi="Times New Roman"/>
          <w:spacing w:val="-2"/>
          <w:sz w:val="24"/>
          <w:szCs w:val="24"/>
        </w:rPr>
      </w:pPr>
    </w:p>
    <w:p w:rsidR="001F1DEB" w:rsidRPr="00B30D61" w:rsidRDefault="001F1DEB" w:rsidP="0078620A">
      <w:pPr>
        <w:widowControl w:val="0"/>
        <w:tabs>
          <w:tab w:val="left" w:pos="720"/>
        </w:tabs>
        <w:autoSpaceDE w:val="0"/>
        <w:autoSpaceDN w:val="0"/>
        <w:adjustRightInd w:val="0"/>
        <w:spacing w:after="0" w:line="360" w:lineRule="auto"/>
        <w:ind w:left="360" w:right="37"/>
        <w:jc w:val="both"/>
        <w:rPr>
          <w:rFonts w:ascii="Times New Roman" w:hAnsi="Times New Roman"/>
          <w:spacing w:val="-2"/>
          <w:sz w:val="24"/>
          <w:szCs w:val="24"/>
        </w:rPr>
      </w:pPr>
    </w:p>
    <w:p w:rsidR="00FA091C" w:rsidRPr="009C1A5D" w:rsidRDefault="009043E3" w:rsidP="009043E3">
      <w:pPr>
        <w:widowControl w:val="0"/>
        <w:tabs>
          <w:tab w:val="left" w:pos="720"/>
        </w:tabs>
        <w:autoSpaceDE w:val="0"/>
        <w:autoSpaceDN w:val="0"/>
        <w:adjustRightInd w:val="0"/>
        <w:spacing w:after="0" w:line="360" w:lineRule="auto"/>
        <w:ind w:right="37"/>
        <w:jc w:val="both"/>
        <w:rPr>
          <w:rFonts w:ascii="Times New Roman" w:hAnsi="Times New Roman"/>
          <w:b/>
          <w:spacing w:val="-2"/>
          <w:sz w:val="24"/>
          <w:szCs w:val="24"/>
        </w:rPr>
      </w:pPr>
      <w:r>
        <w:rPr>
          <w:rFonts w:ascii="Times New Roman" w:hAnsi="Times New Roman"/>
          <w:b/>
          <w:spacing w:val="-2"/>
          <w:sz w:val="24"/>
          <w:szCs w:val="24"/>
        </w:rPr>
        <w:lastRenderedPageBreak/>
        <w:t xml:space="preserve">1.5.3 </w:t>
      </w:r>
      <w:r w:rsidR="00FA091C" w:rsidRPr="009C1A5D">
        <w:rPr>
          <w:rFonts w:ascii="Times New Roman" w:hAnsi="Times New Roman"/>
          <w:b/>
          <w:spacing w:val="-2"/>
          <w:sz w:val="24"/>
          <w:szCs w:val="24"/>
        </w:rPr>
        <w:t>Ulcerative Colitis:</w:t>
      </w:r>
    </w:p>
    <w:p w:rsidR="009043E3" w:rsidRDefault="00FA091C" w:rsidP="006F62AD">
      <w:pPr>
        <w:pStyle w:val="ListParagraph"/>
        <w:widowControl w:val="0"/>
        <w:numPr>
          <w:ilvl w:val="0"/>
          <w:numId w:val="16"/>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Ulcerative colitis is a chronic inflammation of the large intestine (colon).</w:t>
      </w:r>
    </w:p>
    <w:p w:rsidR="009043E3" w:rsidRDefault="00FA091C" w:rsidP="006F62AD">
      <w:pPr>
        <w:pStyle w:val="ListParagraph"/>
        <w:widowControl w:val="0"/>
        <w:numPr>
          <w:ilvl w:val="0"/>
          <w:numId w:val="16"/>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It is a disease that causes inflammation and sores called ulcers, in the lining of the rectum</w:t>
      </w:r>
      <w:r w:rsidR="00B564D9">
        <w:rPr>
          <w:rFonts w:ascii="Times New Roman" w:hAnsi="Times New Roman"/>
          <w:spacing w:val="-2"/>
          <w:sz w:val="24"/>
          <w:szCs w:val="24"/>
        </w:rPr>
        <w:t xml:space="preserve"> </w:t>
      </w:r>
      <w:r w:rsidRPr="009043E3">
        <w:rPr>
          <w:rFonts w:ascii="Times New Roman" w:hAnsi="Times New Roman"/>
          <w:spacing w:val="-2"/>
          <w:sz w:val="24"/>
          <w:szCs w:val="24"/>
        </w:rPr>
        <w:t>and colon. Ulcers form at sites where inflammation has killed the cells that usually line the colon, then bleed and produce pus.</w:t>
      </w:r>
    </w:p>
    <w:p w:rsidR="00FA091C" w:rsidRPr="009043E3" w:rsidRDefault="00FA091C" w:rsidP="006F62AD">
      <w:pPr>
        <w:pStyle w:val="ListParagraph"/>
        <w:widowControl w:val="0"/>
        <w:numPr>
          <w:ilvl w:val="0"/>
          <w:numId w:val="16"/>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Ulcerative colitis is closely related to another condition of inflammation of the intestines called Crohn’s disease. Together, they are frequently referred to as inflammatory bowel disease (IBD).</w:t>
      </w:r>
    </w:p>
    <w:p w:rsidR="003B4783" w:rsidRDefault="003B4783"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E81E30" w:rsidRPr="007B5E46"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FA091C" w:rsidRPr="0078620A">
        <w:rPr>
          <w:rFonts w:ascii="Times New Roman" w:hAnsi="Times New Roman"/>
          <w:spacing w:val="-2"/>
          <w:sz w:val="24"/>
          <w:szCs w:val="24"/>
        </w:rPr>
        <w:t>Ulcerative colitis can occur in people of any age, but it usually starts between the age of 15 and 30 years, and less frequently between 50 and 70 years of age. It affects men and women equally and appears to run in families, with reports of up to 20 percent of people with ulcerative colitis having a family member or relative with ulcerative colitis or Crohn’s disease. A higher incidence of ulcerative colitis is seen in Whites and people of Jewish descent.</w:t>
      </w:r>
      <w:r w:rsidR="009F0101">
        <w:rPr>
          <w:rFonts w:ascii="Times New Roman" w:hAnsi="Times New Roman"/>
          <w:spacing w:val="-2"/>
          <w:sz w:val="24"/>
          <w:szCs w:val="24"/>
        </w:rPr>
        <w:t xml:space="preserve"> </w:t>
      </w:r>
      <w:r w:rsidR="00FA091C" w:rsidRPr="007B5E46">
        <w:rPr>
          <w:rFonts w:ascii="Times New Roman" w:hAnsi="Times New Roman"/>
          <w:spacing w:val="-2"/>
          <w:sz w:val="24"/>
          <w:szCs w:val="24"/>
        </w:rPr>
        <w:t xml:space="preserve">Ulcerative colitis (UC) is an inflammatory chronic disease primarily affecting the colonic mucosa; the extent and severity of colon involvement are variable. In its most limited form it may be restricted to the distal rectum, while in its most extended form the entire colon is involved. </w:t>
      </w:r>
    </w:p>
    <w:p w:rsidR="00E81E30" w:rsidRPr="00E81E30" w:rsidRDefault="00E81E30" w:rsidP="00E81E30">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E81E30" w:rsidRPr="00C05A15" w:rsidRDefault="00E81E30" w:rsidP="009043E3">
      <w:pPr>
        <w:widowControl w:val="0"/>
        <w:tabs>
          <w:tab w:val="left" w:pos="720"/>
        </w:tabs>
        <w:autoSpaceDE w:val="0"/>
        <w:autoSpaceDN w:val="0"/>
        <w:adjustRightInd w:val="0"/>
        <w:spacing w:after="0" w:line="360" w:lineRule="auto"/>
        <w:ind w:right="37"/>
        <w:jc w:val="both"/>
        <w:rPr>
          <w:rFonts w:ascii="Times New Roman" w:hAnsi="Times New Roman"/>
          <w:b/>
          <w:spacing w:val="-2"/>
          <w:sz w:val="24"/>
          <w:szCs w:val="24"/>
        </w:rPr>
      </w:pPr>
      <w:r>
        <w:rPr>
          <w:rFonts w:ascii="Times New Roman" w:hAnsi="Times New Roman"/>
          <w:b/>
          <w:spacing w:val="-2"/>
          <w:sz w:val="24"/>
          <w:szCs w:val="24"/>
        </w:rPr>
        <w:t xml:space="preserve">1.5.3.1 </w:t>
      </w:r>
      <w:r w:rsidRPr="00C05A15">
        <w:rPr>
          <w:rFonts w:ascii="Times New Roman" w:hAnsi="Times New Roman"/>
          <w:b/>
          <w:spacing w:val="-2"/>
          <w:sz w:val="24"/>
          <w:szCs w:val="24"/>
        </w:rPr>
        <w:t>Symptoms of ulcerative colitis:</w:t>
      </w:r>
    </w:p>
    <w:p w:rsidR="00E81E30"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E81E30" w:rsidRPr="00B30D61">
        <w:rPr>
          <w:rFonts w:ascii="Times New Roman" w:hAnsi="Times New Roman"/>
          <w:spacing w:val="-2"/>
          <w:sz w:val="24"/>
          <w:szCs w:val="24"/>
        </w:rPr>
        <w:t>The most common symptoms of ulcerative colitis are abdominal pain and bloody diarrhe</w:t>
      </w:r>
      <w:r w:rsidR="009043E3">
        <w:rPr>
          <w:rFonts w:ascii="Times New Roman" w:hAnsi="Times New Roman"/>
          <w:spacing w:val="-2"/>
          <w:sz w:val="24"/>
          <w:szCs w:val="24"/>
        </w:rPr>
        <w:t>a. Patients also may experience:</w:t>
      </w:r>
    </w:p>
    <w:p w:rsidR="009043E3" w:rsidRDefault="00E81E30" w:rsidP="006F62AD">
      <w:pPr>
        <w:pStyle w:val="ListParagraph"/>
        <w:widowControl w:val="0"/>
        <w:numPr>
          <w:ilvl w:val="0"/>
          <w:numId w:val="17"/>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Anemia</w:t>
      </w:r>
    </w:p>
    <w:p w:rsidR="009043E3" w:rsidRDefault="00E81E30" w:rsidP="006F62AD">
      <w:pPr>
        <w:pStyle w:val="ListParagraph"/>
        <w:widowControl w:val="0"/>
        <w:numPr>
          <w:ilvl w:val="0"/>
          <w:numId w:val="17"/>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Fatigue</w:t>
      </w:r>
    </w:p>
    <w:p w:rsidR="009043E3" w:rsidRDefault="00E81E30" w:rsidP="006F62AD">
      <w:pPr>
        <w:pStyle w:val="ListParagraph"/>
        <w:widowControl w:val="0"/>
        <w:numPr>
          <w:ilvl w:val="0"/>
          <w:numId w:val="17"/>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Weight loss</w:t>
      </w:r>
    </w:p>
    <w:p w:rsidR="009043E3" w:rsidRDefault="00E81E30" w:rsidP="006F62AD">
      <w:pPr>
        <w:pStyle w:val="ListParagraph"/>
        <w:widowControl w:val="0"/>
        <w:numPr>
          <w:ilvl w:val="0"/>
          <w:numId w:val="17"/>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Loss of appetite</w:t>
      </w:r>
    </w:p>
    <w:p w:rsidR="009043E3" w:rsidRDefault="00E81E30" w:rsidP="006F62AD">
      <w:pPr>
        <w:pStyle w:val="ListParagraph"/>
        <w:widowControl w:val="0"/>
        <w:numPr>
          <w:ilvl w:val="0"/>
          <w:numId w:val="17"/>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Abdominal pain</w:t>
      </w:r>
    </w:p>
    <w:p w:rsidR="009043E3" w:rsidRDefault="00E81E30" w:rsidP="006F62AD">
      <w:pPr>
        <w:pStyle w:val="ListParagraph"/>
        <w:widowControl w:val="0"/>
        <w:numPr>
          <w:ilvl w:val="0"/>
          <w:numId w:val="17"/>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Rectal bleeding</w:t>
      </w:r>
    </w:p>
    <w:p w:rsidR="00E81E30" w:rsidRPr="009043E3" w:rsidRDefault="00E81E30" w:rsidP="006F62AD">
      <w:pPr>
        <w:pStyle w:val="ListParagraph"/>
        <w:widowControl w:val="0"/>
        <w:numPr>
          <w:ilvl w:val="0"/>
          <w:numId w:val="17"/>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Loss of body fluids and nutrients</w:t>
      </w:r>
    </w:p>
    <w:p w:rsidR="00E81E30" w:rsidRPr="00F90CD4" w:rsidRDefault="00E81E30" w:rsidP="00E81E30">
      <w:pPr>
        <w:pStyle w:val="ListParagraph"/>
        <w:widowControl w:val="0"/>
        <w:tabs>
          <w:tab w:val="left" w:pos="720"/>
        </w:tabs>
        <w:autoSpaceDE w:val="0"/>
        <w:autoSpaceDN w:val="0"/>
        <w:adjustRightInd w:val="0"/>
        <w:spacing w:after="0" w:line="360" w:lineRule="auto"/>
        <w:ind w:left="1440" w:right="37"/>
        <w:jc w:val="both"/>
        <w:rPr>
          <w:rFonts w:ascii="Times New Roman" w:hAnsi="Times New Roman"/>
          <w:spacing w:val="-2"/>
          <w:sz w:val="24"/>
          <w:szCs w:val="24"/>
        </w:rPr>
      </w:pPr>
    </w:p>
    <w:p w:rsidR="00E81E30" w:rsidRPr="00B30D61" w:rsidRDefault="00E81E30" w:rsidP="009043E3">
      <w:pPr>
        <w:widowControl w:val="0"/>
        <w:tabs>
          <w:tab w:val="left" w:pos="720"/>
        </w:tabs>
        <w:autoSpaceDE w:val="0"/>
        <w:autoSpaceDN w:val="0"/>
        <w:adjustRightInd w:val="0"/>
        <w:spacing w:after="0" w:line="360" w:lineRule="auto"/>
        <w:ind w:right="37"/>
        <w:jc w:val="both"/>
        <w:rPr>
          <w:rFonts w:ascii="Times New Roman" w:hAnsi="Times New Roman"/>
          <w:b/>
          <w:spacing w:val="-2"/>
          <w:sz w:val="24"/>
          <w:szCs w:val="24"/>
        </w:rPr>
      </w:pPr>
      <w:r>
        <w:rPr>
          <w:rFonts w:ascii="Times New Roman" w:hAnsi="Times New Roman"/>
          <w:b/>
          <w:spacing w:val="-2"/>
          <w:sz w:val="24"/>
          <w:szCs w:val="24"/>
        </w:rPr>
        <w:t xml:space="preserve">1.5.3.2 </w:t>
      </w:r>
      <w:r w:rsidRPr="00B30D61">
        <w:rPr>
          <w:rFonts w:ascii="Times New Roman" w:hAnsi="Times New Roman"/>
          <w:b/>
          <w:spacing w:val="-2"/>
          <w:sz w:val="24"/>
          <w:szCs w:val="24"/>
        </w:rPr>
        <w:t>Treatment for ulcerative colitis:</w:t>
      </w:r>
    </w:p>
    <w:p w:rsidR="00E81E30"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lastRenderedPageBreak/>
        <w:tab/>
      </w:r>
      <w:r w:rsidR="00E81E30" w:rsidRPr="00B30D61">
        <w:rPr>
          <w:rFonts w:ascii="Times New Roman" w:hAnsi="Times New Roman"/>
          <w:spacing w:val="-2"/>
          <w:sz w:val="24"/>
          <w:szCs w:val="24"/>
        </w:rPr>
        <w:t>Both medications and surgery have been used to treat ulcerative colitis. However surgery is reserved for those with severe inflammation and life-threatening complications. There is no medication that can cure ulcerative colitis. Patients with ulcerative colitis will typically experience periods of relapse (worsening of inflammation) followed by periods of remission (resolution of inflammation) lasting months to years. During relapses, symptoms of abdominal pain, diarrhea, and rectal bleeding worsen. Remissions usually occur because of treatment with medications or surgery, but occasi</w:t>
      </w:r>
      <w:r w:rsidR="00E81E30">
        <w:rPr>
          <w:rFonts w:ascii="Times New Roman" w:hAnsi="Times New Roman"/>
          <w:spacing w:val="-2"/>
          <w:sz w:val="24"/>
          <w:szCs w:val="24"/>
        </w:rPr>
        <w:t xml:space="preserve">onally they occur spontaneously </w:t>
      </w:r>
      <w:r w:rsidR="00E81E30" w:rsidRPr="00B30D61">
        <w:rPr>
          <w:rFonts w:ascii="Times New Roman" w:hAnsi="Times New Roman"/>
          <w:spacing w:val="-2"/>
          <w:sz w:val="24"/>
          <w:szCs w:val="24"/>
        </w:rPr>
        <w:t>that is, without any treatment.</w:t>
      </w:r>
    </w:p>
    <w:p w:rsidR="004E7237"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b/>
          <w:spacing w:val="-2"/>
          <w:sz w:val="24"/>
          <w:szCs w:val="24"/>
        </w:rPr>
      </w:pPr>
    </w:p>
    <w:p w:rsidR="00E81E30" w:rsidRPr="00207DAD" w:rsidRDefault="00E81E30" w:rsidP="009043E3">
      <w:pPr>
        <w:widowControl w:val="0"/>
        <w:tabs>
          <w:tab w:val="left" w:pos="720"/>
        </w:tabs>
        <w:autoSpaceDE w:val="0"/>
        <w:autoSpaceDN w:val="0"/>
        <w:adjustRightInd w:val="0"/>
        <w:spacing w:after="0" w:line="360" w:lineRule="auto"/>
        <w:ind w:right="37"/>
        <w:jc w:val="both"/>
        <w:rPr>
          <w:rFonts w:ascii="Times New Roman" w:hAnsi="Times New Roman"/>
          <w:b/>
          <w:spacing w:val="-2"/>
          <w:sz w:val="24"/>
          <w:szCs w:val="24"/>
        </w:rPr>
      </w:pPr>
      <w:r w:rsidRPr="00207DAD">
        <w:rPr>
          <w:rFonts w:ascii="Times New Roman" w:hAnsi="Times New Roman"/>
          <w:b/>
          <w:spacing w:val="-2"/>
          <w:sz w:val="24"/>
          <w:szCs w:val="24"/>
        </w:rPr>
        <w:t>1.6 General considerations for design of colonic formulations:</w:t>
      </w:r>
    </w:p>
    <w:p w:rsidR="0017160B" w:rsidRDefault="004E7237"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E81E30" w:rsidRPr="00B30D61">
        <w:rPr>
          <w:rFonts w:ascii="Times New Roman" w:hAnsi="Times New Roman"/>
          <w:spacing w:val="-2"/>
          <w:sz w:val="24"/>
          <w:szCs w:val="24"/>
        </w:rPr>
        <w:t xml:space="preserve">Formulations for colonic delivery are, in general, delayed-release dosage forms which may be designed either to provide a ‘burst release’ or a sustained/prolonged release once they reach the colon. </w:t>
      </w:r>
    </w:p>
    <w:p w:rsidR="00E81E30" w:rsidRPr="00B30D61" w:rsidRDefault="0017160B" w:rsidP="009043E3">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r>
        <w:rPr>
          <w:rFonts w:ascii="Times New Roman" w:hAnsi="Times New Roman"/>
          <w:spacing w:val="-2"/>
          <w:sz w:val="24"/>
          <w:szCs w:val="24"/>
        </w:rPr>
        <w:tab/>
      </w:r>
      <w:r w:rsidR="00E81E30" w:rsidRPr="00B30D61">
        <w:rPr>
          <w:rFonts w:ascii="Times New Roman" w:hAnsi="Times New Roman"/>
          <w:spacing w:val="-2"/>
          <w:sz w:val="24"/>
          <w:szCs w:val="24"/>
        </w:rPr>
        <w:t xml:space="preserve">The proper selection of a formulation approach is dependent upon several important </w:t>
      </w:r>
      <w:r w:rsidR="00E81E30">
        <w:rPr>
          <w:rFonts w:ascii="Times New Roman" w:hAnsi="Times New Roman"/>
          <w:spacing w:val="-2"/>
          <w:sz w:val="24"/>
          <w:szCs w:val="24"/>
        </w:rPr>
        <w:t>factors, which are listed below:</w:t>
      </w:r>
    </w:p>
    <w:p w:rsidR="009043E3" w:rsidRDefault="00E81E30" w:rsidP="006F62AD">
      <w:pPr>
        <w:pStyle w:val="ListParagraph"/>
        <w:widowControl w:val="0"/>
        <w:numPr>
          <w:ilvl w:val="0"/>
          <w:numId w:val="5"/>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Pathology and pattern of the disease, especially the affected parts of the lower GI tract or, physiological composition of the healthy colon if the formulation is not intended for localized treatment.</w:t>
      </w:r>
    </w:p>
    <w:p w:rsidR="009043E3" w:rsidRDefault="00E81E30" w:rsidP="006F62AD">
      <w:pPr>
        <w:pStyle w:val="ListParagraph"/>
        <w:widowControl w:val="0"/>
        <w:numPr>
          <w:ilvl w:val="0"/>
          <w:numId w:val="5"/>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Physicochemical and biopharmaceutical properties of the drug such as solubility, stability and permeability at the intended site of delivery, and</w:t>
      </w:r>
    </w:p>
    <w:p w:rsidR="004A387D" w:rsidRPr="009043E3" w:rsidRDefault="00E81E30" w:rsidP="006F62AD">
      <w:pPr>
        <w:pStyle w:val="ListParagraph"/>
        <w:widowControl w:val="0"/>
        <w:numPr>
          <w:ilvl w:val="0"/>
          <w:numId w:val="5"/>
        </w:numPr>
        <w:tabs>
          <w:tab w:val="left" w:pos="720"/>
        </w:tabs>
        <w:autoSpaceDE w:val="0"/>
        <w:autoSpaceDN w:val="0"/>
        <w:adjustRightInd w:val="0"/>
        <w:spacing w:after="0" w:line="360" w:lineRule="auto"/>
        <w:ind w:right="37"/>
        <w:jc w:val="both"/>
        <w:rPr>
          <w:rFonts w:ascii="Times New Roman" w:hAnsi="Times New Roman"/>
          <w:spacing w:val="-2"/>
          <w:sz w:val="24"/>
          <w:szCs w:val="24"/>
        </w:rPr>
      </w:pPr>
      <w:r w:rsidRPr="009043E3">
        <w:rPr>
          <w:rFonts w:ascii="Times New Roman" w:hAnsi="Times New Roman"/>
          <w:spacing w:val="-2"/>
          <w:sz w:val="24"/>
          <w:szCs w:val="24"/>
        </w:rPr>
        <w:t>The desired release profile of the active ingredient.</w:t>
      </w:r>
      <w:r w:rsidR="00CF393E">
        <w:rPr>
          <w:rFonts w:ascii="Times New Roman" w:hAnsi="Times New Roman"/>
          <w:spacing w:val="-2"/>
          <w:sz w:val="24"/>
          <w:szCs w:val="24"/>
          <w:vertAlign w:val="superscript"/>
        </w:rPr>
        <w:t>1,5</w:t>
      </w:r>
      <w:r w:rsidRPr="009043E3">
        <w:rPr>
          <w:rFonts w:ascii="Times New Roman" w:hAnsi="Times New Roman"/>
          <w:spacing w:val="-2"/>
          <w:sz w:val="24"/>
          <w:szCs w:val="24"/>
          <w:vertAlign w:val="superscript"/>
        </w:rPr>
        <w:t>,</w:t>
      </w:r>
      <w:r w:rsidR="00CF393E">
        <w:rPr>
          <w:rFonts w:ascii="Times New Roman" w:hAnsi="Times New Roman"/>
          <w:spacing w:val="-2"/>
          <w:sz w:val="24"/>
          <w:szCs w:val="24"/>
          <w:vertAlign w:val="superscript"/>
        </w:rPr>
        <w:t>9</w:t>
      </w:r>
    </w:p>
    <w:p w:rsidR="009F0101" w:rsidRDefault="009F0101"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9F0101" w:rsidRDefault="009F0101"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9F0101" w:rsidRDefault="009F0101"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9F0101" w:rsidRDefault="009F0101"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9F0101" w:rsidRDefault="009F0101"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9F0101" w:rsidRDefault="009F0101"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9F0101" w:rsidRDefault="009F0101"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9F0101" w:rsidRDefault="009F0101"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9F0101" w:rsidRDefault="009F0101"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B564D9" w:rsidRDefault="00B564D9"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1F1DEB" w:rsidRPr="009F0101" w:rsidRDefault="001F1DEB" w:rsidP="009F0101">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tbl>
      <w:tblPr>
        <w:tblpPr w:leftFromText="180" w:rightFromText="180" w:vertAnchor="text" w:horzAnchor="margin" w:tblpXSpec="center" w:tblpY="142"/>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496"/>
        <w:gridCol w:w="2091"/>
        <w:gridCol w:w="4531"/>
      </w:tblGrid>
      <w:tr w:rsidR="004A387D" w:rsidTr="004A387D">
        <w:trPr>
          <w:trHeight w:val="1348"/>
        </w:trPr>
        <w:tc>
          <w:tcPr>
            <w:tcW w:w="1496" w:type="dxa"/>
            <w:tcBorders>
              <w:top w:val="thinThickSmallGap" w:sz="18" w:space="0" w:color="auto"/>
              <w:left w:val="thinThickSmallGap" w:sz="18" w:space="0" w:color="auto"/>
            </w:tcBorders>
          </w:tcPr>
          <w:p w:rsidR="004A387D" w:rsidRPr="00F93B8A" w:rsidRDefault="004A387D" w:rsidP="004A387D">
            <w:pPr>
              <w:spacing w:line="360" w:lineRule="auto"/>
              <w:jc w:val="center"/>
              <w:rPr>
                <w:rFonts w:ascii="Times New Roman" w:hAnsi="Times New Roman"/>
                <w:b/>
                <w:sz w:val="24"/>
                <w:szCs w:val="24"/>
              </w:rPr>
            </w:pPr>
            <w:r w:rsidRPr="00F93B8A">
              <w:rPr>
                <w:rFonts w:ascii="Times New Roman" w:hAnsi="Times New Roman"/>
                <w:b/>
                <w:sz w:val="24"/>
                <w:szCs w:val="24"/>
              </w:rPr>
              <w:t>Drug</w:t>
            </w:r>
          </w:p>
        </w:tc>
        <w:tc>
          <w:tcPr>
            <w:tcW w:w="2091" w:type="dxa"/>
            <w:tcBorders>
              <w:top w:val="thinThickSmallGap" w:sz="18" w:space="0" w:color="auto"/>
            </w:tcBorders>
          </w:tcPr>
          <w:p w:rsidR="004A387D" w:rsidRPr="00F93B8A" w:rsidRDefault="004A387D" w:rsidP="004A387D">
            <w:pPr>
              <w:spacing w:line="360" w:lineRule="auto"/>
              <w:jc w:val="center"/>
              <w:rPr>
                <w:rFonts w:ascii="Times New Roman" w:hAnsi="Times New Roman"/>
                <w:b/>
                <w:sz w:val="24"/>
                <w:szCs w:val="24"/>
              </w:rPr>
            </w:pPr>
            <w:r w:rsidRPr="00F93B8A">
              <w:rPr>
                <w:rFonts w:ascii="Times New Roman" w:hAnsi="Times New Roman"/>
                <w:b/>
                <w:sz w:val="24"/>
                <w:szCs w:val="24"/>
              </w:rPr>
              <w:t>Trade name</w:t>
            </w:r>
          </w:p>
        </w:tc>
        <w:tc>
          <w:tcPr>
            <w:tcW w:w="4531" w:type="dxa"/>
            <w:tcBorders>
              <w:top w:val="thinThickSmallGap" w:sz="18" w:space="0" w:color="auto"/>
              <w:right w:val="thinThickSmallGap" w:sz="18" w:space="0" w:color="auto"/>
            </w:tcBorders>
          </w:tcPr>
          <w:p w:rsidR="004A387D" w:rsidRPr="00F93B8A" w:rsidRDefault="004A387D" w:rsidP="004A387D">
            <w:pPr>
              <w:spacing w:line="360" w:lineRule="auto"/>
              <w:jc w:val="center"/>
              <w:rPr>
                <w:rFonts w:ascii="Times New Roman" w:hAnsi="Times New Roman"/>
                <w:b/>
                <w:sz w:val="24"/>
                <w:szCs w:val="24"/>
              </w:rPr>
            </w:pPr>
            <w:r w:rsidRPr="00F93B8A">
              <w:rPr>
                <w:rFonts w:ascii="Times New Roman" w:hAnsi="Times New Roman"/>
                <w:b/>
                <w:sz w:val="24"/>
                <w:szCs w:val="24"/>
              </w:rPr>
              <w:t>Coating polymers</w:t>
            </w:r>
          </w:p>
        </w:tc>
      </w:tr>
      <w:tr w:rsidR="004A387D" w:rsidTr="004A387D">
        <w:trPr>
          <w:trHeight w:val="2778"/>
        </w:trPr>
        <w:tc>
          <w:tcPr>
            <w:tcW w:w="1496" w:type="dxa"/>
            <w:tcBorders>
              <w:left w:val="thinThickSmallGap" w:sz="18" w:space="0" w:color="auto"/>
            </w:tcBorders>
          </w:tcPr>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Mesalazine</w:t>
            </w:r>
          </w:p>
        </w:tc>
        <w:tc>
          <w:tcPr>
            <w:tcW w:w="2091" w:type="dxa"/>
          </w:tcPr>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Claversa®</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Asacolitin</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Mesazal</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Asacol</w:t>
            </w:r>
          </w:p>
        </w:tc>
        <w:tc>
          <w:tcPr>
            <w:tcW w:w="4531" w:type="dxa"/>
            <w:tcBorders>
              <w:right w:val="thinThickSmallGap" w:sz="18" w:space="0" w:color="auto"/>
            </w:tcBorders>
          </w:tcPr>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Eudragit® L 100</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Eudragit® S</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Eudragit® L 100</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Eudragit® S</w:t>
            </w:r>
          </w:p>
        </w:tc>
      </w:tr>
      <w:tr w:rsidR="004A387D" w:rsidTr="004A387D">
        <w:trPr>
          <w:trHeight w:val="3365"/>
        </w:trPr>
        <w:tc>
          <w:tcPr>
            <w:tcW w:w="1496" w:type="dxa"/>
            <w:tcBorders>
              <w:left w:val="thinThickSmallGap" w:sz="18" w:space="0" w:color="auto"/>
            </w:tcBorders>
          </w:tcPr>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Budesonide</w:t>
            </w:r>
          </w:p>
        </w:tc>
        <w:tc>
          <w:tcPr>
            <w:tcW w:w="2091" w:type="dxa"/>
          </w:tcPr>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Entrocort®</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Budenofalk®</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Targit ®</w:t>
            </w:r>
          </w:p>
        </w:tc>
        <w:tc>
          <w:tcPr>
            <w:tcW w:w="4531" w:type="dxa"/>
            <w:tcBorders>
              <w:right w:val="thinThickSmallGap" w:sz="18" w:space="0" w:color="auto"/>
            </w:tcBorders>
          </w:tcPr>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Eudragit® L 100-55</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Eudragit® S</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Coated starch capsule</w:t>
            </w:r>
          </w:p>
        </w:tc>
      </w:tr>
      <w:tr w:rsidR="004A387D" w:rsidTr="004A387D">
        <w:trPr>
          <w:trHeight w:val="2721"/>
        </w:trPr>
        <w:tc>
          <w:tcPr>
            <w:tcW w:w="1496" w:type="dxa"/>
            <w:tcBorders>
              <w:left w:val="thinThickSmallGap" w:sz="18" w:space="0" w:color="auto"/>
              <w:bottom w:val="thinThickSmallGap" w:sz="18" w:space="0" w:color="auto"/>
            </w:tcBorders>
          </w:tcPr>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Sulfasalazine</w:t>
            </w:r>
          </w:p>
        </w:tc>
        <w:tc>
          <w:tcPr>
            <w:tcW w:w="2091" w:type="dxa"/>
            <w:tcBorders>
              <w:bottom w:val="thinThickSmallGap" w:sz="18" w:space="0" w:color="auto"/>
            </w:tcBorders>
          </w:tcPr>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Azulfidine</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Colo–Pleon</w:t>
            </w:r>
          </w:p>
        </w:tc>
        <w:tc>
          <w:tcPr>
            <w:tcW w:w="4531" w:type="dxa"/>
            <w:tcBorders>
              <w:bottom w:val="thinThickSmallGap" w:sz="18" w:space="0" w:color="auto"/>
              <w:right w:val="thinThickSmallGap" w:sz="18" w:space="0" w:color="auto"/>
            </w:tcBorders>
          </w:tcPr>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Cellulose acetate phthalate</w:t>
            </w:r>
          </w:p>
          <w:p w:rsidR="004A387D" w:rsidRPr="00F93B8A" w:rsidRDefault="004A387D" w:rsidP="004A387D">
            <w:pPr>
              <w:spacing w:line="360" w:lineRule="auto"/>
              <w:jc w:val="center"/>
              <w:rPr>
                <w:rFonts w:ascii="Times New Roman" w:hAnsi="Times New Roman"/>
                <w:sz w:val="24"/>
                <w:szCs w:val="24"/>
              </w:rPr>
            </w:pPr>
            <w:r w:rsidRPr="00F93B8A">
              <w:rPr>
                <w:rFonts w:ascii="Times New Roman" w:hAnsi="Times New Roman"/>
                <w:sz w:val="24"/>
                <w:szCs w:val="24"/>
              </w:rPr>
              <w:t>Eudragit® L 100-55</w:t>
            </w:r>
          </w:p>
        </w:tc>
      </w:tr>
    </w:tbl>
    <w:p w:rsidR="004A387D" w:rsidRDefault="004A387D" w:rsidP="004A387D">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4A387D" w:rsidRPr="00033808" w:rsidRDefault="004A387D" w:rsidP="004A387D">
      <w:pPr>
        <w:widowControl w:val="0"/>
        <w:tabs>
          <w:tab w:val="left" w:pos="720"/>
        </w:tabs>
        <w:autoSpaceDE w:val="0"/>
        <w:autoSpaceDN w:val="0"/>
        <w:adjustRightInd w:val="0"/>
        <w:spacing w:after="0" w:line="360" w:lineRule="auto"/>
        <w:ind w:right="37"/>
        <w:jc w:val="both"/>
        <w:rPr>
          <w:rFonts w:ascii="Times New Roman" w:hAnsi="Times New Roman"/>
          <w:spacing w:val="-2"/>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4A387D">
      <w:pPr>
        <w:tabs>
          <w:tab w:val="left" w:pos="1590"/>
        </w:tabs>
        <w:spacing w:line="360" w:lineRule="auto"/>
        <w:rPr>
          <w:rFonts w:ascii="Times New Roman" w:hAnsi="Times New Roman"/>
          <w:b/>
          <w:sz w:val="24"/>
          <w:szCs w:val="24"/>
        </w:rPr>
      </w:pPr>
    </w:p>
    <w:p w:rsidR="004A387D" w:rsidRDefault="004A387D" w:rsidP="007B5E46">
      <w:pPr>
        <w:tabs>
          <w:tab w:val="left" w:pos="1590"/>
        </w:tabs>
        <w:spacing w:line="360" w:lineRule="auto"/>
        <w:jc w:val="center"/>
        <w:rPr>
          <w:rFonts w:ascii="Times New Roman" w:hAnsi="Times New Roman"/>
          <w:b/>
          <w:sz w:val="24"/>
          <w:szCs w:val="24"/>
        </w:rPr>
      </w:pPr>
      <w:r w:rsidRPr="000C3B5A">
        <w:rPr>
          <w:rFonts w:ascii="Times New Roman" w:hAnsi="Times New Roman"/>
          <w:b/>
          <w:sz w:val="24"/>
          <w:szCs w:val="24"/>
        </w:rPr>
        <w:t>Table 6. Colon specific drug delivery systems av</w:t>
      </w:r>
      <w:r>
        <w:rPr>
          <w:rFonts w:ascii="Times New Roman" w:hAnsi="Times New Roman"/>
          <w:b/>
          <w:sz w:val="24"/>
          <w:szCs w:val="24"/>
        </w:rPr>
        <w:t xml:space="preserve">ailable in the market and their  </w:t>
      </w:r>
      <w:r w:rsidRPr="000C3B5A">
        <w:rPr>
          <w:rFonts w:ascii="Times New Roman" w:hAnsi="Times New Roman"/>
          <w:b/>
          <w:sz w:val="24"/>
          <w:szCs w:val="24"/>
        </w:rPr>
        <w:t>trade names</w:t>
      </w:r>
    </w:p>
    <w:p w:rsidR="003B4783" w:rsidRDefault="003B4783" w:rsidP="00B564D9">
      <w:pPr>
        <w:tabs>
          <w:tab w:val="left" w:pos="1590"/>
        </w:tabs>
        <w:spacing w:line="360" w:lineRule="auto"/>
        <w:rPr>
          <w:rFonts w:ascii="Times New Roman" w:hAnsi="Times New Roman"/>
          <w:b/>
          <w:sz w:val="32"/>
          <w:szCs w:val="32"/>
        </w:rPr>
      </w:pPr>
    </w:p>
    <w:p w:rsidR="00C81330" w:rsidRPr="00C81330" w:rsidRDefault="00C81330" w:rsidP="006A6F03">
      <w:pPr>
        <w:tabs>
          <w:tab w:val="left" w:pos="1590"/>
        </w:tabs>
        <w:spacing w:line="360" w:lineRule="auto"/>
        <w:jc w:val="center"/>
        <w:rPr>
          <w:rFonts w:ascii="Times New Roman" w:hAnsi="Times New Roman"/>
          <w:b/>
          <w:sz w:val="32"/>
          <w:szCs w:val="32"/>
        </w:rPr>
      </w:pPr>
      <w:r w:rsidRPr="00C81330">
        <w:rPr>
          <w:rFonts w:ascii="Times New Roman" w:hAnsi="Times New Roman"/>
          <w:b/>
          <w:sz w:val="32"/>
          <w:szCs w:val="32"/>
        </w:rPr>
        <w:lastRenderedPageBreak/>
        <w:t>2. LITERATUR</w:t>
      </w:r>
      <w:r w:rsidR="006A6F03">
        <w:rPr>
          <w:rFonts w:ascii="Times New Roman" w:hAnsi="Times New Roman"/>
          <w:b/>
          <w:sz w:val="32"/>
          <w:szCs w:val="32"/>
        </w:rPr>
        <w:t>E</w:t>
      </w:r>
      <w:r w:rsidRPr="00C81330">
        <w:rPr>
          <w:rFonts w:ascii="Times New Roman" w:hAnsi="Times New Roman"/>
          <w:b/>
          <w:sz w:val="32"/>
          <w:szCs w:val="32"/>
        </w:rPr>
        <w:t xml:space="preserve"> REVIEW</w:t>
      </w:r>
    </w:p>
    <w:p w:rsidR="00C81330" w:rsidRPr="009043E3" w:rsidRDefault="00C81330" w:rsidP="006F62AD">
      <w:pPr>
        <w:pStyle w:val="ListParagraph"/>
        <w:numPr>
          <w:ilvl w:val="0"/>
          <w:numId w:val="18"/>
        </w:numPr>
        <w:jc w:val="both"/>
        <w:rPr>
          <w:rFonts w:ascii="Times New Roman" w:hAnsi="Times New Roman"/>
          <w:sz w:val="24"/>
          <w:szCs w:val="24"/>
        </w:rPr>
      </w:pPr>
      <w:r w:rsidRPr="009043E3">
        <w:rPr>
          <w:rFonts w:ascii="Times New Roman" w:hAnsi="Times New Roman"/>
          <w:sz w:val="24"/>
          <w:szCs w:val="24"/>
        </w:rPr>
        <w:t xml:space="preserve">Takaya T. et al. Fast release enteric coated tablets were formulated for drug delivery to the colon. Two different approaches were used for the preparation of these tablets. The  first one was by using super disintegrant (SD) in the tablet. The second approach  consisted of development of osmogen based tablets for drug delivery into the tracts of    the  colon. Celecoxib was used as the model drug. In vitro drug release studies showed that  </w:t>
      </w:r>
      <w:r w:rsidRPr="009043E3">
        <w:rPr>
          <w:rFonts w:ascii="Times New Roman" w:hAnsi="Times New Roman"/>
          <w:sz w:val="24"/>
          <w:szCs w:val="24"/>
        </w:rPr>
        <w:tab/>
        <w:t>super disintegrants were more effective in showing burst effect in the tablets and therefore showed a rapid drug release as compared to osmogens which would show a sustained drug release all through the colon.</w:t>
      </w:r>
      <w:r w:rsidR="00CF393E">
        <w:rPr>
          <w:rFonts w:ascii="Times New Roman" w:hAnsi="Times New Roman"/>
          <w:sz w:val="24"/>
          <w:szCs w:val="24"/>
          <w:vertAlign w:val="superscript"/>
        </w:rPr>
        <w:t>11</w:t>
      </w:r>
      <w:r w:rsidRPr="009043E3">
        <w:rPr>
          <w:rFonts w:ascii="Times New Roman" w:hAnsi="Times New Roman"/>
          <w:sz w:val="24"/>
          <w:szCs w:val="24"/>
          <w:vertAlign w:val="superscript"/>
        </w:rPr>
        <w:t xml:space="preserve"> </w:t>
      </w:r>
    </w:p>
    <w:p w:rsidR="00C81330" w:rsidRPr="000020A5" w:rsidRDefault="00C81330" w:rsidP="006F62AD">
      <w:pPr>
        <w:pStyle w:val="ListParagraph"/>
        <w:numPr>
          <w:ilvl w:val="0"/>
          <w:numId w:val="7"/>
        </w:numPr>
        <w:jc w:val="both"/>
        <w:rPr>
          <w:rFonts w:ascii="Times New Roman" w:hAnsi="Times New Roman"/>
          <w:sz w:val="24"/>
          <w:szCs w:val="24"/>
        </w:rPr>
      </w:pPr>
      <w:r w:rsidRPr="000020A5">
        <w:rPr>
          <w:rFonts w:ascii="Times New Roman" w:hAnsi="Times New Roman"/>
          <w:sz w:val="24"/>
          <w:szCs w:val="24"/>
        </w:rPr>
        <w:t>Hardy J. G. et al.A novel colon targeted tablet formulation was developed using pectin as  carrier and diltiazem HCl and indomethacin as model drugs. The tablets were coated with  inulin followed by shellac and were evaluated for aver</w:t>
      </w:r>
      <w:r>
        <w:rPr>
          <w:rFonts w:ascii="Times New Roman" w:hAnsi="Times New Roman"/>
          <w:sz w:val="24"/>
          <w:szCs w:val="24"/>
        </w:rPr>
        <w:t xml:space="preserve">age weight, hardness and coat </w:t>
      </w:r>
      <w:r w:rsidRPr="000020A5">
        <w:rPr>
          <w:rFonts w:ascii="Times New Roman" w:hAnsi="Times New Roman"/>
          <w:sz w:val="24"/>
          <w:szCs w:val="24"/>
        </w:rPr>
        <w:t xml:space="preserve">thickness. </w:t>
      </w:r>
      <w:r w:rsidRPr="000020A5">
        <w:rPr>
          <w:rFonts w:ascii="Times New Roman" w:hAnsi="Times New Roman"/>
          <w:i/>
          <w:sz w:val="24"/>
          <w:szCs w:val="24"/>
        </w:rPr>
        <w:t>In vitro</w:t>
      </w:r>
      <w:r w:rsidRPr="000020A5">
        <w:rPr>
          <w:rFonts w:ascii="Times New Roman" w:hAnsi="Times New Roman"/>
          <w:sz w:val="24"/>
          <w:szCs w:val="24"/>
        </w:rPr>
        <w:t xml:space="preserve"> release studies for prepared tablets were carried out for 2 h in pH 1.2  HCl buffer, 3 h in pH 7.4 phosphate buffer and 6 h in simulated colonic fluid. The drug  release from the coated systems was monitored using UV/Vis spectroscopy. </w:t>
      </w:r>
      <w:r w:rsidRPr="000020A5">
        <w:rPr>
          <w:rFonts w:ascii="Times New Roman" w:hAnsi="Times New Roman"/>
          <w:i/>
          <w:sz w:val="24"/>
          <w:szCs w:val="24"/>
        </w:rPr>
        <w:t>In vitro</w:t>
      </w:r>
      <w:r>
        <w:rPr>
          <w:rFonts w:ascii="Times New Roman" w:hAnsi="Times New Roman"/>
          <w:i/>
          <w:sz w:val="24"/>
          <w:szCs w:val="24"/>
        </w:rPr>
        <w:t xml:space="preserve"> </w:t>
      </w:r>
      <w:r w:rsidRPr="000020A5">
        <w:rPr>
          <w:rFonts w:ascii="Times New Roman" w:hAnsi="Times New Roman"/>
          <w:sz w:val="24"/>
          <w:szCs w:val="24"/>
        </w:rPr>
        <w:t>studies revealed that the tablets coated with inulin and</w:t>
      </w:r>
      <w:r>
        <w:rPr>
          <w:rFonts w:ascii="Times New Roman" w:hAnsi="Times New Roman"/>
          <w:sz w:val="24"/>
          <w:szCs w:val="24"/>
        </w:rPr>
        <w:t xml:space="preserve"> shellac have limited the drug </w:t>
      </w:r>
      <w:r w:rsidRPr="000020A5">
        <w:rPr>
          <w:rFonts w:ascii="Times New Roman" w:hAnsi="Times New Roman"/>
          <w:sz w:val="24"/>
          <w:szCs w:val="24"/>
        </w:rPr>
        <w:t>release in stomach and small intestinal environment and released maximum amount of  drug in the colonic environment. The study revealed that po</w:t>
      </w:r>
      <w:r>
        <w:rPr>
          <w:rFonts w:ascii="Times New Roman" w:hAnsi="Times New Roman"/>
          <w:sz w:val="24"/>
          <w:szCs w:val="24"/>
        </w:rPr>
        <w:t xml:space="preserve">lysaccharides as carriers and  </w:t>
      </w:r>
      <w:r w:rsidRPr="000020A5">
        <w:rPr>
          <w:rFonts w:ascii="Times New Roman" w:hAnsi="Times New Roman"/>
          <w:sz w:val="24"/>
          <w:szCs w:val="24"/>
        </w:rPr>
        <w:t>inulin and shellac as a coating material can be used effectivel</w:t>
      </w:r>
      <w:r>
        <w:rPr>
          <w:rFonts w:ascii="Times New Roman" w:hAnsi="Times New Roman"/>
          <w:sz w:val="24"/>
          <w:szCs w:val="24"/>
        </w:rPr>
        <w:t xml:space="preserve">y for colon targeting of both  </w:t>
      </w:r>
      <w:r w:rsidRPr="000020A5">
        <w:rPr>
          <w:rFonts w:ascii="Times New Roman" w:hAnsi="Times New Roman"/>
          <w:sz w:val="24"/>
          <w:szCs w:val="24"/>
        </w:rPr>
        <w:t>water soluble and insoluble drugs.</w:t>
      </w:r>
      <w:r w:rsidR="00CF393E">
        <w:rPr>
          <w:rFonts w:ascii="Times New Roman" w:hAnsi="Times New Roman"/>
          <w:sz w:val="24"/>
          <w:szCs w:val="24"/>
          <w:vertAlign w:val="superscript"/>
        </w:rPr>
        <w:t>12</w:t>
      </w:r>
      <w:r w:rsidRPr="000020A5">
        <w:rPr>
          <w:rFonts w:ascii="Times New Roman" w:hAnsi="Times New Roman"/>
          <w:sz w:val="24"/>
          <w:szCs w:val="24"/>
          <w:vertAlign w:val="superscript"/>
        </w:rPr>
        <w:t xml:space="preserve"> </w:t>
      </w:r>
    </w:p>
    <w:p w:rsidR="00177FAA" w:rsidRDefault="00C81330" w:rsidP="006F62AD">
      <w:pPr>
        <w:pStyle w:val="ListParagraph"/>
        <w:numPr>
          <w:ilvl w:val="0"/>
          <w:numId w:val="7"/>
        </w:numPr>
        <w:jc w:val="both"/>
        <w:rPr>
          <w:rFonts w:ascii="Times New Roman" w:hAnsi="Times New Roman"/>
          <w:sz w:val="24"/>
          <w:szCs w:val="24"/>
        </w:rPr>
      </w:pPr>
      <w:r w:rsidRPr="000020A5">
        <w:rPr>
          <w:rFonts w:ascii="Times New Roman" w:hAnsi="Times New Roman"/>
          <w:sz w:val="24"/>
          <w:szCs w:val="24"/>
        </w:rPr>
        <w:t>Munira. M Colon specific drug delivery system was developed for sennosides and Triphala. These drugs are reputed Ayurvedic medicines for constipation in India. The proposed device explored the application of pectin and ethyl cellulose as a mixed film colon specific delivery. This mixed film was prepared using non-aqueous solvents like acetone and isopropyl alcohol. A 32 factorial design was adopted to optimize the formulation variables like, ratio of ethyl cellulose to pectin (X1) and coat weight (X2). The rate and extent of drug release were found to be related to the thickness and the of pectin to ethyl cellulose within the film. Statistical treatments to the drug release data revealed that the X1 variable was more important than X2. Under simulated colonic conditions, drug release was more pronounced from coating formulations containing higher proportions of pectin. The surface of the device was coated with Eudragit S100 ensure that the device was more pH dependent and triggered drug release only at higher pH. The final product was expected to have the advantage of being biodegradable and dependant. The film effectively released the drug wh</w:t>
      </w:r>
      <w:r w:rsidR="00177FAA">
        <w:rPr>
          <w:rFonts w:ascii="Times New Roman" w:hAnsi="Times New Roman"/>
          <w:sz w:val="24"/>
          <w:szCs w:val="24"/>
        </w:rPr>
        <w:t>ile maintaining its integrity.</w:t>
      </w:r>
      <w:r w:rsidR="00CF393E">
        <w:rPr>
          <w:rFonts w:ascii="Times New Roman" w:hAnsi="Times New Roman"/>
          <w:sz w:val="24"/>
          <w:szCs w:val="24"/>
          <w:vertAlign w:val="superscript"/>
        </w:rPr>
        <w:t>13</w:t>
      </w:r>
      <w:r w:rsidR="00177FAA">
        <w:rPr>
          <w:rFonts w:ascii="Times New Roman" w:hAnsi="Times New Roman"/>
          <w:sz w:val="24"/>
          <w:szCs w:val="24"/>
          <w:vertAlign w:val="superscript"/>
        </w:rPr>
        <w:t xml:space="preserve"> </w:t>
      </w:r>
      <w:r w:rsidRPr="000020A5">
        <w:rPr>
          <w:rFonts w:ascii="Times New Roman" w:hAnsi="Times New Roman"/>
          <w:sz w:val="24"/>
          <w:szCs w:val="24"/>
        </w:rPr>
        <w:t xml:space="preserve">Sinha et al. Copolymers like N-(2- Hydroxypropyl) methacrylamide (HPMA) were valuated as colon specific drug carriers. </w:t>
      </w:r>
    </w:p>
    <w:p w:rsidR="00C81330" w:rsidRPr="00177FAA" w:rsidRDefault="00C81330" w:rsidP="00177FAA">
      <w:pPr>
        <w:ind w:left="720"/>
        <w:jc w:val="both"/>
        <w:rPr>
          <w:rFonts w:ascii="Times New Roman" w:hAnsi="Times New Roman"/>
          <w:sz w:val="24"/>
          <w:szCs w:val="24"/>
        </w:rPr>
      </w:pPr>
      <w:r w:rsidRPr="00177FAA">
        <w:rPr>
          <w:rFonts w:ascii="Times New Roman" w:hAnsi="Times New Roman"/>
          <w:sz w:val="24"/>
          <w:szCs w:val="24"/>
        </w:rPr>
        <w:lastRenderedPageBreak/>
        <w:t xml:space="preserve">Their design was based on the concept of site specific binding of carbohydrate moieties complementary to colon mucosal lectins and the concept of site specific drug [5- aminosalicylic acid (5-ASA)] release by the microbial azoreductase activity present in the colon. The incorporation of 5-ASA </w:t>
      </w:r>
      <w:r w:rsidRPr="00177FAA">
        <w:rPr>
          <w:rFonts w:ascii="Times New Roman" w:hAnsi="Times New Roman"/>
          <w:sz w:val="24"/>
          <w:szCs w:val="24"/>
        </w:rPr>
        <w:tab/>
        <w:t>containing aromatic side chains into HPMA polymers further increased their adherence probably by combination of non-specific hydrophobic binding with specific recognition.</w:t>
      </w:r>
    </w:p>
    <w:p w:rsidR="00C81330" w:rsidRPr="000020A5" w:rsidRDefault="00C81330" w:rsidP="006F62AD">
      <w:pPr>
        <w:pStyle w:val="ListParagraph"/>
        <w:numPr>
          <w:ilvl w:val="0"/>
          <w:numId w:val="7"/>
        </w:numPr>
        <w:jc w:val="both"/>
        <w:rPr>
          <w:rFonts w:ascii="Times New Roman" w:hAnsi="Times New Roman"/>
          <w:sz w:val="24"/>
          <w:szCs w:val="24"/>
        </w:rPr>
      </w:pPr>
      <w:r w:rsidRPr="000020A5">
        <w:rPr>
          <w:rFonts w:ascii="Times New Roman" w:hAnsi="Times New Roman"/>
          <w:sz w:val="24"/>
          <w:szCs w:val="24"/>
        </w:rPr>
        <w:t>Maria Luisa .et al.:-Developed a novel sodium diclofenac fo</w:t>
      </w:r>
      <w:r>
        <w:rPr>
          <w:rFonts w:ascii="Times New Roman" w:hAnsi="Times New Roman"/>
          <w:sz w:val="24"/>
          <w:szCs w:val="24"/>
        </w:rPr>
        <w:t xml:space="preserve">rmulation for colonic release. </w:t>
      </w:r>
      <w:r w:rsidRPr="000020A5">
        <w:rPr>
          <w:rFonts w:ascii="Times New Roman" w:hAnsi="Times New Roman"/>
          <w:sz w:val="24"/>
          <w:szCs w:val="24"/>
        </w:rPr>
        <w:t>Proposed delivery system consisted a polymeric matrix tablet containing a drug central core purposely designed for obtaining a time controlled release profile characterized by an initial lag time followed by a controlled release ‘0’ order kinetics. Matrix forming agents used were PEG4000 &amp; EUDRAGIT RS100. Effect of channeling agent was also studied</w:t>
      </w:r>
      <w:r w:rsidR="00EF4217">
        <w:rPr>
          <w:rFonts w:ascii="Times New Roman" w:hAnsi="Times New Roman"/>
          <w:sz w:val="24"/>
          <w:szCs w:val="24"/>
          <w:vertAlign w:val="superscript"/>
        </w:rPr>
        <w:t>14</w:t>
      </w:r>
      <w:r>
        <w:rPr>
          <w:rFonts w:ascii="Times New Roman" w:hAnsi="Times New Roman"/>
          <w:sz w:val="24"/>
          <w:szCs w:val="24"/>
        </w:rPr>
        <w:t>.</w:t>
      </w:r>
      <w:r w:rsidRPr="000020A5">
        <w:rPr>
          <w:rFonts w:ascii="Times New Roman" w:hAnsi="Times New Roman"/>
          <w:sz w:val="24"/>
          <w:szCs w:val="24"/>
          <w:shd w:val="clear" w:color="auto" w:fill="FFFFFF"/>
        </w:rPr>
        <w:t xml:space="preserve"> The study was aimed at developing a novel sodium diclofenac formulation for colonic release. The proposed delivery system consisted in a polymeric matrix tablet containing a drug central core purposely designed for obtaining a time-controlled release profile characterized by an initial phase of lag-time followed by a controlled release phase, according to zero order kinetics. The spheric central core was formed by a solid dispersion of the drug into the hydrophilic polymer PEG 4000, which enabled an improvement of drug dissolution properties with respect to other carriers such as lactose. Eudragit</w:t>
      </w:r>
      <w:r w:rsidRPr="000020A5">
        <w:rPr>
          <w:rFonts w:ascii="Times New Roman" w:hAnsi="Times New Roman"/>
          <w:sz w:val="24"/>
          <w:szCs w:val="24"/>
          <w:bdr w:val="none" w:sz="0" w:space="0" w:color="auto" w:frame="1"/>
          <w:shd w:val="clear" w:color="auto" w:fill="FFFFFF"/>
          <w:vertAlign w:val="superscript"/>
        </w:rPr>
        <w:t>®</w:t>
      </w:r>
      <w:r w:rsidRPr="000020A5">
        <w:rPr>
          <w:rStyle w:val="apple-converted-space"/>
          <w:rFonts w:ascii="Times New Roman" w:hAnsi="Times New Roman"/>
          <w:sz w:val="24"/>
          <w:szCs w:val="24"/>
          <w:shd w:val="clear" w:color="auto" w:fill="FFFFFF"/>
        </w:rPr>
        <w:t> </w:t>
      </w:r>
      <w:r w:rsidRPr="000020A5">
        <w:rPr>
          <w:rFonts w:ascii="Times New Roman" w:hAnsi="Times New Roman"/>
          <w:sz w:val="24"/>
          <w:szCs w:val="24"/>
          <w:shd w:val="clear" w:color="auto" w:fill="FFFFFF"/>
        </w:rPr>
        <w:t>RS100 was used as inert polymeric matrix for the core coating, mixed (50:50, w/w) with sodium chloride and Emdex</w:t>
      </w:r>
      <w:r w:rsidRPr="000020A5">
        <w:rPr>
          <w:rFonts w:ascii="Times New Roman" w:hAnsi="Times New Roman"/>
          <w:sz w:val="24"/>
          <w:szCs w:val="24"/>
          <w:bdr w:val="none" w:sz="0" w:space="0" w:color="auto" w:frame="1"/>
          <w:shd w:val="clear" w:color="auto" w:fill="FFFFFF"/>
          <w:vertAlign w:val="superscript"/>
        </w:rPr>
        <w:t>®</w:t>
      </w:r>
      <w:r w:rsidRPr="000020A5">
        <w:rPr>
          <w:rStyle w:val="apple-converted-space"/>
          <w:rFonts w:ascii="Times New Roman" w:hAnsi="Times New Roman"/>
          <w:sz w:val="24"/>
          <w:szCs w:val="24"/>
          <w:shd w:val="clear" w:color="auto" w:fill="FFFFFF"/>
        </w:rPr>
        <w:t> </w:t>
      </w:r>
      <w:r w:rsidRPr="000020A5">
        <w:rPr>
          <w:rFonts w:ascii="Times New Roman" w:hAnsi="Times New Roman"/>
          <w:sz w:val="24"/>
          <w:szCs w:val="24"/>
          <w:shd w:val="clear" w:color="auto" w:fill="FFFFFF"/>
        </w:rPr>
        <w:t>as channeling agents.</w:t>
      </w:r>
      <w:r w:rsidRPr="000020A5">
        <w:rPr>
          <w:rFonts w:ascii="Arial" w:hAnsi="Arial" w:cs="Arial"/>
          <w:shd w:val="clear" w:color="auto" w:fill="FFFFFF"/>
        </w:rPr>
        <w:t xml:space="preserve"> </w:t>
      </w:r>
      <w:r w:rsidRPr="000020A5">
        <w:rPr>
          <w:rFonts w:ascii="Times New Roman" w:hAnsi="Times New Roman"/>
          <w:sz w:val="24"/>
          <w:szCs w:val="24"/>
          <w:shd w:val="clear" w:color="auto" w:fill="FFFFFF"/>
        </w:rPr>
        <w:t>Tablets containing the drug central core were prepared by direct compression, without any other excipient, and tested for dissolution properties according to the USP paddle method, under pH-gradient conditions. For both series of formulations, lag times increased with decreasing the channeling agent particle size, as a consequence of the smaller pores formed by its dissolution. However, formulations containing sodium chloride always showed longer lag times than the corresponding with Emdex</w:t>
      </w:r>
      <w:r w:rsidRPr="000020A5">
        <w:rPr>
          <w:rFonts w:ascii="Times New Roman" w:hAnsi="Times New Roman"/>
          <w:sz w:val="24"/>
          <w:szCs w:val="24"/>
          <w:bdr w:val="none" w:sz="0" w:space="0" w:color="auto" w:frame="1"/>
          <w:shd w:val="clear" w:color="auto" w:fill="FFFFFF"/>
          <w:vertAlign w:val="superscript"/>
        </w:rPr>
        <w:t>®</w:t>
      </w:r>
      <w:r w:rsidRPr="000020A5">
        <w:rPr>
          <w:rStyle w:val="apple-converted-space"/>
          <w:rFonts w:ascii="Times New Roman" w:hAnsi="Times New Roman"/>
          <w:sz w:val="24"/>
          <w:szCs w:val="24"/>
          <w:shd w:val="clear" w:color="auto" w:fill="FFFFFF"/>
        </w:rPr>
        <w:t> </w:t>
      </w:r>
      <w:r w:rsidRPr="000020A5">
        <w:rPr>
          <w:rFonts w:ascii="Times New Roman" w:hAnsi="Times New Roman"/>
          <w:sz w:val="24"/>
          <w:szCs w:val="24"/>
          <w:shd w:val="clear" w:color="auto" w:fill="FFFFFF"/>
        </w:rPr>
        <w:t>and were more effective in providing prolonged zero-order release periods. This was mainly attributed to the plastic deformation properties under compression shown by sodium chloride, leading to a less porous, more compact network which more strictly controlled solvent penetration and drug dissolution and release rates. By varying the sodium chloride/Eudragit w/w ratio, it was possible to suitably modulate the length of both the lag time (for achieving colonic targeting) and zero-order release phases.</w:t>
      </w:r>
    </w:p>
    <w:p w:rsidR="00C81330" w:rsidRDefault="00C81330" w:rsidP="006F62AD">
      <w:pPr>
        <w:pStyle w:val="ListParagraph"/>
        <w:numPr>
          <w:ilvl w:val="0"/>
          <w:numId w:val="7"/>
        </w:numPr>
        <w:jc w:val="both"/>
        <w:rPr>
          <w:rFonts w:ascii="Times New Roman" w:hAnsi="Times New Roman"/>
          <w:sz w:val="24"/>
          <w:szCs w:val="24"/>
        </w:rPr>
      </w:pPr>
      <w:r w:rsidRPr="000020A5">
        <w:rPr>
          <w:rFonts w:ascii="Times New Roman" w:hAnsi="Times New Roman"/>
          <w:sz w:val="24"/>
          <w:szCs w:val="24"/>
        </w:rPr>
        <w:t xml:space="preserve">S. Koliglitati, M.Vlachou .et al.:- Designed and evaluated Dry coated drug delivery system </w:t>
      </w:r>
      <w:r w:rsidRPr="000020A5">
        <w:rPr>
          <w:rFonts w:ascii="Times New Roman" w:hAnsi="Times New Roman"/>
          <w:sz w:val="24"/>
          <w:szCs w:val="24"/>
        </w:rPr>
        <w:tab/>
        <w:t>with an impermeable and permeable outer shell or coating in a double layered tablet. They studied the effect of NaCMC, Polyox&amp; Sodium alginate in outer shell of press coated tablet</w:t>
      </w:r>
      <w:r w:rsidR="00EF4217">
        <w:rPr>
          <w:rFonts w:ascii="Times New Roman" w:hAnsi="Times New Roman"/>
          <w:sz w:val="24"/>
          <w:szCs w:val="24"/>
          <w:vertAlign w:val="superscript"/>
        </w:rPr>
        <w:t>15</w:t>
      </w:r>
      <w:r w:rsidRPr="000020A5">
        <w:rPr>
          <w:rFonts w:ascii="Times New Roman" w:hAnsi="Times New Roman"/>
          <w:sz w:val="24"/>
          <w:szCs w:val="24"/>
        </w:rPr>
        <w:t xml:space="preserve">. </w:t>
      </w:r>
      <w:r w:rsidRPr="000020A5">
        <w:rPr>
          <w:rFonts w:ascii="Times New Roman" w:hAnsi="Times New Roman"/>
          <w:sz w:val="24"/>
          <w:szCs w:val="24"/>
        </w:rPr>
        <w:tab/>
      </w:r>
    </w:p>
    <w:p w:rsidR="00177FAA" w:rsidRPr="00177FAA" w:rsidRDefault="00177FAA" w:rsidP="00177FAA">
      <w:pPr>
        <w:jc w:val="both"/>
        <w:rPr>
          <w:rFonts w:ascii="Times New Roman" w:hAnsi="Times New Roman"/>
          <w:sz w:val="24"/>
          <w:szCs w:val="24"/>
        </w:rPr>
      </w:pPr>
    </w:p>
    <w:p w:rsidR="00C81330" w:rsidRPr="00A760CE" w:rsidRDefault="00C81330" w:rsidP="006F62AD">
      <w:pPr>
        <w:pStyle w:val="ListParagraph"/>
        <w:numPr>
          <w:ilvl w:val="0"/>
          <w:numId w:val="6"/>
        </w:numPr>
        <w:jc w:val="both"/>
        <w:rPr>
          <w:rFonts w:ascii="Times New Roman" w:hAnsi="Times New Roman"/>
          <w:sz w:val="24"/>
          <w:szCs w:val="24"/>
        </w:rPr>
      </w:pPr>
      <w:r w:rsidRPr="00A760CE">
        <w:rPr>
          <w:rFonts w:ascii="Times New Roman" w:hAnsi="Times New Roman"/>
          <w:sz w:val="24"/>
          <w:szCs w:val="24"/>
        </w:rPr>
        <w:lastRenderedPageBreak/>
        <w:t xml:space="preserve">Y.S.R. Krishniah, P.R. Basker Reddy .et al.:-Developed oral colon targeted drug delivery </w:t>
      </w:r>
      <w:r w:rsidRPr="00A760CE">
        <w:rPr>
          <w:rFonts w:ascii="Times New Roman" w:hAnsi="Times New Roman"/>
          <w:sz w:val="24"/>
          <w:szCs w:val="24"/>
        </w:rPr>
        <w:tab/>
        <w:t>system of metronidazole in the treatment of amoebiasis. They developed multilayered &amp;</w:t>
      </w:r>
      <w:r w:rsidRPr="00A760CE">
        <w:rPr>
          <w:rFonts w:ascii="Times New Roman" w:hAnsi="Times New Roman"/>
          <w:sz w:val="24"/>
          <w:szCs w:val="24"/>
        </w:rPr>
        <w:tab/>
        <w:t>compress coated tablets with various concentrations of Guar Gum</w:t>
      </w:r>
      <w:r w:rsidR="00EF4217">
        <w:rPr>
          <w:rFonts w:ascii="Times New Roman" w:hAnsi="Times New Roman"/>
          <w:sz w:val="24"/>
          <w:szCs w:val="24"/>
          <w:vertAlign w:val="superscript"/>
        </w:rPr>
        <w:t>16</w:t>
      </w:r>
      <w:r w:rsidRPr="00A760CE">
        <w:rPr>
          <w:rFonts w:ascii="Times New Roman" w:hAnsi="Times New Roman"/>
          <w:sz w:val="24"/>
          <w:szCs w:val="24"/>
        </w:rPr>
        <w:t xml:space="preserve">. </w:t>
      </w:r>
    </w:p>
    <w:p w:rsidR="00C81330" w:rsidRPr="000C3B5A" w:rsidRDefault="00C81330" w:rsidP="006F62AD">
      <w:pPr>
        <w:pStyle w:val="ListParagraph"/>
        <w:numPr>
          <w:ilvl w:val="0"/>
          <w:numId w:val="6"/>
        </w:numPr>
        <w:jc w:val="both"/>
        <w:rPr>
          <w:rFonts w:ascii="Times New Roman" w:hAnsi="Times New Roman"/>
          <w:sz w:val="24"/>
          <w:szCs w:val="24"/>
        </w:rPr>
      </w:pPr>
      <w:r w:rsidRPr="00A760CE">
        <w:rPr>
          <w:rFonts w:ascii="Times New Roman" w:hAnsi="Times New Roman"/>
          <w:sz w:val="24"/>
          <w:szCs w:val="24"/>
        </w:rPr>
        <w:t xml:space="preserve">V.R. Sinha, RachnaKumria .et al.:-Developed a single unit site-specific drug formulation for colon targeting. They used various polysaccharides &amp; synthetic polymers as binder  </w:t>
      </w:r>
      <w:r w:rsidRPr="00A760CE">
        <w:rPr>
          <w:rFonts w:ascii="Times New Roman" w:hAnsi="Times New Roman"/>
          <w:sz w:val="24"/>
          <w:szCs w:val="24"/>
        </w:rPr>
        <w:tab/>
        <w:t>(Xanthan Gum, Guar Gum, Chitosan, Eudragit E in various concentrations.)</w:t>
      </w:r>
      <w:r w:rsidR="00077A60">
        <w:rPr>
          <w:rFonts w:ascii="Times New Roman" w:hAnsi="Times New Roman"/>
          <w:sz w:val="24"/>
          <w:szCs w:val="24"/>
          <w:vertAlign w:val="superscript"/>
        </w:rPr>
        <w:t>17</w:t>
      </w:r>
    </w:p>
    <w:p w:rsidR="00C81330" w:rsidRPr="00A760CE" w:rsidRDefault="00C81330" w:rsidP="006F62AD">
      <w:pPr>
        <w:pStyle w:val="ListParagraph"/>
        <w:numPr>
          <w:ilvl w:val="0"/>
          <w:numId w:val="6"/>
        </w:numPr>
        <w:jc w:val="both"/>
        <w:rPr>
          <w:rFonts w:ascii="Times New Roman" w:hAnsi="Times New Roman"/>
          <w:sz w:val="24"/>
          <w:szCs w:val="24"/>
        </w:rPr>
      </w:pPr>
      <w:r w:rsidRPr="00A760CE">
        <w:rPr>
          <w:rFonts w:ascii="Times New Roman" w:hAnsi="Times New Roman"/>
          <w:sz w:val="24"/>
          <w:szCs w:val="24"/>
        </w:rPr>
        <w:t>Gang, C., et al., prepared Timed and pH dependent colon</w:t>
      </w:r>
      <w:r>
        <w:rPr>
          <w:rFonts w:ascii="Times New Roman" w:hAnsi="Times New Roman"/>
          <w:sz w:val="24"/>
          <w:szCs w:val="24"/>
        </w:rPr>
        <w:t xml:space="preserve"> specific delivery for orally  </w:t>
      </w:r>
      <w:r w:rsidRPr="00A760CE">
        <w:rPr>
          <w:rFonts w:ascii="Times New Roman" w:hAnsi="Times New Roman"/>
          <w:sz w:val="24"/>
          <w:szCs w:val="24"/>
        </w:rPr>
        <w:t xml:space="preserve">administered diclofenac and 5-ASA13. </w:t>
      </w:r>
      <w:r w:rsidRPr="00A760CE">
        <w:rPr>
          <w:rFonts w:ascii="Times New Roman" w:hAnsi="Times New Roman"/>
          <w:sz w:val="24"/>
          <w:szCs w:val="24"/>
        </w:rPr>
        <w:tab/>
        <w:t xml:space="preserve">Ishibashi et al., developed a new oral drug delivery system for colon targeting, enteric coated timed-release press-coated tablets (ETP tablets) by coating enteric polymer on timed-release press-coated tablets composed of an outer shell of hydroxypropylcellulose and core tablet containing Diltiazem hydrochloride as a model drug. The results of the </w:t>
      </w:r>
      <w:r w:rsidRPr="00A760CE">
        <w:rPr>
          <w:rFonts w:ascii="Times New Roman" w:hAnsi="Times New Roman"/>
          <w:i/>
          <w:sz w:val="24"/>
          <w:szCs w:val="24"/>
        </w:rPr>
        <w:t>in vitro</w:t>
      </w:r>
      <w:r w:rsidRPr="00A760CE">
        <w:rPr>
          <w:rFonts w:ascii="Times New Roman" w:hAnsi="Times New Roman"/>
          <w:sz w:val="24"/>
          <w:szCs w:val="24"/>
        </w:rPr>
        <w:t xml:space="preserve"> dissolution tests in JP 1st fluid (pH 1.2) and JP 2nd fluid (pH 6.8)</w:t>
      </w:r>
      <w:r>
        <w:rPr>
          <w:rFonts w:ascii="Times New Roman" w:hAnsi="Times New Roman"/>
          <w:sz w:val="24"/>
          <w:szCs w:val="24"/>
        </w:rPr>
        <w:t xml:space="preserve"> indicated that these tablets  </w:t>
      </w:r>
      <w:r w:rsidRPr="00A760CE">
        <w:rPr>
          <w:rFonts w:ascii="Times New Roman" w:hAnsi="Times New Roman"/>
          <w:sz w:val="24"/>
          <w:szCs w:val="24"/>
        </w:rPr>
        <w:t>showed both acid resistance and timed-release characteristics</w:t>
      </w:r>
      <w:r w:rsidR="00077A60">
        <w:rPr>
          <w:rFonts w:ascii="Times New Roman" w:hAnsi="Times New Roman"/>
          <w:sz w:val="24"/>
          <w:szCs w:val="24"/>
          <w:vertAlign w:val="superscript"/>
        </w:rPr>
        <w:t>18</w:t>
      </w:r>
      <w:r w:rsidRPr="00A760CE">
        <w:rPr>
          <w:rFonts w:ascii="Times New Roman" w:hAnsi="Times New Roman"/>
          <w:sz w:val="24"/>
          <w:szCs w:val="24"/>
        </w:rPr>
        <w:t xml:space="preserve">. </w:t>
      </w:r>
    </w:p>
    <w:p w:rsidR="00C81330" w:rsidRDefault="00C81330" w:rsidP="00C81330">
      <w:pPr>
        <w:tabs>
          <w:tab w:val="left" w:pos="1590"/>
        </w:tabs>
        <w:spacing w:line="360" w:lineRule="auto"/>
        <w:rPr>
          <w:rFonts w:ascii="Times New Roman" w:hAnsi="Times New Roman"/>
          <w:b/>
          <w:sz w:val="24"/>
          <w:szCs w:val="24"/>
        </w:rPr>
      </w:pPr>
    </w:p>
    <w:p w:rsidR="00C81330" w:rsidRDefault="00C81330" w:rsidP="00C81330">
      <w:pPr>
        <w:tabs>
          <w:tab w:val="left" w:pos="1590"/>
        </w:tabs>
        <w:spacing w:line="360" w:lineRule="auto"/>
        <w:rPr>
          <w:rFonts w:ascii="Times New Roman" w:hAnsi="Times New Roman"/>
          <w:b/>
          <w:sz w:val="24"/>
          <w:szCs w:val="24"/>
        </w:rPr>
      </w:pPr>
    </w:p>
    <w:p w:rsidR="00C81330" w:rsidRDefault="00C81330" w:rsidP="00C81330">
      <w:pPr>
        <w:tabs>
          <w:tab w:val="left" w:pos="1590"/>
        </w:tabs>
        <w:spacing w:line="360" w:lineRule="auto"/>
        <w:rPr>
          <w:rFonts w:ascii="Times New Roman" w:hAnsi="Times New Roman"/>
          <w:b/>
          <w:sz w:val="24"/>
          <w:szCs w:val="24"/>
        </w:rPr>
      </w:pPr>
    </w:p>
    <w:p w:rsidR="00C81330" w:rsidRDefault="00C81330" w:rsidP="00C81330">
      <w:pPr>
        <w:tabs>
          <w:tab w:val="left" w:pos="1590"/>
        </w:tabs>
        <w:spacing w:line="360" w:lineRule="auto"/>
        <w:rPr>
          <w:rFonts w:ascii="Times New Roman" w:hAnsi="Times New Roman"/>
          <w:b/>
          <w:sz w:val="24"/>
          <w:szCs w:val="24"/>
        </w:rPr>
      </w:pPr>
    </w:p>
    <w:p w:rsidR="00C81330" w:rsidRDefault="00C81330" w:rsidP="00C81330"/>
    <w:p w:rsidR="00FA091C" w:rsidRDefault="00FA091C"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362FEA" w:rsidRDefault="00362FEA"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362FEA" w:rsidRDefault="00362FEA"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362FEA" w:rsidRDefault="00362FEA"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362FEA" w:rsidRDefault="00362FEA"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362FEA" w:rsidRDefault="00362FEA"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362FEA" w:rsidRDefault="00362FEA"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DC585B">
      <w:pPr>
        <w:tabs>
          <w:tab w:val="left" w:pos="1590"/>
        </w:tabs>
        <w:spacing w:line="360" w:lineRule="auto"/>
        <w:rPr>
          <w:rFonts w:ascii="Times New Roman" w:hAnsi="Times New Roman"/>
          <w:b/>
          <w:sz w:val="28"/>
          <w:szCs w:val="28"/>
        </w:rPr>
      </w:pPr>
    </w:p>
    <w:p w:rsidR="006A6F03" w:rsidRDefault="006A6F03" w:rsidP="00DC585B">
      <w:pPr>
        <w:tabs>
          <w:tab w:val="left" w:pos="1590"/>
        </w:tabs>
        <w:spacing w:line="360" w:lineRule="auto"/>
        <w:rPr>
          <w:rFonts w:ascii="Times New Roman" w:hAnsi="Times New Roman"/>
          <w:b/>
          <w:sz w:val="28"/>
          <w:szCs w:val="28"/>
        </w:rPr>
      </w:pPr>
    </w:p>
    <w:p w:rsidR="00362FEA" w:rsidRPr="00DC585B" w:rsidRDefault="00362FEA" w:rsidP="00DC585B">
      <w:pPr>
        <w:tabs>
          <w:tab w:val="left" w:pos="1590"/>
        </w:tabs>
        <w:spacing w:line="360" w:lineRule="auto"/>
        <w:jc w:val="center"/>
        <w:rPr>
          <w:rFonts w:ascii="Times New Roman" w:hAnsi="Times New Roman"/>
          <w:b/>
          <w:sz w:val="32"/>
          <w:szCs w:val="32"/>
        </w:rPr>
      </w:pPr>
      <w:r w:rsidRPr="00DC585B">
        <w:rPr>
          <w:rFonts w:ascii="Times New Roman" w:hAnsi="Times New Roman"/>
          <w:b/>
          <w:sz w:val="32"/>
          <w:szCs w:val="32"/>
        </w:rPr>
        <w:lastRenderedPageBreak/>
        <w:t>3. AIM AND OBJECTIVE</w:t>
      </w:r>
    </w:p>
    <w:p w:rsidR="00943B80" w:rsidRDefault="00362FEA" w:rsidP="00943B80">
      <w:pPr>
        <w:widowControl w:val="0"/>
        <w:autoSpaceDE w:val="0"/>
        <w:autoSpaceDN w:val="0"/>
        <w:adjustRightInd w:val="0"/>
        <w:spacing w:after="0" w:line="360" w:lineRule="auto"/>
        <w:ind w:right="39"/>
        <w:jc w:val="both"/>
        <w:rPr>
          <w:rFonts w:ascii="Times New Roman" w:hAnsi="Times New Roman"/>
          <w:sz w:val="24"/>
          <w:szCs w:val="24"/>
        </w:rPr>
      </w:pPr>
      <w:r w:rsidRPr="009043E3">
        <w:rPr>
          <w:rFonts w:ascii="Times New Roman" w:hAnsi="Times New Roman"/>
          <w:b/>
          <w:bCs/>
          <w:sz w:val="24"/>
          <w:szCs w:val="24"/>
        </w:rPr>
        <w:t xml:space="preserve">3.1 </w:t>
      </w:r>
      <w:r w:rsidRPr="009043E3">
        <w:rPr>
          <w:rFonts w:ascii="Times New Roman" w:hAnsi="Times New Roman"/>
          <w:b/>
          <w:bCs/>
          <w:sz w:val="28"/>
          <w:szCs w:val="28"/>
        </w:rPr>
        <w:t>AIM</w:t>
      </w:r>
      <w:r w:rsidRPr="009043E3">
        <w:rPr>
          <w:rFonts w:ascii="Times New Roman" w:hAnsi="Times New Roman"/>
          <w:b/>
          <w:bCs/>
          <w:sz w:val="24"/>
          <w:szCs w:val="24"/>
        </w:rPr>
        <w:t>:</w:t>
      </w:r>
      <w:r w:rsidR="00943B80">
        <w:rPr>
          <w:rFonts w:ascii="Times New Roman" w:hAnsi="Times New Roman"/>
          <w:sz w:val="24"/>
          <w:szCs w:val="24"/>
        </w:rPr>
        <w:t xml:space="preserve"> </w:t>
      </w:r>
    </w:p>
    <w:p w:rsidR="00362FEA" w:rsidRPr="009043E3" w:rsidRDefault="00362FEA" w:rsidP="00943B80">
      <w:pPr>
        <w:widowControl w:val="0"/>
        <w:autoSpaceDE w:val="0"/>
        <w:autoSpaceDN w:val="0"/>
        <w:adjustRightInd w:val="0"/>
        <w:spacing w:after="0" w:line="360" w:lineRule="auto"/>
        <w:ind w:right="39"/>
        <w:jc w:val="both"/>
        <w:rPr>
          <w:rFonts w:ascii="Times New Roman" w:hAnsi="Times New Roman"/>
          <w:sz w:val="24"/>
          <w:szCs w:val="24"/>
        </w:rPr>
      </w:pPr>
      <w:r w:rsidRPr="009043E3">
        <w:rPr>
          <w:rFonts w:ascii="Times New Roman" w:hAnsi="Times New Roman"/>
          <w:bCs/>
          <w:sz w:val="24"/>
          <w:szCs w:val="24"/>
        </w:rPr>
        <w:t xml:space="preserve">The aim of the present study is to formulate and evaluate </w:t>
      </w:r>
      <w:r w:rsidR="009043E3" w:rsidRPr="009043E3">
        <w:rPr>
          <w:rFonts w:ascii="Times New Roman" w:hAnsi="Times New Roman"/>
          <w:bCs/>
          <w:sz w:val="24"/>
          <w:szCs w:val="24"/>
        </w:rPr>
        <w:t>M</w:t>
      </w:r>
      <w:r w:rsidRPr="009043E3">
        <w:rPr>
          <w:rFonts w:ascii="Times New Roman" w:hAnsi="Times New Roman"/>
          <w:bCs/>
          <w:sz w:val="24"/>
          <w:szCs w:val="24"/>
        </w:rPr>
        <w:t>esalamine pulsatile tablets.</w:t>
      </w:r>
    </w:p>
    <w:p w:rsidR="00362FEA" w:rsidRDefault="00362FEA" w:rsidP="00362FEA">
      <w:pPr>
        <w:widowControl w:val="0"/>
        <w:tabs>
          <w:tab w:val="left" w:pos="1230"/>
        </w:tabs>
        <w:autoSpaceDE w:val="0"/>
        <w:autoSpaceDN w:val="0"/>
        <w:adjustRightInd w:val="0"/>
        <w:spacing w:after="0" w:line="360" w:lineRule="auto"/>
        <w:ind w:left="720" w:right="39"/>
        <w:jc w:val="both"/>
        <w:rPr>
          <w:rFonts w:ascii="Times New Roman" w:hAnsi="Times New Roman"/>
          <w:b/>
          <w:sz w:val="24"/>
          <w:szCs w:val="24"/>
        </w:rPr>
      </w:pPr>
      <w:r>
        <w:rPr>
          <w:rFonts w:ascii="Times New Roman" w:hAnsi="Times New Roman"/>
          <w:b/>
          <w:sz w:val="24"/>
          <w:szCs w:val="24"/>
        </w:rPr>
        <w:tab/>
      </w:r>
    </w:p>
    <w:p w:rsidR="00362FEA" w:rsidRPr="00DC585B" w:rsidRDefault="00362FEA" w:rsidP="009043E3">
      <w:pPr>
        <w:widowControl w:val="0"/>
        <w:autoSpaceDE w:val="0"/>
        <w:autoSpaceDN w:val="0"/>
        <w:adjustRightInd w:val="0"/>
        <w:spacing w:line="360" w:lineRule="auto"/>
        <w:ind w:right="39"/>
        <w:jc w:val="both"/>
        <w:rPr>
          <w:rFonts w:ascii="Times New Roman" w:hAnsi="Times New Roman"/>
          <w:b/>
          <w:sz w:val="28"/>
          <w:szCs w:val="28"/>
        </w:rPr>
      </w:pPr>
      <w:r w:rsidRPr="00DC585B">
        <w:rPr>
          <w:rFonts w:ascii="Times New Roman" w:hAnsi="Times New Roman"/>
          <w:b/>
          <w:sz w:val="28"/>
          <w:szCs w:val="28"/>
        </w:rPr>
        <w:t>3.2 OBJECTIVE OF THE STUDY</w:t>
      </w:r>
    </w:p>
    <w:p w:rsidR="00943B80" w:rsidRPr="00943B80" w:rsidRDefault="00121A39" w:rsidP="006F62AD">
      <w:pPr>
        <w:pStyle w:val="ListParagraph"/>
        <w:widowControl w:val="0"/>
        <w:numPr>
          <w:ilvl w:val="0"/>
          <w:numId w:val="23"/>
        </w:numPr>
        <w:autoSpaceDE w:val="0"/>
        <w:autoSpaceDN w:val="0"/>
        <w:adjustRightInd w:val="0"/>
        <w:spacing w:line="360" w:lineRule="auto"/>
        <w:ind w:right="39"/>
        <w:jc w:val="both"/>
        <w:rPr>
          <w:rFonts w:ascii="Times New Roman" w:hAnsi="Times New Roman"/>
          <w:sz w:val="24"/>
          <w:szCs w:val="24"/>
        </w:rPr>
      </w:pPr>
      <w:r>
        <w:rPr>
          <w:rFonts w:ascii="Times New Roman" w:hAnsi="Times New Roman"/>
          <w:sz w:val="24"/>
          <w:szCs w:val="24"/>
        </w:rPr>
        <w:t>T</w:t>
      </w:r>
      <w:r w:rsidR="00362FEA" w:rsidRPr="00943B80">
        <w:rPr>
          <w:rFonts w:ascii="Times New Roman" w:hAnsi="Times New Roman"/>
          <w:sz w:val="24"/>
          <w:szCs w:val="24"/>
        </w:rPr>
        <w:t>o prepare enteric coated tablets c</w:t>
      </w:r>
      <w:r w:rsidR="009043E3" w:rsidRPr="00943B80">
        <w:rPr>
          <w:rFonts w:ascii="Times New Roman" w:hAnsi="Times New Roman"/>
          <w:sz w:val="24"/>
          <w:szCs w:val="24"/>
        </w:rPr>
        <w:t>onsisting of disintegrants and M</w:t>
      </w:r>
      <w:r w:rsidR="00362FEA" w:rsidRPr="00943B80">
        <w:rPr>
          <w:rFonts w:ascii="Times New Roman" w:hAnsi="Times New Roman"/>
          <w:sz w:val="24"/>
          <w:szCs w:val="24"/>
        </w:rPr>
        <w:t xml:space="preserve">esalamine by direct compression method and to evaluate their quick disintegration and </w:t>
      </w:r>
      <w:r w:rsidR="00362FEA" w:rsidRPr="00943B80">
        <w:rPr>
          <w:rFonts w:ascii="Times New Roman" w:hAnsi="Times New Roman"/>
          <w:spacing w:val="-2"/>
          <w:sz w:val="24"/>
          <w:szCs w:val="24"/>
        </w:rPr>
        <w:t>release properties.</w:t>
      </w:r>
    </w:p>
    <w:p w:rsidR="00943B80" w:rsidRPr="00943B80" w:rsidRDefault="00362FEA" w:rsidP="006F62AD">
      <w:pPr>
        <w:pStyle w:val="ListParagraph"/>
        <w:widowControl w:val="0"/>
        <w:numPr>
          <w:ilvl w:val="0"/>
          <w:numId w:val="23"/>
        </w:numPr>
        <w:autoSpaceDE w:val="0"/>
        <w:autoSpaceDN w:val="0"/>
        <w:adjustRightInd w:val="0"/>
        <w:spacing w:line="360" w:lineRule="auto"/>
        <w:ind w:right="39"/>
        <w:jc w:val="both"/>
        <w:rPr>
          <w:rFonts w:ascii="Times New Roman" w:hAnsi="Times New Roman"/>
          <w:sz w:val="24"/>
          <w:szCs w:val="24"/>
        </w:rPr>
      </w:pPr>
      <w:r w:rsidRPr="00943B80">
        <w:rPr>
          <w:rFonts w:ascii="Times New Roman" w:hAnsi="Times New Roman"/>
          <w:spacing w:val="-2"/>
          <w:sz w:val="24"/>
          <w:szCs w:val="24"/>
        </w:rPr>
        <w:t xml:space="preserve"> To </w:t>
      </w:r>
      <w:r w:rsidR="001F1DEB">
        <w:rPr>
          <w:rFonts w:ascii="Times New Roman" w:hAnsi="Times New Roman"/>
          <w:spacing w:val="-2"/>
          <w:sz w:val="24"/>
          <w:szCs w:val="24"/>
        </w:rPr>
        <w:t xml:space="preserve">give </w:t>
      </w:r>
      <w:r w:rsidRPr="00943B80">
        <w:rPr>
          <w:rFonts w:ascii="Times New Roman" w:hAnsi="Times New Roman"/>
          <w:spacing w:val="-2"/>
          <w:sz w:val="24"/>
          <w:szCs w:val="24"/>
        </w:rPr>
        <w:t>the optimiz</w:t>
      </w:r>
      <w:r w:rsidR="00121A39">
        <w:rPr>
          <w:rFonts w:ascii="Times New Roman" w:hAnsi="Times New Roman"/>
          <w:spacing w:val="-2"/>
          <w:sz w:val="24"/>
          <w:szCs w:val="24"/>
        </w:rPr>
        <w:t xml:space="preserve">ed formulation enteric coat </w:t>
      </w:r>
      <w:r w:rsidR="001F1DEB">
        <w:rPr>
          <w:rFonts w:ascii="Times New Roman" w:hAnsi="Times New Roman"/>
          <w:spacing w:val="-2"/>
          <w:sz w:val="24"/>
          <w:szCs w:val="24"/>
        </w:rPr>
        <w:t xml:space="preserve">by </w:t>
      </w:r>
      <w:r w:rsidR="00943B80">
        <w:rPr>
          <w:rFonts w:ascii="Times New Roman" w:hAnsi="Times New Roman"/>
          <w:spacing w:val="-2"/>
          <w:sz w:val="24"/>
          <w:szCs w:val="24"/>
        </w:rPr>
        <w:t>various enteric polymers.</w:t>
      </w:r>
    </w:p>
    <w:p w:rsidR="00362FEA" w:rsidRPr="00121A39" w:rsidRDefault="00121A39" w:rsidP="006F62AD">
      <w:pPr>
        <w:pStyle w:val="ListParagraph"/>
        <w:widowControl w:val="0"/>
        <w:numPr>
          <w:ilvl w:val="0"/>
          <w:numId w:val="23"/>
        </w:numPr>
        <w:autoSpaceDE w:val="0"/>
        <w:autoSpaceDN w:val="0"/>
        <w:adjustRightInd w:val="0"/>
        <w:spacing w:line="360" w:lineRule="auto"/>
        <w:ind w:right="39"/>
        <w:jc w:val="both"/>
        <w:rPr>
          <w:rFonts w:ascii="Times New Roman" w:hAnsi="Times New Roman"/>
          <w:sz w:val="24"/>
          <w:szCs w:val="24"/>
        </w:rPr>
      </w:pPr>
      <w:r>
        <w:rPr>
          <w:rFonts w:ascii="Times New Roman" w:hAnsi="Times New Roman"/>
          <w:spacing w:val="-2"/>
          <w:sz w:val="24"/>
          <w:szCs w:val="24"/>
        </w:rPr>
        <w:t>To study</w:t>
      </w:r>
      <w:r w:rsidR="00362FEA" w:rsidRPr="00943B80">
        <w:rPr>
          <w:rFonts w:ascii="Times New Roman" w:hAnsi="Times New Roman"/>
          <w:spacing w:val="-2"/>
          <w:sz w:val="24"/>
          <w:szCs w:val="24"/>
        </w:rPr>
        <w:t xml:space="preserve"> effect of various excipients and process variables on </w:t>
      </w:r>
      <w:r w:rsidR="00362FEA" w:rsidRPr="00943B80">
        <w:rPr>
          <w:rFonts w:ascii="Times New Roman" w:hAnsi="Times New Roman"/>
          <w:spacing w:val="1"/>
          <w:sz w:val="24"/>
          <w:szCs w:val="24"/>
        </w:rPr>
        <w:t>the pa</w:t>
      </w:r>
      <w:r w:rsidR="009043E3" w:rsidRPr="00943B80">
        <w:rPr>
          <w:rFonts w:ascii="Times New Roman" w:hAnsi="Times New Roman"/>
          <w:spacing w:val="1"/>
          <w:sz w:val="24"/>
          <w:szCs w:val="24"/>
        </w:rPr>
        <w:t>rticle morphology, micrometr</w:t>
      </w:r>
      <w:r w:rsidR="00362FEA" w:rsidRPr="00943B80">
        <w:rPr>
          <w:rFonts w:ascii="Times New Roman" w:hAnsi="Times New Roman"/>
          <w:spacing w:val="1"/>
          <w:sz w:val="24"/>
          <w:szCs w:val="24"/>
        </w:rPr>
        <w:t>ics properties,</w:t>
      </w:r>
      <w:r w:rsidR="00362FEA" w:rsidRPr="00943B80">
        <w:rPr>
          <w:rFonts w:ascii="Times New Roman" w:hAnsi="Times New Roman"/>
          <w:i/>
          <w:iCs/>
          <w:spacing w:val="1"/>
          <w:sz w:val="24"/>
          <w:szCs w:val="24"/>
        </w:rPr>
        <w:t xml:space="preserve"> in vitro</w:t>
      </w:r>
      <w:r w:rsidR="00362FEA" w:rsidRPr="00943B80">
        <w:rPr>
          <w:rFonts w:ascii="Times New Roman" w:hAnsi="Times New Roman"/>
          <w:spacing w:val="1"/>
          <w:sz w:val="24"/>
          <w:szCs w:val="24"/>
        </w:rPr>
        <w:t xml:space="preserve"> release behavior, etc</w:t>
      </w:r>
      <w:r>
        <w:rPr>
          <w:rFonts w:ascii="Times New Roman" w:hAnsi="Times New Roman"/>
          <w:spacing w:val="1"/>
          <w:sz w:val="24"/>
          <w:szCs w:val="24"/>
        </w:rPr>
        <w:t>.</w:t>
      </w:r>
      <w:r w:rsidR="00362FEA" w:rsidRPr="00943B80">
        <w:rPr>
          <w:rFonts w:ascii="Times New Roman" w:hAnsi="Times New Roman"/>
          <w:spacing w:val="1"/>
          <w:sz w:val="24"/>
          <w:szCs w:val="24"/>
        </w:rPr>
        <w:t xml:space="preserve"> </w:t>
      </w:r>
    </w:p>
    <w:p w:rsidR="00121A39" w:rsidRPr="00A63941" w:rsidRDefault="00121A39" w:rsidP="006F62AD">
      <w:pPr>
        <w:pStyle w:val="ListParagraph"/>
        <w:widowControl w:val="0"/>
        <w:numPr>
          <w:ilvl w:val="0"/>
          <w:numId w:val="23"/>
        </w:numPr>
        <w:autoSpaceDE w:val="0"/>
        <w:autoSpaceDN w:val="0"/>
        <w:adjustRightInd w:val="0"/>
        <w:spacing w:line="360" w:lineRule="auto"/>
        <w:ind w:right="39"/>
        <w:jc w:val="both"/>
        <w:rPr>
          <w:rFonts w:ascii="Times New Roman" w:hAnsi="Times New Roman"/>
          <w:sz w:val="24"/>
          <w:szCs w:val="24"/>
        </w:rPr>
      </w:pPr>
      <w:r>
        <w:rPr>
          <w:rFonts w:ascii="Times New Roman" w:hAnsi="Times New Roman"/>
          <w:sz w:val="24"/>
          <w:szCs w:val="24"/>
        </w:rPr>
        <w:t>To conduct stability studies for the optimized formulation by FTIR.</w:t>
      </w:r>
    </w:p>
    <w:p w:rsidR="00A63941" w:rsidRDefault="00A63941" w:rsidP="006F62AD">
      <w:pPr>
        <w:numPr>
          <w:ilvl w:val="0"/>
          <w:numId w:val="23"/>
        </w:numPr>
        <w:autoSpaceDE w:val="0"/>
        <w:autoSpaceDN w:val="0"/>
        <w:adjustRightInd w:val="0"/>
        <w:spacing w:after="0" w:line="360" w:lineRule="auto"/>
        <w:jc w:val="both"/>
        <w:rPr>
          <w:rFonts w:ascii="Times New Roman" w:hAnsi="Times New Roman"/>
          <w:color w:val="000000"/>
          <w:sz w:val="24"/>
          <w:szCs w:val="24"/>
        </w:rPr>
      </w:pPr>
      <w:r w:rsidRPr="000556C5">
        <w:rPr>
          <w:rFonts w:ascii="Times New Roman" w:hAnsi="Times New Roman"/>
          <w:color w:val="000000"/>
          <w:sz w:val="24"/>
          <w:szCs w:val="24"/>
        </w:rPr>
        <w:t xml:space="preserve">To develop the effective dosage form to avoid </w:t>
      </w:r>
      <w:r>
        <w:rPr>
          <w:rFonts w:ascii="Times New Roman" w:hAnsi="Times New Roman"/>
          <w:color w:val="000000"/>
          <w:sz w:val="24"/>
          <w:szCs w:val="24"/>
        </w:rPr>
        <w:t xml:space="preserve">patient compliance, to decrease </w:t>
      </w:r>
      <w:r w:rsidRPr="000556C5">
        <w:rPr>
          <w:rFonts w:ascii="Times New Roman" w:hAnsi="Times New Roman"/>
          <w:color w:val="000000"/>
          <w:sz w:val="24"/>
          <w:szCs w:val="24"/>
        </w:rPr>
        <w:t>frequency of dosing for better utilization of drug.</w:t>
      </w:r>
    </w:p>
    <w:p w:rsidR="00A63941" w:rsidRPr="00943B80" w:rsidRDefault="00A63941" w:rsidP="00A63941">
      <w:pPr>
        <w:pStyle w:val="ListParagraph"/>
        <w:widowControl w:val="0"/>
        <w:autoSpaceDE w:val="0"/>
        <w:autoSpaceDN w:val="0"/>
        <w:adjustRightInd w:val="0"/>
        <w:spacing w:line="360" w:lineRule="auto"/>
        <w:ind w:right="39"/>
        <w:jc w:val="both"/>
        <w:rPr>
          <w:rFonts w:ascii="Times New Roman" w:hAnsi="Times New Roman"/>
          <w:sz w:val="24"/>
          <w:szCs w:val="24"/>
        </w:rPr>
      </w:pPr>
    </w:p>
    <w:p w:rsidR="00362FEA" w:rsidRDefault="00362FEA"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DC585B" w:rsidRDefault="00DC585B" w:rsidP="00963218">
      <w:pPr>
        <w:widowControl w:val="0"/>
        <w:tabs>
          <w:tab w:val="right" w:pos="8550"/>
        </w:tabs>
        <w:autoSpaceDE w:val="0"/>
        <w:autoSpaceDN w:val="0"/>
        <w:adjustRightInd w:val="0"/>
        <w:spacing w:after="0" w:line="360" w:lineRule="auto"/>
        <w:ind w:right="86"/>
        <w:jc w:val="center"/>
        <w:rPr>
          <w:rFonts w:ascii="Times New Roman" w:hAnsi="Times New Roman"/>
          <w:b/>
          <w:spacing w:val="-4"/>
          <w:sz w:val="24"/>
          <w:szCs w:val="24"/>
        </w:rPr>
      </w:pPr>
    </w:p>
    <w:p w:rsidR="009F0101" w:rsidRDefault="009F0101" w:rsidP="00E52139">
      <w:pPr>
        <w:widowControl w:val="0"/>
        <w:tabs>
          <w:tab w:val="right" w:pos="8550"/>
        </w:tabs>
        <w:autoSpaceDE w:val="0"/>
        <w:autoSpaceDN w:val="0"/>
        <w:adjustRightInd w:val="0"/>
        <w:spacing w:after="0" w:line="360" w:lineRule="auto"/>
        <w:ind w:right="86"/>
        <w:rPr>
          <w:rFonts w:ascii="Times New Roman" w:hAnsi="Times New Roman"/>
          <w:b/>
          <w:spacing w:val="-4"/>
          <w:sz w:val="24"/>
          <w:szCs w:val="24"/>
        </w:rPr>
      </w:pPr>
    </w:p>
    <w:p w:rsidR="00DC585B" w:rsidRPr="00DC585B" w:rsidRDefault="00DC585B" w:rsidP="006F62AD">
      <w:pPr>
        <w:pStyle w:val="ListParagraph"/>
        <w:widowControl w:val="0"/>
        <w:numPr>
          <w:ilvl w:val="0"/>
          <w:numId w:val="8"/>
        </w:numPr>
        <w:autoSpaceDE w:val="0"/>
        <w:autoSpaceDN w:val="0"/>
        <w:adjustRightInd w:val="0"/>
        <w:spacing w:line="360" w:lineRule="auto"/>
        <w:jc w:val="center"/>
        <w:rPr>
          <w:rFonts w:ascii="Times New Roman" w:hAnsi="Times New Roman"/>
          <w:b/>
          <w:bCs/>
          <w:spacing w:val="-5"/>
          <w:sz w:val="32"/>
          <w:szCs w:val="32"/>
        </w:rPr>
      </w:pPr>
      <w:r w:rsidRPr="00DC585B">
        <w:rPr>
          <w:rFonts w:ascii="Times New Roman" w:hAnsi="Times New Roman"/>
          <w:b/>
          <w:bCs/>
          <w:spacing w:val="-5"/>
          <w:sz w:val="32"/>
          <w:szCs w:val="32"/>
        </w:rPr>
        <w:t>PLAN OF RESEARCH WORK</w:t>
      </w:r>
    </w:p>
    <w:p w:rsidR="00C42959" w:rsidRPr="00C42959" w:rsidRDefault="00E52139" w:rsidP="0084058F">
      <w:pPr>
        <w:spacing w:before="240" w:after="120" w:line="360" w:lineRule="auto"/>
        <w:ind w:firstLine="360"/>
        <w:jc w:val="both"/>
        <w:rPr>
          <w:rFonts w:ascii="Times New Roman" w:eastAsia="Calibri" w:hAnsi="Times New Roman"/>
          <w:sz w:val="24"/>
          <w:szCs w:val="24"/>
        </w:rPr>
      </w:pPr>
      <w:r w:rsidRPr="00A06ECC">
        <w:rPr>
          <w:rFonts w:ascii="Times New Roman" w:eastAsia="Calibri" w:hAnsi="Times New Roman"/>
          <w:sz w:val="24"/>
          <w:szCs w:val="24"/>
        </w:rPr>
        <w:t>The present research work is planned according to the following steps:</w:t>
      </w:r>
    </w:p>
    <w:p w:rsidR="00C42959" w:rsidRPr="00A06ECC" w:rsidRDefault="00E52139" w:rsidP="00C42959">
      <w:pPr>
        <w:spacing w:line="360" w:lineRule="auto"/>
        <w:jc w:val="both"/>
        <w:rPr>
          <w:rFonts w:ascii="Times New Roman" w:eastAsia="Calibri" w:hAnsi="Times New Roman"/>
          <w:sz w:val="24"/>
          <w:szCs w:val="24"/>
        </w:rPr>
      </w:pPr>
      <w:r w:rsidRPr="00A06ECC">
        <w:rPr>
          <w:rFonts w:ascii="Times New Roman" w:eastAsia="Calibri" w:hAnsi="Times New Roman"/>
          <w:sz w:val="24"/>
          <w:szCs w:val="24"/>
        </w:rPr>
        <w:t>1. Literature survey</w:t>
      </w:r>
    </w:p>
    <w:p w:rsidR="00C42959" w:rsidRPr="00A06ECC" w:rsidRDefault="00E52139" w:rsidP="00C42959">
      <w:pPr>
        <w:spacing w:line="360" w:lineRule="auto"/>
        <w:jc w:val="both"/>
        <w:rPr>
          <w:rFonts w:ascii="Times New Roman" w:eastAsia="Calibri" w:hAnsi="Times New Roman"/>
          <w:sz w:val="24"/>
          <w:szCs w:val="24"/>
        </w:rPr>
      </w:pPr>
      <w:r w:rsidRPr="00A06ECC">
        <w:rPr>
          <w:rFonts w:ascii="Times New Roman" w:eastAsia="Calibri" w:hAnsi="Times New Roman"/>
          <w:sz w:val="24"/>
          <w:szCs w:val="24"/>
        </w:rPr>
        <w:t>2. Procurement of drug and polymer substances</w:t>
      </w:r>
    </w:p>
    <w:p w:rsidR="00E52139" w:rsidRPr="00A06ECC" w:rsidRDefault="00C42959" w:rsidP="00C42959">
      <w:pPr>
        <w:spacing w:line="360" w:lineRule="auto"/>
        <w:jc w:val="both"/>
        <w:rPr>
          <w:rFonts w:ascii="Times New Roman" w:eastAsia="Calibri" w:hAnsi="Times New Roman"/>
          <w:sz w:val="24"/>
          <w:szCs w:val="24"/>
        </w:rPr>
      </w:pPr>
      <w:r>
        <w:rPr>
          <w:rFonts w:ascii="Times New Roman" w:eastAsia="Calibri" w:hAnsi="Times New Roman"/>
          <w:sz w:val="24"/>
          <w:szCs w:val="24"/>
        </w:rPr>
        <w:t>3. Pre formulation studies:</w:t>
      </w:r>
    </w:p>
    <w:p w:rsidR="00C42959" w:rsidRDefault="00E52139" w:rsidP="006F62AD">
      <w:pPr>
        <w:pStyle w:val="ListParagraph"/>
        <w:numPr>
          <w:ilvl w:val="0"/>
          <w:numId w:val="24"/>
        </w:numPr>
        <w:tabs>
          <w:tab w:val="left" w:pos="1680"/>
        </w:tabs>
        <w:spacing w:line="360" w:lineRule="auto"/>
        <w:jc w:val="both"/>
        <w:rPr>
          <w:rFonts w:ascii="Times New Roman" w:eastAsia="Calibri" w:hAnsi="Times New Roman"/>
          <w:sz w:val="24"/>
          <w:szCs w:val="24"/>
        </w:rPr>
      </w:pPr>
      <w:r w:rsidRPr="00C42959">
        <w:rPr>
          <w:rFonts w:ascii="Times New Roman" w:eastAsia="Calibri" w:hAnsi="Times New Roman"/>
          <w:sz w:val="24"/>
          <w:szCs w:val="24"/>
        </w:rPr>
        <w:t>Angle of repos</w:t>
      </w:r>
      <w:r w:rsidR="00C42959">
        <w:rPr>
          <w:rFonts w:ascii="Times New Roman" w:eastAsia="Calibri" w:hAnsi="Times New Roman"/>
          <w:sz w:val="24"/>
          <w:szCs w:val="24"/>
        </w:rPr>
        <w:t>e</w:t>
      </w:r>
    </w:p>
    <w:p w:rsidR="00C42959" w:rsidRDefault="00E52139" w:rsidP="006F62AD">
      <w:pPr>
        <w:pStyle w:val="ListParagraph"/>
        <w:numPr>
          <w:ilvl w:val="0"/>
          <w:numId w:val="24"/>
        </w:numPr>
        <w:tabs>
          <w:tab w:val="left" w:pos="1680"/>
        </w:tabs>
        <w:spacing w:line="360" w:lineRule="auto"/>
        <w:jc w:val="both"/>
        <w:rPr>
          <w:rFonts w:ascii="Times New Roman" w:eastAsia="Calibri" w:hAnsi="Times New Roman"/>
          <w:sz w:val="24"/>
          <w:szCs w:val="24"/>
        </w:rPr>
      </w:pPr>
      <w:r w:rsidRPr="00C42959">
        <w:rPr>
          <w:rFonts w:ascii="Times New Roman" w:eastAsia="Calibri" w:hAnsi="Times New Roman"/>
          <w:sz w:val="24"/>
          <w:szCs w:val="24"/>
        </w:rPr>
        <w:t>Bulk density</w:t>
      </w:r>
    </w:p>
    <w:p w:rsidR="00C42959" w:rsidRDefault="00E52139" w:rsidP="006F62AD">
      <w:pPr>
        <w:pStyle w:val="ListParagraph"/>
        <w:numPr>
          <w:ilvl w:val="0"/>
          <w:numId w:val="24"/>
        </w:numPr>
        <w:tabs>
          <w:tab w:val="left" w:pos="1680"/>
        </w:tabs>
        <w:spacing w:line="360" w:lineRule="auto"/>
        <w:jc w:val="both"/>
        <w:rPr>
          <w:rFonts w:ascii="Times New Roman" w:eastAsia="Calibri" w:hAnsi="Times New Roman"/>
          <w:sz w:val="24"/>
          <w:szCs w:val="24"/>
        </w:rPr>
      </w:pPr>
      <w:r w:rsidRPr="00C42959">
        <w:rPr>
          <w:rFonts w:ascii="Times New Roman" w:eastAsia="Calibri" w:hAnsi="Times New Roman"/>
          <w:sz w:val="24"/>
          <w:szCs w:val="24"/>
        </w:rPr>
        <w:t>Tapped density</w:t>
      </w:r>
    </w:p>
    <w:p w:rsidR="00C42959" w:rsidRDefault="00E52139" w:rsidP="006F62AD">
      <w:pPr>
        <w:pStyle w:val="ListParagraph"/>
        <w:numPr>
          <w:ilvl w:val="0"/>
          <w:numId w:val="24"/>
        </w:numPr>
        <w:tabs>
          <w:tab w:val="left" w:pos="1680"/>
        </w:tabs>
        <w:spacing w:line="360" w:lineRule="auto"/>
        <w:jc w:val="both"/>
        <w:rPr>
          <w:rFonts w:ascii="Times New Roman" w:eastAsia="Calibri" w:hAnsi="Times New Roman"/>
          <w:sz w:val="24"/>
          <w:szCs w:val="24"/>
        </w:rPr>
      </w:pPr>
      <w:r w:rsidRPr="00C42959">
        <w:rPr>
          <w:rFonts w:ascii="Times New Roman" w:eastAsia="Calibri" w:hAnsi="Times New Roman"/>
          <w:sz w:val="24"/>
          <w:szCs w:val="24"/>
        </w:rPr>
        <w:t>Carr’s index</w:t>
      </w:r>
    </w:p>
    <w:p w:rsidR="00C42959" w:rsidRPr="00C42959" w:rsidRDefault="00E52139" w:rsidP="006F62AD">
      <w:pPr>
        <w:pStyle w:val="ListParagraph"/>
        <w:numPr>
          <w:ilvl w:val="0"/>
          <w:numId w:val="24"/>
        </w:numPr>
        <w:tabs>
          <w:tab w:val="left" w:pos="1680"/>
        </w:tabs>
        <w:spacing w:line="360" w:lineRule="auto"/>
        <w:jc w:val="both"/>
        <w:rPr>
          <w:rFonts w:ascii="Times New Roman" w:eastAsia="Calibri" w:hAnsi="Times New Roman"/>
          <w:sz w:val="24"/>
          <w:szCs w:val="24"/>
        </w:rPr>
      </w:pPr>
      <w:r w:rsidRPr="00C42959">
        <w:rPr>
          <w:rFonts w:ascii="Times New Roman" w:eastAsia="Calibri" w:hAnsi="Times New Roman"/>
          <w:sz w:val="24"/>
          <w:szCs w:val="24"/>
        </w:rPr>
        <w:t>Hausner’s Ratio</w:t>
      </w:r>
    </w:p>
    <w:p w:rsidR="00C42959" w:rsidRDefault="00E52139" w:rsidP="00C42959">
      <w:pPr>
        <w:tabs>
          <w:tab w:val="left" w:pos="1680"/>
        </w:tabs>
        <w:spacing w:line="360" w:lineRule="auto"/>
        <w:jc w:val="both"/>
        <w:rPr>
          <w:rFonts w:ascii="Times New Roman" w:eastAsia="Calibri" w:hAnsi="Times New Roman"/>
          <w:sz w:val="24"/>
          <w:szCs w:val="24"/>
        </w:rPr>
      </w:pPr>
      <w:r>
        <w:rPr>
          <w:rFonts w:ascii="Times New Roman" w:eastAsia="Calibri" w:hAnsi="Times New Roman"/>
          <w:sz w:val="24"/>
          <w:szCs w:val="24"/>
        </w:rPr>
        <w:t>4. Fabrication of Mesalamine loaded core tablets emplo</w:t>
      </w:r>
      <w:r w:rsidR="00C42959">
        <w:rPr>
          <w:rFonts w:ascii="Times New Roman" w:eastAsia="Calibri" w:hAnsi="Times New Roman"/>
          <w:sz w:val="24"/>
          <w:szCs w:val="24"/>
        </w:rPr>
        <w:t>ying various superdisintegrants and to the optimized core tablet, sub coat is given followed by enteric coat using various enteric coating polymers.</w:t>
      </w:r>
    </w:p>
    <w:p w:rsidR="00C42959" w:rsidRPr="00C42959" w:rsidRDefault="00E52139" w:rsidP="00C42959">
      <w:pPr>
        <w:spacing w:line="360" w:lineRule="auto"/>
        <w:jc w:val="both"/>
        <w:rPr>
          <w:rFonts w:ascii="Times New Roman" w:eastAsia="Calibri" w:hAnsi="Times New Roman"/>
          <w:sz w:val="24"/>
          <w:szCs w:val="24"/>
        </w:rPr>
      </w:pPr>
      <w:r>
        <w:rPr>
          <w:rFonts w:ascii="Times New Roman" w:eastAsia="Calibri" w:hAnsi="Times New Roman"/>
          <w:sz w:val="24"/>
          <w:szCs w:val="24"/>
        </w:rPr>
        <w:t>5</w:t>
      </w:r>
      <w:r w:rsidRPr="00A06ECC">
        <w:rPr>
          <w:rFonts w:ascii="Times New Roman" w:eastAsia="Calibri" w:hAnsi="Times New Roman"/>
          <w:sz w:val="24"/>
          <w:szCs w:val="24"/>
        </w:rPr>
        <w:t>. Ev</w:t>
      </w:r>
      <w:r>
        <w:rPr>
          <w:rFonts w:ascii="Times New Roman" w:eastAsia="Calibri" w:hAnsi="Times New Roman"/>
          <w:sz w:val="24"/>
          <w:szCs w:val="24"/>
        </w:rPr>
        <w:t>aluation of post compression tablets</w:t>
      </w:r>
      <w:r w:rsidR="00C42959">
        <w:rPr>
          <w:rFonts w:ascii="Times New Roman" w:eastAsia="Calibri" w:hAnsi="Times New Roman"/>
          <w:sz w:val="24"/>
          <w:szCs w:val="24"/>
        </w:rPr>
        <w:t xml:space="preserve"> i.e </w:t>
      </w:r>
      <w:r w:rsidRPr="00C42959">
        <w:rPr>
          <w:rFonts w:ascii="Times New Roman" w:hAnsi="Times New Roman"/>
          <w:bCs/>
          <w:sz w:val="24"/>
          <w:szCs w:val="24"/>
        </w:rPr>
        <w:t>Weight variation</w:t>
      </w:r>
      <w:r w:rsidR="00C42959">
        <w:rPr>
          <w:rFonts w:ascii="Times New Roman" w:eastAsia="Calibri" w:hAnsi="Times New Roman"/>
          <w:sz w:val="24"/>
          <w:szCs w:val="24"/>
        </w:rPr>
        <w:t xml:space="preserve">, </w:t>
      </w:r>
      <w:r w:rsidRPr="00C42959">
        <w:rPr>
          <w:rFonts w:ascii="Times New Roman" w:hAnsi="Times New Roman"/>
          <w:bCs/>
          <w:sz w:val="24"/>
          <w:szCs w:val="24"/>
        </w:rPr>
        <w:t>Hardness</w:t>
      </w:r>
      <w:r w:rsidR="00C42959">
        <w:rPr>
          <w:rFonts w:ascii="Times New Roman" w:eastAsia="Calibri" w:hAnsi="Times New Roman"/>
          <w:sz w:val="24"/>
          <w:szCs w:val="24"/>
        </w:rPr>
        <w:t xml:space="preserve">, </w:t>
      </w:r>
      <w:r w:rsidRPr="00C42959">
        <w:rPr>
          <w:rFonts w:ascii="Times New Roman" w:hAnsi="Times New Roman"/>
          <w:bCs/>
          <w:sz w:val="24"/>
          <w:szCs w:val="24"/>
        </w:rPr>
        <w:t>Friability</w:t>
      </w:r>
      <w:r w:rsidR="00C42959">
        <w:rPr>
          <w:rFonts w:ascii="Times New Roman" w:eastAsia="Calibri" w:hAnsi="Times New Roman"/>
          <w:sz w:val="24"/>
          <w:szCs w:val="24"/>
        </w:rPr>
        <w:t xml:space="preserve">, </w:t>
      </w:r>
      <w:r w:rsidRPr="00C42959">
        <w:rPr>
          <w:rFonts w:ascii="Times New Roman" w:hAnsi="Times New Roman"/>
          <w:bCs/>
          <w:sz w:val="24"/>
          <w:szCs w:val="24"/>
        </w:rPr>
        <w:t>Thickness</w:t>
      </w:r>
      <w:r w:rsidR="00C42959">
        <w:rPr>
          <w:rFonts w:ascii="Times New Roman" w:eastAsia="Calibri" w:hAnsi="Times New Roman"/>
          <w:sz w:val="24"/>
          <w:szCs w:val="24"/>
        </w:rPr>
        <w:t xml:space="preserve">, </w:t>
      </w:r>
      <w:r w:rsidRPr="00C42959">
        <w:rPr>
          <w:rFonts w:ascii="Times New Roman" w:hAnsi="Times New Roman"/>
          <w:bCs/>
          <w:sz w:val="24"/>
          <w:szCs w:val="24"/>
        </w:rPr>
        <w:t>Content uniformity</w:t>
      </w:r>
      <w:r w:rsidR="00C42959">
        <w:rPr>
          <w:rFonts w:ascii="Times New Roman" w:eastAsia="Calibri" w:hAnsi="Times New Roman"/>
          <w:sz w:val="24"/>
          <w:szCs w:val="24"/>
        </w:rPr>
        <w:t xml:space="preserve"> and </w:t>
      </w:r>
      <w:r w:rsidRPr="00C42959">
        <w:rPr>
          <w:rFonts w:ascii="Times New Roman" w:hAnsi="Times New Roman"/>
          <w:bCs/>
          <w:i/>
          <w:sz w:val="24"/>
          <w:szCs w:val="24"/>
        </w:rPr>
        <w:t>In vitro</w:t>
      </w:r>
      <w:r w:rsidR="00271B27">
        <w:rPr>
          <w:rFonts w:ascii="Times New Roman" w:hAnsi="Times New Roman"/>
          <w:bCs/>
          <w:sz w:val="24"/>
          <w:szCs w:val="24"/>
        </w:rPr>
        <w:t xml:space="preserve"> dissolution Studies.</w:t>
      </w:r>
    </w:p>
    <w:p w:rsidR="00271B27" w:rsidRDefault="00C42959" w:rsidP="00C42959">
      <w:pPr>
        <w:spacing w:line="360" w:lineRule="auto"/>
        <w:jc w:val="both"/>
        <w:rPr>
          <w:rFonts w:ascii="Times New Roman" w:eastAsia="Calibri" w:hAnsi="Times New Roman"/>
          <w:sz w:val="24"/>
          <w:szCs w:val="24"/>
        </w:rPr>
      </w:pPr>
      <w:r>
        <w:rPr>
          <w:rFonts w:ascii="Times New Roman" w:hAnsi="Times New Roman"/>
          <w:bCs/>
          <w:sz w:val="24"/>
          <w:szCs w:val="24"/>
        </w:rPr>
        <w:t xml:space="preserve">6. Comparision </w:t>
      </w:r>
      <w:r w:rsidR="00E52139" w:rsidRPr="00C42959">
        <w:rPr>
          <w:rFonts w:ascii="Times New Roman" w:hAnsi="Times New Roman"/>
          <w:bCs/>
          <w:sz w:val="24"/>
          <w:szCs w:val="24"/>
        </w:rPr>
        <w:t>of various formulation using different excipients and choosing the best formulation</w:t>
      </w:r>
      <w:r w:rsidRPr="00C42959">
        <w:rPr>
          <w:rFonts w:ascii="Times New Roman" w:hAnsi="Times New Roman"/>
          <w:bCs/>
          <w:sz w:val="24"/>
          <w:szCs w:val="24"/>
        </w:rPr>
        <w:t>.</w:t>
      </w:r>
    </w:p>
    <w:p w:rsidR="00DC585B" w:rsidRDefault="00271B27" w:rsidP="00271B27">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7. </w:t>
      </w:r>
      <w:r w:rsidR="00E52139" w:rsidRPr="00C42959">
        <w:rPr>
          <w:rFonts w:ascii="Times New Roman" w:hAnsi="Times New Roman"/>
          <w:bCs/>
          <w:sz w:val="24"/>
          <w:szCs w:val="24"/>
        </w:rPr>
        <w:t>To study release kinetics of the formulation</w:t>
      </w:r>
      <w:r>
        <w:rPr>
          <w:rFonts w:ascii="Times New Roman" w:eastAsia="Calibri" w:hAnsi="Times New Roman"/>
          <w:sz w:val="24"/>
          <w:szCs w:val="24"/>
        </w:rPr>
        <w:t>.</w:t>
      </w:r>
    </w:p>
    <w:p w:rsidR="00271B27" w:rsidRDefault="00271B27" w:rsidP="00271B27">
      <w:pPr>
        <w:spacing w:line="360" w:lineRule="auto"/>
        <w:jc w:val="both"/>
        <w:rPr>
          <w:rFonts w:ascii="Times New Roman" w:eastAsia="Calibri" w:hAnsi="Times New Roman"/>
          <w:sz w:val="24"/>
          <w:szCs w:val="24"/>
        </w:rPr>
      </w:pPr>
      <w:r>
        <w:rPr>
          <w:rFonts w:ascii="Times New Roman" w:eastAsia="Calibri" w:hAnsi="Times New Roman"/>
          <w:sz w:val="24"/>
          <w:szCs w:val="24"/>
        </w:rPr>
        <w:t>8.</w:t>
      </w:r>
      <w:r w:rsidRPr="00271B27">
        <w:rPr>
          <w:rFonts w:ascii="Times New Roman" w:eastAsia="Calibri" w:hAnsi="Times New Roman"/>
          <w:sz w:val="24"/>
          <w:szCs w:val="24"/>
        </w:rPr>
        <w:t xml:space="preserve"> </w:t>
      </w:r>
      <w:r>
        <w:rPr>
          <w:rFonts w:ascii="Times New Roman" w:eastAsia="Calibri" w:hAnsi="Times New Roman"/>
          <w:sz w:val="24"/>
          <w:szCs w:val="24"/>
        </w:rPr>
        <w:t>Drug excipient interaction studies</w:t>
      </w:r>
    </w:p>
    <w:p w:rsidR="00271B27" w:rsidRPr="00271B27" w:rsidRDefault="00271B27" w:rsidP="006F62AD">
      <w:pPr>
        <w:pStyle w:val="ListParagraph"/>
        <w:numPr>
          <w:ilvl w:val="0"/>
          <w:numId w:val="25"/>
        </w:numPr>
        <w:spacing w:line="360" w:lineRule="auto"/>
        <w:jc w:val="both"/>
        <w:rPr>
          <w:rFonts w:ascii="Times New Roman" w:eastAsia="Calibri" w:hAnsi="Times New Roman"/>
          <w:sz w:val="24"/>
          <w:szCs w:val="24"/>
        </w:rPr>
      </w:pPr>
      <w:r w:rsidRPr="00271B27">
        <w:rPr>
          <w:rFonts w:ascii="Times New Roman" w:hAnsi="Times New Roman"/>
          <w:sz w:val="24"/>
          <w:szCs w:val="24"/>
        </w:rPr>
        <w:t>Interaction study of drug and polymer by FT-IR.</w:t>
      </w:r>
    </w:p>
    <w:p w:rsidR="00902C15" w:rsidRDefault="00902C15" w:rsidP="00DC585B">
      <w:pPr>
        <w:shd w:val="clear" w:color="auto" w:fill="FFFFFF"/>
        <w:spacing w:after="153"/>
        <w:ind w:right="567"/>
        <w:rPr>
          <w:rFonts w:ascii="Times New Roman" w:hAnsi="Times New Roman"/>
          <w:b/>
          <w:spacing w:val="-4"/>
          <w:sz w:val="24"/>
          <w:szCs w:val="24"/>
        </w:rPr>
      </w:pPr>
    </w:p>
    <w:p w:rsidR="00DC585B" w:rsidRPr="00DC585B" w:rsidRDefault="00DC585B" w:rsidP="006F62AD">
      <w:pPr>
        <w:pStyle w:val="ListParagraph"/>
        <w:numPr>
          <w:ilvl w:val="0"/>
          <w:numId w:val="8"/>
        </w:numPr>
        <w:shd w:val="clear" w:color="auto" w:fill="FFFFFF"/>
        <w:spacing w:after="153"/>
        <w:ind w:right="567"/>
        <w:jc w:val="center"/>
        <w:rPr>
          <w:rFonts w:ascii="Times New Roman" w:hAnsi="Times New Roman"/>
          <w:b/>
          <w:bCs/>
          <w:color w:val="333333"/>
          <w:sz w:val="32"/>
          <w:szCs w:val="32"/>
          <w:shd w:val="clear" w:color="auto" w:fill="FFFFFF"/>
        </w:rPr>
      </w:pPr>
      <w:r w:rsidRPr="00DC585B">
        <w:rPr>
          <w:rStyle w:val="Strong"/>
          <w:rFonts w:ascii="Times New Roman" w:hAnsi="Times New Roman"/>
          <w:color w:val="333333"/>
          <w:sz w:val="32"/>
          <w:szCs w:val="32"/>
          <w:shd w:val="clear" w:color="auto" w:fill="FFFFFF"/>
        </w:rPr>
        <w:lastRenderedPageBreak/>
        <w:t>DRUG PROFILE</w:t>
      </w:r>
    </w:p>
    <w:p w:rsidR="00DC585B" w:rsidRPr="00797F65" w:rsidRDefault="00DC585B" w:rsidP="00FB6AC5">
      <w:pPr>
        <w:shd w:val="clear" w:color="auto" w:fill="FFFFFF"/>
        <w:spacing w:after="153" w:line="360" w:lineRule="auto"/>
        <w:ind w:right="567"/>
        <w:jc w:val="both"/>
        <w:rPr>
          <w:rStyle w:val="Strong"/>
          <w:rFonts w:ascii="Times New Roman" w:hAnsi="Times New Roman"/>
          <w:color w:val="333333"/>
          <w:sz w:val="24"/>
          <w:szCs w:val="24"/>
          <w:shd w:val="clear" w:color="auto" w:fill="FFFFFF"/>
          <w:vertAlign w:val="superscript"/>
        </w:rPr>
      </w:pPr>
      <w:r w:rsidRPr="00DC585B">
        <w:rPr>
          <w:rFonts w:ascii="Times New Roman" w:hAnsi="Times New Roman"/>
          <w:b/>
          <w:bCs/>
          <w:color w:val="000000" w:themeColor="text1"/>
          <w:sz w:val="24"/>
          <w:szCs w:val="24"/>
        </w:rPr>
        <w:t>Drug name :</w:t>
      </w:r>
      <w:r>
        <w:rPr>
          <w:rFonts w:ascii="Times New Roman" w:hAnsi="Times New Roman"/>
          <w:b/>
          <w:bCs/>
          <w:color w:val="000000" w:themeColor="text1"/>
          <w:sz w:val="24"/>
          <w:szCs w:val="24"/>
        </w:rPr>
        <w:t xml:space="preserve"> </w:t>
      </w:r>
      <w:r>
        <w:rPr>
          <w:rStyle w:val="Strong"/>
          <w:rFonts w:ascii="Times New Roman" w:hAnsi="Times New Roman"/>
          <w:color w:val="333333"/>
          <w:sz w:val="24"/>
          <w:szCs w:val="24"/>
          <w:shd w:val="clear" w:color="auto" w:fill="FFFFFF"/>
        </w:rPr>
        <w:t>Mesalamine</w:t>
      </w:r>
      <w:r w:rsidR="00077A60">
        <w:rPr>
          <w:rStyle w:val="Strong"/>
          <w:rFonts w:ascii="Times New Roman" w:hAnsi="Times New Roman"/>
          <w:color w:val="333333"/>
          <w:sz w:val="24"/>
          <w:szCs w:val="24"/>
          <w:shd w:val="clear" w:color="auto" w:fill="FFFFFF"/>
          <w:vertAlign w:val="superscript"/>
        </w:rPr>
        <w:t>19</w:t>
      </w:r>
    </w:p>
    <w:p w:rsidR="00DC585B" w:rsidRDefault="00DC585B" w:rsidP="004E7237">
      <w:pPr>
        <w:shd w:val="clear" w:color="auto" w:fill="FFFFFF"/>
        <w:spacing w:after="153" w:line="360" w:lineRule="auto"/>
        <w:ind w:right="567" w:firstLine="720"/>
        <w:jc w:val="both"/>
        <w:rPr>
          <w:rFonts w:ascii="Times New Roman" w:hAnsi="Times New Roman"/>
          <w:color w:val="333333"/>
          <w:sz w:val="24"/>
          <w:szCs w:val="21"/>
          <w:shd w:val="clear" w:color="auto" w:fill="FFFFFF"/>
        </w:rPr>
      </w:pPr>
      <w:r w:rsidRPr="00AF2577">
        <w:rPr>
          <w:rFonts w:ascii="Times New Roman" w:hAnsi="Times New Roman"/>
          <w:color w:val="333333"/>
          <w:sz w:val="24"/>
          <w:szCs w:val="21"/>
          <w:shd w:val="clear" w:color="auto" w:fill="FFFFFF"/>
        </w:rPr>
        <w:t>This compound belongs to the class of organic compounds known as aminobenzoic acids. These are benzoic acids containing an amine group attached to the benzene moiety.</w:t>
      </w:r>
    </w:p>
    <w:p w:rsidR="00DC585B" w:rsidRPr="00AF2577" w:rsidRDefault="00DC585B" w:rsidP="004E7237">
      <w:pPr>
        <w:pStyle w:val="NormalWeb"/>
        <w:shd w:val="clear" w:color="auto" w:fill="FFFFFF"/>
        <w:spacing w:before="120" w:beforeAutospacing="0" w:after="120" w:afterAutospacing="0" w:line="336" w:lineRule="atLeast"/>
        <w:ind w:firstLine="720"/>
        <w:jc w:val="both"/>
        <w:rPr>
          <w:color w:val="252525"/>
        </w:rPr>
      </w:pPr>
      <w:r w:rsidRPr="00AF2577">
        <w:rPr>
          <w:b/>
          <w:bCs/>
          <w:color w:val="252525"/>
        </w:rPr>
        <w:t>Mesalazine</w:t>
      </w:r>
      <w:r w:rsidRPr="00AF2577">
        <w:rPr>
          <w:rStyle w:val="apple-converted-space"/>
          <w:color w:val="252525"/>
        </w:rPr>
        <w:t> </w:t>
      </w:r>
      <w:r w:rsidR="009043E3">
        <w:rPr>
          <w:color w:val="252525"/>
        </w:rPr>
        <w:t xml:space="preserve"> </w:t>
      </w:r>
      <w:r w:rsidRPr="00AF2577">
        <w:rPr>
          <w:color w:val="252525"/>
        </w:rPr>
        <w:t>also known as</w:t>
      </w:r>
      <w:r w:rsidRPr="00AF2577">
        <w:rPr>
          <w:rStyle w:val="apple-converted-space"/>
          <w:color w:val="252525"/>
        </w:rPr>
        <w:t> </w:t>
      </w:r>
      <w:r w:rsidR="009043E3">
        <w:rPr>
          <w:b/>
          <w:bCs/>
          <w:color w:val="252525"/>
        </w:rPr>
        <w:t>M</w:t>
      </w:r>
      <w:r w:rsidRPr="00AF2577">
        <w:rPr>
          <w:b/>
          <w:bCs/>
          <w:color w:val="252525"/>
        </w:rPr>
        <w:t>esalamine</w:t>
      </w:r>
      <w:r w:rsidRPr="00AF2577">
        <w:rPr>
          <w:rStyle w:val="apple-converted-space"/>
          <w:color w:val="252525"/>
        </w:rPr>
        <w:t> </w:t>
      </w:r>
      <w:r w:rsidRPr="00AF2577">
        <w:rPr>
          <w:color w:val="252525"/>
        </w:rPr>
        <w:t>or</w:t>
      </w:r>
      <w:r w:rsidRPr="00AF2577">
        <w:rPr>
          <w:rStyle w:val="apple-converted-space"/>
          <w:color w:val="252525"/>
        </w:rPr>
        <w:t> </w:t>
      </w:r>
      <w:r w:rsidRPr="00AF2577">
        <w:rPr>
          <w:b/>
          <w:bCs/>
          <w:color w:val="252525"/>
        </w:rPr>
        <w:t>5-aminosalicylic acid</w:t>
      </w:r>
      <w:r w:rsidRPr="00AF2577">
        <w:rPr>
          <w:rStyle w:val="apple-converted-space"/>
          <w:color w:val="252525"/>
        </w:rPr>
        <w:t> </w:t>
      </w:r>
      <w:r w:rsidRPr="00AF2577">
        <w:rPr>
          <w:color w:val="252525"/>
        </w:rPr>
        <w:t>(5-ASA), is an</w:t>
      </w:r>
      <w:r w:rsidRPr="00AF2577">
        <w:rPr>
          <w:rStyle w:val="apple-converted-space"/>
          <w:color w:val="252525"/>
        </w:rPr>
        <w:t> </w:t>
      </w:r>
      <w:r w:rsidRPr="00AF2577">
        <w:rPr>
          <w:color w:val="252525"/>
        </w:rPr>
        <w:t>anti-inflammatory</w:t>
      </w:r>
      <w:r w:rsidRPr="00AF2577">
        <w:rPr>
          <w:rStyle w:val="apple-converted-space"/>
          <w:color w:val="252525"/>
        </w:rPr>
        <w:t> </w:t>
      </w:r>
      <w:r w:rsidRPr="00AF2577">
        <w:rPr>
          <w:color w:val="252525"/>
        </w:rPr>
        <w:t>drug</w:t>
      </w:r>
      <w:r w:rsidRPr="00AF2577">
        <w:rPr>
          <w:rStyle w:val="apple-converted-space"/>
          <w:color w:val="252525"/>
        </w:rPr>
        <w:t> </w:t>
      </w:r>
      <w:r w:rsidRPr="00AF2577">
        <w:rPr>
          <w:color w:val="252525"/>
        </w:rPr>
        <w:t>used to treat</w:t>
      </w:r>
      <w:r w:rsidRPr="00AF2577">
        <w:rPr>
          <w:rStyle w:val="apple-converted-space"/>
          <w:color w:val="252525"/>
        </w:rPr>
        <w:t> </w:t>
      </w:r>
      <w:r w:rsidRPr="00AF2577">
        <w:rPr>
          <w:color w:val="252525"/>
        </w:rPr>
        <w:t>inflammatory bowel disease, such as</w:t>
      </w:r>
      <w:r w:rsidRPr="00AF2577">
        <w:rPr>
          <w:rStyle w:val="apple-converted-space"/>
          <w:color w:val="252525"/>
        </w:rPr>
        <w:t> </w:t>
      </w:r>
      <w:r w:rsidRPr="00AF2577">
        <w:rPr>
          <w:color w:val="252525"/>
        </w:rPr>
        <w:t>ulcerative colitis</w:t>
      </w:r>
      <w:r w:rsidR="00077A60">
        <w:rPr>
          <w:color w:val="252525"/>
          <w:vertAlign w:val="superscript"/>
        </w:rPr>
        <w:t>19</w:t>
      </w:r>
      <w:r>
        <w:rPr>
          <w:color w:val="252525"/>
          <w:vertAlign w:val="superscript"/>
        </w:rPr>
        <w:t xml:space="preserve"> </w:t>
      </w:r>
      <w:r>
        <w:rPr>
          <w:color w:val="252525"/>
        </w:rPr>
        <w:t xml:space="preserve">and </w:t>
      </w:r>
      <w:r w:rsidRPr="00AF2577">
        <w:rPr>
          <w:color w:val="252525"/>
        </w:rPr>
        <w:t>mild-to-moderate</w:t>
      </w:r>
      <w:r w:rsidRPr="00AF2577">
        <w:rPr>
          <w:rStyle w:val="apple-converted-space"/>
          <w:color w:val="252525"/>
        </w:rPr>
        <w:t> </w:t>
      </w:r>
      <w:r w:rsidRPr="00AF2577">
        <w:rPr>
          <w:color w:val="252525"/>
        </w:rPr>
        <w:t>Crohn's disease</w:t>
      </w:r>
      <w:r w:rsidR="00227DC7">
        <w:rPr>
          <w:color w:val="252525"/>
          <w:vertAlign w:val="superscript"/>
        </w:rPr>
        <w:t>20</w:t>
      </w:r>
      <w:r w:rsidRPr="00AF2577">
        <w:rPr>
          <w:rStyle w:val="apple-converted-space"/>
          <w:color w:val="252525"/>
        </w:rPr>
        <w:t>. </w:t>
      </w:r>
      <w:r w:rsidRPr="00AF2577">
        <w:rPr>
          <w:color w:val="252525"/>
        </w:rPr>
        <w:t>Mesalazine is a bowel-specific</w:t>
      </w:r>
      <w:r>
        <w:rPr>
          <w:color w:val="252525"/>
        </w:rPr>
        <w:t xml:space="preserve"> </w:t>
      </w:r>
      <w:r w:rsidRPr="00AF2577">
        <w:rPr>
          <w:color w:val="252525"/>
        </w:rPr>
        <w:t>aminosalicylate</w:t>
      </w:r>
      <w:r w:rsidRPr="00AF2577">
        <w:rPr>
          <w:rStyle w:val="apple-converted-space"/>
          <w:color w:val="252525"/>
        </w:rPr>
        <w:t> </w:t>
      </w:r>
      <w:r w:rsidRPr="00AF2577">
        <w:rPr>
          <w:color w:val="252525"/>
        </w:rPr>
        <w:t>drug that acts locally in the gut and has its predominant actions there, thereby having few systemic side effects</w:t>
      </w:r>
      <w:r w:rsidR="00227DC7">
        <w:rPr>
          <w:color w:val="252525"/>
          <w:vertAlign w:val="superscript"/>
        </w:rPr>
        <w:t>21</w:t>
      </w:r>
      <w:r w:rsidRPr="00AF2577">
        <w:rPr>
          <w:color w:val="252525"/>
        </w:rPr>
        <w:t>.</w:t>
      </w:r>
    </w:p>
    <w:p w:rsidR="00DC585B" w:rsidRPr="00AF2577" w:rsidRDefault="00DC585B" w:rsidP="004E7237">
      <w:pPr>
        <w:pStyle w:val="NormalWeb"/>
        <w:shd w:val="clear" w:color="auto" w:fill="FFFFFF"/>
        <w:spacing w:before="120" w:beforeAutospacing="0" w:after="120" w:afterAutospacing="0" w:line="336" w:lineRule="atLeast"/>
        <w:ind w:firstLine="720"/>
        <w:jc w:val="both"/>
        <w:rPr>
          <w:color w:val="252525"/>
        </w:rPr>
      </w:pPr>
      <w:r w:rsidRPr="00AF2577">
        <w:rPr>
          <w:color w:val="252525"/>
        </w:rPr>
        <w:t>As a derivative of</w:t>
      </w:r>
      <w:r w:rsidRPr="00AF2577">
        <w:rPr>
          <w:rStyle w:val="apple-converted-space"/>
          <w:color w:val="252525"/>
        </w:rPr>
        <w:t> </w:t>
      </w:r>
      <w:r w:rsidRPr="00AF2577">
        <w:rPr>
          <w:color w:val="252525"/>
        </w:rPr>
        <w:t>salicylic acid, mesalazine is also thought to be an</w:t>
      </w:r>
      <w:r w:rsidRPr="00AF2577">
        <w:rPr>
          <w:rStyle w:val="apple-converted-space"/>
          <w:color w:val="252525"/>
        </w:rPr>
        <w:t> </w:t>
      </w:r>
      <w:r w:rsidRPr="00AF2577">
        <w:rPr>
          <w:color w:val="252525"/>
        </w:rPr>
        <w:t>antioxidant</w:t>
      </w:r>
      <w:r w:rsidRPr="00AF2577">
        <w:rPr>
          <w:rStyle w:val="apple-converted-space"/>
          <w:color w:val="252525"/>
        </w:rPr>
        <w:t> </w:t>
      </w:r>
      <w:r w:rsidRPr="00AF2577">
        <w:rPr>
          <w:color w:val="252525"/>
        </w:rPr>
        <w:t>that traps</w:t>
      </w:r>
      <w:r w:rsidRPr="00AF2577">
        <w:rPr>
          <w:rStyle w:val="apple-converted-space"/>
          <w:color w:val="252525"/>
        </w:rPr>
        <w:t> </w:t>
      </w:r>
      <w:r w:rsidRPr="00AF2577">
        <w:rPr>
          <w:color w:val="252525"/>
        </w:rPr>
        <w:t>free radicals, which are potentially damaging byproducts of metabolism.</w:t>
      </w:r>
    </w:p>
    <w:p w:rsidR="00DC585B" w:rsidRPr="00AF2577" w:rsidRDefault="00DC585B" w:rsidP="004E7237">
      <w:pPr>
        <w:pStyle w:val="NormalWeb"/>
        <w:shd w:val="clear" w:color="auto" w:fill="FFFFFF"/>
        <w:spacing w:before="120" w:beforeAutospacing="0" w:after="120" w:afterAutospacing="0" w:line="336" w:lineRule="atLeast"/>
        <w:ind w:firstLine="720"/>
        <w:jc w:val="both"/>
        <w:rPr>
          <w:color w:val="252525"/>
        </w:rPr>
      </w:pPr>
      <w:r w:rsidRPr="00AF2577">
        <w:rPr>
          <w:color w:val="252525"/>
        </w:rPr>
        <w:t>Mesalazine is the active</w:t>
      </w:r>
      <w:r w:rsidRPr="00AF2577">
        <w:rPr>
          <w:rStyle w:val="apple-converted-space"/>
          <w:color w:val="252525"/>
        </w:rPr>
        <w:t> </w:t>
      </w:r>
      <w:r w:rsidRPr="00AF2577">
        <w:rPr>
          <w:color w:val="252525"/>
        </w:rPr>
        <w:t>moiety</w:t>
      </w:r>
      <w:r w:rsidRPr="00AF2577">
        <w:rPr>
          <w:rStyle w:val="apple-converted-space"/>
          <w:color w:val="252525"/>
        </w:rPr>
        <w:t> </w:t>
      </w:r>
      <w:r w:rsidRPr="00AF2577">
        <w:rPr>
          <w:color w:val="252525"/>
        </w:rPr>
        <w:t>of</w:t>
      </w:r>
      <w:r w:rsidRPr="00AF2577">
        <w:rPr>
          <w:rStyle w:val="apple-converted-space"/>
          <w:color w:val="252525"/>
        </w:rPr>
        <w:t> </w:t>
      </w:r>
      <w:r w:rsidRPr="00AF2577">
        <w:rPr>
          <w:color w:val="252525"/>
        </w:rPr>
        <w:t>sulfasalazine, which is metabolized to</w:t>
      </w:r>
      <w:r w:rsidRPr="00AF2577">
        <w:rPr>
          <w:rStyle w:val="apple-converted-space"/>
          <w:color w:val="252525"/>
        </w:rPr>
        <w:t> </w:t>
      </w:r>
      <w:r w:rsidRPr="00AF2577">
        <w:rPr>
          <w:color w:val="252525"/>
        </w:rPr>
        <w:t>sulfapyridine</w:t>
      </w:r>
      <w:r w:rsidRPr="00AF2577">
        <w:rPr>
          <w:rStyle w:val="apple-converted-space"/>
          <w:color w:val="252525"/>
        </w:rPr>
        <w:t> </w:t>
      </w:r>
      <w:r w:rsidRPr="00AF2577">
        <w:rPr>
          <w:color w:val="252525"/>
        </w:rPr>
        <w:t>and mesalazine</w:t>
      </w:r>
      <w:r w:rsidR="00227DC7">
        <w:rPr>
          <w:color w:val="252525"/>
          <w:vertAlign w:val="superscript"/>
        </w:rPr>
        <w:t>21</w:t>
      </w:r>
      <w:r w:rsidRPr="00AF2577">
        <w:rPr>
          <w:color w:val="252525"/>
        </w:rPr>
        <w:t>.</w:t>
      </w:r>
    </w:p>
    <w:p w:rsidR="00DC585B" w:rsidRDefault="00DC585B" w:rsidP="00FB6AC5">
      <w:pPr>
        <w:pStyle w:val="NormalWeb"/>
        <w:shd w:val="clear" w:color="auto" w:fill="FFFFFF"/>
        <w:spacing w:before="120" w:beforeAutospacing="0" w:after="120" w:afterAutospacing="0" w:line="336" w:lineRule="atLeast"/>
        <w:jc w:val="both"/>
        <w:rPr>
          <w:color w:val="252525"/>
        </w:rPr>
      </w:pPr>
      <w:r w:rsidRPr="00AF2577">
        <w:rPr>
          <w:color w:val="252525"/>
        </w:rPr>
        <w:t>Mesalazine is the active component of the prodrug</w:t>
      </w:r>
      <w:r w:rsidRPr="00AF2577">
        <w:rPr>
          <w:rStyle w:val="apple-converted-space"/>
          <w:color w:val="252525"/>
        </w:rPr>
        <w:t> </w:t>
      </w:r>
      <w:r w:rsidRPr="00AF2577">
        <w:rPr>
          <w:color w:val="252525"/>
        </w:rPr>
        <w:t>balsalazide</w:t>
      </w:r>
      <w:r w:rsidRPr="00AF2577">
        <w:rPr>
          <w:rStyle w:val="apple-converted-space"/>
          <w:color w:val="252525"/>
        </w:rPr>
        <w:t> </w:t>
      </w:r>
      <w:r w:rsidRPr="00AF2577">
        <w:rPr>
          <w:color w:val="252525"/>
        </w:rPr>
        <w:t>along with the inert carrier molecule 4-aminobenzoyl-beta-alanine</w:t>
      </w:r>
      <w:r w:rsidR="00227DC7">
        <w:rPr>
          <w:color w:val="252525"/>
          <w:vertAlign w:val="superscript"/>
        </w:rPr>
        <w:t>22</w:t>
      </w:r>
      <w:r w:rsidRPr="00AF2577">
        <w:rPr>
          <w:color w:val="252525"/>
        </w:rPr>
        <w:t>.</w:t>
      </w:r>
    </w:p>
    <w:p w:rsidR="00DC585B" w:rsidRPr="00227DC7" w:rsidRDefault="00DC585B" w:rsidP="004E7237">
      <w:pPr>
        <w:autoSpaceDE w:val="0"/>
        <w:autoSpaceDN w:val="0"/>
        <w:adjustRightInd w:val="0"/>
        <w:spacing w:line="360" w:lineRule="auto"/>
        <w:ind w:firstLine="720"/>
        <w:jc w:val="both"/>
        <w:rPr>
          <w:rFonts w:ascii="Times New Roman" w:hAnsi="Times New Roman"/>
          <w:sz w:val="24"/>
          <w:szCs w:val="24"/>
          <w:vertAlign w:val="superscript"/>
        </w:rPr>
      </w:pPr>
      <w:r w:rsidRPr="00902C15">
        <w:rPr>
          <w:rFonts w:ascii="Arial" w:hAnsi="Arial" w:cs="Arial"/>
          <w:shd w:val="clear" w:color="auto" w:fill="FFFFFF"/>
        </w:rPr>
        <w:t>Mesalamine has been shown to stop the symptoms of Crohn's disease in some people. Studies show that about 45% to 55% of people treated with mesalamine go into</w:t>
      </w:r>
      <w:r w:rsidRPr="00902C15">
        <w:rPr>
          <w:rStyle w:val="apple-converted-space"/>
          <w:shd w:val="clear" w:color="auto" w:fill="FFFFFF"/>
        </w:rPr>
        <w:t> </w:t>
      </w:r>
      <w:hyperlink r:id="rId12" w:history="1">
        <w:r w:rsidRPr="00902C15">
          <w:rPr>
            <w:rStyle w:val="Hyperlink"/>
            <w:color w:val="auto"/>
            <w:u w:val="none"/>
            <w:shd w:val="clear" w:color="auto" w:fill="FFFFFF"/>
          </w:rPr>
          <w:t>remission</w:t>
        </w:r>
      </w:hyperlink>
      <w:r w:rsidRPr="00902C15">
        <w:rPr>
          <w:rStyle w:val="apple-converted-space"/>
          <w:shd w:val="clear" w:color="auto" w:fill="FFFFFF"/>
        </w:rPr>
        <w:t> </w:t>
      </w:r>
      <w:r w:rsidRPr="00902C15">
        <w:rPr>
          <w:rFonts w:ascii="Arial" w:hAnsi="Arial" w:cs="Arial"/>
          <w:shd w:val="clear" w:color="auto" w:fill="FFFFFF"/>
        </w:rPr>
        <w:t>(a period without symptoms)</w:t>
      </w:r>
      <w:r w:rsidR="00227DC7">
        <w:rPr>
          <w:rFonts w:ascii="Arial" w:hAnsi="Arial" w:cs="Arial"/>
          <w:shd w:val="clear" w:color="auto" w:fill="FFFFFF"/>
          <w:vertAlign w:val="superscript"/>
        </w:rPr>
        <w:t>23</w:t>
      </w:r>
      <w:r w:rsidRPr="00902C15">
        <w:rPr>
          <w:rFonts w:ascii="Arial" w:hAnsi="Arial" w:cs="Arial"/>
          <w:shd w:val="clear" w:color="auto" w:fill="FFFFFF"/>
        </w:rPr>
        <w:t>.</w:t>
      </w:r>
    </w:p>
    <w:p w:rsidR="00DC585B" w:rsidRDefault="00DC585B" w:rsidP="00FB6AC5">
      <w:pPr>
        <w:shd w:val="clear" w:color="auto" w:fill="FFFFFF"/>
        <w:spacing w:after="153" w:line="360" w:lineRule="auto"/>
        <w:ind w:right="567"/>
        <w:jc w:val="both"/>
        <w:rPr>
          <w:rFonts w:ascii="Times New Roman" w:hAnsi="Times New Roman"/>
          <w:color w:val="333333"/>
          <w:sz w:val="24"/>
          <w:szCs w:val="24"/>
          <w:shd w:val="clear" w:color="auto" w:fill="FFFFFF"/>
          <w:vertAlign w:val="subscript"/>
        </w:rPr>
      </w:pPr>
      <w:r>
        <w:rPr>
          <w:rStyle w:val="Strong"/>
          <w:rFonts w:ascii="Times New Roman" w:hAnsi="Times New Roman"/>
          <w:color w:val="333333"/>
          <w:sz w:val="24"/>
          <w:szCs w:val="24"/>
          <w:shd w:val="clear" w:color="auto" w:fill="FFFFFF"/>
        </w:rPr>
        <w:t>Formula  :</w:t>
      </w:r>
      <w:r w:rsidRPr="001055DE">
        <w:rPr>
          <w:rFonts w:ascii="Times New Roman" w:hAnsi="Times New Roman"/>
          <w:color w:val="333333"/>
          <w:sz w:val="24"/>
          <w:szCs w:val="24"/>
          <w:shd w:val="clear" w:color="auto" w:fill="FFFFFF"/>
        </w:rPr>
        <w:t>C</w:t>
      </w:r>
      <w:r w:rsidRPr="001055DE">
        <w:rPr>
          <w:rFonts w:ascii="Times New Roman" w:hAnsi="Times New Roman"/>
          <w:color w:val="333333"/>
          <w:sz w:val="24"/>
          <w:szCs w:val="24"/>
          <w:shd w:val="clear" w:color="auto" w:fill="FFFFFF"/>
          <w:vertAlign w:val="subscript"/>
        </w:rPr>
        <w:t>7</w:t>
      </w:r>
      <w:r w:rsidRPr="001055DE">
        <w:rPr>
          <w:rFonts w:ascii="Times New Roman" w:hAnsi="Times New Roman"/>
          <w:color w:val="333333"/>
          <w:sz w:val="24"/>
          <w:szCs w:val="24"/>
          <w:shd w:val="clear" w:color="auto" w:fill="FFFFFF"/>
        </w:rPr>
        <w:t>H</w:t>
      </w:r>
      <w:r w:rsidRPr="001055DE">
        <w:rPr>
          <w:rFonts w:ascii="Times New Roman" w:hAnsi="Times New Roman"/>
          <w:color w:val="333333"/>
          <w:sz w:val="24"/>
          <w:szCs w:val="24"/>
          <w:shd w:val="clear" w:color="auto" w:fill="FFFFFF"/>
          <w:vertAlign w:val="subscript"/>
        </w:rPr>
        <w:t>7</w:t>
      </w:r>
      <w:r w:rsidRPr="001055DE">
        <w:rPr>
          <w:rFonts w:ascii="Times New Roman" w:hAnsi="Times New Roman"/>
          <w:color w:val="333333"/>
          <w:sz w:val="24"/>
          <w:szCs w:val="24"/>
          <w:shd w:val="clear" w:color="auto" w:fill="FFFFFF"/>
        </w:rPr>
        <w:t>NO</w:t>
      </w:r>
      <w:r w:rsidRPr="001055DE">
        <w:rPr>
          <w:rFonts w:ascii="Times New Roman" w:hAnsi="Times New Roman"/>
          <w:color w:val="333333"/>
          <w:sz w:val="24"/>
          <w:szCs w:val="24"/>
          <w:shd w:val="clear" w:color="auto" w:fill="FFFFFF"/>
          <w:vertAlign w:val="subscript"/>
        </w:rPr>
        <w:t>3</w:t>
      </w:r>
    </w:p>
    <w:p w:rsidR="00DC585B" w:rsidRDefault="00DC585B" w:rsidP="00FB6AC5">
      <w:pPr>
        <w:shd w:val="clear" w:color="auto" w:fill="FFFFFF"/>
        <w:spacing w:after="153" w:line="360" w:lineRule="auto"/>
        <w:ind w:right="567"/>
        <w:jc w:val="both"/>
        <w:rPr>
          <w:rStyle w:val="Strong"/>
          <w:rFonts w:ascii="Times New Roman" w:hAnsi="Times New Roman"/>
          <w:color w:val="333333"/>
          <w:sz w:val="24"/>
          <w:szCs w:val="24"/>
          <w:shd w:val="clear" w:color="auto" w:fill="FFFFFF"/>
        </w:rPr>
      </w:pPr>
      <w:r>
        <w:rPr>
          <w:rStyle w:val="Strong"/>
          <w:rFonts w:ascii="Times New Roman" w:hAnsi="Times New Roman"/>
          <w:color w:val="333333"/>
          <w:sz w:val="24"/>
          <w:szCs w:val="24"/>
          <w:shd w:val="clear" w:color="auto" w:fill="FFFFFF"/>
        </w:rPr>
        <w:t xml:space="preserve">Mol weight: </w:t>
      </w:r>
      <w:r w:rsidRPr="001055DE">
        <w:rPr>
          <w:rStyle w:val="Strong"/>
          <w:rFonts w:ascii="Times New Roman" w:hAnsi="Times New Roman"/>
          <w:color w:val="333333"/>
          <w:sz w:val="24"/>
          <w:szCs w:val="24"/>
          <w:shd w:val="clear" w:color="auto" w:fill="FFFFFF"/>
        </w:rPr>
        <w:t>125.21</w:t>
      </w:r>
    </w:p>
    <w:p w:rsidR="00DC585B" w:rsidRPr="001055DE" w:rsidRDefault="00DC585B" w:rsidP="00FB6AC5">
      <w:pPr>
        <w:shd w:val="clear" w:color="auto" w:fill="FFFFFF"/>
        <w:spacing w:after="153" w:line="360" w:lineRule="auto"/>
        <w:ind w:right="567"/>
        <w:jc w:val="both"/>
        <w:rPr>
          <w:rFonts w:ascii="Times New Roman" w:hAnsi="Times New Roman"/>
          <w:color w:val="000000" w:themeColor="text1"/>
          <w:sz w:val="24"/>
          <w:szCs w:val="24"/>
        </w:rPr>
      </w:pPr>
      <w:r w:rsidRPr="001055DE">
        <w:rPr>
          <w:rFonts w:ascii="Times New Roman" w:hAnsi="Times New Roman"/>
          <w:b/>
          <w:color w:val="000000" w:themeColor="text1"/>
          <w:sz w:val="24"/>
          <w:szCs w:val="24"/>
        </w:rPr>
        <w:t>IUPAC NAME</w:t>
      </w:r>
      <w:r>
        <w:rPr>
          <w:rFonts w:ascii="Times New Roman" w:hAnsi="Times New Roman"/>
          <w:color w:val="000000" w:themeColor="text1"/>
          <w:sz w:val="24"/>
          <w:szCs w:val="24"/>
        </w:rPr>
        <w:t xml:space="preserve">  :</w:t>
      </w:r>
      <w:r w:rsidRPr="001055DE">
        <w:rPr>
          <w:rFonts w:ascii="Times New Roman" w:hAnsi="Times New Roman"/>
          <w:color w:val="333333"/>
          <w:sz w:val="24"/>
          <w:szCs w:val="24"/>
          <w:shd w:val="clear" w:color="auto" w:fill="FFFFFF"/>
        </w:rPr>
        <w:t>5-amino-2-hydroxybenzoic acid</w:t>
      </w:r>
    </w:p>
    <w:p w:rsidR="00DC585B" w:rsidRPr="00AF3540" w:rsidRDefault="00DC585B" w:rsidP="00FB6AC5">
      <w:pPr>
        <w:shd w:val="clear" w:color="auto" w:fill="FFFFFF"/>
        <w:spacing w:after="153" w:line="360" w:lineRule="auto"/>
        <w:ind w:right="567"/>
        <w:jc w:val="both"/>
        <w:rPr>
          <w:rFonts w:ascii="Times New Roman" w:hAnsi="Times New Roman"/>
          <w:b/>
          <w:color w:val="000000" w:themeColor="text1"/>
          <w:sz w:val="24"/>
          <w:szCs w:val="24"/>
        </w:rPr>
      </w:pPr>
      <w:r w:rsidRPr="00AF3540">
        <w:rPr>
          <w:rFonts w:ascii="Times New Roman" w:hAnsi="Times New Roman"/>
          <w:b/>
          <w:color w:val="000000" w:themeColor="text1"/>
          <w:sz w:val="24"/>
          <w:szCs w:val="24"/>
        </w:rPr>
        <w:t>Molecular Structure</w:t>
      </w:r>
      <w:r>
        <w:rPr>
          <w:rFonts w:ascii="Times New Roman" w:hAnsi="Times New Roman"/>
          <w:b/>
          <w:color w:val="000000" w:themeColor="text1"/>
          <w:sz w:val="24"/>
          <w:szCs w:val="24"/>
        </w:rPr>
        <w:t>:</w:t>
      </w:r>
    </w:p>
    <w:p w:rsidR="00DC585B" w:rsidRDefault="00DC585B" w:rsidP="00DC585B">
      <w:pPr>
        <w:shd w:val="clear" w:color="auto" w:fill="FFFFFF"/>
        <w:spacing w:after="153" w:line="360" w:lineRule="auto"/>
        <w:ind w:left="360" w:right="567"/>
        <w:jc w:val="center"/>
        <w:rPr>
          <w:rFonts w:ascii="Bookman Old Style" w:hAnsi="Bookman Old Style"/>
          <w:b/>
          <w:bCs/>
          <w:color w:val="000000" w:themeColor="text1"/>
          <w:sz w:val="24"/>
          <w:szCs w:val="24"/>
        </w:rPr>
      </w:pPr>
      <w:r>
        <w:rPr>
          <w:noProof/>
        </w:rPr>
        <w:drawing>
          <wp:inline distT="0" distB="0" distL="0" distR="0">
            <wp:extent cx="2609850" cy="1021603"/>
            <wp:effectExtent l="0" t="0" r="0" b="0"/>
            <wp:docPr id="7" name="Picture 1" descr="http://upload.wikimedia.org/wikipedia/commons/thumb/b/b5/Mesalazine_structure.svg/480px-Mesalazine_structur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b/b5/Mesalazine_structure.svg/480px-Mesalazine_structure.svg.png"/>
                    <pic:cNvPicPr>
                      <a:picLocks noChangeAspect="1" noChangeArrowheads="1"/>
                    </pic:cNvPicPr>
                  </pic:nvPicPr>
                  <pic:blipFill>
                    <a:blip r:embed="rId13"/>
                    <a:srcRect/>
                    <a:stretch>
                      <a:fillRect/>
                    </a:stretch>
                  </pic:blipFill>
                  <pic:spPr bwMode="auto">
                    <a:xfrm>
                      <a:off x="0" y="0"/>
                      <a:ext cx="2609850" cy="1021603"/>
                    </a:xfrm>
                    <a:prstGeom prst="rect">
                      <a:avLst/>
                    </a:prstGeom>
                    <a:noFill/>
                    <a:ln w="9525">
                      <a:noFill/>
                      <a:miter lim="800000"/>
                      <a:headEnd/>
                      <a:tailEnd/>
                    </a:ln>
                  </pic:spPr>
                </pic:pic>
              </a:graphicData>
            </a:graphic>
          </wp:inline>
        </w:drawing>
      </w:r>
    </w:p>
    <w:p w:rsidR="00DC585B" w:rsidRPr="006968C4" w:rsidRDefault="00DC585B" w:rsidP="00DC585B">
      <w:pPr>
        <w:shd w:val="clear" w:color="auto" w:fill="FFFFFF"/>
        <w:spacing w:after="153" w:line="360" w:lineRule="auto"/>
        <w:ind w:left="360" w:right="567"/>
        <w:jc w:val="center"/>
        <w:rPr>
          <w:rFonts w:ascii="Times New Roman" w:hAnsi="Times New Roman"/>
          <w:bCs/>
          <w:color w:val="000000" w:themeColor="text1"/>
          <w:sz w:val="24"/>
          <w:szCs w:val="24"/>
        </w:rPr>
      </w:pPr>
      <w:r>
        <w:rPr>
          <w:rFonts w:ascii="Times New Roman" w:hAnsi="Times New Roman"/>
          <w:bCs/>
          <w:color w:val="000000" w:themeColor="text1"/>
          <w:sz w:val="24"/>
          <w:szCs w:val="24"/>
        </w:rPr>
        <w:t>Structure of Mesalamine</w:t>
      </w:r>
    </w:p>
    <w:p w:rsidR="00DC585B" w:rsidRPr="001055DE" w:rsidRDefault="00DC585B" w:rsidP="00FB6AC5">
      <w:pPr>
        <w:shd w:val="clear" w:color="auto" w:fill="FFFFFF"/>
        <w:spacing w:after="0" w:line="360" w:lineRule="auto"/>
        <w:ind w:right="567"/>
        <w:jc w:val="both"/>
        <w:rPr>
          <w:rFonts w:ascii="Times New Roman" w:hAnsi="Times New Roman"/>
          <w:bCs/>
          <w:color w:val="000000" w:themeColor="text1"/>
          <w:sz w:val="24"/>
          <w:szCs w:val="24"/>
        </w:rPr>
      </w:pPr>
      <w:r w:rsidRPr="001055DE">
        <w:rPr>
          <w:rFonts w:ascii="Times New Roman" w:hAnsi="Times New Roman"/>
          <w:b/>
          <w:bCs/>
          <w:color w:val="000000" w:themeColor="text1"/>
          <w:sz w:val="24"/>
          <w:szCs w:val="24"/>
        </w:rPr>
        <w:lastRenderedPageBreak/>
        <w:t>Mechanism of action</w:t>
      </w:r>
      <w:r w:rsidR="004E7237">
        <w:rPr>
          <w:rFonts w:ascii="Times New Roman" w:hAnsi="Times New Roman"/>
          <w:b/>
          <w:bCs/>
          <w:color w:val="000000" w:themeColor="text1"/>
          <w:sz w:val="24"/>
          <w:szCs w:val="24"/>
        </w:rPr>
        <w:t>:</w:t>
      </w:r>
      <w:r w:rsidR="002F323A">
        <w:rPr>
          <w:rFonts w:ascii="Times New Roman" w:hAnsi="Times New Roman"/>
          <w:b/>
          <w:bCs/>
          <w:color w:val="000000" w:themeColor="text1"/>
          <w:sz w:val="24"/>
          <w:szCs w:val="24"/>
        </w:rPr>
        <w:t xml:space="preserve"> </w:t>
      </w:r>
      <w:r w:rsidRPr="001055DE">
        <w:rPr>
          <w:rFonts w:ascii="Times New Roman" w:hAnsi="Times New Roman"/>
          <w:bCs/>
          <w:color w:val="000000" w:themeColor="text1"/>
          <w:sz w:val="24"/>
          <w:szCs w:val="24"/>
        </w:rPr>
        <w:t>Although the mechanism of action of mesalazine is not fully understood, it appears to be topical rather than systemic. Mucosal production of arachidonic acid metabolites, both through the cyclooxygenase pathways, i.e., prostanoids, and through the lipoxygenase pathways, i.e., leukotrienes and hydroxyeicosatetraenoic acids, is increased in patients with chronic inflammatory bowel disease, and it is possible that mesalazine diminishes inflammation by blocking cyclooxygenase and inhibiting prostaglandin production in the colon.</w:t>
      </w:r>
    </w:p>
    <w:p w:rsidR="00DC585B" w:rsidRPr="001055DE" w:rsidRDefault="00DC585B" w:rsidP="00FB6AC5">
      <w:pPr>
        <w:shd w:val="clear" w:color="auto" w:fill="FFFFFF"/>
        <w:spacing w:after="0" w:line="360" w:lineRule="auto"/>
        <w:ind w:right="567"/>
        <w:jc w:val="both"/>
        <w:rPr>
          <w:rFonts w:ascii="Times New Roman" w:hAnsi="Times New Roman"/>
          <w:bCs/>
          <w:color w:val="000000" w:themeColor="text1"/>
          <w:sz w:val="24"/>
          <w:szCs w:val="24"/>
        </w:rPr>
      </w:pPr>
      <w:r w:rsidRPr="001055DE">
        <w:rPr>
          <w:rFonts w:ascii="Times New Roman" w:hAnsi="Times New Roman"/>
          <w:b/>
          <w:bCs/>
          <w:color w:val="000000" w:themeColor="text1"/>
          <w:sz w:val="24"/>
          <w:szCs w:val="24"/>
        </w:rPr>
        <w:t>Absorption</w:t>
      </w:r>
      <w:r>
        <w:rPr>
          <w:rFonts w:ascii="Times New Roman" w:hAnsi="Times New Roman"/>
          <w:b/>
          <w:bCs/>
          <w:color w:val="000000" w:themeColor="text1"/>
          <w:sz w:val="24"/>
          <w:szCs w:val="24"/>
        </w:rPr>
        <w:t xml:space="preserve">: </w:t>
      </w:r>
      <w:r w:rsidRPr="001055DE">
        <w:rPr>
          <w:rFonts w:ascii="Times New Roman" w:hAnsi="Times New Roman"/>
          <w:bCs/>
          <w:color w:val="000000" w:themeColor="text1"/>
          <w:sz w:val="24"/>
          <w:szCs w:val="24"/>
        </w:rPr>
        <w:t>20 to 30% absorbed following oral administration. 10 to 35% absorbed from the colon (rectal suppository) - extent of absorption is determined by the length of time the drug is retained in the colon.</w:t>
      </w:r>
    </w:p>
    <w:p w:rsidR="00DC585B" w:rsidRPr="001055DE" w:rsidRDefault="00DC585B" w:rsidP="00FB6AC5">
      <w:pPr>
        <w:shd w:val="clear" w:color="auto" w:fill="FFFFFF"/>
        <w:spacing w:after="0" w:line="360" w:lineRule="auto"/>
        <w:ind w:right="567"/>
        <w:jc w:val="both"/>
        <w:rPr>
          <w:rFonts w:ascii="Times New Roman" w:hAnsi="Times New Roman"/>
          <w:bCs/>
          <w:color w:val="000000" w:themeColor="text1"/>
          <w:sz w:val="24"/>
          <w:szCs w:val="24"/>
        </w:rPr>
      </w:pPr>
      <w:r w:rsidRPr="001055DE">
        <w:rPr>
          <w:rFonts w:ascii="Times New Roman" w:hAnsi="Times New Roman"/>
          <w:b/>
          <w:bCs/>
          <w:color w:val="000000" w:themeColor="text1"/>
          <w:sz w:val="24"/>
          <w:szCs w:val="24"/>
        </w:rPr>
        <w:t>Protein binding</w:t>
      </w:r>
      <w:r>
        <w:rPr>
          <w:rFonts w:ascii="Times New Roman" w:hAnsi="Times New Roman"/>
          <w:bCs/>
          <w:color w:val="000000" w:themeColor="text1"/>
          <w:sz w:val="24"/>
          <w:szCs w:val="24"/>
        </w:rPr>
        <w:t xml:space="preserve">: </w:t>
      </w:r>
      <w:r w:rsidRPr="001055DE">
        <w:rPr>
          <w:rFonts w:ascii="Times New Roman" w:hAnsi="Times New Roman"/>
          <w:bCs/>
          <w:color w:val="000000" w:themeColor="text1"/>
          <w:sz w:val="24"/>
          <w:szCs w:val="24"/>
        </w:rPr>
        <w:t>About 80% of N-Ac-5-ASA is bound to plasma proteins, whereas 40% of mesalamine is protein bound.</w:t>
      </w:r>
    </w:p>
    <w:p w:rsidR="00DC585B" w:rsidRPr="00DC585B" w:rsidRDefault="00DC585B" w:rsidP="00FB6AC5">
      <w:pPr>
        <w:shd w:val="clear" w:color="auto" w:fill="FFFFFF"/>
        <w:spacing w:after="0" w:line="360" w:lineRule="auto"/>
        <w:ind w:right="567"/>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Metabolism: </w:t>
      </w:r>
      <w:r w:rsidRPr="001055DE">
        <w:rPr>
          <w:rFonts w:ascii="Times New Roman" w:hAnsi="Times New Roman"/>
          <w:bCs/>
          <w:color w:val="000000" w:themeColor="text1"/>
          <w:sz w:val="24"/>
          <w:szCs w:val="24"/>
        </w:rPr>
        <w:t>Rapidly and extensively metabolized, mainly to N-acetyl-5-ASA (Ac-5-ASA) in the intestinal mucosal wall and the liver. Ac-5-ASA is further acetylated (deactivated) in at least 2 sites, the colonic epithelium and the liver.</w:t>
      </w:r>
    </w:p>
    <w:p w:rsidR="00DC585B" w:rsidRPr="001055DE" w:rsidRDefault="00DC585B" w:rsidP="00FB6AC5">
      <w:pPr>
        <w:shd w:val="clear" w:color="auto" w:fill="FFFFFF"/>
        <w:spacing w:after="0" w:line="360" w:lineRule="auto"/>
        <w:ind w:right="567"/>
        <w:jc w:val="both"/>
        <w:rPr>
          <w:rFonts w:ascii="Times New Roman" w:hAnsi="Times New Roman"/>
          <w:bCs/>
          <w:color w:val="000000" w:themeColor="text1"/>
          <w:sz w:val="24"/>
          <w:szCs w:val="24"/>
        </w:rPr>
      </w:pPr>
      <w:r w:rsidRPr="001055DE">
        <w:rPr>
          <w:rFonts w:ascii="Times New Roman" w:hAnsi="Times New Roman"/>
          <w:b/>
          <w:bCs/>
          <w:color w:val="000000" w:themeColor="text1"/>
          <w:sz w:val="24"/>
          <w:szCs w:val="24"/>
        </w:rPr>
        <w:t>Route of elimination</w:t>
      </w:r>
      <w:r>
        <w:rPr>
          <w:rFonts w:ascii="Times New Roman" w:hAnsi="Times New Roman"/>
          <w:bCs/>
          <w:color w:val="000000" w:themeColor="text1"/>
          <w:sz w:val="24"/>
          <w:szCs w:val="24"/>
        </w:rPr>
        <w:t xml:space="preserve">: </w:t>
      </w:r>
      <w:r w:rsidRPr="001055DE">
        <w:rPr>
          <w:rFonts w:ascii="Times New Roman" w:hAnsi="Times New Roman"/>
          <w:bCs/>
          <w:color w:val="000000" w:themeColor="text1"/>
          <w:sz w:val="24"/>
          <w:szCs w:val="24"/>
        </w:rPr>
        <w:t>Approximately 28% of the mesalamine in Asacol tablets is absorbed after oral ingestion, leaving the remainder available for topical action and excretion in the feces. It is excreted mainly by the kidney as N-acetyl-5-aminosalicylic acid.</w:t>
      </w:r>
    </w:p>
    <w:p w:rsidR="00DC585B" w:rsidRDefault="00DC585B" w:rsidP="00FB6AC5">
      <w:pPr>
        <w:shd w:val="clear" w:color="auto" w:fill="FFFFFF"/>
        <w:spacing w:after="0" w:line="360" w:lineRule="auto"/>
        <w:ind w:right="567"/>
        <w:jc w:val="both"/>
        <w:rPr>
          <w:rFonts w:ascii="Times New Roman" w:hAnsi="Times New Roman"/>
          <w:bCs/>
          <w:color w:val="000000" w:themeColor="text1"/>
          <w:sz w:val="24"/>
          <w:szCs w:val="24"/>
        </w:rPr>
      </w:pPr>
      <w:r w:rsidRPr="001055DE">
        <w:rPr>
          <w:rFonts w:ascii="Times New Roman" w:hAnsi="Times New Roman"/>
          <w:b/>
          <w:bCs/>
          <w:color w:val="000000" w:themeColor="text1"/>
          <w:sz w:val="24"/>
          <w:szCs w:val="24"/>
        </w:rPr>
        <w:t>Half life</w:t>
      </w:r>
      <w:r>
        <w:rPr>
          <w:rFonts w:ascii="Times New Roman" w:hAnsi="Times New Roman"/>
          <w:bCs/>
          <w:color w:val="000000" w:themeColor="text1"/>
          <w:sz w:val="24"/>
          <w:szCs w:val="24"/>
        </w:rPr>
        <w:t xml:space="preserve"> : </w:t>
      </w:r>
      <w:r w:rsidRPr="001055DE">
        <w:rPr>
          <w:rFonts w:ascii="Times New Roman" w:hAnsi="Times New Roman"/>
          <w:bCs/>
          <w:color w:val="000000" w:themeColor="text1"/>
          <w:sz w:val="24"/>
          <w:szCs w:val="24"/>
        </w:rPr>
        <w:t>The mean elimination half-life was 5 hours for 5-ASA and six hours for N-acetyl-5-ASA following the initial dose. At steady state, the mean elimination half-life was seven hours for both 5-ASA and N-acetyl-5-ASA.</w:t>
      </w:r>
    </w:p>
    <w:p w:rsidR="00DC585B" w:rsidRDefault="00DC585B" w:rsidP="00DC585B">
      <w:pPr>
        <w:shd w:val="clear" w:color="auto" w:fill="FFFFFF"/>
        <w:spacing w:after="0" w:line="360" w:lineRule="auto"/>
        <w:ind w:right="567"/>
        <w:jc w:val="both"/>
        <w:rPr>
          <w:rFonts w:ascii="Times New Roman" w:hAnsi="Times New Roman"/>
          <w:bCs/>
          <w:color w:val="000000" w:themeColor="text1"/>
          <w:sz w:val="24"/>
          <w:szCs w:val="24"/>
        </w:rPr>
      </w:pPr>
    </w:p>
    <w:p w:rsidR="00DC585B" w:rsidRDefault="00DC585B" w:rsidP="00DC585B">
      <w:pPr>
        <w:autoSpaceDE w:val="0"/>
        <w:autoSpaceDN w:val="0"/>
        <w:adjustRightInd w:val="0"/>
        <w:spacing w:after="0" w:line="360" w:lineRule="auto"/>
        <w:jc w:val="both"/>
        <w:rPr>
          <w:rFonts w:ascii="Times New Roman" w:eastAsia="AdvTTb570495a" w:hAnsi="Times New Roman"/>
          <w:b/>
          <w:sz w:val="24"/>
          <w:szCs w:val="24"/>
        </w:rPr>
      </w:pPr>
    </w:p>
    <w:p w:rsidR="00DC585B" w:rsidRDefault="00DC585B" w:rsidP="00DC585B">
      <w:pPr>
        <w:autoSpaceDE w:val="0"/>
        <w:autoSpaceDN w:val="0"/>
        <w:adjustRightInd w:val="0"/>
        <w:spacing w:after="0" w:line="360" w:lineRule="auto"/>
        <w:jc w:val="both"/>
        <w:rPr>
          <w:rFonts w:ascii="Times New Roman" w:eastAsia="AdvTTb570495a" w:hAnsi="Times New Roman"/>
          <w:b/>
          <w:sz w:val="24"/>
          <w:szCs w:val="24"/>
        </w:rPr>
      </w:pPr>
    </w:p>
    <w:p w:rsidR="00DC585B" w:rsidRDefault="00DC585B" w:rsidP="00DC585B">
      <w:pPr>
        <w:autoSpaceDE w:val="0"/>
        <w:autoSpaceDN w:val="0"/>
        <w:adjustRightInd w:val="0"/>
        <w:spacing w:after="0" w:line="360" w:lineRule="auto"/>
        <w:jc w:val="both"/>
        <w:rPr>
          <w:rFonts w:ascii="Times New Roman" w:eastAsia="AdvTTb570495a" w:hAnsi="Times New Roman"/>
          <w:b/>
          <w:sz w:val="24"/>
          <w:szCs w:val="24"/>
        </w:rPr>
      </w:pPr>
    </w:p>
    <w:p w:rsidR="00DC585B" w:rsidRDefault="00DC585B" w:rsidP="00DC585B">
      <w:pPr>
        <w:autoSpaceDE w:val="0"/>
        <w:autoSpaceDN w:val="0"/>
        <w:adjustRightInd w:val="0"/>
        <w:spacing w:after="0" w:line="360" w:lineRule="auto"/>
        <w:jc w:val="both"/>
        <w:rPr>
          <w:rFonts w:ascii="Times New Roman" w:eastAsia="AdvTTb570495a" w:hAnsi="Times New Roman"/>
          <w:b/>
          <w:sz w:val="24"/>
          <w:szCs w:val="24"/>
        </w:rPr>
      </w:pPr>
    </w:p>
    <w:p w:rsidR="00DC585B" w:rsidRDefault="00DC585B" w:rsidP="00DC585B">
      <w:pPr>
        <w:autoSpaceDE w:val="0"/>
        <w:autoSpaceDN w:val="0"/>
        <w:adjustRightInd w:val="0"/>
        <w:spacing w:after="0" w:line="360" w:lineRule="auto"/>
        <w:jc w:val="both"/>
        <w:rPr>
          <w:rFonts w:ascii="Times New Roman" w:eastAsia="AdvTTb570495a" w:hAnsi="Times New Roman"/>
          <w:b/>
          <w:sz w:val="24"/>
          <w:szCs w:val="24"/>
        </w:rPr>
      </w:pPr>
    </w:p>
    <w:p w:rsidR="00902C15" w:rsidRDefault="00902C15" w:rsidP="00DC585B">
      <w:pPr>
        <w:autoSpaceDE w:val="0"/>
        <w:autoSpaceDN w:val="0"/>
        <w:adjustRightInd w:val="0"/>
        <w:spacing w:after="0" w:line="360" w:lineRule="auto"/>
        <w:jc w:val="both"/>
        <w:rPr>
          <w:rFonts w:ascii="Times New Roman" w:eastAsia="AdvTTb570495a" w:hAnsi="Times New Roman"/>
          <w:b/>
          <w:sz w:val="24"/>
          <w:szCs w:val="24"/>
        </w:rPr>
      </w:pPr>
    </w:p>
    <w:p w:rsidR="00D76F10" w:rsidRDefault="00D76F10" w:rsidP="00DC585B">
      <w:pPr>
        <w:autoSpaceDE w:val="0"/>
        <w:autoSpaceDN w:val="0"/>
        <w:adjustRightInd w:val="0"/>
        <w:spacing w:after="0" w:line="360" w:lineRule="auto"/>
        <w:jc w:val="both"/>
        <w:rPr>
          <w:rFonts w:ascii="Times New Roman" w:eastAsia="AdvTTb570495a" w:hAnsi="Times New Roman"/>
          <w:b/>
          <w:sz w:val="24"/>
          <w:szCs w:val="24"/>
        </w:rPr>
      </w:pPr>
    </w:p>
    <w:p w:rsidR="00DC585B" w:rsidRDefault="00DC585B" w:rsidP="006F62AD">
      <w:pPr>
        <w:pStyle w:val="ListParagraph"/>
        <w:numPr>
          <w:ilvl w:val="0"/>
          <w:numId w:val="8"/>
        </w:numPr>
        <w:autoSpaceDE w:val="0"/>
        <w:autoSpaceDN w:val="0"/>
        <w:adjustRightInd w:val="0"/>
        <w:spacing w:after="0" w:line="360" w:lineRule="auto"/>
        <w:jc w:val="center"/>
        <w:rPr>
          <w:rFonts w:ascii="Times New Roman" w:eastAsia="AdvTTb570495a" w:hAnsi="Times New Roman"/>
          <w:b/>
          <w:sz w:val="32"/>
          <w:szCs w:val="32"/>
        </w:rPr>
      </w:pPr>
      <w:r w:rsidRPr="00DC585B">
        <w:rPr>
          <w:rFonts w:ascii="Times New Roman" w:eastAsia="AdvTTb570495a" w:hAnsi="Times New Roman"/>
          <w:b/>
          <w:sz w:val="32"/>
          <w:szCs w:val="32"/>
        </w:rPr>
        <w:lastRenderedPageBreak/>
        <w:t>EXCIPIENTS PROFILE</w:t>
      </w:r>
      <w:r>
        <w:rPr>
          <w:rFonts w:ascii="Times New Roman" w:eastAsia="AdvTTb570495a" w:hAnsi="Times New Roman"/>
          <w:b/>
          <w:sz w:val="32"/>
          <w:szCs w:val="32"/>
        </w:rPr>
        <w:t xml:space="preserve">       </w:t>
      </w:r>
    </w:p>
    <w:p w:rsidR="009043E3" w:rsidRPr="00FB6AC5" w:rsidRDefault="009043E3" w:rsidP="00FB6AC5">
      <w:pPr>
        <w:autoSpaceDE w:val="0"/>
        <w:autoSpaceDN w:val="0"/>
        <w:adjustRightInd w:val="0"/>
        <w:spacing w:after="0" w:line="360" w:lineRule="auto"/>
        <w:rPr>
          <w:rFonts w:ascii="Times New Roman" w:eastAsia="AdvTTb570495a" w:hAnsi="Times New Roman"/>
          <w:b/>
          <w:sz w:val="32"/>
          <w:szCs w:val="32"/>
        </w:rPr>
      </w:pPr>
    </w:p>
    <w:p w:rsidR="00DC585B" w:rsidRPr="00DC585B" w:rsidRDefault="00DC585B" w:rsidP="009043E3">
      <w:pPr>
        <w:autoSpaceDE w:val="0"/>
        <w:autoSpaceDN w:val="0"/>
        <w:adjustRightInd w:val="0"/>
        <w:spacing w:after="0" w:line="360" w:lineRule="auto"/>
        <w:rPr>
          <w:rFonts w:ascii="Times New Roman" w:eastAsia="AdvTTb570495a" w:hAnsi="Times New Roman"/>
          <w:b/>
          <w:sz w:val="32"/>
          <w:szCs w:val="32"/>
        </w:rPr>
      </w:pPr>
      <w:r w:rsidRPr="00DC585B">
        <w:rPr>
          <w:rFonts w:ascii="Times New Roman" w:eastAsia="AdvTTb570495a" w:hAnsi="Times New Roman"/>
          <w:b/>
          <w:sz w:val="28"/>
          <w:szCs w:val="28"/>
        </w:rPr>
        <w:t>6.1 Hydroxy Propyl Methyl Cellulose</w:t>
      </w:r>
      <w:r>
        <w:rPr>
          <w:rFonts w:ascii="Times New Roman" w:eastAsia="AdvTTb570495a" w:hAnsi="Times New Roman"/>
          <w:b/>
          <w:sz w:val="28"/>
          <w:szCs w:val="28"/>
        </w:rPr>
        <w:t xml:space="preserve"> </w:t>
      </w:r>
      <w:r w:rsidRPr="00DC585B">
        <w:rPr>
          <w:rFonts w:ascii="Times New Roman" w:eastAsia="AdvTTb570495a" w:hAnsi="Times New Roman"/>
          <w:b/>
          <w:sz w:val="28"/>
          <w:szCs w:val="28"/>
        </w:rPr>
        <w:t>(HPMC):</w:t>
      </w:r>
    </w:p>
    <w:p w:rsidR="00DC585B" w:rsidRPr="00DC585B" w:rsidRDefault="00DC585B" w:rsidP="004E7237">
      <w:pPr>
        <w:pStyle w:val="NormalWeb"/>
        <w:shd w:val="clear" w:color="auto" w:fill="FFFFFF"/>
        <w:spacing w:before="120" w:beforeAutospacing="0" w:after="120" w:afterAutospacing="0" w:line="360" w:lineRule="auto"/>
        <w:ind w:firstLine="720"/>
        <w:rPr>
          <w:vertAlign w:val="superscript"/>
        </w:rPr>
      </w:pPr>
      <w:r w:rsidRPr="00DC585B">
        <w:rPr>
          <w:b/>
          <w:bCs/>
        </w:rPr>
        <w:t>Hypromellose</w:t>
      </w:r>
      <w:r w:rsidRPr="00DC585B">
        <w:rPr>
          <w:rStyle w:val="apple-converted-space"/>
        </w:rPr>
        <w:t> </w:t>
      </w:r>
      <w:r w:rsidRPr="00DC585B">
        <w:t>, short for</w:t>
      </w:r>
      <w:r w:rsidRPr="00DC585B">
        <w:rPr>
          <w:rStyle w:val="apple-converted-space"/>
        </w:rPr>
        <w:t> </w:t>
      </w:r>
      <w:r w:rsidRPr="00DC585B">
        <w:rPr>
          <w:b/>
          <w:bCs/>
        </w:rPr>
        <w:t>hydroxypropyl methylcellulose</w:t>
      </w:r>
      <w:r w:rsidRPr="00DC585B">
        <w:rPr>
          <w:rStyle w:val="apple-converted-space"/>
        </w:rPr>
        <w:t> </w:t>
      </w:r>
      <w:r w:rsidRPr="00DC585B">
        <w:t>(</w:t>
      </w:r>
      <w:r w:rsidRPr="00DC585B">
        <w:rPr>
          <w:b/>
          <w:bCs/>
        </w:rPr>
        <w:t>HPMC</w:t>
      </w:r>
      <w:r w:rsidRPr="00DC585B">
        <w:t>), is a</w:t>
      </w:r>
      <w:r w:rsidRPr="00DC585B">
        <w:rPr>
          <w:rStyle w:val="apple-converted-space"/>
        </w:rPr>
        <w:t> </w:t>
      </w:r>
      <w:hyperlink r:id="rId14" w:tooltip="Semisynthesis" w:history="1">
        <w:r w:rsidRPr="00DC585B">
          <w:rPr>
            <w:rStyle w:val="Hyperlink"/>
            <w:color w:val="auto"/>
            <w:u w:val="none"/>
          </w:rPr>
          <w:t>semisynthetic</w:t>
        </w:r>
      </w:hyperlink>
      <w:r w:rsidRPr="00DC585B">
        <w:t>, inert, viscoelastic</w:t>
      </w:r>
      <w:hyperlink r:id="rId15" w:tooltip="Polymer" w:history="1">
        <w:r w:rsidRPr="00DC585B">
          <w:rPr>
            <w:rStyle w:val="Hyperlink"/>
            <w:color w:val="auto"/>
            <w:u w:val="none"/>
          </w:rPr>
          <w:t>polymer</w:t>
        </w:r>
      </w:hyperlink>
      <w:r w:rsidRPr="00DC585B">
        <w:rPr>
          <w:rStyle w:val="apple-converted-space"/>
        </w:rPr>
        <w:t> </w:t>
      </w:r>
      <w:r w:rsidRPr="00DC585B">
        <w:t>used as an ophthalmic lubricant, as well as an</w:t>
      </w:r>
      <w:r w:rsidRPr="00DC585B">
        <w:rPr>
          <w:rStyle w:val="apple-converted-space"/>
        </w:rPr>
        <w:t> </w:t>
      </w:r>
      <w:hyperlink r:id="rId16" w:tooltip="Excipient" w:history="1">
        <w:r w:rsidRPr="00DC585B">
          <w:rPr>
            <w:rStyle w:val="Hyperlink"/>
            <w:color w:val="auto"/>
            <w:u w:val="none"/>
          </w:rPr>
          <w:t>excipient</w:t>
        </w:r>
      </w:hyperlink>
      <w:r w:rsidRPr="00DC585B">
        <w:rPr>
          <w:rStyle w:val="apple-converted-space"/>
        </w:rPr>
        <w:t> </w:t>
      </w:r>
      <w:r w:rsidRPr="00DC585B">
        <w:t>and controlled-delivery component in oral medicaments, found in a variety of commercial products.</w:t>
      </w:r>
      <w:r w:rsidR="00227DC7">
        <w:rPr>
          <w:vertAlign w:val="superscript"/>
        </w:rPr>
        <w:t>24,25</w:t>
      </w:r>
    </w:p>
    <w:p w:rsidR="00DC585B" w:rsidRPr="00902C15" w:rsidRDefault="00DC585B" w:rsidP="004E7237">
      <w:pPr>
        <w:pStyle w:val="NormalWeb"/>
        <w:shd w:val="clear" w:color="auto" w:fill="FFFFFF"/>
        <w:spacing w:before="120" w:beforeAutospacing="0" w:after="120" w:afterAutospacing="0" w:line="360" w:lineRule="auto"/>
        <w:ind w:firstLine="720"/>
        <w:rPr>
          <w:vertAlign w:val="superscript"/>
        </w:rPr>
      </w:pPr>
      <w:r w:rsidRPr="00DC585B">
        <w:t>As a</w:t>
      </w:r>
      <w:r w:rsidRPr="00DC585B">
        <w:rPr>
          <w:rStyle w:val="apple-converted-space"/>
        </w:rPr>
        <w:t> </w:t>
      </w:r>
      <w:hyperlink r:id="rId17" w:tooltip="Food additive" w:history="1">
        <w:r w:rsidRPr="00DC585B">
          <w:rPr>
            <w:rStyle w:val="Hyperlink"/>
            <w:color w:val="auto"/>
            <w:u w:val="none"/>
          </w:rPr>
          <w:t>food additive</w:t>
        </w:r>
      </w:hyperlink>
      <w:r w:rsidRPr="00DC585B">
        <w:t>, hypromellose is an</w:t>
      </w:r>
      <w:r w:rsidRPr="00DC585B">
        <w:rPr>
          <w:rStyle w:val="apple-converted-space"/>
        </w:rPr>
        <w:t> </w:t>
      </w:r>
      <w:hyperlink r:id="rId18" w:tooltip="Emulsifier" w:history="1">
        <w:r w:rsidRPr="00DC585B">
          <w:rPr>
            <w:rStyle w:val="Hyperlink"/>
            <w:color w:val="auto"/>
            <w:u w:val="none"/>
          </w:rPr>
          <w:t>emulsifier</w:t>
        </w:r>
      </w:hyperlink>
      <w:r w:rsidRPr="00DC585B">
        <w:t>,</w:t>
      </w:r>
      <w:r w:rsidRPr="00DC585B">
        <w:rPr>
          <w:rStyle w:val="apple-converted-space"/>
        </w:rPr>
        <w:t> </w:t>
      </w:r>
      <w:hyperlink r:id="rId19" w:tooltip="Thickening agent" w:history="1">
        <w:r w:rsidRPr="00DC585B">
          <w:rPr>
            <w:rStyle w:val="Hyperlink"/>
            <w:color w:val="auto"/>
            <w:u w:val="none"/>
          </w:rPr>
          <w:t>thickening</w:t>
        </w:r>
      </w:hyperlink>
      <w:r w:rsidRPr="00DC585B">
        <w:rPr>
          <w:rStyle w:val="apple-converted-space"/>
        </w:rPr>
        <w:t> </w:t>
      </w:r>
      <w:r w:rsidRPr="00DC585B">
        <w:t>and suspending agent, and an alternative to</w:t>
      </w:r>
      <w:r w:rsidRPr="00DC585B">
        <w:rPr>
          <w:rStyle w:val="apple-converted-space"/>
        </w:rPr>
        <w:t> </w:t>
      </w:r>
      <w:hyperlink r:id="rId20" w:tooltip="Gelatin" w:history="1">
        <w:r w:rsidRPr="00DC585B">
          <w:rPr>
            <w:rStyle w:val="Hyperlink"/>
            <w:color w:val="auto"/>
            <w:u w:val="none"/>
          </w:rPr>
          <w:t>animal gelatin</w:t>
        </w:r>
      </w:hyperlink>
      <w:r w:rsidRPr="00DC585B">
        <w:t>.</w:t>
      </w:r>
      <w:r w:rsidR="00227DC7">
        <w:rPr>
          <w:vertAlign w:val="superscript"/>
        </w:rPr>
        <w:t>26</w:t>
      </w:r>
    </w:p>
    <w:p w:rsidR="00DC585B" w:rsidRDefault="00DC585B" w:rsidP="009043E3">
      <w:pPr>
        <w:autoSpaceDE w:val="0"/>
        <w:autoSpaceDN w:val="0"/>
        <w:adjustRightInd w:val="0"/>
        <w:spacing w:after="0" w:line="360" w:lineRule="auto"/>
        <w:jc w:val="both"/>
        <w:rPr>
          <w:rFonts w:ascii="Times New Roman" w:hAnsi="Times New Roman"/>
          <w:b/>
          <w:sz w:val="24"/>
          <w:szCs w:val="24"/>
        </w:rPr>
      </w:pPr>
      <w:r w:rsidRPr="003E32D1">
        <w:rPr>
          <w:rFonts w:ascii="Times New Roman" w:hAnsi="Times New Roman"/>
          <w:b/>
          <w:sz w:val="24"/>
          <w:szCs w:val="24"/>
        </w:rPr>
        <w:t>Nonproprietary Names:</w:t>
      </w:r>
    </w:p>
    <w:p w:rsidR="00DC585B" w:rsidRDefault="00DC585B" w:rsidP="009043E3">
      <w:pPr>
        <w:autoSpaceDE w:val="0"/>
        <w:autoSpaceDN w:val="0"/>
        <w:adjustRightInd w:val="0"/>
        <w:spacing w:after="0" w:line="360" w:lineRule="auto"/>
        <w:jc w:val="both"/>
        <w:rPr>
          <w:rFonts w:ascii="Times New Roman" w:eastAsia="AdvTTb570495a" w:hAnsi="Times New Roman"/>
          <w:sz w:val="24"/>
          <w:szCs w:val="24"/>
        </w:rPr>
      </w:pPr>
      <w:r w:rsidRPr="003E32D1">
        <w:rPr>
          <w:rFonts w:ascii="Times New Roman" w:eastAsia="AdvTTb570495a" w:hAnsi="Times New Roman"/>
          <w:sz w:val="24"/>
          <w:szCs w:val="24"/>
        </w:rPr>
        <w:t>BP        :     Hypromellos</w:t>
      </w:r>
    </w:p>
    <w:p w:rsidR="00DC585B" w:rsidRDefault="00DC585B" w:rsidP="009043E3">
      <w:pPr>
        <w:autoSpaceDE w:val="0"/>
        <w:autoSpaceDN w:val="0"/>
        <w:adjustRightInd w:val="0"/>
        <w:spacing w:after="0" w:line="360" w:lineRule="auto"/>
        <w:jc w:val="both"/>
        <w:rPr>
          <w:rFonts w:ascii="Times New Roman" w:hAnsi="Times New Roman"/>
          <w:b/>
          <w:sz w:val="24"/>
          <w:szCs w:val="24"/>
        </w:rPr>
      </w:pPr>
      <w:r w:rsidRPr="003E32D1">
        <w:rPr>
          <w:rFonts w:ascii="Times New Roman" w:eastAsia="AdvTTb570495a" w:hAnsi="Times New Roman"/>
          <w:sz w:val="24"/>
          <w:szCs w:val="24"/>
        </w:rPr>
        <w:t>JP         :    Hydroxypropyl methylcellulose</w:t>
      </w:r>
    </w:p>
    <w:p w:rsidR="00DC585B" w:rsidRDefault="00DC585B" w:rsidP="009043E3">
      <w:pPr>
        <w:autoSpaceDE w:val="0"/>
        <w:autoSpaceDN w:val="0"/>
        <w:adjustRightInd w:val="0"/>
        <w:spacing w:after="0" w:line="360" w:lineRule="auto"/>
        <w:jc w:val="both"/>
        <w:rPr>
          <w:rFonts w:ascii="Times New Roman" w:hAnsi="Times New Roman"/>
          <w:b/>
          <w:sz w:val="24"/>
          <w:szCs w:val="24"/>
        </w:rPr>
      </w:pPr>
      <w:r w:rsidRPr="003E32D1">
        <w:rPr>
          <w:rFonts w:ascii="Times New Roman" w:eastAsia="AdvTTb570495a" w:hAnsi="Times New Roman"/>
          <w:sz w:val="24"/>
          <w:szCs w:val="24"/>
        </w:rPr>
        <w:t>PhEur   :    Hypromellosum</w:t>
      </w:r>
    </w:p>
    <w:p w:rsidR="00DC585B" w:rsidRDefault="00DC585B" w:rsidP="009043E3">
      <w:pPr>
        <w:autoSpaceDE w:val="0"/>
        <w:autoSpaceDN w:val="0"/>
        <w:adjustRightInd w:val="0"/>
        <w:spacing w:after="0" w:line="360" w:lineRule="auto"/>
        <w:jc w:val="both"/>
        <w:rPr>
          <w:rFonts w:ascii="Times New Roman" w:hAnsi="Times New Roman"/>
          <w:b/>
          <w:sz w:val="24"/>
          <w:szCs w:val="24"/>
        </w:rPr>
      </w:pPr>
      <w:r w:rsidRPr="003E32D1">
        <w:rPr>
          <w:rFonts w:ascii="Times New Roman" w:eastAsia="AdvTTb570495a" w:hAnsi="Times New Roman"/>
          <w:sz w:val="24"/>
          <w:szCs w:val="24"/>
        </w:rPr>
        <w:t>USP      :     Hypromellose</w:t>
      </w:r>
    </w:p>
    <w:p w:rsidR="00DC585B" w:rsidRPr="00696B67" w:rsidRDefault="00DC585B" w:rsidP="009043E3">
      <w:pPr>
        <w:autoSpaceDE w:val="0"/>
        <w:autoSpaceDN w:val="0"/>
        <w:adjustRightInd w:val="0"/>
        <w:spacing w:after="0" w:line="360" w:lineRule="auto"/>
        <w:jc w:val="both"/>
        <w:rPr>
          <w:rFonts w:ascii="Times New Roman" w:eastAsiaTheme="minorEastAsia" w:hAnsi="Times New Roman"/>
          <w:b/>
          <w:sz w:val="24"/>
          <w:szCs w:val="24"/>
        </w:rPr>
      </w:pPr>
      <w:r>
        <w:rPr>
          <w:rFonts w:ascii="Times New Roman" w:hAnsi="Times New Roman"/>
          <w:b/>
          <w:sz w:val="24"/>
          <w:szCs w:val="24"/>
        </w:rPr>
        <w:t xml:space="preserve">Synonyms </w:t>
      </w:r>
      <w:r w:rsidRPr="003E32D1">
        <w:rPr>
          <w:rFonts w:ascii="Times New Roman" w:hAnsi="Times New Roman"/>
          <w:b/>
          <w:sz w:val="24"/>
          <w:szCs w:val="24"/>
        </w:rPr>
        <w:t>:</w:t>
      </w:r>
      <w:r>
        <w:rPr>
          <w:rFonts w:ascii="Times New Roman" w:hAnsi="Times New Roman"/>
          <w:b/>
          <w:sz w:val="24"/>
          <w:szCs w:val="24"/>
        </w:rPr>
        <w:t xml:space="preserve"> </w:t>
      </w:r>
      <w:r w:rsidRPr="003E32D1">
        <w:rPr>
          <w:rFonts w:ascii="Times New Roman" w:hAnsi="Times New Roman"/>
          <w:sz w:val="24"/>
          <w:szCs w:val="24"/>
        </w:rPr>
        <w:t>Benecel MHPC</w:t>
      </w:r>
      <w:r w:rsidRPr="003E32D1">
        <w:rPr>
          <w:rFonts w:ascii="Times New Roman" w:eastAsia="AdvTTb570495a" w:hAnsi="Times New Roman"/>
          <w:sz w:val="24"/>
          <w:szCs w:val="24"/>
        </w:rPr>
        <w:t xml:space="preserve">; E464; hydroxypropyl methylcellulose;   HPMC; </w:t>
      </w:r>
      <w:r w:rsidRPr="003E32D1">
        <w:rPr>
          <w:rFonts w:ascii="Times New Roman" w:hAnsi="Times New Roman"/>
          <w:sz w:val="24"/>
          <w:szCs w:val="24"/>
        </w:rPr>
        <w:t>Methocel</w:t>
      </w:r>
      <w:r w:rsidRPr="003E32D1">
        <w:rPr>
          <w:rFonts w:ascii="Times New Roman" w:eastAsia="AdvTTb570495a" w:hAnsi="Times New Roman"/>
          <w:sz w:val="24"/>
          <w:szCs w:val="24"/>
        </w:rPr>
        <w:t xml:space="preserve">; methylcellulose propylene glycol ether; methyl hydroxypropylcellulose; </w:t>
      </w:r>
      <w:r w:rsidRPr="003E32D1">
        <w:rPr>
          <w:rFonts w:ascii="Times New Roman" w:hAnsi="Times New Roman"/>
          <w:sz w:val="24"/>
          <w:szCs w:val="24"/>
        </w:rPr>
        <w:t>Metolose</w:t>
      </w:r>
      <w:r w:rsidRPr="003E32D1">
        <w:rPr>
          <w:rFonts w:ascii="Times New Roman" w:eastAsia="AdvTTb570495a" w:hAnsi="Times New Roman"/>
          <w:sz w:val="24"/>
          <w:szCs w:val="24"/>
        </w:rPr>
        <w:t xml:space="preserve">; </w:t>
      </w:r>
      <w:r w:rsidRPr="003E32D1">
        <w:rPr>
          <w:rFonts w:ascii="Times New Roman" w:hAnsi="Times New Roman"/>
          <w:sz w:val="24"/>
          <w:szCs w:val="24"/>
        </w:rPr>
        <w:t>Tylopur</w:t>
      </w:r>
      <w:r w:rsidRPr="003E32D1">
        <w:rPr>
          <w:rFonts w:ascii="Times New Roman" w:eastAsia="AdvTTb570495a" w:hAnsi="Times New Roman"/>
          <w:sz w:val="24"/>
          <w:szCs w:val="24"/>
        </w:rPr>
        <w:t>.</w:t>
      </w:r>
    </w:p>
    <w:p w:rsidR="00DC585B" w:rsidRDefault="00DC585B" w:rsidP="00161F43">
      <w:pPr>
        <w:autoSpaceDE w:val="0"/>
        <w:autoSpaceDN w:val="0"/>
        <w:adjustRightInd w:val="0"/>
        <w:spacing w:after="0" w:line="360" w:lineRule="auto"/>
        <w:ind w:left="360"/>
        <w:jc w:val="both"/>
        <w:rPr>
          <w:rFonts w:ascii="Times New Roman" w:hAnsi="Times New Roman"/>
          <w:b/>
          <w:sz w:val="24"/>
          <w:szCs w:val="24"/>
        </w:rPr>
      </w:pPr>
    </w:p>
    <w:p w:rsidR="00DC585B" w:rsidRPr="003E32D1" w:rsidRDefault="00DC585B" w:rsidP="009043E3">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60288" behindDoc="1" locked="0" layoutInCell="0" allowOverlap="1">
            <wp:simplePos x="0" y="0"/>
            <wp:positionH relativeFrom="column">
              <wp:posOffset>230505</wp:posOffset>
            </wp:positionH>
            <wp:positionV relativeFrom="paragraph">
              <wp:posOffset>11560175</wp:posOffset>
            </wp:positionV>
            <wp:extent cx="5086350" cy="3019425"/>
            <wp:effectExtent l="19050" t="0" r="0" b="0"/>
            <wp:wrapNone/>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5086350" cy="3019425"/>
                    </a:xfrm>
                    <a:prstGeom prst="rect">
                      <a:avLst/>
                    </a:prstGeom>
                    <a:noFill/>
                  </pic:spPr>
                </pic:pic>
              </a:graphicData>
            </a:graphic>
          </wp:anchor>
        </w:drawing>
      </w:r>
      <w:r w:rsidRPr="003E32D1">
        <w:rPr>
          <w:rFonts w:ascii="Times New Roman" w:hAnsi="Times New Roman"/>
          <w:b/>
          <w:sz w:val="24"/>
          <w:szCs w:val="24"/>
        </w:rPr>
        <w:t>Structural Formula  :</w:t>
      </w:r>
    </w:p>
    <w:p w:rsidR="00DC585B" w:rsidRPr="003E32D1" w:rsidRDefault="00DC585B" w:rsidP="00161F43">
      <w:pPr>
        <w:autoSpaceDE w:val="0"/>
        <w:autoSpaceDN w:val="0"/>
        <w:adjustRightInd w:val="0"/>
        <w:spacing w:after="0" w:line="360" w:lineRule="auto"/>
        <w:ind w:left="360"/>
        <w:jc w:val="both"/>
        <w:rPr>
          <w:rFonts w:ascii="Times New Roman" w:hAnsi="Times New Roman"/>
          <w:b/>
          <w:sz w:val="24"/>
          <w:szCs w:val="24"/>
        </w:rPr>
      </w:pPr>
      <w:r w:rsidRPr="003E32D1">
        <w:rPr>
          <w:rFonts w:ascii="Times New Roman" w:hAnsi="Times New Roman"/>
          <w:b/>
          <w:noProof/>
          <w:sz w:val="24"/>
          <w:szCs w:val="24"/>
        </w:rPr>
        <w:drawing>
          <wp:inline distT="0" distB="0" distL="0" distR="0">
            <wp:extent cx="5705475" cy="1416159"/>
            <wp:effectExtent l="19050" t="0" r="9525"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5703308" cy="1415621"/>
                    </a:xfrm>
                    <a:prstGeom prst="rect">
                      <a:avLst/>
                    </a:prstGeom>
                    <a:noFill/>
                    <a:ln w="9525">
                      <a:noFill/>
                      <a:miter lim="800000"/>
                      <a:headEnd/>
                      <a:tailEnd/>
                    </a:ln>
                  </pic:spPr>
                </pic:pic>
              </a:graphicData>
            </a:graphic>
          </wp:inline>
        </w:drawing>
      </w:r>
    </w:p>
    <w:p w:rsidR="00DC585B" w:rsidRPr="003E32D1" w:rsidRDefault="00DC585B" w:rsidP="00161F43">
      <w:pPr>
        <w:framePr w:hSpace="142" w:wrap="auto" w:vAnchor="page" w:hAnchor="page" w:x="3737" w:y="16355"/>
        <w:widowControl w:val="0"/>
        <w:autoSpaceDE w:val="0"/>
        <w:autoSpaceDN w:val="0"/>
        <w:adjustRightInd w:val="0"/>
        <w:spacing w:after="0" w:line="360" w:lineRule="auto"/>
        <w:ind w:left="360"/>
        <w:jc w:val="both"/>
        <w:rPr>
          <w:rFonts w:ascii="Times New Roman" w:hAnsi="Times New Roman"/>
          <w:sz w:val="24"/>
          <w:szCs w:val="24"/>
        </w:rPr>
      </w:pPr>
    </w:p>
    <w:p w:rsidR="00DC585B" w:rsidRPr="003E32D1" w:rsidRDefault="00DC585B" w:rsidP="009043E3">
      <w:pPr>
        <w:autoSpaceDE w:val="0"/>
        <w:autoSpaceDN w:val="0"/>
        <w:adjustRightInd w:val="0"/>
        <w:spacing w:after="0" w:line="360" w:lineRule="auto"/>
        <w:jc w:val="both"/>
        <w:rPr>
          <w:rFonts w:ascii="Times New Roman" w:hAnsi="Times New Roman"/>
          <w:b/>
          <w:sz w:val="24"/>
          <w:szCs w:val="24"/>
        </w:rPr>
      </w:pPr>
      <w:r w:rsidRPr="003E32D1">
        <w:rPr>
          <w:rFonts w:ascii="Times New Roman" w:hAnsi="Times New Roman"/>
          <w:b/>
          <w:sz w:val="24"/>
          <w:szCs w:val="24"/>
        </w:rPr>
        <w:t>Functional Category:</w:t>
      </w:r>
    </w:p>
    <w:p w:rsidR="00DC585B" w:rsidRDefault="00DC585B" w:rsidP="004E7237">
      <w:pPr>
        <w:autoSpaceDE w:val="0"/>
        <w:autoSpaceDN w:val="0"/>
        <w:adjustRightInd w:val="0"/>
        <w:spacing w:after="0" w:line="360" w:lineRule="auto"/>
        <w:ind w:firstLine="720"/>
        <w:jc w:val="both"/>
        <w:rPr>
          <w:rFonts w:ascii="Times New Roman" w:eastAsia="AdvTTb570495a" w:hAnsi="Times New Roman"/>
          <w:sz w:val="24"/>
          <w:szCs w:val="24"/>
        </w:rPr>
      </w:pPr>
      <w:r>
        <w:rPr>
          <w:rFonts w:ascii="Times New Roman" w:eastAsia="AdvTTb570495a" w:hAnsi="Times New Roman"/>
          <w:sz w:val="24"/>
          <w:szCs w:val="24"/>
        </w:rPr>
        <w:t xml:space="preserve">Coating agent; film-former; </w:t>
      </w:r>
      <w:r w:rsidRPr="003E32D1">
        <w:rPr>
          <w:rFonts w:ascii="Times New Roman" w:eastAsia="AdvTTb570495a" w:hAnsi="Times New Roman"/>
          <w:sz w:val="24"/>
          <w:szCs w:val="24"/>
        </w:rPr>
        <w:t>rate-controlling polymer for sustained release; stabilizing agent, suspending agent; tablet binder; viscosity-increasing agent.</w:t>
      </w:r>
    </w:p>
    <w:p w:rsidR="00DC585B" w:rsidRPr="00A81EA1" w:rsidRDefault="00DC585B" w:rsidP="00161F43">
      <w:pPr>
        <w:autoSpaceDE w:val="0"/>
        <w:autoSpaceDN w:val="0"/>
        <w:adjustRightInd w:val="0"/>
        <w:spacing w:after="0" w:line="360" w:lineRule="auto"/>
        <w:ind w:left="360"/>
        <w:jc w:val="both"/>
        <w:rPr>
          <w:rFonts w:ascii="Times New Roman" w:eastAsia="AdvTTb570495a" w:hAnsi="Times New Roman"/>
          <w:sz w:val="24"/>
          <w:szCs w:val="24"/>
        </w:rPr>
      </w:pPr>
    </w:p>
    <w:p w:rsidR="00DC585B" w:rsidRDefault="00DC585B" w:rsidP="009043E3">
      <w:pPr>
        <w:autoSpaceDE w:val="0"/>
        <w:autoSpaceDN w:val="0"/>
        <w:adjustRightInd w:val="0"/>
        <w:spacing w:after="0" w:line="360" w:lineRule="auto"/>
        <w:jc w:val="both"/>
        <w:rPr>
          <w:rFonts w:ascii="Times New Roman" w:eastAsia="AdvTTb570495a" w:hAnsi="Times New Roman"/>
          <w:sz w:val="24"/>
          <w:szCs w:val="24"/>
        </w:rPr>
      </w:pPr>
      <w:r w:rsidRPr="003E32D1">
        <w:rPr>
          <w:rFonts w:ascii="Times New Roman" w:hAnsi="Times New Roman"/>
          <w:b/>
          <w:sz w:val="24"/>
          <w:szCs w:val="24"/>
        </w:rPr>
        <w:lastRenderedPageBreak/>
        <w:t>Applications in Pharmaceutical Formulation or Technology:</w:t>
      </w:r>
      <w:r>
        <w:rPr>
          <w:rFonts w:ascii="Times New Roman" w:hAnsi="Times New Roman"/>
          <w:b/>
          <w:sz w:val="24"/>
          <w:szCs w:val="24"/>
        </w:rPr>
        <w:t xml:space="preserve"> </w:t>
      </w:r>
      <w:r w:rsidRPr="003E32D1">
        <w:rPr>
          <w:rFonts w:ascii="Times New Roman" w:eastAsia="AdvTTb570495a" w:hAnsi="Times New Roman"/>
          <w:sz w:val="24"/>
          <w:szCs w:val="24"/>
        </w:rPr>
        <w:t>Hypromellose is widely used in oral, ophthalmic and topical pharmaceutical formulations. In oral products, hypromellose is primarily used as a tablet binder, in film-coating, and as a matrix for use in extended-release tablet formulations.</w:t>
      </w:r>
    </w:p>
    <w:p w:rsidR="00DC585B" w:rsidRPr="00DC585B" w:rsidRDefault="00DC585B" w:rsidP="00161F43">
      <w:pPr>
        <w:autoSpaceDE w:val="0"/>
        <w:autoSpaceDN w:val="0"/>
        <w:adjustRightInd w:val="0"/>
        <w:spacing w:after="0" w:line="360" w:lineRule="auto"/>
        <w:ind w:left="360"/>
        <w:jc w:val="both"/>
        <w:rPr>
          <w:rFonts w:ascii="Times New Roman" w:eastAsia="AdvTTb570495a" w:hAnsi="Times New Roman"/>
          <w:sz w:val="24"/>
          <w:szCs w:val="24"/>
        </w:rPr>
      </w:pPr>
    </w:p>
    <w:p w:rsidR="00DC585B" w:rsidRPr="00DC585B" w:rsidRDefault="00DC585B" w:rsidP="009043E3">
      <w:pPr>
        <w:autoSpaceDE w:val="0"/>
        <w:autoSpaceDN w:val="0"/>
        <w:adjustRightInd w:val="0"/>
        <w:spacing w:after="0" w:line="360" w:lineRule="auto"/>
        <w:jc w:val="both"/>
        <w:rPr>
          <w:rFonts w:ascii="Times New Roman" w:hAnsi="Times New Roman"/>
          <w:b/>
          <w:bCs/>
          <w:sz w:val="28"/>
          <w:szCs w:val="28"/>
          <w:vertAlign w:val="superscript"/>
        </w:rPr>
      </w:pPr>
      <w:r w:rsidRPr="00DC585B">
        <w:rPr>
          <w:rFonts w:ascii="Times New Roman" w:hAnsi="Times New Roman"/>
          <w:b/>
          <w:color w:val="000000" w:themeColor="text1"/>
          <w:sz w:val="28"/>
          <w:szCs w:val="28"/>
        </w:rPr>
        <w:t xml:space="preserve">6.2 MICRO CRYSTALLINE CELLULOSE </w:t>
      </w:r>
      <w:r w:rsidRPr="00DC585B">
        <w:rPr>
          <w:rFonts w:ascii="Times New Roman" w:hAnsi="Times New Roman"/>
          <w:b/>
          <w:bCs/>
          <w:sz w:val="28"/>
          <w:szCs w:val="28"/>
        </w:rPr>
        <w:t>(AvicelpH 101):</w:t>
      </w:r>
    </w:p>
    <w:p w:rsidR="00DC585B" w:rsidRDefault="00DC585B" w:rsidP="004E7237">
      <w:pPr>
        <w:autoSpaceDE w:val="0"/>
        <w:autoSpaceDN w:val="0"/>
        <w:adjustRightInd w:val="0"/>
        <w:spacing w:after="0" w:line="360" w:lineRule="auto"/>
        <w:ind w:firstLine="720"/>
        <w:jc w:val="both"/>
        <w:rPr>
          <w:rStyle w:val="apple-converted-space"/>
          <w:rFonts w:ascii="Times New Roman" w:hAnsi="Times New Roman"/>
          <w:color w:val="252525"/>
          <w:sz w:val="24"/>
          <w:szCs w:val="21"/>
          <w:shd w:val="clear" w:color="auto" w:fill="FFFFFF"/>
        </w:rPr>
      </w:pPr>
      <w:r w:rsidRPr="00AF2577">
        <w:rPr>
          <w:rFonts w:ascii="Times New Roman" w:hAnsi="Times New Roman"/>
          <w:b/>
          <w:bCs/>
          <w:color w:val="252525"/>
          <w:sz w:val="24"/>
          <w:szCs w:val="21"/>
          <w:shd w:val="clear" w:color="auto" w:fill="FFFFFF"/>
        </w:rPr>
        <w:t>Microcrystalline cellulose</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color w:val="252525"/>
          <w:sz w:val="24"/>
          <w:szCs w:val="21"/>
          <w:shd w:val="clear" w:color="auto" w:fill="FFFFFF"/>
        </w:rPr>
        <w:t>is a term for refined</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sz w:val="24"/>
          <w:szCs w:val="21"/>
          <w:shd w:val="clear" w:color="auto" w:fill="FFFFFF"/>
        </w:rPr>
        <w:t>wood pulp</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color w:val="252525"/>
          <w:sz w:val="24"/>
          <w:szCs w:val="21"/>
          <w:shd w:val="clear" w:color="auto" w:fill="FFFFFF"/>
        </w:rPr>
        <w:t>and is used as a texturizer, an</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sz w:val="24"/>
          <w:szCs w:val="21"/>
          <w:shd w:val="clear" w:color="auto" w:fill="FFFFFF"/>
        </w:rPr>
        <w:t>anti-caking agent</w:t>
      </w:r>
      <w:r w:rsidRPr="00AF2577">
        <w:rPr>
          <w:rFonts w:ascii="Times New Roman" w:hAnsi="Times New Roman"/>
          <w:color w:val="252525"/>
          <w:sz w:val="24"/>
          <w:szCs w:val="21"/>
          <w:shd w:val="clear" w:color="auto" w:fill="FFFFFF"/>
        </w:rPr>
        <w:t>, a</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sz w:val="24"/>
          <w:szCs w:val="21"/>
          <w:shd w:val="clear" w:color="auto" w:fill="FFFFFF"/>
        </w:rPr>
        <w:t>fat substitute</w:t>
      </w:r>
      <w:r w:rsidRPr="00AF2577">
        <w:rPr>
          <w:rFonts w:ascii="Times New Roman" w:hAnsi="Times New Roman"/>
          <w:color w:val="252525"/>
          <w:sz w:val="24"/>
          <w:szCs w:val="21"/>
          <w:shd w:val="clear" w:color="auto" w:fill="FFFFFF"/>
        </w:rPr>
        <w:t>, an</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sz w:val="24"/>
          <w:szCs w:val="21"/>
          <w:shd w:val="clear" w:color="auto" w:fill="FFFFFF"/>
        </w:rPr>
        <w:t>emulsifier</w:t>
      </w:r>
      <w:r w:rsidRPr="00AF2577">
        <w:rPr>
          <w:rFonts w:ascii="Times New Roman" w:hAnsi="Times New Roman"/>
          <w:color w:val="252525"/>
          <w:sz w:val="24"/>
          <w:szCs w:val="21"/>
          <w:shd w:val="clear" w:color="auto" w:fill="FFFFFF"/>
        </w:rPr>
        <w:t>, an extender, and a</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sz w:val="24"/>
          <w:szCs w:val="21"/>
          <w:shd w:val="clear" w:color="auto" w:fill="FFFFFF"/>
        </w:rPr>
        <w:t>bulking agent</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color w:val="252525"/>
          <w:sz w:val="24"/>
          <w:szCs w:val="21"/>
          <w:shd w:val="clear" w:color="auto" w:fill="FFFFFF"/>
        </w:rPr>
        <w:t>in</w:t>
      </w:r>
      <w:r>
        <w:rPr>
          <w:rFonts w:ascii="Times New Roman" w:hAnsi="Times New Roman"/>
          <w:color w:val="252525"/>
          <w:sz w:val="24"/>
          <w:szCs w:val="21"/>
          <w:shd w:val="clear" w:color="auto" w:fill="FFFFFF"/>
        </w:rPr>
        <w:t xml:space="preserve"> </w:t>
      </w:r>
      <w:r w:rsidRPr="00AF2577">
        <w:rPr>
          <w:rFonts w:ascii="Times New Roman" w:hAnsi="Times New Roman"/>
          <w:sz w:val="24"/>
          <w:szCs w:val="21"/>
          <w:shd w:val="clear" w:color="auto" w:fill="FFFFFF"/>
        </w:rPr>
        <w:t>food production</w:t>
      </w:r>
      <w:r w:rsidRPr="00AF2577">
        <w:rPr>
          <w:rFonts w:ascii="Times New Roman" w:hAnsi="Times New Roman"/>
          <w:color w:val="252525"/>
          <w:sz w:val="24"/>
          <w:szCs w:val="21"/>
          <w:shd w:val="clear" w:color="auto" w:fill="FFFFFF"/>
        </w:rPr>
        <w:t>.</w:t>
      </w:r>
      <w:r w:rsidR="00C56108">
        <w:rPr>
          <w:rFonts w:ascii="Times New Roman" w:hAnsi="Times New Roman"/>
          <w:color w:val="252525"/>
          <w:sz w:val="24"/>
          <w:szCs w:val="21"/>
          <w:shd w:val="clear" w:color="auto" w:fill="FFFFFF"/>
          <w:vertAlign w:val="superscript"/>
        </w:rPr>
        <w:t>27</w:t>
      </w:r>
    </w:p>
    <w:p w:rsidR="00DC585B" w:rsidRPr="00082132" w:rsidRDefault="00DC585B" w:rsidP="004E7237">
      <w:pPr>
        <w:autoSpaceDE w:val="0"/>
        <w:autoSpaceDN w:val="0"/>
        <w:adjustRightInd w:val="0"/>
        <w:spacing w:after="0" w:line="360" w:lineRule="auto"/>
        <w:ind w:firstLine="720"/>
        <w:jc w:val="both"/>
        <w:rPr>
          <w:rFonts w:ascii="Times New Roman" w:hAnsi="Times New Roman"/>
          <w:b/>
          <w:bCs/>
          <w:sz w:val="24"/>
          <w:szCs w:val="24"/>
          <w:vertAlign w:val="superscript"/>
        </w:rPr>
      </w:pPr>
      <w:r w:rsidRPr="00AF2577">
        <w:rPr>
          <w:rFonts w:ascii="Times New Roman" w:hAnsi="Times New Roman"/>
          <w:color w:val="252525"/>
          <w:sz w:val="24"/>
          <w:szCs w:val="21"/>
          <w:shd w:val="clear" w:color="auto" w:fill="FFFFFF"/>
        </w:rPr>
        <w:t>The most common form is used in</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sz w:val="24"/>
          <w:szCs w:val="21"/>
          <w:shd w:val="clear" w:color="auto" w:fill="FFFFFF"/>
        </w:rPr>
        <w:t>vitamin supplements</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color w:val="252525"/>
          <w:sz w:val="24"/>
          <w:szCs w:val="21"/>
          <w:shd w:val="clear" w:color="auto" w:fill="FFFFFF"/>
        </w:rPr>
        <w:t>or tablets. It is also used in</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sz w:val="24"/>
          <w:szCs w:val="21"/>
          <w:shd w:val="clear" w:color="auto" w:fill="FFFFFF"/>
        </w:rPr>
        <w:t>plaque assays</w:t>
      </w:r>
      <w:r w:rsidRPr="00AF2577">
        <w:rPr>
          <w:rStyle w:val="apple-converted-space"/>
          <w:rFonts w:ascii="Times New Roman" w:hAnsi="Times New Roman"/>
          <w:color w:val="252525"/>
          <w:sz w:val="24"/>
          <w:szCs w:val="21"/>
          <w:shd w:val="clear" w:color="auto" w:fill="FFFFFF"/>
        </w:rPr>
        <w:t> </w:t>
      </w:r>
      <w:r w:rsidRPr="00AF2577">
        <w:rPr>
          <w:rFonts w:ascii="Times New Roman" w:hAnsi="Times New Roman"/>
          <w:color w:val="252525"/>
          <w:sz w:val="24"/>
          <w:szCs w:val="21"/>
          <w:shd w:val="clear" w:color="auto" w:fill="FFFFFF"/>
        </w:rPr>
        <w:t>for counting viruses, as an alternative to</w:t>
      </w:r>
      <w:r w:rsidRPr="00AF2577">
        <w:rPr>
          <w:rFonts w:ascii="Times New Roman" w:hAnsi="Times New Roman"/>
          <w:sz w:val="24"/>
          <w:szCs w:val="21"/>
          <w:shd w:val="clear" w:color="auto" w:fill="FFFFFF"/>
        </w:rPr>
        <w:t>carboxymethylcellulose</w:t>
      </w:r>
      <w:r>
        <w:rPr>
          <w:rFonts w:ascii="Arial" w:hAnsi="Arial" w:cs="Arial"/>
          <w:color w:val="252525"/>
          <w:sz w:val="21"/>
          <w:szCs w:val="21"/>
          <w:shd w:val="clear" w:color="auto" w:fill="FFFFFF"/>
        </w:rPr>
        <w:t>.</w:t>
      </w:r>
      <w:r w:rsidR="00C56108">
        <w:rPr>
          <w:rFonts w:ascii="Arial" w:hAnsi="Arial" w:cs="Arial"/>
          <w:color w:val="252525"/>
          <w:sz w:val="21"/>
          <w:szCs w:val="21"/>
          <w:shd w:val="clear" w:color="auto" w:fill="FFFFFF"/>
          <w:vertAlign w:val="superscript"/>
        </w:rPr>
        <w:t>28</w:t>
      </w:r>
    </w:p>
    <w:p w:rsidR="00DC585B" w:rsidRPr="005F591C" w:rsidRDefault="00DC585B" w:rsidP="009043E3">
      <w:pPr>
        <w:autoSpaceDE w:val="0"/>
        <w:autoSpaceDN w:val="0"/>
        <w:adjustRightInd w:val="0"/>
        <w:spacing w:after="0" w:line="360" w:lineRule="auto"/>
        <w:rPr>
          <w:rFonts w:ascii="Times New Roman" w:hAnsi="Times New Roman"/>
          <w:b/>
          <w:bCs/>
          <w:sz w:val="24"/>
          <w:szCs w:val="24"/>
        </w:rPr>
      </w:pPr>
      <w:r w:rsidRPr="005F591C">
        <w:rPr>
          <w:rFonts w:ascii="Times New Roman" w:hAnsi="Times New Roman"/>
          <w:b/>
          <w:bCs/>
          <w:sz w:val="24"/>
          <w:szCs w:val="24"/>
        </w:rPr>
        <w:t>Non proprietary Name:</w:t>
      </w:r>
    </w:p>
    <w:p w:rsidR="00DC585B" w:rsidRPr="005F591C" w:rsidRDefault="00DC585B" w:rsidP="009043E3">
      <w:pPr>
        <w:autoSpaceDE w:val="0"/>
        <w:autoSpaceDN w:val="0"/>
        <w:adjustRightInd w:val="0"/>
        <w:spacing w:after="0" w:line="360" w:lineRule="auto"/>
        <w:rPr>
          <w:rFonts w:ascii="Times New Roman" w:hAnsi="Times New Roman"/>
          <w:sz w:val="24"/>
          <w:szCs w:val="24"/>
        </w:rPr>
      </w:pPr>
      <w:r w:rsidRPr="005F591C">
        <w:rPr>
          <w:rFonts w:ascii="Times New Roman" w:hAnsi="Times New Roman"/>
          <w:sz w:val="24"/>
          <w:szCs w:val="24"/>
        </w:rPr>
        <w:t>NF: Microcrystalline cellulose.</w:t>
      </w:r>
    </w:p>
    <w:p w:rsidR="00DC585B" w:rsidRPr="005F591C" w:rsidRDefault="00DC585B" w:rsidP="0075138F">
      <w:pPr>
        <w:autoSpaceDE w:val="0"/>
        <w:autoSpaceDN w:val="0"/>
        <w:adjustRightInd w:val="0"/>
        <w:spacing w:after="0" w:line="360" w:lineRule="auto"/>
        <w:jc w:val="both"/>
        <w:rPr>
          <w:rFonts w:ascii="Times New Roman" w:hAnsi="Times New Roman"/>
          <w:b/>
          <w:bCs/>
          <w:sz w:val="24"/>
          <w:szCs w:val="24"/>
        </w:rPr>
      </w:pPr>
      <w:r w:rsidRPr="005F591C">
        <w:rPr>
          <w:rFonts w:ascii="Times New Roman" w:hAnsi="Times New Roman"/>
          <w:sz w:val="24"/>
          <w:szCs w:val="24"/>
        </w:rPr>
        <w:t>USP: Microcrystalline cellulose</w:t>
      </w:r>
    </w:p>
    <w:p w:rsidR="00DC585B" w:rsidRPr="005F591C" w:rsidRDefault="00DC585B" w:rsidP="0075138F">
      <w:pPr>
        <w:autoSpaceDE w:val="0"/>
        <w:autoSpaceDN w:val="0"/>
        <w:adjustRightInd w:val="0"/>
        <w:spacing w:after="0" w:line="360" w:lineRule="auto"/>
        <w:rPr>
          <w:rFonts w:ascii="Times New Roman" w:hAnsi="Times New Roman"/>
          <w:b/>
          <w:bCs/>
          <w:sz w:val="24"/>
          <w:szCs w:val="24"/>
        </w:rPr>
      </w:pPr>
      <w:r w:rsidRPr="005F591C">
        <w:rPr>
          <w:rFonts w:ascii="Times New Roman" w:hAnsi="Times New Roman"/>
          <w:b/>
          <w:bCs/>
          <w:sz w:val="24"/>
          <w:szCs w:val="24"/>
        </w:rPr>
        <w:t>Synonyms:</w:t>
      </w:r>
    </w:p>
    <w:p w:rsidR="00DC585B" w:rsidRPr="005F591C" w:rsidRDefault="00DC585B" w:rsidP="0075138F">
      <w:pPr>
        <w:autoSpaceDE w:val="0"/>
        <w:autoSpaceDN w:val="0"/>
        <w:adjustRightInd w:val="0"/>
        <w:spacing w:after="0" w:line="360" w:lineRule="auto"/>
        <w:rPr>
          <w:rFonts w:ascii="Times New Roman" w:hAnsi="Times New Roman"/>
          <w:sz w:val="24"/>
          <w:szCs w:val="24"/>
        </w:rPr>
      </w:pPr>
      <w:r w:rsidRPr="005F591C">
        <w:rPr>
          <w:rFonts w:ascii="Times New Roman" w:hAnsi="Times New Roman"/>
          <w:sz w:val="24"/>
          <w:szCs w:val="24"/>
        </w:rPr>
        <w:t>Cellulose gel:Crystallinecellulose:Avicel PH101,102.</w:t>
      </w:r>
    </w:p>
    <w:p w:rsidR="00DC585B" w:rsidRPr="005F591C" w:rsidRDefault="00DC585B" w:rsidP="0075138F">
      <w:pPr>
        <w:autoSpaceDE w:val="0"/>
        <w:autoSpaceDN w:val="0"/>
        <w:adjustRightInd w:val="0"/>
        <w:spacing w:after="0" w:line="360" w:lineRule="auto"/>
        <w:rPr>
          <w:rFonts w:ascii="Times New Roman" w:hAnsi="Times New Roman"/>
          <w:sz w:val="24"/>
          <w:szCs w:val="24"/>
        </w:rPr>
      </w:pPr>
      <w:r w:rsidRPr="005F591C">
        <w:rPr>
          <w:rFonts w:ascii="Times New Roman" w:hAnsi="Times New Roman"/>
          <w:b/>
          <w:bCs/>
          <w:sz w:val="24"/>
          <w:szCs w:val="24"/>
        </w:rPr>
        <w:t xml:space="preserve">Chemical names: </w:t>
      </w:r>
      <w:r w:rsidRPr="005F591C">
        <w:rPr>
          <w:rFonts w:ascii="Times New Roman" w:hAnsi="Times New Roman"/>
          <w:sz w:val="24"/>
          <w:szCs w:val="24"/>
        </w:rPr>
        <w:t>Cellulose</w:t>
      </w:r>
    </w:p>
    <w:p w:rsidR="00DC585B" w:rsidRPr="005F591C" w:rsidRDefault="00DC585B" w:rsidP="0075138F">
      <w:pPr>
        <w:autoSpaceDE w:val="0"/>
        <w:autoSpaceDN w:val="0"/>
        <w:adjustRightInd w:val="0"/>
        <w:spacing w:after="0" w:line="360" w:lineRule="auto"/>
        <w:rPr>
          <w:rFonts w:ascii="Times New Roman" w:hAnsi="Times New Roman"/>
          <w:sz w:val="24"/>
          <w:szCs w:val="24"/>
        </w:rPr>
      </w:pPr>
      <w:r w:rsidRPr="005F591C">
        <w:rPr>
          <w:rFonts w:ascii="Times New Roman" w:hAnsi="Times New Roman"/>
          <w:b/>
          <w:bCs/>
          <w:sz w:val="24"/>
          <w:szCs w:val="24"/>
        </w:rPr>
        <w:t xml:space="preserve">CAS Registry Number: </w:t>
      </w:r>
      <w:r w:rsidRPr="005F591C">
        <w:rPr>
          <w:rFonts w:ascii="Times New Roman" w:hAnsi="Times New Roman"/>
          <w:sz w:val="24"/>
          <w:szCs w:val="24"/>
        </w:rPr>
        <w:t>9004-34-6</w:t>
      </w:r>
    </w:p>
    <w:p w:rsidR="00DC585B" w:rsidRPr="005F591C" w:rsidRDefault="00DC585B" w:rsidP="0075138F">
      <w:pPr>
        <w:autoSpaceDE w:val="0"/>
        <w:autoSpaceDN w:val="0"/>
        <w:adjustRightInd w:val="0"/>
        <w:spacing w:after="0" w:line="360" w:lineRule="auto"/>
        <w:rPr>
          <w:rFonts w:ascii="Times New Roman" w:hAnsi="Times New Roman"/>
          <w:sz w:val="24"/>
          <w:szCs w:val="24"/>
        </w:rPr>
      </w:pPr>
      <w:r w:rsidRPr="005F591C">
        <w:rPr>
          <w:rFonts w:ascii="Times New Roman" w:hAnsi="Times New Roman"/>
          <w:b/>
          <w:bCs/>
          <w:sz w:val="24"/>
          <w:szCs w:val="24"/>
        </w:rPr>
        <w:t xml:space="preserve">Empirical formula: </w:t>
      </w:r>
      <w:r w:rsidRPr="005F591C">
        <w:rPr>
          <w:rFonts w:ascii="Times New Roman" w:hAnsi="Times New Roman"/>
          <w:sz w:val="24"/>
          <w:szCs w:val="24"/>
        </w:rPr>
        <w:t>(C</w:t>
      </w:r>
      <w:r w:rsidRPr="00794BB8">
        <w:rPr>
          <w:rFonts w:ascii="Times New Roman" w:hAnsi="Times New Roman"/>
          <w:sz w:val="24"/>
          <w:szCs w:val="24"/>
          <w:vertAlign w:val="subscript"/>
        </w:rPr>
        <w:t>6</w:t>
      </w:r>
      <w:r w:rsidRPr="005F591C">
        <w:rPr>
          <w:rFonts w:ascii="Times New Roman" w:hAnsi="Times New Roman"/>
          <w:sz w:val="24"/>
          <w:szCs w:val="24"/>
        </w:rPr>
        <w:t>H</w:t>
      </w:r>
      <w:r w:rsidRPr="00794BB8">
        <w:rPr>
          <w:rFonts w:ascii="Times New Roman" w:hAnsi="Times New Roman"/>
          <w:sz w:val="24"/>
          <w:szCs w:val="24"/>
          <w:vertAlign w:val="subscript"/>
        </w:rPr>
        <w:t>10</w:t>
      </w:r>
      <w:r w:rsidRPr="005F591C">
        <w:rPr>
          <w:rFonts w:ascii="Times New Roman" w:hAnsi="Times New Roman"/>
          <w:sz w:val="24"/>
          <w:szCs w:val="24"/>
        </w:rPr>
        <w:t>O</w:t>
      </w:r>
      <w:r w:rsidRPr="00794BB8">
        <w:rPr>
          <w:rFonts w:ascii="Times New Roman" w:hAnsi="Times New Roman"/>
          <w:sz w:val="24"/>
          <w:szCs w:val="24"/>
          <w:vertAlign w:val="subscript"/>
        </w:rPr>
        <w:t>5</w:t>
      </w:r>
      <w:r w:rsidRPr="005F591C">
        <w:rPr>
          <w:rFonts w:ascii="Times New Roman" w:hAnsi="Times New Roman"/>
          <w:sz w:val="24"/>
          <w:szCs w:val="24"/>
        </w:rPr>
        <w:t>)nn=220</w:t>
      </w:r>
    </w:p>
    <w:p w:rsidR="00DC585B" w:rsidRPr="007A09BD" w:rsidRDefault="00DC585B" w:rsidP="0075138F">
      <w:pPr>
        <w:autoSpaceDE w:val="0"/>
        <w:autoSpaceDN w:val="0"/>
        <w:adjustRightInd w:val="0"/>
        <w:spacing w:after="0" w:line="360" w:lineRule="auto"/>
        <w:jc w:val="both"/>
        <w:rPr>
          <w:rFonts w:ascii="Times New Roman" w:hAnsi="Times New Roman"/>
          <w:b/>
          <w:bCs/>
          <w:sz w:val="24"/>
          <w:szCs w:val="24"/>
        </w:rPr>
      </w:pPr>
      <w:r w:rsidRPr="005F591C">
        <w:rPr>
          <w:rFonts w:ascii="Times New Roman" w:hAnsi="Times New Roman"/>
          <w:b/>
          <w:bCs/>
          <w:sz w:val="24"/>
          <w:szCs w:val="24"/>
        </w:rPr>
        <w:t xml:space="preserve">Molecular weight: </w:t>
      </w:r>
      <w:r w:rsidRPr="005F591C">
        <w:rPr>
          <w:rFonts w:ascii="Times New Roman" w:hAnsi="Times New Roman"/>
          <w:sz w:val="24"/>
          <w:szCs w:val="24"/>
        </w:rPr>
        <w:t>36,000(approx)</w:t>
      </w:r>
    </w:p>
    <w:p w:rsidR="00DC585B" w:rsidRPr="005F591C" w:rsidRDefault="00DC585B" w:rsidP="0075138F">
      <w:pPr>
        <w:autoSpaceDE w:val="0"/>
        <w:autoSpaceDN w:val="0"/>
        <w:adjustRightInd w:val="0"/>
        <w:spacing w:after="0" w:line="360" w:lineRule="auto"/>
        <w:jc w:val="both"/>
        <w:rPr>
          <w:rFonts w:ascii="Times New Roman" w:hAnsi="Times New Roman"/>
          <w:color w:val="000000" w:themeColor="text1"/>
          <w:sz w:val="24"/>
          <w:szCs w:val="24"/>
        </w:rPr>
      </w:pPr>
      <w:r w:rsidRPr="005F591C">
        <w:rPr>
          <w:rFonts w:ascii="Times New Roman" w:hAnsi="Times New Roman"/>
          <w:b/>
          <w:color w:val="000000" w:themeColor="text1"/>
          <w:sz w:val="24"/>
          <w:szCs w:val="24"/>
        </w:rPr>
        <w:t>Structural Formula</w:t>
      </w:r>
      <w:r w:rsidRPr="005F591C">
        <w:rPr>
          <w:rFonts w:ascii="Times New Roman" w:hAnsi="Times New Roman"/>
          <w:color w:val="000000" w:themeColor="text1"/>
          <w:sz w:val="24"/>
          <w:szCs w:val="24"/>
        </w:rPr>
        <w:tab/>
        <w:t xml:space="preserve">   :          </w:t>
      </w:r>
    </w:p>
    <w:p w:rsidR="00DC585B" w:rsidRDefault="00DC585B" w:rsidP="00161F43">
      <w:pPr>
        <w:tabs>
          <w:tab w:val="left" w:pos="851"/>
        </w:tabs>
        <w:autoSpaceDE w:val="0"/>
        <w:autoSpaceDN w:val="0"/>
        <w:adjustRightInd w:val="0"/>
        <w:spacing w:after="0" w:line="360" w:lineRule="auto"/>
        <w:ind w:left="360"/>
        <w:jc w:val="center"/>
        <w:rPr>
          <w:rFonts w:ascii="Times New Roman" w:hAnsi="Times New Roman"/>
          <w:b/>
          <w:noProof/>
          <w:sz w:val="24"/>
          <w:szCs w:val="24"/>
        </w:rPr>
      </w:pPr>
      <w:r w:rsidRPr="005F591C">
        <w:rPr>
          <w:rFonts w:ascii="Times New Roman" w:hAnsi="Times New Roman"/>
          <w:noProof/>
          <w:color w:val="000000" w:themeColor="text1"/>
          <w:sz w:val="24"/>
          <w:szCs w:val="24"/>
        </w:rPr>
        <w:drawing>
          <wp:inline distT="0" distB="0" distL="0" distR="0">
            <wp:extent cx="5000625" cy="1475552"/>
            <wp:effectExtent l="19050" t="0" r="9525" b="0"/>
            <wp:docPr id="18" name="rg_hi" descr="http://t3.gstatic.com/images?q=tbn:ANd9GcRHNU4UQioiE5r51gdCrHcMwlRw8DejwFepGa91T5U-hdZT2i3PhA">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RHNU4UQioiE5r51gdCrHcMwlRw8DejwFepGa91T5U-hdZT2i3PhA">
                      <a:hlinkClick r:id="rId23"/>
                    </pic:cNvPr>
                    <pic:cNvPicPr>
                      <a:picLocks noChangeAspect="1" noChangeArrowheads="1"/>
                    </pic:cNvPicPr>
                  </pic:nvPicPr>
                  <pic:blipFill>
                    <a:blip r:embed="rId24" cstate="print"/>
                    <a:srcRect/>
                    <a:stretch>
                      <a:fillRect/>
                    </a:stretch>
                  </pic:blipFill>
                  <pic:spPr bwMode="auto">
                    <a:xfrm>
                      <a:off x="0" y="0"/>
                      <a:ext cx="5025795" cy="1482979"/>
                    </a:xfrm>
                    <a:prstGeom prst="rect">
                      <a:avLst/>
                    </a:prstGeom>
                    <a:noFill/>
                    <a:ln w="9525">
                      <a:noFill/>
                      <a:miter lim="800000"/>
                      <a:headEnd/>
                      <a:tailEnd/>
                    </a:ln>
                  </pic:spPr>
                </pic:pic>
              </a:graphicData>
            </a:graphic>
          </wp:inline>
        </w:drawing>
      </w:r>
    </w:p>
    <w:p w:rsidR="00DC585B" w:rsidRPr="005F591C" w:rsidRDefault="00DC585B" w:rsidP="0075138F">
      <w:pPr>
        <w:autoSpaceDE w:val="0"/>
        <w:autoSpaceDN w:val="0"/>
        <w:adjustRightInd w:val="0"/>
        <w:spacing w:after="0" w:line="360" w:lineRule="auto"/>
        <w:ind w:right="567"/>
        <w:jc w:val="both"/>
        <w:rPr>
          <w:rFonts w:ascii="Times New Roman" w:hAnsi="Times New Roman"/>
          <w:color w:val="000000" w:themeColor="text1"/>
          <w:sz w:val="24"/>
          <w:szCs w:val="24"/>
        </w:rPr>
      </w:pPr>
      <w:r w:rsidRPr="00695106">
        <w:rPr>
          <w:rFonts w:ascii="Times New Roman" w:hAnsi="Times New Roman"/>
          <w:b/>
          <w:color w:val="000000" w:themeColor="text1"/>
          <w:sz w:val="24"/>
          <w:szCs w:val="24"/>
        </w:rPr>
        <w:t>Functional Category</w:t>
      </w:r>
      <w:r>
        <w:rPr>
          <w:rFonts w:ascii="Times New Roman" w:hAnsi="Times New Roman"/>
          <w:color w:val="000000" w:themeColor="text1"/>
          <w:sz w:val="24"/>
          <w:szCs w:val="24"/>
        </w:rPr>
        <w:t xml:space="preserve"> </w:t>
      </w:r>
      <w:r w:rsidR="0075138F">
        <w:rPr>
          <w:rFonts w:ascii="Times New Roman" w:hAnsi="Times New Roman"/>
          <w:color w:val="000000" w:themeColor="text1"/>
          <w:sz w:val="24"/>
          <w:szCs w:val="24"/>
        </w:rPr>
        <w:t xml:space="preserve">: </w:t>
      </w:r>
      <w:r w:rsidRPr="005F591C">
        <w:rPr>
          <w:rFonts w:ascii="Times New Roman" w:hAnsi="Times New Roman"/>
          <w:color w:val="000000" w:themeColor="text1"/>
          <w:sz w:val="24"/>
          <w:szCs w:val="24"/>
        </w:rPr>
        <w:t xml:space="preserve">Adsorbent; suspending agent; tablet and capsule diluents; </w:t>
      </w:r>
      <w:r w:rsidR="00D76F10">
        <w:rPr>
          <w:rFonts w:ascii="Times New Roman" w:hAnsi="Times New Roman"/>
          <w:color w:val="000000" w:themeColor="text1"/>
          <w:sz w:val="24"/>
          <w:szCs w:val="24"/>
        </w:rPr>
        <w:t xml:space="preserve"> </w:t>
      </w:r>
      <w:r w:rsidRPr="005F591C">
        <w:rPr>
          <w:rFonts w:ascii="Times New Roman" w:hAnsi="Times New Roman"/>
          <w:color w:val="000000" w:themeColor="text1"/>
          <w:sz w:val="24"/>
          <w:szCs w:val="24"/>
        </w:rPr>
        <w:t>tablet disintegrates.</w:t>
      </w:r>
    </w:p>
    <w:p w:rsidR="00DC585B" w:rsidRPr="00696B67" w:rsidRDefault="00DC585B" w:rsidP="0075138F">
      <w:pPr>
        <w:tabs>
          <w:tab w:val="left" w:pos="851"/>
        </w:tabs>
        <w:autoSpaceDE w:val="0"/>
        <w:autoSpaceDN w:val="0"/>
        <w:adjustRightInd w:val="0"/>
        <w:spacing w:after="0" w:line="360" w:lineRule="auto"/>
        <w:ind w:right="567"/>
        <w:jc w:val="both"/>
        <w:rPr>
          <w:rFonts w:ascii="Bookman Old Style" w:hAnsi="Bookman Old Style"/>
          <w:b/>
          <w:color w:val="000000" w:themeColor="text1"/>
          <w:sz w:val="24"/>
          <w:szCs w:val="24"/>
        </w:rPr>
      </w:pPr>
      <w:r w:rsidRPr="00DC585B">
        <w:rPr>
          <w:rFonts w:ascii="Times New Roman" w:hAnsi="Times New Roman"/>
          <w:b/>
          <w:color w:val="000000" w:themeColor="text1"/>
          <w:sz w:val="24"/>
          <w:szCs w:val="24"/>
        </w:rPr>
        <w:lastRenderedPageBreak/>
        <w:t>Applications    :</w:t>
      </w:r>
      <w:r w:rsidRPr="005F591C">
        <w:rPr>
          <w:rFonts w:ascii="Times New Roman" w:hAnsi="Times New Roman"/>
          <w:color w:val="000000" w:themeColor="text1"/>
          <w:sz w:val="24"/>
          <w:szCs w:val="24"/>
        </w:rPr>
        <w:t xml:space="preserve"> </w:t>
      </w:r>
      <w:r w:rsidRPr="005F591C">
        <w:rPr>
          <w:rFonts w:ascii="Times New Roman" w:hAnsi="Times New Roman"/>
          <w:color w:val="000000" w:themeColor="text1"/>
          <w:sz w:val="24"/>
          <w:szCs w:val="24"/>
        </w:rPr>
        <w:tab/>
        <w:t xml:space="preserve">Used in pharmaceuticals, primarily as a  binder/diluents in oral tablet and capsule  formulations where it is used in both   wet-granulation and direct-compression   processes.(1–7) In addition to its use as  a binder/diluents, microcrystalline cellulose  also has some lubricant(8) and disintegrate   properties that </w:t>
      </w:r>
      <w:r>
        <w:rPr>
          <w:rFonts w:ascii="Times New Roman" w:hAnsi="Times New Roman"/>
          <w:color w:val="000000" w:themeColor="text1"/>
          <w:sz w:val="24"/>
          <w:szCs w:val="24"/>
        </w:rPr>
        <w:t xml:space="preserve">make it useful in tableting. </w:t>
      </w:r>
      <w:r w:rsidRPr="005F591C">
        <w:rPr>
          <w:rFonts w:ascii="Times New Roman" w:hAnsi="Times New Roman"/>
          <w:color w:val="000000" w:themeColor="text1"/>
          <w:sz w:val="24"/>
          <w:szCs w:val="24"/>
        </w:rPr>
        <w:t>Microcrystalline cellulose is also used in cosmetics and food Product.</w:t>
      </w:r>
    </w:p>
    <w:p w:rsidR="00DC585B" w:rsidRPr="005F591C" w:rsidRDefault="00DC585B" w:rsidP="0075138F">
      <w:pPr>
        <w:autoSpaceDE w:val="0"/>
        <w:autoSpaceDN w:val="0"/>
        <w:adjustRightInd w:val="0"/>
        <w:spacing w:after="0" w:line="360" w:lineRule="auto"/>
        <w:jc w:val="both"/>
        <w:rPr>
          <w:rFonts w:ascii="Times New Roman" w:hAnsi="Times New Roman"/>
          <w:color w:val="000000" w:themeColor="text1"/>
          <w:sz w:val="24"/>
          <w:szCs w:val="24"/>
        </w:rPr>
      </w:pPr>
      <w:r w:rsidRPr="00DC585B">
        <w:rPr>
          <w:rFonts w:ascii="Times New Roman" w:hAnsi="Times New Roman"/>
          <w:b/>
          <w:color w:val="000000" w:themeColor="text1"/>
          <w:sz w:val="24"/>
          <w:szCs w:val="24"/>
        </w:rPr>
        <w:t xml:space="preserve">Description      </w:t>
      </w:r>
      <w:r w:rsidR="00902C15">
        <w:rPr>
          <w:rFonts w:ascii="Times New Roman" w:hAnsi="Times New Roman"/>
          <w:b/>
          <w:color w:val="000000" w:themeColor="text1"/>
          <w:sz w:val="24"/>
          <w:szCs w:val="24"/>
        </w:rPr>
        <w:t xml:space="preserve">    </w:t>
      </w:r>
      <w:r w:rsidRPr="00DC585B">
        <w:rPr>
          <w:rFonts w:ascii="Times New Roman" w:hAnsi="Times New Roman"/>
          <w:b/>
          <w:color w:val="000000" w:themeColor="text1"/>
          <w:sz w:val="24"/>
          <w:szCs w:val="24"/>
        </w:rPr>
        <w:t>:</w:t>
      </w:r>
      <w:r w:rsidRPr="005F591C">
        <w:rPr>
          <w:rFonts w:ascii="Times New Roman" w:hAnsi="Times New Roman"/>
          <w:color w:val="000000" w:themeColor="text1"/>
          <w:sz w:val="24"/>
          <w:szCs w:val="24"/>
        </w:rPr>
        <w:t xml:space="preserve">    Microcrystalline cellulose is purified, partially depolymerized cellulose that occurs as a white,odorless, tasteless, crystalline powder   composed of porous particles. </w:t>
      </w:r>
    </w:p>
    <w:p w:rsidR="00DC585B" w:rsidRPr="005F591C" w:rsidRDefault="00DC585B" w:rsidP="0075138F">
      <w:pPr>
        <w:autoSpaceDE w:val="0"/>
        <w:autoSpaceDN w:val="0"/>
        <w:adjustRightInd w:val="0"/>
        <w:spacing w:after="0" w:line="360" w:lineRule="auto"/>
        <w:jc w:val="both"/>
        <w:rPr>
          <w:rFonts w:ascii="Times New Roman" w:hAnsi="Times New Roman"/>
          <w:color w:val="000000" w:themeColor="text1"/>
          <w:sz w:val="24"/>
          <w:szCs w:val="24"/>
        </w:rPr>
      </w:pPr>
      <w:r w:rsidRPr="00DC585B">
        <w:rPr>
          <w:rFonts w:ascii="Times New Roman" w:hAnsi="Times New Roman"/>
          <w:b/>
          <w:color w:val="000000" w:themeColor="text1"/>
          <w:sz w:val="24"/>
          <w:szCs w:val="24"/>
        </w:rPr>
        <w:t xml:space="preserve">Density (bulk) </w:t>
      </w:r>
      <w:r w:rsidRPr="00DC585B">
        <w:rPr>
          <w:rFonts w:ascii="Times New Roman" w:hAnsi="Times New Roman"/>
          <w:b/>
          <w:color w:val="000000" w:themeColor="text1"/>
          <w:sz w:val="24"/>
          <w:szCs w:val="24"/>
        </w:rPr>
        <w:tab/>
        <w:t xml:space="preserve">  :</w:t>
      </w:r>
      <w:r w:rsidRPr="005F591C">
        <w:rPr>
          <w:rFonts w:ascii="Times New Roman" w:hAnsi="Times New Roman"/>
          <w:color w:val="000000" w:themeColor="text1"/>
          <w:sz w:val="24"/>
          <w:szCs w:val="24"/>
        </w:rPr>
        <w:t xml:space="preserve"> </w:t>
      </w:r>
      <w:r w:rsidRPr="005F591C">
        <w:rPr>
          <w:rFonts w:ascii="Times New Roman" w:hAnsi="Times New Roman"/>
          <w:color w:val="000000" w:themeColor="text1"/>
          <w:sz w:val="24"/>
          <w:szCs w:val="24"/>
        </w:rPr>
        <w:tab/>
        <w:t>0.337 g/cm3;</w:t>
      </w:r>
    </w:p>
    <w:p w:rsidR="00DC585B" w:rsidRDefault="00DC585B" w:rsidP="0075138F">
      <w:pPr>
        <w:autoSpaceDE w:val="0"/>
        <w:autoSpaceDN w:val="0"/>
        <w:adjustRightInd w:val="0"/>
        <w:spacing w:after="0" w:line="360" w:lineRule="auto"/>
        <w:jc w:val="both"/>
        <w:rPr>
          <w:rFonts w:ascii="Times New Roman" w:hAnsi="Times New Roman"/>
          <w:color w:val="000000" w:themeColor="text1"/>
          <w:sz w:val="24"/>
          <w:szCs w:val="24"/>
        </w:rPr>
      </w:pPr>
      <w:r w:rsidRPr="00DC585B">
        <w:rPr>
          <w:rFonts w:ascii="Times New Roman" w:hAnsi="Times New Roman"/>
          <w:b/>
          <w:color w:val="000000" w:themeColor="text1"/>
          <w:sz w:val="24"/>
          <w:szCs w:val="24"/>
        </w:rPr>
        <w:t xml:space="preserve">Density </w:t>
      </w:r>
      <w:r w:rsidR="00902C15">
        <w:rPr>
          <w:rFonts w:ascii="Times New Roman" w:hAnsi="Times New Roman"/>
          <w:b/>
          <w:color w:val="000000" w:themeColor="text1"/>
          <w:sz w:val="24"/>
          <w:szCs w:val="24"/>
        </w:rPr>
        <w:t>(tapped)</w:t>
      </w:r>
      <w:r w:rsidR="00902C15">
        <w:rPr>
          <w:rFonts w:ascii="Times New Roman" w:hAnsi="Times New Roman"/>
          <w:b/>
          <w:color w:val="000000" w:themeColor="text1"/>
          <w:sz w:val="24"/>
          <w:szCs w:val="24"/>
        </w:rPr>
        <w:tab/>
        <w:t xml:space="preserve">  </w:t>
      </w:r>
      <w:r w:rsidRPr="00DC585B">
        <w:rPr>
          <w:rFonts w:ascii="Times New Roman" w:hAnsi="Times New Roman"/>
          <w:b/>
          <w:color w:val="000000" w:themeColor="text1"/>
          <w:sz w:val="24"/>
          <w:szCs w:val="24"/>
        </w:rPr>
        <w:t>:</w:t>
      </w:r>
      <w:r w:rsidRPr="005F591C">
        <w:rPr>
          <w:rFonts w:ascii="Times New Roman" w:hAnsi="Times New Roman"/>
          <w:color w:val="000000" w:themeColor="text1"/>
          <w:sz w:val="24"/>
          <w:szCs w:val="24"/>
        </w:rPr>
        <w:t xml:space="preserve"> </w:t>
      </w:r>
      <w:r w:rsidRPr="005F591C">
        <w:rPr>
          <w:rFonts w:ascii="Times New Roman" w:hAnsi="Times New Roman"/>
          <w:color w:val="000000" w:themeColor="text1"/>
          <w:sz w:val="24"/>
          <w:szCs w:val="24"/>
        </w:rPr>
        <w:tab/>
        <w:t>0.478 g/cm3;</w:t>
      </w:r>
    </w:p>
    <w:p w:rsidR="00DC585B" w:rsidRDefault="00DC585B" w:rsidP="00161F43">
      <w:pPr>
        <w:tabs>
          <w:tab w:val="left" w:pos="851"/>
        </w:tabs>
        <w:autoSpaceDE w:val="0"/>
        <w:autoSpaceDN w:val="0"/>
        <w:adjustRightInd w:val="0"/>
        <w:spacing w:after="0" w:line="360" w:lineRule="auto"/>
        <w:ind w:left="1800" w:hanging="288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DC585B">
        <w:rPr>
          <w:rFonts w:ascii="Times New Roman" w:hAnsi="Times New Roman"/>
          <w:b/>
          <w:color w:val="000000" w:themeColor="text1"/>
          <w:sz w:val="24"/>
          <w:szCs w:val="24"/>
        </w:rPr>
        <w:t xml:space="preserve">Solubility       </w:t>
      </w:r>
      <w:r w:rsidR="00902C15">
        <w:rPr>
          <w:rFonts w:ascii="Times New Roman" w:hAnsi="Times New Roman"/>
          <w:b/>
          <w:color w:val="000000" w:themeColor="text1"/>
          <w:sz w:val="24"/>
          <w:szCs w:val="24"/>
        </w:rPr>
        <w:t xml:space="preserve">       </w:t>
      </w:r>
      <w:r w:rsidRPr="00DC585B">
        <w:rPr>
          <w:rFonts w:ascii="Times New Roman" w:hAnsi="Times New Roman"/>
          <w:b/>
          <w:color w:val="000000" w:themeColor="text1"/>
          <w:sz w:val="24"/>
          <w:szCs w:val="24"/>
        </w:rPr>
        <w:t xml:space="preserve"> :   </w:t>
      </w:r>
      <w:r w:rsidRPr="005F591C">
        <w:rPr>
          <w:rFonts w:ascii="Times New Roman" w:hAnsi="Times New Roman"/>
          <w:color w:val="000000" w:themeColor="text1"/>
          <w:sz w:val="24"/>
          <w:szCs w:val="24"/>
        </w:rPr>
        <w:t xml:space="preserve">Slightly soluble in 5% w/v sodiumhydroxide Solution; </w:t>
      </w:r>
    </w:p>
    <w:p w:rsidR="00DC585B" w:rsidRDefault="0075138F" w:rsidP="00161F43">
      <w:pPr>
        <w:tabs>
          <w:tab w:val="left" w:pos="851"/>
        </w:tabs>
        <w:autoSpaceDE w:val="0"/>
        <w:autoSpaceDN w:val="0"/>
        <w:adjustRightInd w:val="0"/>
        <w:spacing w:after="0" w:line="360" w:lineRule="auto"/>
        <w:ind w:left="1800" w:hanging="288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DC585B" w:rsidRPr="005F591C">
        <w:rPr>
          <w:rFonts w:ascii="Times New Roman" w:hAnsi="Times New Roman"/>
          <w:color w:val="000000" w:themeColor="text1"/>
          <w:sz w:val="24"/>
          <w:szCs w:val="24"/>
        </w:rPr>
        <w:t xml:space="preserve">Practically insoluble in water, dilute acids, and most </w:t>
      </w:r>
      <w:r w:rsidR="00DC585B">
        <w:rPr>
          <w:rFonts w:ascii="Times New Roman" w:hAnsi="Times New Roman"/>
          <w:color w:val="000000" w:themeColor="text1"/>
          <w:sz w:val="24"/>
          <w:szCs w:val="24"/>
        </w:rPr>
        <w:t>organic solvents.</w:t>
      </w:r>
    </w:p>
    <w:p w:rsidR="00DC585B" w:rsidRDefault="0075138F" w:rsidP="00161F43">
      <w:pPr>
        <w:tabs>
          <w:tab w:val="left" w:pos="851"/>
        </w:tabs>
        <w:autoSpaceDE w:val="0"/>
        <w:autoSpaceDN w:val="0"/>
        <w:adjustRightInd w:val="0"/>
        <w:spacing w:after="0" w:line="360" w:lineRule="auto"/>
        <w:ind w:left="1800" w:hanging="2880"/>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                  </w:t>
      </w:r>
      <w:r w:rsidR="00DC585B" w:rsidRPr="00902C15">
        <w:rPr>
          <w:rFonts w:ascii="Times New Roman" w:hAnsi="Times New Roman"/>
          <w:b/>
          <w:color w:val="000000" w:themeColor="text1"/>
          <w:sz w:val="24"/>
          <w:szCs w:val="24"/>
        </w:rPr>
        <w:t>Storage Conditions   :</w:t>
      </w:r>
      <w:r w:rsidR="00DC585B">
        <w:rPr>
          <w:rFonts w:ascii="Times New Roman" w:hAnsi="Times New Roman"/>
          <w:color w:val="000000" w:themeColor="text1"/>
          <w:sz w:val="24"/>
          <w:szCs w:val="24"/>
        </w:rPr>
        <w:t xml:space="preserve">   </w:t>
      </w:r>
      <w:r w:rsidR="00DC585B" w:rsidRPr="005F591C">
        <w:rPr>
          <w:rFonts w:ascii="Times New Roman" w:hAnsi="Times New Roman"/>
          <w:color w:val="000000" w:themeColor="text1"/>
          <w:sz w:val="24"/>
          <w:szCs w:val="24"/>
        </w:rPr>
        <w:t xml:space="preserve">The bulk material should be stored in </w:t>
      </w:r>
      <w:r w:rsidR="00DC585B">
        <w:rPr>
          <w:rFonts w:ascii="Times New Roman" w:hAnsi="Times New Roman"/>
          <w:color w:val="000000" w:themeColor="text1"/>
          <w:sz w:val="24"/>
          <w:szCs w:val="24"/>
        </w:rPr>
        <w:t>a well-</w:t>
      </w:r>
      <w:r>
        <w:rPr>
          <w:rFonts w:ascii="Times New Roman" w:hAnsi="Times New Roman"/>
          <w:color w:val="000000" w:themeColor="text1"/>
          <w:sz w:val="24"/>
          <w:szCs w:val="24"/>
        </w:rPr>
        <w:t>c</w:t>
      </w:r>
      <w:r w:rsidR="00DC585B" w:rsidRPr="005F591C">
        <w:rPr>
          <w:rFonts w:ascii="Times New Roman" w:hAnsi="Times New Roman"/>
          <w:color w:val="000000" w:themeColor="text1"/>
          <w:sz w:val="24"/>
          <w:szCs w:val="24"/>
        </w:rPr>
        <w:t>lose</w:t>
      </w:r>
      <w:r>
        <w:rPr>
          <w:rFonts w:ascii="Times New Roman" w:hAnsi="Times New Roman"/>
          <w:color w:val="000000" w:themeColor="text1"/>
          <w:sz w:val="24"/>
          <w:szCs w:val="24"/>
        </w:rPr>
        <w:t>d</w:t>
      </w:r>
    </w:p>
    <w:p w:rsidR="00DC585B" w:rsidRDefault="00DC585B" w:rsidP="00161F43">
      <w:pPr>
        <w:tabs>
          <w:tab w:val="left" w:pos="851"/>
        </w:tabs>
        <w:autoSpaceDE w:val="0"/>
        <w:autoSpaceDN w:val="0"/>
        <w:adjustRightInd w:val="0"/>
        <w:spacing w:after="0" w:line="360" w:lineRule="auto"/>
        <w:ind w:left="1800" w:hanging="288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75138F">
        <w:rPr>
          <w:rFonts w:ascii="Times New Roman" w:hAnsi="Times New Roman"/>
          <w:color w:val="000000" w:themeColor="text1"/>
          <w:sz w:val="24"/>
          <w:szCs w:val="24"/>
        </w:rPr>
        <w:t>c</w:t>
      </w:r>
      <w:r>
        <w:rPr>
          <w:rFonts w:ascii="Times New Roman" w:hAnsi="Times New Roman"/>
          <w:color w:val="000000" w:themeColor="text1"/>
          <w:sz w:val="24"/>
          <w:szCs w:val="24"/>
        </w:rPr>
        <w:t>ontainer in a cool, dry place.</w:t>
      </w:r>
    </w:p>
    <w:p w:rsidR="00DC585B" w:rsidRDefault="00DC585B" w:rsidP="00161F43">
      <w:pPr>
        <w:tabs>
          <w:tab w:val="left" w:pos="851"/>
        </w:tabs>
        <w:autoSpaceDE w:val="0"/>
        <w:autoSpaceDN w:val="0"/>
        <w:adjustRightInd w:val="0"/>
        <w:spacing w:after="0" w:line="360" w:lineRule="auto"/>
        <w:ind w:left="1800" w:hanging="288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902C15">
        <w:rPr>
          <w:rFonts w:ascii="Times New Roman" w:hAnsi="Times New Roman"/>
          <w:b/>
          <w:color w:val="000000" w:themeColor="text1"/>
          <w:sz w:val="24"/>
          <w:szCs w:val="24"/>
        </w:rPr>
        <w:t xml:space="preserve">Incompatibilities </w:t>
      </w:r>
      <w:r w:rsidR="00902C15">
        <w:rPr>
          <w:rFonts w:ascii="Times New Roman" w:hAnsi="Times New Roman"/>
          <w:b/>
          <w:color w:val="000000" w:themeColor="text1"/>
          <w:sz w:val="24"/>
          <w:szCs w:val="24"/>
        </w:rPr>
        <w:t xml:space="preserve">     </w:t>
      </w:r>
      <w:r w:rsidRPr="00902C15">
        <w:rPr>
          <w:rFonts w:ascii="Times New Roman" w:hAnsi="Times New Roman"/>
          <w:b/>
          <w:color w:val="000000" w:themeColor="text1"/>
          <w:sz w:val="24"/>
          <w:szCs w:val="24"/>
        </w:rPr>
        <w:t>:</w:t>
      </w:r>
      <w:r>
        <w:rPr>
          <w:rFonts w:ascii="Times New Roman" w:hAnsi="Times New Roman"/>
          <w:color w:val="000000" w:themeColor="text1"/>
          <w:sz w:val="24"/>
          <w:szCs w:val="24"/>
        </w:rPr>
        <w:t xml:space="preserve">   </w:t>
      </w:r>
      <w:r w:rsidRPr="005F591C">
        <w:rPr>
          <w:rFonts w:ascii="Times New Roman" w:hAnsi="Times New Roman"/>
          <w:color w:val="000000" w:themeColor="text1"/>
          <w:sz w:val="24"/>
          <w:szCs w:val="24"/>
        </w:rPr>
        <w:t>Microcrystalline cellulose is incompatible with strong Oxidizing</w:t>
      </w:r>
      <w:r w:rsidR="0075138F">
        <w:rPr>
          <w:rFonts w:ascii="Times New Roman" w:hAnsi="Times New Roman"/>
          <w:color w:val="000000" w:themeColor="text1"/>
          <w:sz w:val="24"/>
          <w:szCs w:val="24"/>
        </w:rPr>
        <w:t xml:space="preserve"> agents.</w:t>
      </w:r>
      <w:r w:rsidRPr="005F591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p>
    <w:p w:rsidR="00DC585B" w:rsidRDefault="0075138F" w:rsidP="00161F43">
      <w:pPr>
        <w:tabs>
          <w:tab w:val="left" w:pos="851"/>
        </w:tabs>
        <w:autoSpaceDE w:val="0"/>
        <w:autoSpaceDN w:val="0"/>
        <w:adjustRightInd w:val="0"/>
        <w:spacing w:after="0" w:line="360" w:lineRule="auto"/>
        <w:ind w:left="1800" w:hanging="288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p>
    <w:p w:rsidR="00DC585B" w:rsidRDefault="00DC585B" w:rsidP="0075138F">
      <w:pPr>
        <w:tabs>
          <w:tab w:val="left" w:pos="851"/>
        </w:tabs>
        <w:autoSpaceDE w:val="0"/>
        <w:autoSpaceDN w:val="0"/>
        <w:adjustRightInd w:val="0"/>
        <w:spacing w:after="0" w:line="360" w:lineRule="auto"/>
        <w:jc w:val="both"/>
        <w:rPr>
          <w:rFonts w:ascii="Times New Roman" w:hAnsi="Times New Roman"/>
          <w:b/>
          <w:color w:val="000000" w:themeColor="text1"/>
          <w:sz w:val="24"/>
          <w:szCs w:val="24"/>
        </w:rPr>
      </w:pPr>
      <w:r w:rsidRPr="005752FB">
        <w:rPr>
          <w:rFonts w:ascii="Times New Roman" w:hAnsi="Times New Roman"/>
          <w:b/>
          <w:color w:val="000000" w:themeColor="text1"/>
          <w:sz w:val="24"/>
          <w:szCs w:val="24"/>
        </w:rPr>
        <w:t>6.3</w:t>
      </w:r>
      <w:r>
        <w:rPr>
          <w:rFonts w:ascii="Times New Roman" w:hAnsi="Times New Roman"/>
          <w:color w:val="000000" w:themeColor="text1"/>
          <w:sz w:val="24"/>
          <w:szCs w:val="24"/>
        </w:rPr>
        <w:t xml:space="preserve"> </w:t>
      </w:r>
      <w:r w:rsidRPr="00387DA0">
        <w:rPr>
          <w:rFonts w:ascii="Times New Roman" w:hAnsi="Times New Roman"/>
          <w:b/>
          <w:color w:val="000000" w:themeColor="text1"/>
          <w:sz w:val="24"/>
          <w:szCs w:val="24"/>
        </w:rPr>
        <w:t>MAGNESIUM STEARATE</w:t>
      </w:r>
      <w:r>
        <w:rPr>
          <w:rFonts w:ascii="Times New Roman" w:hAnsi="Times New Roman"/>
          <w:b/>
          <w:color w:val="000000" w:themeColor="text1"/>
          <w:sz w:val="24"/>
          <w:szCs w:val="24"/>
        </w:rPr>
        <w:t>:</w:t>
      </w:r>
    </w:p>
    <w:p w:rsidR="001F1DEB" w:rsidRDefault="00DC585B"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b/>
          <w:color w:val="000000" w:themeColor="text1"/>
          <w:sz w:val="24"/>
          <w:szCs w:val="24"/>
        </w:rPr>
        <w:t xml:space="preserve">                  </w:t>
      </w:r>
      <w:r w:rsidR="004E7237">
        <w:rPr>
          <w:rFonts w:ascii="Times New Roman" w:hAnsi="Times New Roman"/>
          <w:b/>
          <w:color w:val="000000" w:themeColor="text1"/>
          <w:sz w:val="24"/>
          <w:szCs w:val="24"/>
        </w:rPr>
        <w:tab/>
      </w:r>
      <w:r w:rsidRPr="007A09BD">
        <w:rPr>
          <w:rFonts w:ascii="Times New Roman" w:hAnsi="Times New Roman"/>
          <w:b/>
          <w:bCs/>
          <w:color w:val="252525"/>
          <w:sz w:val="24"/>
          <w:szCs w:val="24"/>
          <w:shd w:val="clear" w:color="auto" w:fill="FFFFFF"/>
        </w:rPr>
        <w:t>Magnesium stearate</w:t>
      </w:r>
      <w:r w:rsidRPr="007A09BD">
        <w:rPr>
          <w:rFonts w:ascii="Times New Roman" w:hAnsi="Times New Roman"/>
          <w:color w:val="252525"/>
          <w:sz w:val="24"/>
          <w:szCs w:val="24"/>
          <w:shd w:val="clear" w:color="auto" w:fill="FFFFFF"/>
        </w:rPr>
        <w:t>,</w:t>
      </w:r>
      <w:r>
        <w:rPr>
          <w:rFonts w:ascii="Times New Roman" w:hAnsi="Times New Roman"/>
          <w:color w:val="252525"/>
          <w:sz w:val="24"/>
          <w:szCs w:val="24"/>
          <w:shd w:val="clear" w:color="auto" w:fill="FFFFFF"/>
        </w:rPr>
        <w:t xml:space="preserve"> </w:t>
      </w:r>
      <w:r w:rsidRPr="007A09BD">
        <w:rPr>
          <w:rFonts w:ascii="Times New Roman" w:hAnsi="Times New Roman"/>
          <w:color w:val="252525"/>
          <w:sz w:val="24"/>
          <w:szCs w:val="24"/>
          <w:shd w:val="clear" w:color="auto" w:fill="FFFFFF"/>
        </w:rPr>
        <w:t>also called</w:t>
      </w:r>
      <w:r w:rsidRPr="007A09BD">
        <w:rPr>
          <w:rStyle w:val="apple-converted-space"/>
          <w:rFonts w:ascii="Times New Roman" w:hAnsi="Times New Roman"/>
          <w:color w:val="252525"/>
          <w:sz w:val="24"/>
          <w:szCs w:val="24"/>
          <w:shd w:val="clear" w:color="auto" w:fill="FFFFFF"/>
        </w:rPr>
        <w:t> </w:t>
      </w:r>
      <w:r w:rsidRPr="007A09BD">
        <w:rPr>
          <w:rFonts w:ascii="Times New Roman" w:hAnsi="Times New Roman"/>
          <w:i/>
          <w:iCs/>
          <w:color w:val="252525"/>
          <w:sz w:val="24"/>
          <w:szCs w:val="24"/>
          <w:shd w:val="clear" w:color="auto" w:fill="FFFFFF"/>
        </w:rPr>
        <w:t>octadecanoic acid, magnesium salt</w:t>
      </w:r>
      <w:r>
        <w:rPr>
          <w:rFonts w:ascii="Times New Roman" w:hAnsi="Times New Roman"/>
          <w:color w:val="252525"/>
          <w:sz w:val="24"/>
          <w:szCs w:val="24"/>
          <w:shd w:val="clear" w:color="auto" w:fill="FFFFFF"/>
        </w:rPr>
        <w:t xml:space="preserve">, is a white </w:t>
      </w:r>
    </w:p>
    <w:p w:rsidR="00DC585B" w:rsidRDefault="001F1DEB"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b/>
          <w:bCs/>
          <w:color w:val="252525"/>
          <w:sz w:val="24"/>
          <w:szCs w:val="24"/>
          <w:shd w:val="clear" w:color="auto" w:fill="FFFFFF"/>
        </w:rPr>
        <w:t xml:space="preserve">                  </w:t>
      </w:r>
      <w:r w:rsidR="00DC585B" w:rsidRPr="007A09BD">
        <w:rPr>
          <w:rFonts w:ascii="Times New Roman" w:hAnsi="Times New Roman"/>
          <w:color w:val="252525"/>
          <w:sz w:val="24"/>
          <w:szCs w:val="24"/>
          <w:shd w:val="clear" w:color="auto" w:fill="FFFFFF"/>
        </w:rPr>
        <w:t xml:space="preserve">substance, </w:t>
      </w:r>
      <w:r w:rsidR="00DC585B">
        <w:rPr>
          <w:rFonts w:ascii="Times New Roman" w:hAnsi="Times New Roman"/>
          <w:color w:val="252525"/>
          <w:sz w:val="24"/>
          <w:szCs w:val="24"/>
          <w:shd w:val="clear" w:color="auto" w:fill="FFFFFF"/>
        </w:rPr>
        <w:t xml:space="preserve">powder </w:t>
      </w:r>
      <w:r w:rsidR="00DC585B">
        <w:rPr>
          <w:rFonts w:ascii="Times New Roman" w:hAnsi="Times New Roman"/>
          <w:b/>
          <w:bCs/>
          <w:color w:val="252525"/>
          <w:sz w:val="24"/>
          <w:szCs w:val="24"/>
          <w:shd w:val="clear" w:color="auto" w:fill="FFFFFF"/>
        </w:rPr>
        <w:t xml:space="preserve"> </w:t>
      </w:r>
      <w:r w:rsidR="00DC585B">
        <w:rPr>
          <w:rFonts w:ascii="Times New Roman" w:hAnsi="Times New Roman"/>
          <w:color w:val="252525"/>
          <w:sz w:val="24"/>
          <w:szCs w:val="24"/>
          <w:shd w:val="clear" w:color="auto" w:fill="FFFFFF"/>
        </w:rPr>
        <w:t xml:space="preserve">which </w:t>
      </w:r>
      <w:r w:rsidR="00DC585B" w:rsidRPr="007A09BD">
        <w:rPr>
          <w:rFonts w:ascii="Times New Roman" w:hAnsi="Times New Roman"/>
          <w:color w:val="252525"/>
          <w:sz w:val="24"/>
          <w:szCs w:val="24"/>
          <w:shd w:val="clear" w:color="auto" w:fill="FFFFFF"/>
        </w:rPr>
        <w:t>becomes solid at room temperature.</w:t>
      </w:r>
      <w:r w:rsidR="00DC585B">
        <w:rPr>
          <w:rFonts w:ascii="Times New Roman" w:hAnsi="Times New Roman"/>
          <w:color w:val="252525"/>
          <w:sz w:val="24"/>
          <w:szCs w:val="24"/>
          <w:shd w:val="clear" w:color="auto" w:fill="FFFFFF"/>
        </w:rPr>
        <w:t xml:space="preserve"> </w:t>
      </w:r>
      <w:r w:rsidR="00DC585B" w:rsidRPr="007A09BD">
        <w:rPr>
          <w:rFonts w:ascii="Times New Roman" w:hAnsi="Times New Roman"/>
          <w:color w:val="252525"/>
          <w:sz w:val="24"/>
          <w:szCs w:val="24"/>
          <w:shd w:val="clear" w:color="auto" w:fill="FFFFFF"/>
        </w:rPr>
        <w:t>It is a</w:t>
      </w:r>
      <w:r w:rsidR="00DC585B" w:rsidRPr="007A09BD">
        <w:rPr>
          <w:rStyle w:val="apple-converted-space"/>
          <w:rFonts w:ascii="Times New Roman" w:hAnsi="Times New Roman"/>
          <w:color w:val="252525"/>
          <w:sz w:val="24"/>
          <w:szCs w:val="24"/>
          <w:shd w:val="clear" w:color="auto" w:fill="FFFFFF"/>
        </w:rPr>
        <w:t> </w:t>
      </w:r>
      <w:r w:rsidR="00DC585B" w:rsidRPr="007A09BD">
        <w:rPr>
          <w:rFonts w:ascii="Times New Roman" w:hAnsi="Times New Roman"/>
          <w:sz w:val="24"/>
          <w:szCs w:val="24"/>
          <w:shd w:val="clear" w:color="auto" w:fill="FFFFFF"/>
        </w:rPr>
        <w:t>salt</w:t>
      </w:r>
      <w:r w:rsidR="00DC585B" w:rsidRPr="007A09BD">
        <w:rPr>
          <w:rStyle w:val="apple-converted-space"/>
          <w:rFonts w:ascii="Times New Roman" w:hAnsi="Times New Roman"/>
          <w:color w:val="252525"/>
          <w:sz w:val="24"/>
          <w:szCs w:val="24"/>
          <w:shd w:val="clear" w:color="auto" w:fill="FFFFFF"/>
        </w:rPr>
        <w:t> </w:t>
      </w:r>
      <w:r w:rsidR="00DC585B">
        <w:rPr>
          <w:rFonts w:ascii="Times New Roman" w:hAnsi="Times New Roman"/>
          <w:color w:val="252525"/>
          <w:sz w:val="24"/>
          <w:szCs w:val="24"/>
          <w:shd w:val="clear" w:color="auto" w:fill="FFFFFF"/>
        </w:rPr>
        <w:t xml:space="preserve">containing two </w:t>
      </w:r>
    </w:p>
    <w:p w:rsidR="00DC585B" w:rsidRDefault="00277E59"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color w:val="252525"/>
          <w:sz w:val="24"/>
          <w:szCs w:val="24"/>
          <w:shd w:val="clear" w:color="auto" w:fill="FFFFFF"/>
        </w:rPr>
        <w:t xml:space="preserve">                  </w:t>
      </w:r>
      <w:r w:rsidR="00DC585B" w:rsidRPr="007A09BD">
        <w:rPr>
          <w:rFonts w:ascii="Times New Roman" w:hAnsi="Times New Roman"/>
          <w:color w:val="252525"/>
          <w:sz w:val="24"/>
          <w:szCs w:val="24"/>
          <w:shd w:val="clear" w:color="auto" w:fill="FFFFFF"/>
        </w:rPr>
        <w:t>equivalents of stearate (the anion of</w:t>
      </w:r>
      <w:r w:rsidR="00DC585B" w:rsidRPr="007A09BD">
        <w:rPr>
          <w:rStyle w:val="apple-converted-space"/>
          <w:rFonts w:ascii="Times New Roman" w:hAnsi="Times New Roman"/>
          <w:color w:val="252525"/>
          <w:sz w:val="24"/>
          <w:szCs w:val="24"/>
          <w:shd w:val="clear" w:color="auto" w:fill="FFFFFF"/>
        </w:rPr>
        <w:t> </w:t>
      </w:r>
      <w:r w:rsidR="00DC585B" w:rsidRPr="007A09BD">
        <w:rPr>
          <w:rFonts w:ascii="Times New Roman" w:hAnsi="Times New Roman"/>
          <w:sz w:val="24"/>
          <w:szCs w:val="24"/>
          <w:shd w:val="clear" w:color="auto" w:fill="FFFFFF"/>
        </w:rPr>
        <w:t>stearic acid</w:t>
      </w:r>
      <w:bookmarkStart w:id="0" w:name="_GoBack"/>
      <w:bookmarkEnd w:id="0"/>
      <w:r w:rsidR="00DC585B">
        <w:rPr>
          <w:rFonts w:ascii="Times New Roman" w:hAnsi="Times New Roman"/>
          <w:color w:val="252525"/>
          <w:sz w:val="24"/>
          <w:szCs w:val="24"/>
          <w:shd w:val="clear" w:color="auto" w:fill="FFFFFF"/>
        </w:rPr>
        <w:t xml:space="preserve">) </w:t>
      </w:r>
      <w:r w:rsidR="00DC585B" w:rsidRPr="007A09BD">
        <w:rPr>
          <w:rFonts w:ascii="Times New Roman" w:hAnsi="Times New Roman"/>
          <w:color w:val="252525"/>
          <w:sz w:val="24"/>
          <w:szCs w:val="24"/>
          <w:shd w:val="clear" w:color="auto" w:fill="FFFFFF"/>
        </w:rPr>
        <w:t>and one</w:t>
      </w:r>
      <w:r w:rsidR="00DC585B" w:rsidRPr="007A09BD">
        <w:rPr>
          <w:rStyle w:val="apple-converted-space"/>
          <w:rFonts w:ascii="Times New Roman" w:hAnsi="Times New Roman"/>
          <w:color w:val="252525"/>
          <w:sz w:val="24"/>
          <w:szCs w:val="24"/>
          <w:shd w:val="clear" w:color="auto" w:fill="FFFFFF"/>
        </w:rPr>
        <w:t> </w:t>
      </w:r>
      <w:r w:rsidR="00DC585B" w:rsidRPr="007A09BD">
        <w:rPr>
          <w:rFonts w:ascii="Times New Roman" w:hAnsi="Times New Roman"/>
          <w:sz w:val="24"/>
          <w:szCs w:val="24"/>
          <w:shd w:val="clear" w:color="auto" w:fill="FFFFFF"/>
        </w:rPr>
        <w:t>magnesium</w:t>
      </w:r>
      <w:r w:rsidR="00DC585B" w:rsidRPr="007A09BD">
        <w:rPr>
          <w:rStyle w:val="apple-converted-space"/>
          <w:rFonts w:ascii="Times New Roman" w:hAnsi="Times New Roman"/>
          <w:color w:val="252525"/>
          <w:sz w:val="24"/>
          <w:szCs w:val="24"/>
          <w:shd w:val="clear" w:color="auto" w:fill="FFFFFF"/>
        </w:rPr>
        <w:t> </w:t>
      </w:r>
      <w:r w:rsidR="00DC585B" w:rsidRPr="007A09BD">
        <w:rPr>
          <w:rFonts w:ascii="Times New Roman" w:hAnsi="Times New Roman"/>
          <w:color w:val="252525"/>
          <w:sz w:val="24"/>
          <w:szCs w:val="24"/>
          <w:shd w:val="clear" w:color="auto" w:fill="FFFFFF"/>
        </w:rPr>
        <w:t>cation (Mg</w:t>
      </w:r>
      <w:r w:rsidR="00DC585B" w:rsidRPr="007A09BD">
        <w:rPr>
          <w:rFonts w:ascii="Times New Roman" w:hAnsi="Times New Roman"/>
          <w:color w:val="252525"/>
          <w:sz w:val="24"/>
          <w:szCs w:val="24"/>
          <w:shd w:val="clear" w:color="auto" w:fill="FFFFFF"/>
          <w:vertAlign w:val="superscript"/>
        </w:rPr>
        <w:t>2+</w:t>
      </w:r>
      <w:r w:rsidR="00DC585B" w:rsidRPr="007A09BD">
        <w:rPr>
          <w:rFonts w:ascii="Times New Roman" w:hAnsi="Times New Roman"/>
          <w:color w:val="252525"/>
          <w:sz w:val="24"/>
          <w:szCs w:val="24"/>
          <w:shd w:val="clear" w:color="auto" w:fill="FFFFFF"/>
        </w:rPr>
        <w:t xml:space="preserve">). </w:t>
      </w:r>
    </w:p>
    <w:p w:rsidR="00DC585B" w:rsidRDefault="00277E59"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color w:val="252525"/>
          <w:sz w:val="24"/>
          <w:szCs w:val="24"/>
          <w:shd w:val="clear" w:color="auto" w:fill="FFFFFF"/>
        </w:rPr>
        <w:t xml:space="preserve">                  </w:t>
      </w:r>
      <w:r w:rsidR="00DC585B" w:rsidRPr="007A09BD">
        <w:rPr>
          <w:rFonts w:ascii="Times New Roman" w:hAnsi="Times New Roman"/>
          <w:color w:val="252525"/>
          <w:sz w:val="24"/>
          <w:szCs w:val="24"/>
          <w:shd w:val="clear" w:color="auto" w:fill="FFFFFF"/>
        </w:rPr>
        <w:t xml:space="preserve">Magnesium stearate melts at about 88 °C, </w:t>
      </w:r>
      <w:r w:rsidR="00DC585B">
        <w:rPr>
          <w:rFonts w:ascii="Times New Roman" w:hAnsi="Times New Roman"/>
          <w:color w:val="252525"/>
          <w:sz w:val="24"/>
          <w:szCs w:val="24"/>
          <w:shd w:val="clear" w:color="auto" w:fill="FFFFFF"/>
        </w:rPr>
        <w:t xml:space="preserve">is not soluble in water, and is generally </w:t>
      </w:r>
    </w:p>
    <w:p w:rsidR="00DC585B" w:rsidRDefault="00277E59"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color w:val="252525"/>
          <w:sz w:val="24"/>
          <w:szCs w:val="24"/>
          <w:shd w:val="clear" w:color="auto" w:fill="FFFFFF"/>
        </w:rPr>
        <w:t xml:space="preserve">                  </w:t>
      </w:r>
      <w:r w:rsidR="00DC585B" w:rsidRPr="007A09BD">
        <w:rPr>
          <w:rFonts w:ascii="Times New Roman" w:hAnsi="Times New Roman"/>
          <w:color w:val="252525"/>
          <w:sz w:val="24"/>
          <w:szCs w:val="24"/>
          <w:shd w:val="clear" w:color="auto" w:fill="FFFFFF"/>
        </w:rPr>
        <w:t>considered safe for human consumption at levels below 2500 mg/kg per day</w:t>
      </w:r>
      <w:r w:rsidR="00C56108">
        <w:rPr>
          <w:rFonts w:ascii="Times New Roman" w:hAnsi="Times New Roman"/>
          <w:color w:val="252525"/>
          <w:sz w:val="24"/>
          <w:szCs w:val="24"/>
          <w:shd w:val="clear" w:color="auto" w:fill="FFFFFF"/>
          <w:vertAlign w:val="superscript"/>
        </w:rPr>
        <w:t>29</w:t>
      </w:r>
      <w:r w:rsidR="00DC585B" w:rsidRPr="007A09BD">
        <w:rPr>
          <w:rFonts w:ascii="Times New Roman" w:hAnsi="Times New Roman"/>
          <w:color w:val="252525"/>
          <w:sz w:val="24"/>
          <w:szCs w:val="24"/>
          <w:shd w:val="clear" w:color="auto" w:fill="FFFFFF"/>
        </w:rPr>
        <w:t>.</w:t>
      </w:r>
      <w:r w:rsidR="00DC585B" w:rsidRPr="007A09BD">
        <w:rPr>
          <w:rStyle w:val="apple-converted-space"/>
          <w:rFonts w:ascii="Times New Roman" w:hAnsi="Times New Roman"/>
          <w:color w:val="252525"/>
          <w:sz w:val="24"/>
          <w:szCs w:val="24"/>
          <w:shd w:val="clear" w:color="auto" w:fill="FFFFFF"/>
        </w:rPr>
        <w:t> </w:t>
      </w:r>
      <w:r w:rsidR="00DC585B">
        <w:rPr>
          <w:rFonts w:ascii="Times New Roman" w:hAnsi="Times New Roman"/>
          <w:color w:val="252525"/>
          <w:sz w:val="24"/>
          <w:szCs w:val="24"/>
          <w:shd w:val="clear" w:color="auto" w:fill="FFFFFF"/>
        </w:rPr>
        <w:t>In 1979,</w:t>
      </w:r>
    </w:p>
    <w:p w:rsidR="00DC585B" w:rsidRDefault="00277E59"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color w:val="252525"/>
          <w:sz w:val="24"/>
          <w:szCs w:val="24"/>
          <w:shd w:val="clear" w:color="auto" w:fill="FFFFFF"/>
        </w:rPr>
        <w:t xml:space="preserve">                  </w:t>
      </w:r>
      <w:r w:rsidR="00DC585B">
        <w:rPr>
          <w:rFonts w:ascii="Times New Roman" w:hAnsi="Times New Roman"/>
          <w:color w:val="252525"/>
          <w:sz w:val="24"/>
          <w:szCs w:val="24"/>
          <w:shd w:val="clear" w:color="auto" w:fill="FFFFFF"/>
        </w:rPr>
        <w:t xml:space="preserve">the </w:t>
      </w:r>
      <w:r w:rsidR="00DC585B" w:rsidRPr="007A09BD">
        <w:rPr>
          <w:rFonts w:ascii="Times New Roman" w:hAnsi="Times New Roman"/>
          <w:color w:val="252525"/>
          <w:sz w:val="24"/>
          <w:szCs w:val="24"/>
          <w:shd w:val="clear" w:color="auto" w:fill="FFFFFF"/>
        </w:rPr>
        <w:t>F</w:t>
      </w:r>
      <w:r w:rsidR="00DC585B">
        <w:rPr>
          <w:rFonts w:ascii="Times New Roman" w:hAnsi="Times New Roman"/>
          <w:color w:val="252525"/>
          <w:sz w:val="24"/>
          <w:szCs w:val="24"/>
          <w:shd w:val="clear" w:color="auto" w:fill="FFFFFF"/>
        </w:rPr>
        <w:t xml:space="preserve">DA's </w:t>
      </w:r>
      <w:r w:rsidR="00DC585B" w:rsidRPr="007A09BD">
        <w:rPr>
          <w:rFonts w:ascii="Times New Roman" w:hAnsi="Times New Roman"/>
          <w:color w:val="252525"/>
          <w:sz w:val="24"/>
          <w:szCs w:val="24"/>
          <w:shd w:val="clear" w:color="auto" w:fill="FFFFFF"/>
        </w:rPr>
        <w:t>Subcommittee on GRAS (generally recogni</w:t>
      </w:r>
      <w:r w:rsidR="00DC585B">
        <w:rPr>
          <w:rFonts w:ascii="Times New Roman" w:hAnsi="Times New Roman"/>
          <w:color w:val="252525"/>
          <w:sz w:val="24"/>
          <w:szCs w:val="24"/>
          <w:shd w:val="clear" w:color="auto" w:fill="FFFFFF"/>
        </w:rPr>
        <w:t>zed as safe) Substances (SCOGS)</w:t>
      </w:r>
    </w:p>
    <w:p w:rsidR="00DC585B" w:rsidRDefault="00277E59"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color w:val="252525"/>
          <w:sz w:val="24"/>
          <w:szCs w:val="24"/>
          <w:shd w:val="clear" w:color="auto" w:fill="FFFFFF"/>
        </w:rPr>
        <w:t xml:space="preserve">                  </w:t>
      </w:r>
      <w:r w:rsidR="00DC585B">
        <w:rPr>
          <w:rFonts w:ascii="Times New Roman" w:hAnsi="Times New Roman"/>
          <w:color w:val="252525"/>
          <w:sz w:val="24"/>
          <w:szCs w:val="24"/>
          <w:shd w:val="clear" w:color="auto" w:fill="FFFFFF"/>
        </w:rPr>
        <w:t xml:space="preserve">reported,"There is no evidence </w:t>
      </w:r>
      <w:r w:rsidR="00DC585B" w:rsidRPr="007A09BD">
        <w:rPr>
          <w:rFonts w:ascii="Times New Roman" w:hAnsi="Times New Roman"/>
          <w:color w:val="252525"/>
          <w:sz w:val="24"/>
          <w:szCs w:val="24"/>
          <w:shd w:val="clear" w:color="auto" w:fill="FFFFFF"/>
        </w:rPr>
        <w:t>in the available informatio</w:t>
      </w:r>
      <w:r w:rsidR="00DC585B">
        <w:rPr>
          <w:rFonts w:ascii="Times New Roman" w:hAnsi="Times New Roman"/>
          <w:color w:val="252525"/>
          <w:sz w:val="24"/>
          <w:szCs w:val="24"/>
          <w:shd w:val="clear" w:color="auto" w:fill="FFFFFF"/>
        </w:rPr>
        <w:t>n on ... magnesium stearate </w:t>
      </w:r>
      <w:r w:rsidR="00DC585B" w:rsidRPr="007A09BD">
        <w:rPr>
          <w:rFonts w:ascii="Times New Roman" w:hAnsi="Times New Roman"/>
          <w:color w:val="252525"/>
          <w:sz w:val="24"/>
          <w:szCs w:val="24"/>
          <w:shd w:val="clear" w:color="auto" w:fill="FFFFFF"/>
        </w:rPr>
        <w:t xml:space="preserve">that </w:t>
      </w:r>
    </w:p>
    <w:p w:rsidR="00DC585B" w:rsidRDefault="00277E59"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color w:val="252525"/>
          <w:sz w:val="24"/>
          <w:szCs w:val="24"/>
          <w:shd w:val="clear" w:color="auto" w:fill="FFFFFF"/>
        </w:rPr>
        <w:t xml:space="preserve">                  </w:t>
      </w:r>
      <w:r w:rsidR="00DC585B" w:rsidRPr="007A09BD">
        <w:rPr>
          <w:rFonts w:ascii="Times New Roman" w:hAnsi="Times New Roman"/>
          <w:color w:val="252525"/>
          <w:sz w:val="24"/>
          <w:szCs w:val="24"/>
          <w:shd w:val="clear" w:color="auto" w:fill="FFFFFF"/>
        </w:rPr>
        <w:t>demonstrates, or</w:t>
      </w:r>
      <w:r w:rsidR="00DC585B">
        <w:rPr>
          <w:rFonts w:ascii="Times New Roman" w:hAnsi="Times New Roman"/>
          <w:color w:val="252525"/>
          <w:sz w:val="24"/>
          <w:szCs w:val="24"/>
          <w:shd w:val="clear" w:color="auto" w:fill="FFFFFF"/>
        </w:rPr>
        <w:t xml:space="preserve"> suggests reasonable grounds to </w:t>
      </w:r>
      <w:r w:rsidR="00DC585B" w:rsidRPr="007A09BD">
        <w:rPr>
          <w:rFonts w:ascii="Times New Roman" w:hAnsi="Times New Roman"/>
          <w:color w:val="252525"/>
          <w:sz w:val="24"/>
          <w:szCs w:val="24"/>
          <w:shd w:val="clear" w:color="auto" w:fill="FFFFFF"/>
        </w:rPr>
        <w:t>suspect, a hazard to the public when</w:t>
      </w:r>
    </w:p>
    <w:p w:rsidR="00DC585B" w:rsidRDefault="00277E59"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color w:val="252525"/>
          <w:sz w:val="24"/>
          <w:szCs w:val="24"/>
          <w:shd w:val="clear" w:color="auto" w:fill="FFFFFF"/>
        </w:rPr>
        <w:t xml:space="preserve">                  </w:t>
      </w:r>
      <w:r w:rsidR="00DC585B">
        <w:rPr>
          <w:rFonts w:ascii="Times New Roman" w:hAnsi="Times New Roman"/>
          <w:color w:val="252525"/>
          <w:sz w:val="24"/>
          <w:szCs w:val="24"/>
          <w:shd w:val="clear" w:color="auto" w:fill="FFFFFF"/>
        </w:rPr>
        <w:t xml:space="preserve">they </w:t>
      </w:r>
      <w:r w:rsidR="00DC585B" w:rsidRPr="007A09BD">
        <w:rPr>
          <w:rFonts w:ascii="Times New Roman" w:hAnsi="Times New Roman"/>
          <w:color w:val="252525"/>
          <w:sz w:val="24"/>
          <w:szCs w:val="24"/>
          <w:shd w:val="clear" w:color="auto" w:fill="FFFFFF"/>
        </w:rPr>
        <w:t>are used at levels that are no</w:t>
      </w:r>
      <w:r w:rsidR="00DC585B">
        <w:rPr>
          <w:rFonts w:ascii="Times New Roman" w:hAnsi="Times New Roman"/>
          <w:color w:val="252525"/>
          <w:sz w:val="24"/>
          <w:szCs w:val="24"/>
          <w:shd w:val="clear" w:color="auto" w:fill="FFFFFF"/>
        </w:rPr>
        <w:t xml:space="preserve">w current and in the manner now practiced, or which </w:t>
      </w:r>
    </w:p>
    <w:p w:rsidR="00DC585B" w:rsidRDefault="00277E59" w:rsidP="001F1DEB">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color w:val="252525"/>
          <w:sz w:val="24"/>
          <w:szCs w:val="24"/>
          <w:shd w:val="clear" w:color="auto" w:fill="FFFFFF"/>
        </w:rPr>
        <w:t xml:space="preserve">                  </w:t>
      </w:r>
      <w:r w:rsidR="00DC585B">
        <w:rPr>
          <w:rFonts w:ascii="Times New Roman" w:hAnsi="Times New Roman"/>
          <w:color w:val="252525"/>
          <w:sz w:val="24"/>
          <w:szCs w:val="24"/>
          <w:shd w:val="clear" w:color="auto" w:fill="FFFFFF"/>
        </w:rPr>
        <w:t xml:space="preserve">might </w:t>
      </w:r>
      <w:r w:rsidR="00DC585B" w:rsidRPr="007A09BD">
        <w:rPr>
          <w:rFonts w:ascii="Times New Roman" w:hAnsi="Times New Roman"/>
          <w:color w:val="252525"/>
          <w:sz w:val="24"/>
          <w:szCs w:val="24"/>
          <w:shd w:val="clear" w:color="auto" w:fill="FFFFFF"/>
        </w:rPr>
        <w:t>reasonably be expected in the future</w:t>
      </w:r>
      <w:r w:rsidR="00C56108">
        <w:rPr>
          <w:rFonts w:ascii="Times New Roman" w:hAnsi="Times New Roman"/>
          <w:color w:val="252525"/>
          <w:sz w:val="24"/>
          <w:szCs w:val="24"/>
          <w:shd w:val="clear" w:color="auto" w:fill="FFFFFF"/>
          <w:vertAlign w:val="superscript"/>
        </w:rPr>
        <w:t>30</w:t>
      </w:r>
      <w:r w:rsidR="00DC585B" w:rsidRPr="007A09BD">
        <w:rPr>
          <w:rFonts w:ascii="Times New Roman" w:hAnsi="Times New Roman"/>
          <w:color w:val="252525"/>
          <w:sz w:val="24"/>
          <w:szCs w:val="24"/>
          <w:shd w:val="clear" w:color="auto" w:fill="FFFFFF"/>
        </w:rPr>
        <w:t>.</w:t>
      </w:r>
    </w:p>
    <w:p w:rsidR="00DC585B" w:rsidRDefault="00DC585B" w:rsidP="00161F43">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sidRPr="00902C15">
        <w:rPr>
          <w:rFonts w:ascii="Times New Roman" w:hAnsi="Times New Roman"/>
          <w:b/>
          <w:color w:val="252525"/>
          <w:sz w:val="24"/>
          <w:szCs w:val="24"/>
          <w:shd w:val="clear" w:color="auto" w:fill="FFFFFF"/>
        </w:rPr>
        <w:t xml:space="preserve">                 </w:t>
      </w:r>
      <w:r w:rsidR="00277E59">
        <w:rPr>
          <w:rFonts w:ascii="Times New Roman" w:hAnsi="Times New Roman"/>
          <w:b/>
          <w:color w:val="252525"/>
          <w:sz w:val="24"/>
          <w:szCs w:val="24"/>
          <w:shd w:val="clear" w:color="auto" w:fill="FFFFFF"/>
        </w:rPr>
        <w:t xml:space="preserve"> </w:t>
      </w:r>
      <w:r w:rsidRPr="00902C15">
        <w:rPr>
          <w:rFonts w:ascii="Times New Roman" w:hAnsi="Times New Roman"/>
          <w:b/>
          <w:color w:val="000000" w:themeColor="text1"/>
          <w:sz w:val="24"/>
          <w:szCs w:val="24"/>
        </w:rPr>
        <w:t xml:space="preserve">Chemical Name </w:t>
      </w:r>
      <w:r w:rsidR="00902C15">
        <w:rPr>
          <w:rFonts w:ascii="Times New Roman" w:hAnsi="Times New Roman"/>
          <w:b/>
          <w:color w:val="000000" w:themeColor="text1"/>
          <w:sz w:val="24"/>
          <w:szCs w:val="24"/>
        </w:rPr>
        <w:t xml:space="preserve">    </w:t>
      </w:r>
      <w:r w:rsidRPr="00902C15">
        <w:rPr>
          <w:rFonts w:ascii="Times New Roman" w:hAnsi="Times New Roman"/>
          <w:b/>
          <w:color w:val="000000" w:themeColor="text1"/>
          <w:sz w:val="24"/>
          <w:szCs w:val="24"/>
        </w:rPr>
        <w:t xml:space="preserve"> </w:t>
      </w:r>
      <w:r w:rsidR="00902C15">
        <w:rPr>
          <w:rFonts w:ascii="Times New Roman" w:hAnsi="Times New Roman"/>
          <w:b/>
          <w:color w:val="000000" w:themeColor="text1"/>
          <w:sz w:val="24"/>
          <w:szCs w:val="24"/>
        </w:rPr>
        <w:t xml:space="preserve"> </w:t>
      </w:r>
      <w:r w:rsidRPr="00902C15">
        <w:rPr>
          <w:rFonts w:ascii="Times New Roman" w:hAnsi="Times New Roman"/>
          <w:b/>
          <w:color w:val="000000" w:themeColor="text1"/>
          <w:sz w:val="24"/>
          <w:szCs w:val="24"/>
        </w:rPr>
        <w:t xml:space="preserve"> :</w:t>
      </w:r>
      <w:r w:rsidRPr="00902C15">
        <w:rPr>
          <w:rFonts w:ascii="Times New Roman" w:hAnsi="Times New Roman"/>
          <w:b/>
          <w:color w:val="000000" w:themeColor="text1"/>
          <w:sz w:val="24"/>
          <w:szCs w:val="24"/>
        </w:rPr>
        <w:tab/>
      </w:r>
      <w:r w:rsidRPr="00867FF5">
        <w:rPr>
          <w:rFonts w:ascii="Times New Roman" w:hAnsi="Times New Roman"/>
          <w:color w:val="000000" w:themeColor="text1"/>
          <w:sz w:val="24"/>
          <w:szCs w:val="24"/>
        </w:rPr>
        <w:t xml:space="preserve">Octadecanoic acid magnesium salt </w:t>
      </w:r>
    </w:p>
    <w:p w:rsidR="00DC585B" w:rsidRDefault="00DC585B" w:rsidP="00161F43">
      <w:pPr>
        <w:tabs>
          <w:tab w:val="left" w:pos="851"/>
        </w:tabs>
        <w:autoSpaceDE w:val="0"/>
        <w:autoSpaceDN w:val="0"/>
        <w:adjustRightInd w:val="0"/>
        <w:spacing w:after="0" w:line="360" w:lineRule="auto"/>
        <w:ind w:left="1800" w:hanging="2880"/>
        <w:jc w:val="both"/>
        <w:rPr>
          <w:rFonts w:ascii="Times New Roman" w:hAnsi="Times New Roman"/>
          <w:color w:val="252525"/>
          <w:sz w:val="24"/>
          <w:szCs w:val="24"/>
          <w:shd w:val="clear" w:color="auto" w:fill="FFFFFF"/>
        </w:rPr>
      </w:pPr>
      <w:r>
        <w:rPr>
          <w:rFonts w:ascii="Times New Roman" w:hAnsi="Times New Roman"/>
          <w:color w:val="252525"/>
          <w:sz w:val="24"/>
          <w:szCs w:val="24"/>
          <w:shd w:val="clear" w:color="auto" w:fill="FFFFFF"/>
        </w:rPr>
        <w:t xml:space="preserve">                 </w:t>
      </w:r>
      <w:r w:rsidR="00277E59">
        <w:rPr>
          <w:rFonts w:ascii="Times New Roman" w:hAnsi="Times New Roman"/>
          <w:color w:val="252525"/>
          <w:sz w:val="24"/>
          <w:szCs w:val="24"/>
          <w:shd w:val="clear" w:color="auto" w:fill="FFFFFF"/>
        </w:rPr>
        <w:t xml:space="preserve"> </w:t>
      </w:r>
      <w:r w:rsidRPr="00902C15">
        <w:rPr>
          <w:rFonts w:ascii="Times New Roman" w:hAnsi="Times New Roman"/>
          <w:b/>
          <w:color w:val="000000" w:themeColor="text1"/>
          <w:sz w:val="24"/>
          <w:szCs w:val="24"/>
        </w:rPr>
        <w:t>Empirical Formula  :</w:t>
      </w:r>
      <w:r w:rsidRPr="00867FF5">
        <w:rPr>
          <w:rFonts w:ascii="Times New Roman" w:hAnsi="Times New Roman"/>
          <w:b/>
          <w:color w:val="000000" w:themeColor="text1"/>
          <w:sz w:val="24"/>
          <w:szCs w:val="24"/>
        </w:rPr>
        <w:t xml:space="preserve"> </w:t>
      </w:r>
      <w:r w:rsidRPr="00867FF5">
        <w:rPr>
          <w:rFonts w:ascii="Times New Roman" w:hAnsi="Times New Roman"/>
          <w:color w:val="000000" w:themeColor="text1"/>
          <w:sz w:val="24"/>
          <w:szCs w:val="24"/>
        </w:rPr>
        <w:tab/>
        <w:t>C</w:t>
      </w:r>
      <w:r w:rsidRPr="00867FF5">
        <w:rPr>
          <w:rFonts w:ascii="Times New Roman" w:hAnsi="Times New Roman"/>
          <w:color w:val="000000" w:themeColor="text1"/>
          <w:sz w:val="24"/>
          <w:szCs w:val="24"/>
          <w:vertAlign w:val="subscript"/>
        </w:rPr>
        <w:t>36</w:t>
      </w:r>
      <w:r w:rsidRPr="00867FF5">
        <w:rPr>
          <w:rFonts w:ascii="Times New Roman" w:hAnsi="Times New Roman"/>
          <w:color w:val="000000" w:themeColor="text1"/>
          <w:sz w:val="24"/>
          <w:szCs w:val="24"/>
        </w:rPr>
        <w:t>H</w:t>
      </w:r>
      <w:r w:rsidRPr="00867FF5">
        <w:rPr>
          <w:rFonts w:ascii="Times New Roman" w:hAnsi="Times New Roman"/>
          <w:color w:val="000000" w:themeColor="text1"/>
          <w:sz w:val="24"/>
          <w:szCs w:val="24"/>
          <w:vertAlign w:val="subscript"/>
        </w:rPr>
        <w:t>70</w:t>
      </w:r>
      <w:r w:rsidRPr="00867FF5">
        <w:rPr>
          <w:rFonts w:ascii="Times New Roman" w:hAnsi="Times New Roman"/>
          <w:color w:val="000000" w:themeColor="text1"/>
          <w:sz w:val="24"/>
          <w:szCs w:val="24"/>
        </w:rPr>
        <w:t>MgO</w:t>
      </w:r>
      <w:r w:rsidRPr="00867FF5">
        <w:rPr>
          <w:rFonts w:ascii="Times New Roman" w:hAnsi="Times New Roman"/>
          <w:color w:val="000000" w:themeColor="text1"/>
          <w:sz w:val="24"/>
          <w:szCs w:val="24"/>
          <w:vertAlign w:val="subscript"/>
        </w:rPr>
        <w:t>4</w:t>
      </w:r>
    </w:p>
    <w:p w:rsidR="00DC585B" w:rsidRDefault="00DC585B" w:rsidP="00161F43">
      <w:pPr>
        <w:tabs>
          <w:tab w:val="left" w:pos="851"/>
        </w:tabs>
        <w:autoSpaceDE w:val="0"/>
        <w:autoSpaceDN w:val="0"/>
        <w:adjustRightInd w:val="0"/>
        <w:spacing w:after="0" w:line="360" w:lineRule="auto"/>
        <w:ind w:left="1800" w:hanging="2880"/>
        <w:rPr>
          <w:rFonts w:ascii="Times New Roman" w:hAnsi="Times New Roman"/>
          <w:color w:val="252525"/>
          <w:sz w:val="24"/>
          <w:szCs w:val="24"/>
          <w:shd w:val="clear" w:color="auto" w:fill="FFFFFF"/>
        </w:rPr>
      </w:pPr>
      <w:r w:rsidRPr="00DC585B">
        <w:rPr>
          <w:rFonts w:ascii="Times New Roman" w:hAnsi="Times New Roman"/>
          <w:b/>
          <w:color w:val="252525"/>
          <w:sz w:val="24"/>
          <w:szCs w:val="24"/>
          <w:shd w:val="clear" w:color="auto" w:fill="FFFFFF"/>
        </w:rPr>
        <w:t xml:space="preserve">                 </w:t>
      </w:r>
      <w:r w:rsidR="00277E59">
        <w:rPr>
          <w:rFonts w:ascii="Times New Roman" w:hAnsi="Times New Roman"/>
          <w:b/>
          <w:color w:val="252525"/>
          <w:sz w:val="24"/>
          <w:szCs w:val="24"/>
          <w:shd w:val="clear" w:color="auto" w:fill="FFFFFF"/>
        </w:rPr>
        <w:t xml:space="preserve"> </w:t>
      </w:r>
      <w:r w:rsidRPr="00DC585B">
        <w:rPr>
          <w:rFonts w:ascii="Times New Roman" w:hAnsi="Times New Roman"/>
          <w:b/>
          <w:color w:val="000000" w:themeColor="text1"/>
          <w:sz w:val="24"/>
          <w:szCs w:val="24"/>
        </w:rPr>
        <w:t>Molecular Weight</w:t>
      </w:r>
      <w:r w:rsidR="00902C15">
        <w:rPr>
          <w:rFonts w:ascii="Times New Roman" w:hAnsi="Times New Roman"/>
          <w:b/>
          <w:color w:val="000000" w:themeColor="text1"/>
          <w:sz w:val="24"/>
          <w:szCs w:val="24"/>
        </w:rPr>
        <w:t xml:space="preserve">    </w:t>
      </w:r>
      <w:r w:rsidRPr="00DC585B">
        <w:rPr>
          <w:rFonts w:ascii="Times New Roman" w:hAnsi="Times New Roman"/>
          <w:b/>
          <w:color w:val="000000" w:themeColor="text1"/>
          <w:sz w:val="24"/>
          <w:szCs w:val="24"/>
        </w:rPr>
        <w:t>:</w:t>
      </w:r>
      <w:r w:rsidRPr="00D05FE2">
        <w:rPr>
          <w:rFonts w:ascii="Times New Roman" w:hAnsi="Times New Roman"/>
          <w:b/>
          <w:color w:val="000000" w:themeColor="text1"/>
          <w:sz w:val="24"/>
          <w:szCs w:val="24"/>
        </w:rPr>
        <w:t xml:space="preserve"> </w:t>
      </w:r>
      <w:r w:rsidRPr="00387DA0">
        <w:rPr>
          <w:rFonts w:ascii="Times New Roman" w:hAnsi="Times New Roman"/>
          <w:color w:val="000000" w:themeColor="text1"/>
          <w:sz w:val="24"/>
          <w:szCs w:val="24"/>
        </w:rPr>
        <w:tab/>
      </w:r>
      <w:r>
        <w:rPr>
          <w:rFonts w:ascii="Times New Roman" w:hAnsi="Times New Roman"/>
          <w:color w:val="252525"/>
          <w:sz w:val="24"/>
          <w:szCs w:val="24"/>
          <w:shd w:val="clear" w:color="auto" w:fill="FFFFFF"/>
        </w:rPr>
        <w:t xml:space="preserve">         </w:t>
      </w:r>
      <w:r w:rsidRPr="00387DA0">
        <w:rPr>
          <w:rFonts w:ascii="Times New Roman" w:hAnsi="Times New Roman"/>
          <w:color w:val="000000" w:themeColor="text1"/>
          <w:sz w:val="24"/>
          <w:szCs w:val="24"/>
        </w:rPr>
        <w:t xml:space="preserve">591.24 </w:t>
      </w:r>
    </w:p>
    <w:p w:rsidR="00902C15" w:rsidRPr="004E7237" w:rsidRDefault="00161F43" w:rsidP="004E7237">
      <w:pPr>
        <w:tabs>
          <w:tab w:val="left" w:pos="851"/>
        </w:tabs>
        <w:autoSpaceDE w:val="0"/>
        <w:autoSpaceDN w:val="0"/>
        <w:adjustRightInd w:val="0"/>
        <w:spacing w:after="0" w:line="360" w:lineRule="auto"/>
        <w:ind w:left="1800" w:hanging="2880"/>
        <w:rPr>
          <w:rFonts w:ascii="Times New Roman" w:hAnsi="Times New Roman"/>
          <w:b/>
          <w:color w:val="252525"/>
          <w:sz w:val="24"/>
          <w:szCs w:val="24"/>
          <w:shd w:val="clear" w:color="auto" w:fill="FFFFFF"/>
        </w:rPr>
      </w:pPr>
      <w:r>
        <w:rPr>
          <w:rFonts w:ascii="Times New Roman" w:hAnsi="Times New Roman"/>
          <w:b/>
          <w:noProof/>
          <w:color w:val="252525"/>
          <w:sz w:val="24"/>
          <w:szCs w:val="24"/>
        </w:rPr>
        <w:drawing>
          <wp:anchor distT="0" distB="0" distL="114300" distR="114300" simplePos="0" relativeHeight="251659264" behindDoc="0" locked="0" layoutInCell="1" allowOverlap="1">
            <wp:simplePos x="0" y="0"/>
            <wp:positionH relativeFrom="column">
              <wp:posOffset>1028700</wp:posOffset>
            </wp:positionH>
            <wp:positionV relativeFrom="paragraph">
              <wp:posOffset>106045</wp:posOffset>
            </wp:positionV>
            <wp:extent cx="2371725" cy="438150"/>
            <wp:effectExtent l="19050" t="0" r="9525" b="0"/>
            <wp:wrapSquare wrapText="bothSides"/>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2371725" cy="438150"/>
                    </a:xfrm>
                    <a:prstGeom prst="rect">
                      <a:avLst/>
                    </a:prstGeom>
                    <a:noFill/>
                    <a:ln w="9525">
                      <a:noFill/>
                      <a:miter lim="800000"/>
                      <a:headEnd/>
                      <a:tailEnd/>
                    </a:ln>
                  </pic:spPr>
                </pic:pic>
              </a:graphicData>
            </a:graphic>
          </wp:anchor>
        </w:drawing>
      </w:r>
      <w:r w:rsidR="00277E59">
        <w:rPr>
          <w:rFonts w:ascii="Times New Roman" w:hAnsi="Times New Roman"/>
          <w:b/>
          <w:color w:val="252525"/>
          <w:sz w:val="24"/>
          <w:szCs w:val="24"/>
          <w:shd w:val="clear" w:color="auto" w:fill="FFFFFF"/>
        </w:rPr>
        <w:t xml:space="preserve">                  </w:t>
      </w:r>
      <w:r w:rsidR="00DC585B" w:rsidRPr="00902C15">
        <w:rPr>
          <w:rFonts w:ascii="Times New Roman" w:hAnsi="Times New Roman"/>
          <w:b/>
          <w:color w:val="000000" w:themeColor="text1"/>
          <w:sz w:val="24"/>
          <w:szCs w:val="24"/>
        </w:rPr>
        <w:t>Structure</w:t>
      </w:r>
      <w:r w:rsidR="00DC585B" w:rsidRPr="00902C15">
        <w:rPr>
          <w:rFonts w:ascii="Bookman Old Style" w:hAnsi="Bookman Old Style"/>
          <w:b/>
          <w:color w:val="000000" w:themeColor="text1"/>
          <w:sz w:val="24"/>
          <w:szCs w:val="24"/>
        </w:rPr>
        <w:t>:</w:t>
      </w:r>
    </w:p>
    <w:p w:rsidR="00DC585B" w:rsidRPr="0075138F" w:rsidRDefault="00DC585B" w:rsidP="0075138F">
      <w:pPr>
        <w:autoSpaceDE w:val="0"/>
        <w:autoSpaceDN w:val="0"/>
        <w:adjustRightInd w:val="0"/>
        <w:spacing w:after="0" w:line="360" w:lineRule="auto"/>
        <w:jc w:val="both"/>
        <w:rPr>
          <w:rFonts w:ascii="Times New Roman" w:hAnsi="Times New Roman"/>
          <w:b/>
          <w:color w:val="000000" w:themeColor="text1"/>
          <w:sz w:val="24"/>
          <w:szCs w:val="24"/>
        </w:rPr>
      </w:pPr>
      <w:r w:rsidRPr="00662084">
        <w:rPr>
          <w:rFonts w:ascii="Times New Roman" w:hAnsi="Times New Roman"/>
          <w:b/>
          <w:color w:val="000000" w:themeColor="text1"/>
          <w:sz w:val="24"/>
          <w:szCs w:val="24"/>
        </w:rPr>
        <w:lastRenderedPageBreak/>
        <w:t>Structural Formula</w:t>
      </w:r>
      <w:r w:rsidR="00662084">
        <w:rPr>
          <w:rFonts w:ascii="Times New Roman" w:hAnsi="Times New Roman"/>
          <w:b/>
          <w:color w:val="000000" w:themeColor="text1"/>
          <w:sz w:val="24"/>
          <w:szCs w:val="24"/>
        </w:rPr>
        <w:t xml:space="preserve">     </w:t>
      </w:r>
      <w:r w:rsidRPr="00662084">
        <w:rPr>
          <w:rFonts w:ascii="Times New Roman" w:hAnsi="Times New Roman"/>
          <w:b/>
          <w:color w:val="000000" w:themeColor="text1"/>
          <w:sz w:val="24"/>
          <w:szCs w:val="24"/>
        </w:rPr>
        <w:t>:</w:t>
      </w:r>
      <w:r>
        <w:rPr>
          <w:rFonts w:ascii="Times New Roman" w:hAnsi="Times New Roman"/>
          <w:color w:val="000000" w:themeColor="text1"/>
          <w:sz w:val="24"/>
          <w:szCs w:val="24"/>
        </w:rPr>
        <w:t xml:space="preserve">       </w:t>
      </w:r>
      <w:r w:rsidRPr="00387DA0">
        <w:rPr>
          <w:rFonts w:ascii="Times New Roman" w:hAnsi="Times New Roman"/>
          <w:color w:val="000000" w:themeColor="text1"/>
          <w:sz w:val="24"/>
          <w:szCs w:val="24"/>
        </w:rPr>
        <w:t>[CH</w:t>
      </w:r>
      <w:r w:rsidRPr="00794BB8">
        <w:rPr>
          <w:rFonts w:ascii="Times New Roman" w:hAnsi="Times New Roman"/>
          <w:color w:val="000000" w:themeColor="text1"/>
          <w:sz w:val="24"/>
          <w:szCs w:val="24"/>
          <w:vertAlign w:val="subscript"/>
        </w:rPr>
        <w:t>3</w:t>
      </w:r>
      <w:r w:rsidRPr="00387DA0">
        <w:rPr>
          <w:rFonts w:ascii="Times New Roman" w:hAnsi="Times New Roman"/>
          <w:color w:val="000000" w:themeColor="text1"/>
          <w:sz w:val="24"/>
          <w:szCs w:val="24"/>
        </w:rPr>
        <w:t xml:space="preserve"> (CH</w:t>
      </w:r>
      <w:r w:rsidRPr="00794BB8">
        <w:rPr>
          <w:rFonts w:ascii="Times New Roman" w:hAnsi="Times New Roman"/>
          <w:color w:val="000000" w:themeColor="text1"/>
          <w:sz w:val="24"/>
          <w:szCs w:val="24"/>
          <w:vertAlign w:val="subscript"/>
        </w:rPr>
        <w:t>2</w:t>
      </w:r>
      <w:r w:rsidRPr="00387DA0">
        <w:rPr>
          <w:rFonts w:ascii="Times New Roman" w:hAnsi="Times New Roman"/>
          <w:color w:val="000000" w:themeColor="text1"/>
          <w:sz w:val="24"/>
          <w:szCs w:val="24"/>
        </w:rPr>
        <w:t>)</w:t>
      </w:r>
      <w:r w:rsidRPr="00794BB8">
        <w:rPr>
          <w:rFonts w:ascii="Times New Roman" w:hAnsi="Times New Roman"/>
          <w:color w:val="000000" w:themeColor="text1"/>
          <w:sz w:val="24"/>
          <w:szCs w:val="24"/>
          <w:vertAlign w:val="subscript"/>
        </w:rPr>
        <w:t>16</w:t>
      </w:r>
      <w:r w:rsidRPr="00387DA0">
        <w:rPr>
          <w:rFonts w:ascii="Times New Roman" w:hAnsi="Times New Roman"/>
          <w:color w:val="000000" w:themeColor="text1"/>
          <w:sz w:val="24"/>
          <w:szCs w:val="24"/>
        </w:rPr>
        <w:t xml:space="preserve">COO] 2Mg              </w:t>
      </w:r>
      <w:r>
        <w:rPr>
          <w:rFonts w:ascii="Times New Roman" w:hAnsi="Times New Roman"/>
          <w:color w:val="000000" w:themeColor="text1"/>
          <w:sz w:val="24"/>
          <w:szCs w:val="24"/>
        </w:rPr>
        <w:t xml:space="preserve">                       </w:t>
      </w:r>
    </w:p>
    <w:p w:rsidR="00DC585B" w:rsidRPr="00387DA0" w:rsidRDefault="00DC585B" w:rsidP="0075138F">
      <w:pPr>
        <w:autoSpaceDE w:val="0"/>
        <w:autoSpaceDN w:val="0"/>
        <w:adjustRightInd w:val="0"/>
        <w:spacing w:after="0" w:line="360" w:lineRule="auto"/>
        <w:jc w:val="both"/>
        <w:rPr>
          <w:rFonts w:ascii="Times New Roman" w:hAnsi="Times New Roman"/>
          <w:color w:val="000000" w:themeColor="text1"/>
          <w:sz w:val="24"/>
          <w:szCs w:val="24"/>
        </w:rPr>
      </w:pPr>
      <w:r w:rsidRPr="00662084">
        <w:rPr>
          <w:rFonts w:ascii="Times New Roman" w:hAnsi="Times New Roman"/>
          <w:b/>
          <w:color w:val="000000" w:themeColor="text1"/>
          <w:sz w:val="24"/>
          <w:szCs w:val="24"/>
        </w:rPr>
        <w:t>Functional Categor</w:t>
      </w:r>
      <w:r w:rsidR="00662084" w:rsidRPr="00662084">
        <w:rPr>
          <w:rFonts w:ascii="Times New Roman" w:hAnsi="Times New Roman"/>
          <w:b/>
          <w:color w:val="000000" w:themeColor="text1"/>
          <w:sz w:val="24"/>
          <w:szCs w:val="24"/>
        </w:rPr>
        <w:t>y</w:t>
      </w:r>
      <w:r w:rsidR="00662084">
        <w:rPr>
          <w:rFonts w:ascii="Times New Roman" w:hAnsi="Times New Roman"/>
          <w:color w:val="000000" w:themeColor="text1"/>
          <w:sz w:val="24"/>
          <w:szCs w:val="24"/>
        </w:rPr>
        <w:t xml:space="preserve">    </w:t>
      </w:r>
      <w:r w:rsidRPr="00D05FE2">
        <w:rPr>
          <w:rFonts w:ascii="Times New Roman" w:hAnsi="Times New Roman"/>
          <w:b/>
          <w:color w:val="000000" w:themeColor="text1"/>
          <w:sz w:val="24"/>
          <w:szCs w:val="24"/>
        </w:rPr>
        <w:t>:</w:t>
      </w:r>
      <w:r w:rsidRPr="00387DA0">
        <w:rPr>
          <w:rFonts w:ascii="Times New Roman" w:hAnsi="Times New Roman"/>
          <w:color w:val="000000" w:themeColor="text1"/>
          <w:sz w:val="24"/>
          <w:szCs w:val="24"/>
        </w:rPr>
        <w:t xml:space="preserve">    Tablet and capsule lubricant.</w:t>
      </w:r>
      <w:r>
        <w:rPr>
          <w:rFonts w:ascii="Times New Roman" w:hAnsi="Times New Roman"/>
          <w:color w:val="000000" w:themeColor="text1"/>
          <w:sz w:val="24"/>
          <w:szCs w:val="24"/>
        </w:rPr>
        <w:t xml:space="preserve">        </w:t>
      </w:r>
    </w:p>
    <w:p w:rsidR="00DC585B" w:rsidRDefault="00DC585B" w:rsidP="00161F43">
      <w:pPr>
        <w:autoSpaceDE w:val="0"/>
        <w:autoSpaceDN w:val="0"/>
        <w:adjustRightInd w:val="0"/>
        <w:spacing w:after="0" w:line="360" w:lineRule="auto"/>
        <w:ind w:left="1080" w:hanging="3435"/>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662084">
        <w:rPr>
          <w:rFonts w:ascii="Times New Roman" w:hAnsi="Times New Roman"/>
          <w:b/>
          <w:color w:val="000000" w:themeColor="text1"/>
          <w:sz w:val="24"/>
          <w:szCs w:val="24"/>
        </w:rPr>
        <w:t xml:space="preserve">Applications         </w:t>
      </w:r>
      <w:r w:rsidR="00662084">
        <w:rPr>
          <w:rFonts w:ascii="Times New Roman" w:hAnsi="Times New Roman"/>
          <w:b/>
          <w:color w:val="000000" w:themeColor="text1"/>
          <w:sz w:val="24"/>
          <w:szCs w:val="24"/>
        </w:rPr>
        <w:t xml:space="preserve">         </w:t>
      </w:r>
      <w:r w:rsidRPr="00662084">
        <w:rPr>
          <w:rFonts w:ascii="Times New Roman" w:hAnsi="Times New Roman"/>
          <w:b/>
          <w:color w:val="000000" w:themeColor="text1"/>
          <w:sz w:val="24"/>
          <w:szCs w:val="24"/>
        </w:rPr>
        <w:t>:</w:t>
      </w:r>
      <w:r w:rsidRPr="00387DA0">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387DA0">
        <w:rPr>
          <w:rFonts w:ascii="Times New Roman" w:hAnsi="Times New Roman"/>
          <w:color w:val="000000" w:themeColor="text1"/>
          <w:sz w:val="24"/>
          <w:szCs w:val="24"/>
        </w:rPr>
        <w:t>Magnesium stearate is primarily</w:t>
      </w:r>
      <w:r>
        <w:rPr>
          <w:rFonts w:ascii="Times New Roman" w:hAnsi="Times New Roman"/>
          <w:color w:val="000000" w:themeColor="text1"/>
          <w:sz w:val="24"/>
          <w:szCs w:val="24"/>
        </w:rPr>
        <w:t xml:space="preserve"> </w:t>
      </w:r>
      <w:r w:rsidRPr="00387DA0">
        <w:rPr>
          <w:rFonts w:ascii="Times New Roman" w:hAnsi="Times New Roman"/>
          <w:color w:val="000000" w:themeColor="text1"/>
          <w:sz w:val="24"/>
          <w:szCs w:val="24"/>
        </w:rPr>
        <w:t>used   as   a lubricant in ca</w:t>
      </w:r>
      <w:r>
        <w:rPr>
          <w:rFonts w:ascii="Times New Roman" w:hAnsi="Times New Roman"/>
          <w:color w:val="000000" w:themeColor="text1"/>
          <w:sz w:val="24"/>
          <w:szCs w:val="24"/>
        </w:rPr>
        <w:t>psule</w:t>
      </w:r>
    </w:p>
    <w:p w:rsidR="0075138F" w:rsidRDefault="00DC585B" w:rsidP="0075138F">
      <w:pPr>
        <w:autoSpaceDE w:val="0"/>
        <w:autoSpaceDN w:val="0"/>
        <w:adjustRightInd w:val="0"/>
        <w:spacing w:after="0" w:line="360" w:lineRule="auto"/>
        <w:jc w:val="both"/>
        <w:rPr>
          <w:rFonts w:ascii="Times New Roman" w:hAnsi="Times New Roman"/>
          <w:color w:val="000000" w:themeColor="text1"/>
          <w:sz w:val="24"/>
          <w:szCs w:val="24"/>
        </w:rPr>
      </w:pPr>
      <w:r w:rsidRPr="00387DA0">
        <w:rPr>
          <w:rFonts w:ascii="Times New Roman" w:hAnsi="Times New Roman"/>
          <w:color w:val="000000" w:themeColor="text1"/>
          <w:sz w:val="24"/>
          <w:szCs w:val="24"/>
        </w:rPr>
        <w:t>tablet manufacture at concentrations between 0.25% and5.0% w/w.</w:t>
      </w:r>
    </w:p>
    <w:p w:rsidR="00DC585B" w:rsidRPr="00D05FE2" w:rsidRDefault="00DC585B" w:rsidP="0075138F">
      <w:pPr>
        <w:autoSpaceDE w:val="0"/>
        <w:autoSpaceDN w:val="0"/>
        <w:adjustRightInd w:val="0"/>
        <w:spacing w:after="0" w:line="360" w:lineRule="auto"/>
        <w:jc w:val="both"/>
        <w:rPr>
          <w:rFonts w:ascii="Times New Roman" w:hAnsi="Times New Roman"/>
          <w:color w:val="000000" w:themeColor="text1"/>
          <w:sz w:val="24"/>
          <w:szCs w:val="24"/>
        </w:rPr>
      </w:pPr>
      <w:r w:rsidRPr="00662084">
        <w:rPr>
          <w:rFonts w:ascii="Times New Roman" w:hAnsi="Times New Roman"/>
          <w:b/>
          <w:color w:val="000000" w:themeColor="text1"/>
          <w:sz w:val="24"/>
          <w:szCs w:val="24"/>
        </w:rPr>
        <w:t>Description</w:t>
      </w:r>
      <w:r w:rsidR="00662084" w:rsidRPr="00662084">
        <w:rPr>
          <w:rFonts w:ascii="Times New Roman" w:hAnsi="Times New Roman"/>
          <w:b/>
          <w:color w:val="000000" w:themeColor="text1"/>
          <w:sz w:val="24"/>
          <w:szCs w:val="24"/>
        </w:rPr>
        <w:t xml:space="preserve">               </w:t>
      </w:r>
      <w:r w:rsidRPr="00662084">
        <w:rPr>
          <w:rFonts w:ascii="Times New Roman" w:hAnsi="Times New Roman"/>
          <w:b/>
          <w:color w:val="000000" w:themeColor="text1"/>
          <w:sz w:val="24"/>
          <w:szCs w:val="24"/>
        </w:rPr>
        <w:t>:</w:t>
      </w:r>
      <w:r w:rsidRPr="00757CEC">
        <w:rPr>
          <w:rFonts w:ascii="Times New Roman" w:hAnsi="Times New Roman"/>
          <w:color w:val="000000" w:themeColor="text1"/>
          <w:sz w:val="24"/>
          <w:szCs w:val="24"/>
        </w:rPr>
        <w:t xml:space="preserve">  Magnesium stearate is a very fine, light white, precipitated or milled, impalpable powder of low bulk density, The powder Is  greasy to the touch and readily adheres to the skin</w:t>
      </w:r>
      <w:r w:rsidRPr="001E0E93">
        <w:rPr>
          <w:rFonts w:ascii="Bookman Old Style" w:hAnsi="Bookman Old Style"/>
          <w:color w:val="000000" w:themeColor="text1"/>
          <w:sz w:val="24"/>
          <w:szCs w:val="24"/>
        </w:rPr>
        <w:t>.</w:t>
      </w:r>
    </w:p>
    <w:p w:rsidR="00DC585B" w:rsidRPr="00FD5291" w:rsidRDefault="00DC585B" w:rsidP="0075138F">
      <w:pPr>
        <w:tabs>
          <w:tab w:val="left" w:pos="180"/>
        </w:tabs>
        <w:autoSpaceDE w:val="0"/>
        <w:autoSpaceDN w:val="0"/>
        <w:adjustRightInd w:val="0"/>
        <w:spacing w:after="0" w:line="360" w:lineRule="auto"/>
        <w:ind w:right="567"/>
        <w:jc w:val="both"/>
        <w:rPr>
          <w:rFonts w:ascii="Times New Roman" w:hAnsi="Times New Roman"/>
          <w:color w:val="000000" w:themeColor="text1"/>
          <w:sz w:val="24"/>
          <w:szCs w:val="24"/>
        </w:rPr>
      </w:pPr>
      <w:r w:rsidRPr="00662084">
        <w:rPr>
          <w:rFonts w:ascii="Times New Roman" w:hAnsi="Times New Roman"/>
          <w:b/>
          <w:color w:val="000000" w:themeColor="text1"/>
          <w:sz w:val="24"/>
          <w:szCs w:val="24"/>
        </w:rPr>
        <w:t xml:space="preserve">Density (bulk)       </w:t>
      </w:r>
      <w:r w:rsidR="00662084" w:rsidRPr="00662084">
        <w:rPr>
          <w:rFonts w:ascii="Times New Roman" w:hAnsi="Times New Roman"/>
          <w:b/>
          <w:color w:val="000000" w:themeColor="text1"/>
          <w:sz w:val="24"/>
          <w:szCs w:val="24"/>
        </w:rPr>
        <w:t xml:space="preserve"> </w:t>
      </w:r>
      <w:r w:rsidRPr="00662084">
        <w:rPr>
          <w:rFonts w:ascii="Times New Roman" w:hAnsi="Times New Roman"/>
          <w:b/>
          <w:color w:val="000000" w:themeColor="text1"/>
          <w:sz w:val="24"/>
          <w:szCs w:val="24"/>
        </w:rPr>
        <w:t>:</w:t>
      </w:r>
      <w:r w:rsidRPr="00FD5291">
        <w:rPr>
          <w:rFonts w:ascii="Times New Roman" w:hAnsi="Times New Roman"/>
          <w:color w:val="000000" w:themeColor="text1"/>
          <w:sz w:val="24"/>
          <w:szCs w:val="24"/>
        </w:rPr>
        <w:t xml:space="preserve"> </w:t>
      </w:r>
      <w:r w:rsidRPr="00FD5291">
        <w:rPr>
          <w:rFonts w:ascii="Times New Roman" w:hAnsi="Times New Roman"/>
          <w:color w:val="000000" w:themeColor="text1"/>
          <w:sz w:val="24"/>
          <w:szCs w:val="24"/>
        </w:rPr>
        <w:tab/>
        <w:t xml:space="preserve">       0.159 g/cm</w:t>
      </w:r>
      <w:r w:rsidRPr="00D05FE2">
        <w:rPr>
          <w:rFonts w:ascii="Times New Roman" w:hAnsi="Times New Roman"/>
          <w:color w:val="000000" w:themeColor="text1"/>
          <w:sz w:val="24"/>
          <w:szCs w:val="24"/>
          <w:vertAlign w:val="superscript"/>
        </w:rPr>
        <w:t>3</w:t>
      </w:r>
    </w:p>
    <w:p w:rsidR="00DC585B" w:rsidRPr="00FD5291" w:rsidRDefault="00DC585B" w:rsidP="0075138F">
      <w:pPr>
        <w:autoSpaceDE w:val="0"/>
        <w:autoSpaceDN w:val="0"/>
        <w:adjustRightInd w:val="0"/>
        <w:spacing w:after="0" w:line="360" w:lineRule="auto"/>
        <w:ind w:right="567"/>
        <w:jc w:val="both"/>
        <w:rPr>
          <w:rFonts w:ascii="Times New Roman" w:hAnsi="Times New Roman"/>
          <w:color w:val="000000" w:themeColor="text1"/>
          <w:sz w:val="24"/>
          <w:szCs w:val="24"/>
        </w:rPr>
      </w:pPr>
      <w:r w:rsidRPr="00662084">
        <w:rPr>
          <w:rFonts w:ascii="Times New Roman" w:hAnsi="Times New Roman"/>
          <w:b/>
          <w:color w:val="000000" w:themeColor="text1"/>
          <w:sz w:val="24"/>
          <w:szCs w:val="24"/>
        </w:rPr>
        <w:t>Density (tapped)</w:t>
      </w:r>
      <w:r w:rsidR="0075138F">
        <w:rPr>
          <w:rFonts w:ascii="Times New Roman" w:hAnsi="Times New Roman"/>
          <w:b/>
          <w:color w:val="000000" w:themeColor="text1"/>
          <w:sz w:val="24"/>
          <w:szCs w:val="24"/>
        </w:rPr>
        <w:t xml:space="preserve">    </w:t>
      </w:r>
      <w:r w:rsidRPr="00662084">
        <w:rPr>
          <w:rFonts w:ascii="Times New Roman" w:hAnsi="Times New Roman"/>
          <w:b/>
          <w:color w:val="000000" w:themeColor="text1"/>
          <w:sz w:val="24"/>
          <w:szCs w:val="24"/>
        </w:rPr>
        <w:t>:</w:t>
      </w:r>
      <w:r w:rsidRPr="00FD5291">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FD5291">
        <w:rPr>
          <w:rFonts w:ascii="Times New Roman" w:hAnsi="Times New Roman"/>
          <w:color w:val="000000" w:themeColor="text1"/>
          <w:sz w:val="24"/>
          <w:szCs w:val="24"/>
        </w:rPr>
        <w:t>0.286 g/cm</w:t>
      </w:r>
      <w:r w:rsidRPr="00D05FE2">
        <w:rPr>
          <w:rFonts w:ascii="Times New Roman" w:hAnsi="Times New Roman"/>
          <w:color w:val="000000" w:themeColor="text1"/>
          <w:sz w:val="24"/>
          <w:szCs w:val="24"/>
          <w:vertAlign w:val="superscript"/>
        </w:rPr>
        <w:t>3</w:t>
      </w:r>
    </w:p>
    <w:p w:rsidR="00DC585B" w:rsidRPr="00FD5291" w:rsidRDefault="00DC585B" w:rsidP="0075138F">
      <w:pPr>
        <w:tabs>
          <w:tab w:val="left" w:pos="180"/>
        </w:tabs>
        <w:autoSpaceDE w:val="0"/>
        <w:autoSpaceDN w:val="0"/>
        <w:adjustRightInd w:val="0"/>
        <w:spacing w:after="0" w:line="360" w:lineRule="auto"/>
        <w:ind w:right="567"/>
        <w:jc w:val="both"/>
        <w:rPr>
          <w:rFonts w:ascii="Times New Roman" w:hAnsi="Times New Roman"/>
          <w:color w:val="000000" w:themeColor="text1"/>
          <w:sz w:val="24"/>
          <w:szCs w:val="24"/>
        </w:rPr>
      </w:pPr>
      <w:r w:rsidRPr="00662084">
        <w:rPr>
          <w:rFonts w:ascii="Times New Roman" w:hAnsi="Times New Roman"/>
          <w:b/>
          <w:color w:val="000000" w:themeColor="text1"/>
          <w:sz w:val="24"/>
          <w:szCs w:val="24"/>
        </w:rPr>
        <w:t>Density (true)</w:t>
      </w:r>
      <w:r w:rsidRPr="00662084">
        <w:rPr>
          <w:rFonts w:ascii="Times New Roman" w:hAnsi="Times New Roman"/>
          <w:b/>
          <w:color w:val="000000" w:themeColor="text1"/>
          <w:sz w:val="24"/>
          <w:szCs w:val="24"/>
        </w:rPr>
        <w:tab/>
      </w:r>
      <w:r w:rsidR="00662084" w:rsidRPr="00662084">
        <w:rPr>
          <w:rFonts w:ascii="Times New Roman" w:hAnsi="Times New Roman"/>
          <w:b/>
          <w:color w:val="000000" w:themeColor="text1"/>
          <w:sz w:val="24"/>
          <w:szCs w:val="24"/>
        </w:rPr>
        <w:t xml:space="preserve">  </w:t>
      </w:r>
      <w:r w:rsidR="0075138F">
        <w:rPr>
          <w:rFonts w:ascii="Times New Roman" w:hAnsi="Times New Roman"/>
          <w:b/>
          <w:color w:val="000000" w:themeColor="text1"/>
          <w:sz w:val="24"/>
          <w:szCs w:val="24"/>
        </w:rPr>
        <w:t xml:space="preserve">     </w:t>
      </w:r>
      <w:r w:rsidR="00662084">
        <w:rPr>
          <w:rFonts w:ascii="Times New Roman" w:hAnsi="Times New Roman"/>
          <w:b/>
          <w:color w:val="000000" w:themeColor="text1"/>
          <w:sz w:val="24"/>
          <w:szCs w:val="24"/>
        </w:rPr>
        <w:t xml:space="preserve"> </w:t>
      </w:r>
      <w:r w:rsidRPr="00662084">
        <w:rPr>
          <w:rFonts w:ascii="Times New Roman" w:hAnsi="Times New Roman"/>
          <w:b/>
          <w:color w:val="000000" w:themeColor="text1"/>
          <w:sz w:val="24"/>
          <w:szCs w:val="24"/>
        </w:rPr>
        <w:t>:</w:t>
      </w:r>
      <w:r w:rsidRPr="00FD5291">
        <w:rPr>
          <w:rFonts w:ascii="Times New Roman" w:hAnsi="Times New Roman"/>
          <w:color w:val="000000" w:themeColor="text1"/>
          <w:sz w:val="24"/>
          <w:szCs w:val="24"/>
        </w:rPr>
        <w:t xml:space="preserve">         1.092 g/cm</w:t>
      </w:r>
      <w:r w:rsidRPr="00D05FE2">
        <w:rPr>
          <w:rFonts w:ascii="Times New Roman" w:hAnsi="Times New Roman"/>
          <w:color w:val="000000" w:themeColor="text1"/>
          <w:sz w:val="24"/>
          <w:szCs w:val="24"/>
          <w:vertAlign w:val="superscript"/>
        </w:rPr>
        <w:t>3</w:t>
      </w:r>
    </w:p>
    <w:p w:rsidR="00DC585B" w:rsidRPr="00FD5291" w:rsidRDefault="00DC585B" w:rsidP="0075138F">
      <w:pPr>
        <w:tabs>
          <w:tab w:val="left" w:pos="180"/>
        </w:tabs>
        <w:autoSpaceDE w:val="0"/>
        <w:autoSpaceDN w:val="0"/>
        <w:adjustRightInd w:val="0"/>
        <w:spacing w:after="0" w:line="360" w:lineRule="auto"/>
        <w:ind w:right="-45"/>
        <w:rPr>
          <w:rFonts w:ascii="Times New Roman" w:hAnsi="Times New Roman"/>
          <w:color w:val="000000" w:themeColor="text1"/>
          <w:sz w:val="24"/>
          <w:szCs w:val="24"/>
        </w:rPr>
      </w:pPr>
      <w:r w:rsidRPr="00662084">
        <w:rPr>
          <w:rFonts w:ascii="Times New Roman" w:hAnsi="Times New Roman"/>
          <w:b/>
          <w:color w:val="000000" w:themeColor="text1"/>
          <w:sz w:val="24"/>
          <w:szCs w:val="24"/>
        </w:rPr>
        <w:t>Solubility                :</w:t>
      </w:r>
      <w:r w:rsidRPr="00FD5291">
        <w:rPr>
          <w:rFonts w:ascii="Times New Roman" w:hAnsi="Times New Roman"/>
          <w:color w:val="000000" w:themeColor="text1"/>
          <w:sz w:val="24"/>
          <w:szCs w:val="24"/>
        </w:rPr>
        <w:t xml:space="preserve">    Practically insoluble in ethanol,   ethanol (95%), ether and water; </w:t>
      </w:r>
    </w:p>
    <w:p w:rsidR="0075138F" w:rsidRDefault="00DC585B" w:rsidP="0075138F">
      <w:pPr>
        <w:tabs>
          <w:tab w:val="left" w:pos="180"/>
        </w:tabs>
        <w:autoSpaceDE w:val="0"/>
        <w:autoSpaceDN w:val="0"/>
        <w:adjustRightInd w:val="0"/>
        <w:spacing w:after="0" w:line="360" w:lineRule="auto"/>
        <w:ind w:left="1211" w:right="27" w:hanging="3435"/>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662084">
        <w:rPr>
          <w:rFonts w:ascii="Times New Roman" w:hAnsi="Times New Roman"/>
          <w:b/>
          <w:color w:val="000000" w:themeColor="text1"/>
          <w:sz w:val="24"/>
          <w:szCs w:val="24"/>
        </w:rPr>
        <w:t>Storage Conditions :</w:t>
      </w:r>
      <w:r w:rsidR="0075138F">
        <w:rPr>
          <w:rFonts w:ascii="Times New Roman" w:hAnsi="Times New Roman"/>
          <w:b/>
          <w:color w:val="000000" w:themeColor="text1"/>
          <w:sz w:val="24"/>
          <w:szCs w:val="24"/>
        </w:rPr>
        <w:t xml:space="preserve"> </w:t>
      </w:r>
      <w:r w:rsidRPr="00FD5291">
        <w:rPr>
          <w:rFonts w:ascii="Times New Roman" w:hAnsi="Times New Roman"/>
          <w:color w:val="000000" w:themeColor="text1"/>
          <w:sz w:val="24"/>
          <w:szCs w:val="24"/>
        </w:rPr>
        <w:t>Magnesium stearate is stable and should be</w:t>
      </w:r>
      <w:r w:rsidR="0075138F">
        <w:rPr>
          <w:rFonts w:ascii="Times New Roman" w:hAnsi="Times New Roman"/>
          <w:color w:val="000000" w:themeColor="text1"/>
          <w:sz w:val="24"/>
          <w:szCs w:val="24"/>
        </w:rPr>
        <w:t xml:space="preserve"> s</w:t>
      </w:r>
      <w:r w:rsidR="0075138F" w:rsidRPr="00FD5291">
        <w:rPr>
          <w:rFonts w:ascii="Times New Roman" w:hAnsi="Times New Roman"/>
          <w:color w:val="000000" w:themeColor="text1"/>
          <w:sz w:val="24"/>
          <w:szCs w:val="24"/>
        </w:rPr>
        <w:t>tored</w:t>
      </w:r>
      <w:r w:rsidR="0075138F">
        <w:rPr>
          <w:rFonts w:ascii="Times New Roman" w:hAnsi="Times New Roman"/>
          <w:color w:val="000000" w:themeColor="text1"/>
          <w:sz w:val="24"/>
          <w:szCs w:val="24"/>
        </w:rPr>
        <w:t xml:space="preserve">  in a  well-</w:t>
      </w:r>
    </w:p>
    <w:p w:rsidR="0075138F" w:rsidRPr="00FD5291" w:rsidRDefault="0075138F" w:rsidP="0075138F">
      <w:pPr>
        <w:tabs>
          <w:tab w:val="left" w:pos="180"/>
        </w:tabs>
        <w:autoSpaceDE w:val="0"/>
        <w:autoSpaceDN w:val="0"/>
        <w:adjustRightInd w:val="0"/>
        <w:spacing w:after="0" w:line="360" w:lineRule="auto"/>
        <w:ind w:left="1211" w:right="27" w:hanging="3435"/>
        <w:rPr>
          <w:rFonts w:ascii="Times New Roman" w:hAnsi="Times New Roman"/>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 xml:space="preserve">closed </w:t>
      </w:r>
      <w:r w:rsidRPr="00FD5291">
        <w:rPr>
          <w:rFonts w:ascii="Times New Roman" w:hAnsi="Times New Roman"/>
          <w:color w:val="000000" w:themeColor="text1"/>
          <w:sz w:val="24"/>
          <w:szCs w:val="24"/>
        </w:rPr>
        <w:t>container in a cool, dry place.</w:t>
      </w:r>
    </w:p>
    <w:p w:rsidR="0075138F" w:rsidRDefault="00DC585B" w:rsidP="0075138F">
      <w:pPr>
        <w:tabs>
          <w:tab w:val="left" w:pos="180"/>
        </w:tabs>
        <w:autoSpaceDE w:val="0"/>
        <w:autoSpaceDN w:val="0"/>
        <w:adjustRightInd w:val="0"/>
        <w:spacing w:after="0" w:line="360" w:lineRule="auto"/>
        <w:ind w:left="1211" w:right="567" w:hanging="3435"/>
        <w:rPr>
          <w:rFonts w:ascii="Times New Roman" w:hAnsi="Times New Roman"/>
          <w:color w:val="000000" w:themeColor="text1"/>
          <w:sz w:val="24"/>
          <w:szCs w:val="24"/>
        </w:rPr>
      </w:pPr>
      <w:r w:rsidRPr="00FD5291">
        <w:rPr>
          <w:rFonts w:ascii="Times New Roman" w:hAnsi="Times New Roman"/>
          <w:color w:val="000000" w:themeColor="text1"/>
          <w:sz w:val="24"/>
          <w:szCs w:val="24"/>
        </w:rPr>
        <w:t xml:space="preserve">  </w:t>
      </w:r>
      <w:r w:rsidR="0075138F">
        <w:rPr>
          <w:rFonts w:ascii="Times New Roman" w:hAnsi="Times New Roman"/>
          <w:color w:val="000000" w:themeColor="text1"/>
          <w:sz w:val="24"/>
          <w:szCs w:val="24"/>
        </w:rPr>
        <w:t xml:space="preserve">                                   </w:t>
      </w:r>
      <w:r w:rsidRPr="00662084">
        <w:rPr>
          <w:rFonts w:ascii="Times New Roman" w:hAnsi="Times New Roman"/>
          <w:b/>
          <w:color w:val="000000" w:themeColor="text1"/>
          <w:sz w:val="24"/>
          <w:szCs w:val="24"/>
        </w:rPr>
        <w:t xml:space="preserve">Incompatibilities     : </w:t>
      </w:r>
      <w:r w:rsidRPr="0040309A">
        <w:rPr>
          <w:rFonts w:ascii="Times New Roman" w:hAnsi="Times New Roman"/>
          <w:color w:val="000000" w:themeColor="text1"/>
          <w:sz w:val="24"/>
          <w:szCs w:val="24"/>
        </w:rPr>
        <w:t xml:space="preserve"> Incompatible with strong acids,</w:t>
      </w:r>
      <w:r w:rsidR="0075138F">
        <w:rPr>
          <w:rFonts w:ascii="Times New Roman" w:hAnsi="Times New Roman"/>
          <w:color w:val="000000" w:themeColor="text1"/>
          <w:sz w:val="24"/>
          <w:szCs w:val="24"/>
        </w:rPr>
        <w:t xml:space="preserve"> alkalis, and iron salts. Avoid </w:t>
      </w:r>
    </w:p>
    <w:p w:rsidR="00DC585B" w:rsidRDefault="0075138F" w:rsidP="0075138F">
      <w:pPr>
        <w:tabs>
          <w:tab w:val="left" w:pos="180"/>
        </w:tabs>
        <w:autoSpaceDE w:val="0"/>
        <w:autoSpaceDN w:val="0"/>
        <w:adjustRightInd w:val="0"/>
        <w:spacing w:after="0" w:line="360" w:lineRule="auto"/>
        <w:ind w:left="1211" w:right="567" w:hanging="3435"/>
        <w:rPr>
          <w:rFonts w:ascii="Times New Roman" w:hAnsi="Times New Roman"/>
          <w:color w:val="000000" w:themeColor="text1"/>
          <w:sz w:val="24"/>
          <w:szCs w:val="24"/>
        </w:rPr>
      </w:pPr>
      <w:r>
        <w:rPr>
          <w:rFonts w:ascii="Times New Roman" w:hAnsi="Times New Roman"/>
          <w:b/>
          <w:color w:val="000000" w:themeColor="text1"/>
          <w:sz w:val="24"/>
          <w:szCs w:val="24"/>
        </w:rPr>
        <w:t xml:space="preserve">                                    </w:t>
      </w:r>
      <w:r w:rsidR="00DC585B" w:rsidRPr="0040309A">
        <w:rPr>
          <w:rFonts w:ascii="Times New Roman" w:hAnsi="Times New Roman"/>
          <w:color w:val="000000" w:themeColor="text1"/>
          <w:sz w:val="24"/>
          <w:szCs w:val="24"/>
        </w:rPr>
        <w:t>mixing with strong oxidizing materials.</w:t>
      </w:r>
    </w:p>
    <w:p w:rsidR="00DC585B" w:rsidRDefault="00DC585B" w:rsidP="00161F43">
      <w:pPr>
        <w:autoSpaceDE w:val="0"/>
        <w:autoSpaceDN w:val="0"/>
        <w:adjustRightInd w:val="0"/>
        <w:spacing w:after="0" w:line="360" w:lineRule="auto"/>
        <w:ind w:left="360"/>
        <w:jc w:val="both"/>
        <w:rPr>
          <w:rFonts w:ascii="Times New Roman" w:eastAsia="AdvTTb570495a" w:hAnsi="Times New Roman"/>
          <w:b/>
          <w:sz w:val="24"/>
          <w:szCs w:val="24"/>
        </w:rPr>
      </w:pPr>
    </w:p>
    <w:p w:rsidR="00DC585B" w:rsidRPr="00B03A03" w:rsidRDefault="00DC585B" w:rsidP="0075138F">
      <w:pPr>
        <w:autoSpaceDE w:val="0"/>
        <w:autoSpaceDN w:val="0"/>
        <w:adjustRightInd w:val="0"/>
        <w:spacing w:after="0" w:line="360" w:lineRule="auto"/>
        <w:jc w:val="both"/>
        <w:rPr>
          <w:rFonts w:ascii="Times New Roman" w:eastAsia="AdvTTb570495a" w:hAnsi="Times New Roman"/>
          <w:b/>
          <w:sz w:val="24"/>
          <w:szCs w:val="24"/>
        </w:rPr>
      </w:pPr>
      <w:r>
        <w:rPr>
          <w:rFonts w:ascii="Times New Roman" w:eastAsia="AdvTTb570495a" w:hAnsi="Times New Roman"/>
          <w:b/>
          <w:sz w:val="24"/>
          <w:szCs w:val="24"/>
        </w:rPr>
        <w:t xml:space="preserve">6.4 </w:t>
      </w:r>
      <w:r w:rsidRPr="00B03A03">
        <w:rPr>
          <w:rFonts w:ascii="Times New Roman" w:eastAsia="AdvTTb570495a" w:hAnsi="Times New Roman"/>
          <w:b/>
          <w:sz w:val="24"/>
          <w:szCs w:val="24"/>
        </w:rPr>
        <w:t>TALC</w:t>
      </w:r>
      <w:r>
        <w:rPr>
          <w:rFonts w:ascii="Times New Roman" w:eastAsia="AdvTTb570495a" w:hAnsi="Times New Roman"/>
          <w:b/>
          <w:sz w:val="24"/>
          <w:szCs w:val="24"/>
        </w:rPr>
        <w:t>:</w:t>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662084">
        <w:rPr>
          <w:rFonts w:ascii="Times New Roman" w:eastAsia="AdvTTb570495a" w:hAnsi="Times New Roman"/>
          <w:b/>
          <w:sz w:val="24"/>
          <w:szCs w:val="24"/>
        </w:rPr>
        <w:t>Nonproprietary name :</w:t>
      </w:r>
      <w:r w:rsidRPr="00B03A03">
        <w:rPr>
          <w:rFonts w:ascii="Times New Roman" w:eastAsia="AdvTTb570495a" w:hAnsi="Times New Roman"/>
          <w:sz w:val="24"/>
          <w:szCs w:val="24"/>
        </w:rPr>
        <w:t xml:space="preserve">  </w:t>
      </w:r>
      <w:r w:rsidRPr="00662084">
        <w:rPr>
          <w:rFonts w:ascii="Times New Roman" w:eastAsia="AdvTTb570495a" w:hAnsi="Times New Roman"/>
          <w:b/>
          <w:sz w:val="24"/>
          <w:szCs w:val="24"/>
        </w:rPr>
        <w:t xml:space="preserve">BP: </w:t>
      </w:r>
      <w:r w:rsidRPr="00B03A03">
        <w:rPr>
          <w:rFonts w:ascii="Times New Roman" w:eastAsia="AdvTTb570495a" w:hAnsi="Times New Roman"/>
          <w:sz w:val="24"/>
          <w:szCs w:val="24"/>
        </w:rPr>
        <w:t>Purified talc</w:t>
      </w:r>
    </w:p>
    <w:p w:rsidR="00DC585B"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B03A03">
        <w:rPr>
          <w:rFonts w:ascii="Times New Roman" w:eastAsia="AdvTTb570495a" w:hAnsi="Times New Roman"/>
          <w:sz w:val="24"/>
          <w:szCs w:val="24"/>
        </w:rPr>
        <w:t>JP</w:t>
      </w:r>
      <w:r>
        <w:rPr>
          <w:rFonts w:ascii="Times New Roman" w:eastAsia="AdvTTb570495a" w:hAnsi="Times New Roman"/>
          <w:sz w:val="24"/>
          <w:szCs w:val="24"/>
        </w:rPr>
        <w:t xml:space="preserve"> </w:t>
      </w:r>
      <w:r w:rsidRPr="00B03A03">
        <w:rPr>
          <w:rFonts w:ascii="Times New Roman" w:eastAsia="AdvTTb570495a" w:hAnsi="Times New Roman"/>
          <w:sz w:val="24"/>
          <w:szCs w:val="24"/>
        </w:rPr>
        <w:t>: Talc</w:t>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662084">
        <w:rPr>
          <w:rFonts w:ascii="Times New Roman" w:eastAsia="AdvTTb570495a" w:hAnsi="Times New Roman"/>
          <w:b/>
          <w:sz w:val="24"/>
          <w:szCs w:val="24"/>
        </w:rPr>
        <w:t>PhEur :</w:t>
      </w:r>
      <w:r w:rsidRPr="00B03A03">
        <w:rPr>
          <w:rFonts w:ascii="Times New Roman" w:eastAsia="AdvTTb570495a" w:hAnsi="Times New Roman"/>
          <w:sz w:val="24"/>
          <w:szCs w:val="24"/>
        </w:rPr>
        <w:t xml:space="preserve"> Talcum</w:t>
      </w:r>
      <w:r w:rsidRPr="00B03A03">
        <w:rPr>
          <w:rFonts w:ascii="Times New Roman" w:eastAsia="AdvTTb570495a" w:hAnsi="Times New Roman"/>
          <w:sz w:val="24"/>
          <w:szCs w:val="24"/>
        </w:rPr>
        <w:tab/>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662084">
        <w:rPr>
          <w:rFonts w:ascii="Times New Roman" w:eastAsia="AdvTTb570495a" w:hAnsi="Times New Roman"/>
          <w:b/>
          <w:sz w:val="24"/>
          <w:szCs w:val="24"/>
        </w:rPr>
        <w:t>USP :</w:t>
      </w:r>
      <w:r w:rsidRPr="00B03A03">
        <w:rPr>
          <w:rFonts w:ascii="Times New Roman" w:eastAsia="AdvTTb570495a" w:hAnsi="Times New Roman"/>
          <w:sz w:val="24"/>
          <w:szCs w:val="24"/>
        </w:rPr>
        <w:t xml:space="preserve"> Talc</w:t>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662084">
        <w:rPr>
          <w:rFonts w:ascii="Times New Roman" w:eastAsia="AdvTTb570495a" w:hAnsi="Times New Roman"/>
          <w:b/>
          <w:bCs/>
          <w:sz w:val="24"/>
          <w:szCs w:val="24"/>
        </w:rPr>
        <w:t>Synonyms</w:t>
      </w:r>
      <w:r w:rsidRPr="00662084">
        <w:rPr>
          <w:rFonts w:ascii="Times New Roman" w:eastAsia="AdvTTb570495a" w:hAnsi="Times New Roman"/>
          <w:b/>
          <w:bCs/>
          <w:sz w:val="24"/>
          <w:szCs w:val="24"/>
        </w:rPr>
        <w:tab/>
      </w:r>
      <w:r w:rsidRPr="00662084">
        <w:rPr>
          <w:rFonts w:ascii="Times New Roman" w:eastAsia="AdvTTb570495a" w:hAnsi="Times New Roman"/>
          <w:b/>
          <w:bCs/>
          <w:sz w:val="24"/>
          <w:szCs w:val="24"/>
        </w:rPr>
        <w:tab/>
      </w:r>
      <w:r w:rsidR="00662084">
        <w:rPr>
          <w:rFonts w:ascii="Times New Roman" w:eastAsia="AdvTTb570495a" w:hAnsi="Times New Roman"/>
          <w:b/>
          <w:bCs/>
          <w:sz w:val="24"/>
          <w:szCs w:val="24"/>
        </w:rPr>
        <w:t xml:space="preserve">      </w:t>
      </w:r>
      <w:r w:rsidRPr="00662084">
        <w:rPr>
          <w:rFonts w:ascii="Times New Roman" w:eastAsia="AdvTTb570495a" w:hAnsi="Times New Roman"/>
          <w:b/>
          <w:sz w:val="24"/>
          <w:szCs w:val="24"/>
        </w:rPr>
        <w:t>:</w:t>
      </w:r>
      <w:r w:rsidRPr="00B03A03">
        <w:rPr>
          <w:rFonts w:ascii="Times New Roman" w:eastAsia="AdvTTb570495a" w:hAnsi="Times New Roman"/>
          <w:sz w:val="24"/>
          <w:szCs w:val="24"/>
        </w:rPr>
        <w:t xml:space="preserve">   </w:t>
      </w:r>
      <w:r w:rsidRPr="00B03A03">
        <w:rPr>
          <w:rFonts w:ascii="Times New Roman" w:eastAsia="AdvTTb570495a" w:hAnsi="Times New Roman"/>
          <w:iCs/>
          <w:sz w:val="24"/>
          <w:szCs w:val="24"/>
        </w:rPr>
        <w:t>Altalc</w:t>
      </w:r>
      <w:r w:rsidRPr="00B03A03">
        <w:rPr>
          <w:rFonts w:ascii="Times New Roman" w:eastAsia="AdvTTb570495a" w:hAnsi="Times New Roman"/>
          <w:sz w:val="24"/>
          <w:szCs w:val="24"/>
        </w:rPr>
        <w:t>; E553b; hydrous magnesium calcium silicate;</w:t>
      </w:r>
      <w:r w:rsidRPr="00B03A03">
        <w:rPr>
          <w:rFonts w:ascii="Times New Roman" w:eastAsia="AdvTTb570495a" w:hAnsi="Times New Roman"/>
          <w:sz w:val="24"/>
          <w:szCs w:val="24"/>
        </w:rPr>
        <w:tab/>
        <w:t xml:space="preserve"> hydrous magnesium silicate; </w:t>
      </w:r>
      <w:r w:rsidRPr="00B03A03">
        <w:rPr>
          <w:rFonts w:ascii="Times New Roman" w:eastAsia="AdvTTb570495a" w:hAnsi="Times New Roman"/>
          <w:iCs/>
          <w:sz w:val="24"/>
          <w:szCs w:val="24"/>
        </w:rPr>
        <w:t>Luzenac Pharma</w:t>
      </w:r>
      <w:r w:rsidRPr="00B03A03">
        <w:rPr>
          <w:rFonts w:ascii="Times New Roman" w:eastAsia="AdvTTb570495a" w:hAnsi="Times New Roman"/>
          <w:sz w:val="24"/>
          <w:szCs w:val="24"/>
        </w:rPr>
        <w:t xml:space="preserve">;magnesium hydrogen metasilicate; </w:t>
      </w:r>
      <w:r w:rsidRPr="00B03A03">
        <w:rPr>
          <w:rFonts w:ascii="Times New Roman" w:eastAsia="AdvTTb570495a" w:hAnsi="Times New Roman"/>
          <w:iCs/>
          <w:sz w:val="24"/>
          <w:szCs w:val="24"/>
        </w:rPr>
        <w:t>MagsilOsmanthus</w:t>
      </w:r>
      <w:r w:rsidRPr="00B03A03">
        <w:rPr>
          <w:rFonts w:ascii="Times New Roman" w:eastAsia="AdvTTb570495a" w:hAnsi="Times New Roman"/>
          <w:sz w:val="24"/>
          <w:szCs w:val="24"/>
        </w:rPr>
        <w:t xml:space="preserve">;  </w:t>
      </w:r>
      <w:r w:rsidRPr="00B03A03">
        <w:rPr>
          <w:rFonts w:ascii="Times New Roman" w:eastAsia="AdvTTb570495a" w:hAnsi="Times New Roman"/>
          <w:iCs/>
          <w:sz w:val="24"/>
          <w:szCs w:val="24"/>
        </w:rPr>
        <w:t>MagsilStar</w:t>
      </w:r>
      <w:r w:rsidRPr="00B03A03">
        <w:rPr>
          <w:rFonts w:ascii="Times New Roman" w:eastAsia="AdvTTb570495a" w:hAnsi="Times New Roman"/>
          <w:sz w:val="24"/>
          <w:szCs w:val="24"/>
        </w:rPr>
        <w:t>; powdered talc;purified French chalk;</w:t>
      </w:r>
      <w:r w:rsidRPr="00B03A03">
        <w:rPr>
          <w:rFonts w:ascii="Times New Roman" w:eastAsia="AdvTTb570495a" w:hAnsi="Times New Roman"/>
          <w:iCs/>
          <w:sz w:val="24"/>
          <w:szCs w:val="24"/>
        </w:rPr>
        <w:t>Purtalc</w:t>
      </w:r>
      <w:r w:rsidRPr="00B03A03">
        <w:rPr>
          <w:rFonts w:ascii="Times New Roman" w:eastAsia="AdvTTb570495a" w:hAnsi="Times New Roman"/>
          <w:sz w:val="24"/>
          <w:szCs w:val="24"/>
        </w:rPr>
        <w:t xml:space="preserve">; soapstone; steatite; </w:t>
      </w:r>
      <w:r w:rsidRPr="00B03A03">
        <w:rPr>
          <w:rFonts w:ascii="Times New Roman" w:eastAsia="AdvTTb570495a" w:hAnsi="Times New Roman"/>
          <w:iCs/>
          <w:sz w:val="24"/>
          <w:szCs w:val="24"/>
        </w:rPr>
        <w:t>Superior</w:t>
      </w:r>
      <w:r w:rsidRPr="00B03A03">
        <w:rPr>
          <w:rFonts w:ascii="Times New Roman" w:eastAsia="AdvTTb570495a" w:hAnsi="Times New Roman"/>
          <w:sz w:val="24"/>
          <w:szCs w:val="24"/>
        </w:rPr>
        <w:t>.</w:t>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902C15">
        <w:rPr>
          <w:rFonts w:ascii="Times New Roman" w:eastAsia="AdvTTb570495a" w:hAnsi="Times New Roman"/>
          <w:b/>
          <w:bCs/>
          <w:sz w:val="24"/>
          <w:szCs w:val="24"/>
        </w:rPr>
        <w:t xml:space="preserve">Chemical name      </w:t>
      </w:r>
      <w:r w:rsidR="00662084">
        <w:rPr>
          <w:rFonts w:ascii="Times New Roman" w:eastAsia="AdvTTb570495a" w:hAnsi="Times New Roman"/>
          <w:b/>
          <w:bCs/>
          <w:sz w:val="24"/>
          <w:szCs w:val="24"/>
        </w:rPr>
        <w:t xml:space="preserve">  </w:t>
      </w:r>
      <w:r w:rsidRPr="00902C15">
        <w:rPr>
          <w:rFonts w:ascii="Times New Roman" w:eastAsia="AdvTTb570495a" w:hAnsi="Times New Roman"/>
          <w:b/>
          <w:bCs/>
          <w:sz w:val="24"/>
          <w:szCs w:val="24"/>
        </w:rPr>
        <w:t xml:space="preserve">  :</w:t>
      </w:r>
      <w:r w:rsidRPr="00B03A03">
        <w:rPr>
          <w:rFonts w:ascii="Times New Roman" w:eastAsia="AdvTTb570495a" w:hAnsi="Times New Roman"/>
          <w:sz w:val="24"/>
          <w:szCs w:val="24"/>
        </w:rPr>
        <w:t xml:space="preserve">  Talc</w:t>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vertAlign w:val="subscript"/>
          <w:lang w:val="pt-BR"/>
        </w:rPr>
      </w:pPr>
      <w:r w:rsidRPr="00902C15">
        <w:rPr>
          <w:rFonts w:ascii="Times New Roman" w:eastAsia="AdvTTb570495a" w:hAnsi="Times New Roman"/>
          <w:b/>
          <w:bCs/>
          <w:sz w:val="24"/>
          <w:szCs w:val="24"/>
          <w:lang w:val="pt-BR"/>
        </w:rPr>
        <w:t>Empirical Formula   :</w:t>
      </w:r>
      <w:r w:rsidRPr="00B03A03">
        <w:rPr>
          <w:rFonts w:ascii="Times New Roman" w:eastAsia="AdvTTb570495a" w:hAnsi="Times New Roman"/>
          <w:bCs/>
          <w:sz w:val="24"/>
          <w:szCs w:val="24"/>
          <w:lang w:val="pt-BR"/>
        </w:rPr>
        <w:t xml:space="preserve"> </w:t>
      </w:r>
      <w:r w:rsidRPr="00B03A03">
        <w:rPr>
          <w:rFonts w:ascii="Times New Roman" w:eastAsia="AdvTTb570495a" w:hAnsi="Times New Roman"/>
          <w:sz w:val="24"/>
          <w:szCs w:val="24"/>
          <w:lang w:val="pt-BR"/>
        </w:rPr>
        <w:t xml:space="preserve"> Mg</w:t>
      </w:r>
      <w:r w:rsidRPr="00B03A03">
        <w:rPr>
          <w:rFonts w:ascii="Times New Roman" w:eastAsia="AdvTTb570495a" w:hAnsi="Times New Roman"/>
          <w:sz w:val="24"/>
          <w:szCs w:val="24"/>
          <w:vertAlign w:val="subscript"/>
          <w:lang w:val="pt-BR"/>
        </w:rPr>
        <w:t xml:space="preserve">6 </w:t>
      </w:r>
      <w:r w:rsidRPr="00B03A03">
        <w:rPr>
          <w:rFonts w:ascii="Times New Roman" w:eastAsia="AdvTTb570495a" w:hAnsi="Times New Roman"/>
          <w:sz w:val="24"/>
          <w:szCs w:val="24"/>
          <w:lang w:val="pt-BR"/>
        </w:rPr>
        <w:t>(Si</w:t>
      </w:r>
      <w:r w:rsidRPr="00B03A03">
        <w:rPr>
          <w:rFonts w:ascii="Times New Roman" w:eastAsia="AdvTTb570495a" w:hAnsi="Times New Roman"/>
          <w:sz w:val="24"/>
          <w:szCs w:val="24"/>
          <w:vertAlign w:val="subscript"/>
          <w:lang w:val="pt-BR"/>
        </w:rPr>
        <w:t>2</w:t>
      </w:r>
      <w:r w:rsidRPr="00B03A03">
        <w:rPr>
          <w:rFonts w:ascii="Times New Roman" w:eastAsia="AdvTTb570495a" w:hAnsi="Times New Roman"/>
          <w:sz w:val="24"/>
          <w:szCs w:val="24"/>
          <w:lang w:val="pt-BR"/>
        </w:rPr>
        <w:t xml:space="preserve"> O</w:t>
      </w:r>
      <w:r w:rsidRPr="00B03A03">
        <w:rPr>
          <w:rFonts w:ascii="Times New Roman" w:eastAsia="AdvTTb570495a" w:hAnsi="Times New Roman"/>
          <w:sz w:val="24"/>
          <w:szCs w:val="24"/>
          <w:vertAlign w:val="subscript"/>
          <w:lang w:val="pt-BR"/>
        </w:rPr>
        <w:t>5</w:t>
      </w:r>
      <w:r w:rsidRPr="00B03A03">
        <w:rPr>
          <w:rFonts w:ascii="Times New Roman" w:eastAsia="AdvTTb570495a" w:hAnsi="Times New Roman"/>
          <w:sz w:val="24"/>
          <w:szCs w:val="24"/>
          <w:lang w:val="pt-BR"/>
        </w:rPr>
        <w:t>)</w:t>
      </w:r>
      <w:r w:rsidRPr="00B03A03">
        <w:rPr>
          <w:rFonts w:ascii="Times New Roman" w:eastAsia="AdvTTb570495a" w:hAnsi="Times New Roman"/>
          <w:sz w:val="24"/>
          <w:szCs w:val="24"/>
          <w:vertAlign w:val="subscript"/>
          <w:lang w:val="pt-BR"/>
        </w:rPr>
        <w:t>4</w:t>
      </w:r>
      <w:r w:rsidRPr="00B03A03">
        <w:rPr>
          <w:rFonts w:ascii="Times New Roman" w:eastAsia="AdvTTb570495a" w:hAnsi="Times New Roman"/>
          <w:sz w:val="24"/>
          <w:szCs w:val="24"/>
          <w:lang w:val="pt-BR"/>
        </w:rPr>
        <w:t xml:space="preserve"> (OH)</w:t>
      </w:r>
      <w:r w:rsidRPr="00B03A03">
        <w:rPr>
          <w:rFonts w:ascii="Times New Roman" w:eastAsia="AdvTTb570495a" w:hAnsi="Times New Roman"/>
          <w:sz w:val="24"/>
          <w:szCs w:val="24"/>
          <w:vertAlign w:val="subscript"/>
          <w:lang w:val="pt-BR"/>
        </w:rPr>
        <w:t>4.</w:t>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902C15">
        <w:rPr>
          <w:rFonts w:ascii="Times New Roman" w:eastAsia="AdvTTb570495a" w:hAnsi="Times New Roman"/>
          <w:b/>
          <w:bCs/>
          <w:sz w:val="24"/>
          <w:szCs w:val="24"/>
        </w:rPr>
        <w:t>Functional category :</w:t>
      </w:r>
      <w:r>
        <w:rPr>
          <w:rFonts w:ascii="Times New Roman" w:eastAsia="AdvTTb570495a" w:hAnsi="Times New Roman"/>
          <w:bCs/>
          <w:sz w:val="24"/>
          <w:szCs w:val="24"/>
        </w:rPr>
        <w:t xml:space="preserve"> </w:t>
      </w:r>
      <w:r w:rsidRPr="00B03A03">
        <w:rPr>
          <w:rFonts w:ascii="Times New Roman" w:eastAsia="AdvTTb570495a" w:hAnsi="Times New Roman"/>
          <w:sz w:val="24"/>
          <w:szCs w:val="24"/>
        </w:rPr>
        <w:t>Ant</w:t>
      </w:r>
      <w:r>
        <w:rPr>
          <w:rFonts w:ascii="Times New Roman" w:eastAsia="AdvTTb570495a" w:hAnsi="Times New Roman"/>
          <w:sz w:val="24"/>
          <w:szCs w:val="24"/>
        </w:rPr>
        <w:t>i</w:t>
      </w:r>
      <w:r w:rsidRPr="00B03A03">
        <w:rPr>
          <w:rFonts w:ascii="Times New Roman" w:eastAsia="AdvTTb570495a" w:hAnsi="Times New Roman"/>
          <w:sz w:val="24"/>
          <w:szCs w:val="24"/>
        </w:rPr>
        <w:t xml:space="preserve"> caking agent; glidant; tablet and capsule diluents; tablet and capsule lubricant.</w:t>
      </w:r>
    </w:p>
    <w:p w:rsidR="00DC585B" w:rsidRDefault="00902C15" w:rsidP="0075138F">
      <w:pPr>
        <w:autoSpaceDE w:val="0"/>
        <w:autoSpaceDN w:val="0"/>
        <w:adjustRightInd w:val="0"/>
        <w:spacing w:after="0" w:line="360" w:lineRule="auto"/>
        <w:jc w:val="both"/>
        <w:rPr>
          <w:rFonts w:ascii="Times New Roman" w:eastAsia="AdvTTb570495a" w:hAnsi="Times New Roman"/>
          <w:sz w:val="24"/>
          <w:szCs w:val="24"/>
        </w:rPr>
      </w:pPr>
      <w:r w:rsidRPr="00902C15">
        <w:rPr>
          <w:rFonts w:ascii="Times New Roman" w:eastAsia="AdvTTb570495a" w:hAnsi="Times New Roman"/>
          <w:b/>
          <w:bCs/>
          <w:sz w:val="24"/>
          <w:szCs w:val="24"/>
        </w:rPr>
        <w:t xml:space="preserve">Description </w:t>
      </w:r>
      <w:r w:rsidR="00DC585B" w:rsidRPr="00902C15">
        <w:rPr>
          <w:rFonts w:ascii="Times New Roman" w:eastAsia="AdvTTb570495a" w:hAnsi="Times New Roman"/>
          <w:b/>
          <w:bCs/>
          <w:sz w:val="24"/>
          <w:szCs w:val="24"/>
        </w:rPr>
        <w:t>:</w:t>
      </w:r>
      <w:r w:rsidR="00DC585B">
        <w:rPr>
          <w:rFonts w:ascii="Times New Roman" w:eastAsia="AdvTTb570495a" w:hAnsi="Times New Roman"/>
          <w:bCs/>
          <w:sz w:val="24"/>
          <w:szCs w:val="24"/>
        </w:rPr>
        <w:t xml:space="preserve"> </w:t>
      </w:r>
      <w:r w:rsidR="00DC585B" w:rsidRPr="00B03A03">
        <w:rPr>
          <w:rFonts w:ascii="Times New Roman" w:eastAsia="AdvTTb570495a" w:hAnsi="Times New Roman"/>
          <w:sz w:val="24"/>
          <w:szCs w:val="24"/>
        </w:rPr>
        <w:t>Talc is a very fine, white to grayish-white, odorless, impalpable, unctuous, crystalline powder. It adheres readily to the skin and is soft to the touch and free from grittiness.</w:t>
      </w:r>
    </w:p>
    <w:p w:rsidR="00DC585B" w:rsidRPr="00902C15" w:rsidRDefault="00DC585B" w:rsidP="004E7237">
      <w:pPr>
        <w:pStyle w:val="NormalWeb"/>
        <w:shd w:val="clear" w:color="auto" w:fill="FFFFFF"/>
        <w:spacing w:before="120" w:beforeAutospacing="0" w:after="120" w:afterAutospacing="0" w:line="360" w:lineRule="auto"/>
        <w:ind w:firstLine="720"/>
      </w:pPr>
      <w:r w:rsidRPr="00902C15">
        <w:lastRenderedPageBreak/>
        <w:t>Talc is also used as</w:t>
      </w:r>
      <w:r w:rsidRPr="00902C15">
        <w:rPr>
          <w:rStyle w:val="apple-converted-space"/>
        </w:rPr>
        <w:t> </w:t>
      </w:r>
      <w:hyperlink r:id="rId26" w:tooltip="Food additive" w:history="1">
        <w:r w:rsidRPr="00902C15">
          <w:rPr>
            <w:rStyle w:val="Hyperlink"/>
            <w:color w:val="auto"/>
            <w:u w:val="none"/>
          </w:rPr>
          <w:t>food additive</w:t>
        </w:r>
      </w:hyperlink>
      <w:r w:rsidRPr="00902C15">
        <w:rPr>
          <w:rStyle w:val="apple-converted-space"/>
        </w:rPr>
        <w:t> </w:t>
      </w:r>
      <w:r w:rsidRPr="00902C15">
        <w:t>or in pharmaceutical products as a</w:t>
      </w:r>
      <w:r w:rsidRPr="00902C15">
        <w:rPr>
          <w:rStyle w:val="apple-converted-space"/>
        </w:rPr>
        <w:t> </w:t>
      </w:r>
      <w:hyperlink r:id="rId27" w:tooltip="Glidant" w:history="1">
        <w:r w:rsidRPr="00902C15">
          <w:rPr>
            <w:rStyle w:val="Hyperlink"/>
            <w:color w:val="auto"/>
            <w:u w:val="none"/>
          </w:rPr>
          <w:t>glidant</w:t>
        </w:r>
      </w:hyperlink>
      <w:r w:rsidRPr="00902C15">
        <w:t>. In medicine talc is used as a</w:t>
      </w:r>
      <w:r w:rsidRPr="00902C15">
        <w:rPr>
          <w:rStyle w:val="apple-converted-space"/>
        </w:rPr>
        <w:t> </w:t>
      </w:r>
      <w:hyperlink r:id="rId28" w:tooltip="Pleurodesis" w:history="1">
        <w:r w:rsidRPr="00902C15">
          <w:rPr>
            <w:rStyle w:val="Hyperlink"/>
            <w:color w:val="auto"/>
            <w:u w:val="none"/>
          </w:rPr>
          <w:t>pleurodesis</w:t>
        </w:r>
      </w:hyperlink>
      <w:r w:rsidRPr="00902C15">
        <w:rPr>
          <w:rStyle w:val="apple-converted-space"/>
        </w:rPr>
        <w:t> </w:t>
      </w:r>
      <w:r w:rsidRPr="00902C15">
        <w:t>agent to prevent recurrent</w:t>
      </w:r>
      <w:r w:rsidRPr="00902C15">
        <w:rPr>
          <w:rStyle w:val="apple-converted-space"/>
        </w:rPr>
        <w:t> </w:t>
      </w:r>
      <w:hyperlink r:id="rId29" w:tooltip="Pleural effusion" w:history="1">
        <w:r w:rsidRPr="00902C15">
          <w:rPr>
            <w:rStyle w:val="Hyperlink"/>
            <w:color w:val="auto"/>
            <w:u w:val="none"/>
          </w:rPr>
          <w:t>pleural effusion</w:t>
        </w:r>
      </w:hyperlink>
      <w:r w:rsidRPr="00902C15">
        <w:rPr>
          <w:rStyle w:val="apple-converted-space"/>
        </w:rPr>
        <w:t> </w:t>
      </w:r>
      <w:r w:rsidRPr="00902C15">
        <w:t>or</w:t>
      </w:r>
      <w:r w:rsidRPr="00902C15">
        <w:rPr>
          <w:rStyle w:val="apple-converted-space"/>
        </w:rPr>
        <w:t> </w:t>
      </w:r>
      <w:hyperlink r:id="rId30" w:tooltip="Pneumothorax" w:history="1">
        <w:r w:rsidRPr="00902C15">
          <w:rPr>
            <w:rStyle w:val="Hyperlink"/>
            <w:color w:val="auto"/>
            <w:u w:val="none"/>
          </w:rPr>
          <w:t>pneumothorax</w:t>
        </w:r>
      </w:hyperlink>
      <w:r w:rsidRPr="00902C15">
        <w:t>. In the</w:t>
      </w:r>
      <w:r w:rsidRPr="00902C15">
        <w:rPr>
          <w:rStyle w:val="apple-converted-space"/>
        </w:rPr>
        <w:t> </w:t>
      </w:r>
      <w:hyperlink r:id="rId31" w:tooltip="European Union" w:history="1">
        <w:r w:rsidRPr="00902C15">
          <w:rPr>
            <w:rStyle w:val="Hyperlink"/>
            <w:color w:val="auto"/>
            <w:u w:val="none"/>
          </w:rPr>
          <w:t>European Union</w:t>
        </w:r>
      </w:hyperlink>
      <w:r w:rsidRPr="00902C15">
        <w:rPr>
          <w:rStyle w:val="apple-converted-space"/>
        </w:rPr>
        <w:t> </w:t>
      </w:r>
      <w:r w:rsidRPr="00902C15">
        <w:t>the additive number is E553b.</w:t>
      </w:r>
    </w:p>
    <w:p w:rsidR="00902C15" w:rsidRPr="00161F43" w:rsidRDefault="00DC585B" w:rsidP="004E7237">
      <w:pPr>
        <w:pStyle w:val="NormalWeb"/>
        <w:shd w:val="clear" w:color="auto" w:fill="FFFFFF"/>
        <w:spacing w:before="120" w:beforeAutospacing="0" w:after="120" w:afterAutospacing="0" w:line="360" w:lineRule="auto"/>
        <w:ind w:firstLine="720"/>
        <w:rPr>
          <w:vertAlign w:val="superscript"/>
        </w:rPr>
      </w:pPr>
      <w:r w:rsidRPr="00902C15">
        <w:t>Due to its low shear strength, talc is one of the oldest known solid lubricants. There is also a limited use of talc as friction-reducing additive in lubricating oils.</w:t>
      </w:r>
      <w:r w:rsidR="00C56108">
        <w:rPr>
          <w:vertAlign w:val="superscript"/>
        </w:rPr>
        <w:t>31</w:t>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B03A03">
        <w:rPr>
          <w:rFonts w:ascii="Times New Roman" w:eastAsia="AdvTTb570495a" w:hAnsi="Times New Roman"/>
          <w:b/>
          <w:sz w:val="24"/>
          <w:szCs w:val="24"/>
        </w:rPr>
        <w:t>Typical properties</w:t>
      </w:r>
      <w:r w:rsidRPr="00D05FE2">
        <w:rPr>
          <w:rFonts w:ascii="Times New Roman" w:eastAsia="AdvTTb570495a" w:hAnsi="Times New Roman"/>
          <w:b/>
          <w:sz w:val="24"/>
          <w:szCs w:val="24"/>
        </w:rPr>
        <w:t xml:space="preserve">: </w:t>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902C15">
        <w:rPr>
          <w:rFonts w:ascii="Times New Roman" w:eastAsia="AdvTTb570495a" w:hAnsi="Times New Roman"/>
          <w:b/>
          <w:sz w:val="24"/>
          <w:szCs w:val="24"/>
        </w:rPr>
        <w:t xml:space="preserve">Acidity / Alkalinity </w:t>
      </w:r>
      <w:r w:rsidR="00902C15">
        <w:rPr>
          <w:rFonts w:ascii="Times New Roman" w:eastAsia="AdvTTb570495a" w:hAnsi="Times New Roman"/>
          <w:b/>
          <w:sz w:val="24"/>
          <w:szCs w:val="24"/>
        </w:rPr>
        <w:t xml:space="preserve">  </w:t>
      </w:r>
      <w:r w:rsidRPr="00902C15">
        <w:rPr>
          <w:rFonts w:ascii="Times New Roman" w:eastAsia="AdvTTb570495a" w:hAnsi="Times New Roman"/>
          <w:b/>
          <w:sz w:val="24"/>
          <w:szCs w:val="24"/>
        </w:rPr>
        <w:t>:</w:t>
      </w:r>
      <w:r>
        <w:rPr>
          <w:rFonts w:ascii="Times New Roman" w:eastAsia="AdvTTb570495a" w:hAnsi="Times New Roman"/>
          <w:sz w:val="24"/>
          <w:szCs w:val="24"/>
        </w:rPr>
        <w:t xml:space="preserve">    </w:t>
      </w:r>
      <w:r w:rsidRPr="00B03A03">
        <w:rPr>
          <w:rFonts w:ascii="Times New Roman" w:eastAsia="AdvTTb570495a" w:hAnsi="Times New Roman"/>
          <w:sz w:val="24"/>
          <w:szCs w:val="24"/>
        </w:rPr>
        <w:t>pH is 7–10 for a 20% w/v aqueous dispersion.</w:t>
      </w:r>
    </w:p>
    <w:p w:rsidR="00DC585B" w:rsidRDefault="00277E59" w:rsidP="0075138F">
      <w:pPr>
        <w:autoSpaceDE w:val="0"/>
        <w:autoSpaceDN w:val="0"/>
        <w:adjustRightInd w:val="0"/>
        <w:spacing w:after="0" w:line="360" w:lineRule="auto"/>
        <w:jc w:val="both"/>
        <w:rPr>
          <w:rFonts w:ascii="Times New Roman" w:eastAsia="AdvTTb570495a" w:hAnsi="Times New Roman"/>
          <w:sz w:val="24"/>
          <w:szCs w:val="24"/>
        </w:rPr>
      </w:pPr>
      <w:r>
        <w:rPr>
          <w:rFonts w:ascii="Times New Roman" w:eastAsia="AdvTTb570495a" w:hAnsi="Times New Roman"/>
          <w:b/>
          <w:sz w:val="24"/>
          <w:szCs w:val="24"/>
        </w:rPr>
        <w:t xml:space="preserve">Moisture content       </w:t>
      </w:r>
      <w:r w:rsidR="00DC585B" w:rsidRPr="00902C15">
        <w:rPr>
          <w:rFonts w:ascii="Times New Roman" w:eastAsia="AdvTTb570495a" w:hAnsi="Times New Roman"/>
          <w:b/>
          <w:sz w:val="24"/>
          <w:szCs w:val="24"/>
        </w:rPr>
        <w:t>:</w:t>
      </w:r>
      <w:r w:rsidR="00DC585B" w:rsidRPr="00B03A03">
        <w:rPr>
          <w:rFonts w:ascii="Times New Roman" w:eastAsia="AdvTTb570495a" w:hAnsi="Times New Roman"/>
          <w:sz w:val="24"/>
          <w:szCs w:val="24"/>
        </w:rPr>
        <w:t xml:space="preserve">   </w:t>
      </w:r>
      <w:r w:rsidR="00DC585B">
        <w:rPr>
          <w:rFonts w:ascii="Times New Roman" w:eastAsia="AdvTTb570495a" w:hAnsi="Times New Roman"/>
          <w:sz w:val="24"/>
          <w:szCs w:val="24"/>
        </w:rPr>
        <w:t xml:space="preserve"> </w:t>
      </w:r>
      <w:r w:rsidR="00DC585B" w:rsidRPr="00B03A03">
        <w:rPr>
          <w:rFonts w:ascii="Times New Roman" w:eastAsia="AdvTTb570495a" w:hAnsi="Times New Roman"/>
          <w:sz w:val="24"/>
          <w:szCs w:val="24"/>
        </w:rPr>
        <w:t>Talc absorbs insignificant amounts of water at 25</w:t>
      </w:r>
      <w:r w:rsidR="00DC585B" w:rsidRPr="00D05FE2">
        <w:rPr>
          <w:rFonts w:ascii="Times New Roman" w:hAnsi="Times New Roman"/>
          <w:sz w:val="24"/>
          <w:szCs w:val="24"/>
        </w:rPr>
        <w:t>°</w:t>
      </w:r>
      <w:r w:rsidR="00DC585B" w:rsidRPr="00B03A03">
        <w:rPr>
          <w:rFonts w:ascii="Times New Roman" w:eastAsia="AdvTTb570495a" w:hAnsi="Times New Roman"/>
          <w:sz w:val="24"/>
          <w:szCs w:val="24"/>
        </w:rPr>
        <w:t>C</w:t>
      </w:r>
    </w:p>
    <w:p w:rsidR="00DC585B" w:rsidRPr="00B03A03" w:rsidRDefault="00DC585B" w:rsidP="0075138F">
      <w:pPr>
        <w:autoSpaceDE w:val="0"/>
        <w:autoSpaceDN w:val="0"/>
        <w:adjustRightInd w:val="0"/>
        <w:spacing w:after="0" w:line="360" w:lineRule="auto"/>
        <w:jc w:val="both"/>
        <w:rPr>
          <w:rFonts w:ascii="Times New Roman" w:eastAsia="AdvTTb570495a" w:hAnsi="Times New Roman"/>
          <w:sz w:val="24"/>
          <w:szCs w:val="24"/>
        </w:rPr>
      </w:pPr>
      <w:r w:rsidRPr="00B03A03">
        <w:rPr>
          <w:rFonts w:ascii="Times New Roman" w:eastAsia="AdvTTb570495a" w:hAnsi="Times New Roman"/>
          <w:sz w:val="24"/>
          <w:szCs w:val="24"/>
        </w:rPr>
        <w:t>and</w:t>
      </w:r>
      <w:r w:rsidRPr="00B03A03">
        <w:rPr>
          <w:rFonts w:ascii="Times New Roman" w:eastAsia="AdvTTb570495a" w:hAnsi="Times New Roman"/>
          <w:sz w:val="24"/>
          <w:szCs w:val="24"/>
        </w:rPr>
        <w:tab/>
        <w:t xml:space="preserve">  relative humidities up to about 90%.</w:t>
      </w:r>
    </w:p>
    <w:p w:rsidR="00DC585B" w:rsidRPr="00B03A03" w:rsidRDefault="00277E59" w:rsidP="0075138F">
      <w:pPr>
        <w:autoSpaceDE w:val="0"/>
        <w:autoSpaceDN w:val="0"/>
        <w:adjustRightInd w:val="0"/>
        <w:spacing w:after="0" w:line="360" w:lineRule="auto"/>
        <w:jc w:val="both"/>
        <w:rPr>
          <w:rFonts w:ascii="Times New Roman" w:eastAsia="AdvTTb570495a" w:hAnsi="Times New Roman"/>
          <w:bCs/>
          <w:iCs/>
          <w:sz w:val="24"/>
          <w:szCs w:val="24"/>
        </w:rPr>
      </w:pPr>
      <w:r>
        <w:rPr>
          <w:rFonts w:ascii="Times New Roman" w:eastAsia="AdvTTb570495a" w:hAnsi="Times New Roman"/>
          <w:b/>
          <w:bCs/>
          <w:iCs/>
          <w:sz w:val="24"/>
          <w:szCs w:val="24"/>
        </w:rPr>
        <w:t>Solubility</w:t>
      </w:r>
      <w:r>
        <w:rPr>
          <w:rFonts w:ascii="Times New Roman" w:eastAsia="AdvTTb570495a" w:hAnsi="Times New Roman"/>
          <w:b/>
          <w:bCs/>
          <w:iCs/>
          <w:sz w:val="24"/>
          <w:szCs w:val="24"/>
        </w:rPr>
        <w:tab/>
      </w:r>
      <w:r w:rsidR="00DC585B" w:rsidRPr="00902C15">
        <w:rPr>
          <w:rFonts w:ascii="Times New Roman" w:eastAsia="AdvTTb570495a" w:hAnsi="Times New Roman"/>
          <w:b/>
          <w:bCs/>
          <w:iCs/>
          <w:sz w:val="24"/>
          <w:szCs w:val="24"/>
        </w:rPr>
        <w:t>:</w:t>
      </w:r>
      <w:r w:rsidR="00DC585B">
        <w:rPr>
          <w:rFonts w:ascii="Times New Roman" w:eastAsia="AdvTTb570495a" w:hAnsi="Times New Roman"/>
          <w:bCs/>
          <w:iCs/>
          <w:sz w:val="24"/>
          <w:szCs w:val="24"/>
        </w:rPr>
        <w:t xml:space="preserve">   </w:t>
      </w:r>
      <w:r w:rsidR="00DC585B" w:rsidRPr="00B03A03">
        <w:rPr>
          <w:rFonts w:ascii="Times New Roman" w:eastAsia="AdvTTb570495a" w:hAnsi="Times New Roman"/>
          <w:bCs/>
          <w:iCs/>
          <w:sz w:val="24"/>
          <w:szCs w:val="24"/>
        </w:rPr>
        <w:t>Practically insoluble in dilute acids and alkalis,</w:t>
      </w:r>
      <w:r w:rsidR="00DC585B">
        <w:rPr>
          <w:rFonts w:ascii="Times New Roman" w:eastAsia="AdvTTb570495a" w:hAnsi="Times New Roman"/>
          <w:bCs/>
          <w:iCs/>
          <w:sz w:val="24"/>
          <w:szCs w:val="24"/>
        </w:rPr>
        <w:t xml:space="preserve"> </w:t>
      </w:r>
      <w:r w:rsidR="00DC585B" w:rsidRPr="00B03A03">
        <w:rPr>
          <w:rFonts w:ascii="Times New Roman" w:eastAsia="AdvTTb570495a" w:hAnsi="Times New Roman"/>
          <w:bCs/>
          <w:iCs/>
          <w:sz w:val="24"/>
          <w:szCs w:val="24"/>
        </w:rPr>
        <w:t>Organic solvents, and water.</w:t>
      </w:r>
    </w:p>
    <w:p w:rsidR="00DC585B" w:rsidRPr="00B03A03" w:rsidRDefault="00DC585B" w:rsidP="0075138F">
      <w:pPr>
        <w:spacing w:after="0" w:line="360" w:lineRule="auto"/>
        <w:jc w:val="both"/>
        <w:rPr>
          <w:rFonts w:ascii="Times New Roman" w:hAnsi="Times New Roman"/>
          <w:sz w:val="24"/>
          <w:szCs w:val="24"/>
        </w:rPr>
      </w:pPr>
      <w:r w:rsidRPr="00902C15">
        <w:rPr>
          <w:rFonts w:ascii="Times New Roman" w:eastAsia="AdvTTb570495a" w:hAnsi="Times New Roman"/>
          <w:b/>
          <w:bCs/>
          <w:sz w:val="24"/>
          <w:szCs w:val="24"/>
        </w:rPr>
        <w:t>Applications</w:t>
      </w:r>
      <w:r w:rsidRPr="00902C15">
        <w:rPr>
          <w:rFonts w:ascii="Times New Roman" w:eastAsia="AdvTTb570495a" w:hAnsi="Times New Roman"/>
          <w:b/>
          <w:bCs/>
          <w:sz w:val="24"/>
          <w:szCs w:val="24"/>
        </w:rPr>
        <w:tab/>
        <w:t xml:space="preserve">:   </w:t>
      </w:r>
      <w:r w:rsidRPr="00B03A03">
        <w:rPr>
          <w:rFonts w:ascii="Times New Roman" w:hAnsi="Times New Roman"/>
          <w:sz w:val="24"/>
          <w:szCs w:val="24"/>
        </w:rPr>
        <w:t xml:space="preserve">Used as diluents, lubricant. Widely used as a </w:t>
      </w:r>
      <w:r>
        <w:rPr>
          <w:rFonts w:ascii="Times New Roman" w:hAnsi="Times New Roman"/>
          <w:sz w:val="24"/>
          <w:szCs w:val="24"/>
        </w:rPr>
        <w:tab/>
      </w:r>
      <w:r w:rsidRPr="00B03A03">
        <w:rPr>
          <w:rFonts w:ascii="Times New Roman" w:hAnsi="Times New Roman"/>
          <w:sz w:val="24"/>
          <w:szCs w:val="24"/>
        </w:rPr>
        <w:t>dissolution retardant in the development of controlled release product. Topically used as a dusting powder.</w:t>
      </w:r>
    </w:p>
    <w:p w:rsidR="00DC585B" w:rsidRDefault="00277E59" w:rsidP="0075138F">
      <w:pPr>
        <w:autoSpaceDE w:val="0"/>
        <w:autoSpaceDN w:val="0"/>
        <w:adjustRightInd w:val="0"/>
        <w:spacing w:after="0" w:line="360" w:lineRule="auto"/>
        <w:jc w:val="both"/>
        <w:rPr>
          <w:rFonts w:ascii="Times New Roman" w:eastAsia="AdvTTb570495a" w:hAnsi="Times New Roman"/>
          <w:sz w:val="24"/>
          <w:szCs w:val="24"/>
        </w:rPr>
      </w:pPr>
      <w:r>
        <w:rPr>
          <w:rFonts w:ascii="Times New Roman" w:eastAsia="AdvTTb570495a" w:hAnsi="Times New Roman"/>
          <w:b/>
          <w:sz w:val="24"/>
          <w:szCs w:val="24"/>
        </w:rPr>
        <w:t xml:space="preserve">Incompatibilitie </w:t>
      </w:r>
      <w:r w:rsidR="00DC585B" w:rsidRPr="00902C15">
        <w:rPr>
          <w:rFonts w:ascii="Times New Roman" w:eastAsia="AdvTTb570495a" w:hAnsi="Times New Roman"/>
          <w:b/>
          <w:sz w:val="24"/>
          <w:szCs w:val="24"/>
        </w:rPr>
        <w:t>:</w:t>
      </w:r>
      <w:r w:rsidR="00DC585B" w:rsidRPr="00B03A03">
        <w:rPr>
          <w:rFonts w:ascii="Times New Roman" w:eastAsia="AdvTTb570495a" w:hAnsi="Times New Roman"/>
          <w:sz w:val="24"/>
          <w:szCs w:val="24"/>
        </w:rPr>
        <w:t xml:space="preserve"> Incompatible with quaternary ammonium compounds.</w:t>
      </w:r>
    </w:p>
    <w:p w:rsidR="00FB6AC5" w:rsidRDefault="00FB6AC5" w:rsidP="0075138F">
      <w:pPr>
        <w:autoSpaceDE w:val="0"/>
        <w:autoSpaceDN w:val="0"/>
        <w:adjustRightInd w:val="0"/>
        <w:spacing w:after="0" w:line="360" w:lineRule="auto"/>
        <w:jc w:val="both"/>
        <w:rPr>
          <w:rFonts w:ascii="Times New Roman" w:eastAsia="AdvTTb570495a" w:hAnsi="Times New Roman"/>
          <w:b/>
          <w:sz w:val="28"/>
          <w:szCs w:val="28"/>
        </w:rPr>
      </w:pPr>
    </w:p>
    <w:p w:rsidR="00902C15" w:rsidRPr="00902C15" w:rsidRDefault="00A46F76" w:rsidP="006A6F03">
      <w:pPr>
        <w:autoSpaceDE w:val="0"/>
        <w:autoSpaceDN w:val="0"/>
        <w:adjustRightInd w:val="0"/>
        <w:spacing w:after="0" w:line="360" w:lineRule="auto"/>
        <w:jc w:val="both"/>
        <w:rPr>
          <w:rFonts w:ascii="Times New Roman" w:eastAsia="AdvTTb570495a" w:hAnsi="Times New Roman"/>
          <w:b/>
          <w:sz w:val="28"/>
          <w:szCs w:val="28"/>
        </w:rPr>
      </w:pPr>
      <w:r>
        <w:rPr>
          <w:rFonts w:ascii="Times New Roman" w:eastAsia="AdvTTb570495a" w:hAnsi="Times New Roman"/>
          <w:b/>
          <w:sz w:val="28"/>
          <w:szCs w:val="28"/>
        </w:rPr>
        <w:t xml:space="preserve">6.5 </w:t>
      </w:r>
      <w:r w:rsidR="00DC585B" w:rsidRPr="00902C15">
        <w:rPr>
          <w:rFonts w:ascii="Times New Roman" w:eastAsia="AdvTTb570495a" w:hAnsi="Times New Roman"/>
          <w:b/>
          <w:sz w:val="28"/>
          <w:szCs w:val="28"/>
        </w:rPr>
        <w:t xml:space="preserve">Pectin: </w:t>
      </w:r>
    </w:p>
    <w:p w:rsidR="00DC585B" w:rsidRPr="00902C15" w:rsidRDefault="00DC585B" w:rsidP="006A6F03">
      <w:pPr>
        <w:autoSpaceDE w:val="0"/>
        <w:autoSpaceDN w:val="0"/>
        <w:adjustRightInd w:val="0"/>
        <w:spacing w:after="0" w:line="360" w:lineRule="auto"/>
        <w:jc w:val="both"/>
        <w:rPr>
          <w:rFonts w:ascii="Times New Roman" w:eastAsia="AdvTTb570495a" w:hAnsi="Times New Roman"/>
          <w:b/>
          <w:sz w:val="24"/>
          <w:szCs w:val="24"/>
        </w:rPr>
      </w:pPr>
      <w:r w:rsidRPr="00902C15">
        <w:rPr>
          <w:rFonts w:ascii="Times New Roman" w:hAnsi="Times New Roman"/>
          <w:b/>
          <w:sz w:val="24"/>
          <w:szCs w:val="24"/>
        </w:rPr>
        <w:t>Description:</w:t>
      </w:r>
    </w:p>
    <w:p w:rsidR="00DC585B" w:rsidRPr="00902C15" w:rsidRDefault="00DC585B" w:rsidP="004E7237">
      <w:pPr>
        <w:autoSpaceDE w:val="0"/>
        <w:autoSpaceDN w:val="0"/>
        <w:adjustRightInd w:val="0"/>
        <w:spacing w:after="0" w:line="360" w:lineRule="auto"/>
        <w:ind w:firstLine="720"/>
        <w:jc w:val="both"/>
        <w:rPr>
          <w:rFonts w:ascii="Times New Roman" w:hAnsi="Times New Roman"/>
          <w:sz w:val="24"/>
          <w:szCs w:val="24"/>
          <w:shd w:val="clear" w:color="auto" w:fill="FFFFFF"/>
        </w:rPr>
      </w:pPr>
      <w:r w:rsidRPr="00902C15">
        <w:rPr>
          <w:rFonts w:ascii="Times New Roman" w:hAnsi="Times New Roman"/>
          <w:b/>
          <w:bCs/>
          <w:sz w:val="24"/>
          <w:szCs w:val="24"/>
          <w:shd w:val="clear" w:color="auto" w:fill="FFFFFF"/>
        </w:rPr>
        <w:t>Pectin</w:t>
      </w:r>
      <w:r w:rsidRPr="00902C15">
        <w:rPr>
          <w:rStyle w:val="apple-converted-space"/>
          <w:rFonts w:ascii="Times New Roman" w:hAnsi="Times New Roman"/>
          <w:sz w:val="24"/>
          <w:szCs w:val="24"/>
          <w:shd w:val="clear" w:color="auto" w:fill="FFFFFF"/>
        </w:rPr>
        <w:t> </w:t>
      </w:r>
      <w:r w:rsidRPr="00902C15">
        <w:rPr>
          <w:rFonts w:ascii="Times New Roman" w:hAnsi="Times New Roman"/>
          <w:sz w:val="24"/>
          <w:szCs w:val="24"/>
          <w:shd w:val="clear" w:color="auto" w:fill="FFFFFF"/>
        </w:rPr>
        <w:t>is a structural</w:t>
      </w:r>
      <w:r w:rsidRPr="00902C15">
        <w:rPr>
          <w:rStyle w:val="apple-converted-space"/>
          <w:rFonts w:ascii="Times New Roman" w:hAnsi="Times New Roman"/>
          <w:sz w:val="24"/>
          <w:szCs w:val="24"/>
          <w:shd w:val="clear" w:color="auto" w:fill="FFFFFF"/>
        </w:rPr>
        <w:t> </w:t>
      </w:r>
      <w:hyperlink r:id="rId32" w:tooltip="Heteropolysaccharide" w:history="1">
        <w:r w:rsidRPr="00902C15">
          <w:rPr>
            <w:rStyle w:val="Hyperlink"/>
            <w:rFonts w:ascii="Times New Roman" w:hAnsi="Times New Roman"/>
            <w:color w:val="auto"/>
            <w:sz w:val="24"/>
            <w:szCs w:val="24"/>
            <w:u w:val="none"/>
            <w:shd w:val="clear" w:color="auto" w:fill="FFFFFF"/>
          </w:rPr>
          <w:t>hetero</w:t>
        </w:r>
        <w:r w:rsidR="00A46F76">
          <w:rPr>
            <w:rStyle w:val="Hyperlink"/>
            <w:rFonts w:ascii="Times New Roman" w:hAnsi="Times New Roman"/>
            <w:color w:val="auto"/>
            <w:sz w:val="24"/>
            <w:szCs w:val="24"/>
            <w:u w:val="none"/>
            <w:shd w:val="clear" w:color="auto" w:fill="FFFFFF"/>
          </w:rPr>
          <w:t xml:space="preserve"> </w:t>
        </w:r>
        <w:r w:rsidRPr="00902C15">
          <w:rPr>
            <w:rStyle w:val="Hyperlink"/>
            <w:rFonts w:ascii="Times New Roman" w:hAnsi="Times New Roman"/>
            <w:color w:val="auto"/>
            <w:sz w:val="24"/>
            <w:szCs w:val="24"/>
            <w:u w:val="none"/>
            <w:shd w:val="clear" w:color="auto" w:fill="FFFFFF"/>
          </w:rPr>
          <w:t>polysaccharide</w:t>
        </w:r>
      </w:hyperlink>
      <w:r w:rsidRPr="00902C15">
        <w:rPr>
          <w:rStyle w:val="apple-converted-space"/>
          <w:rFonts w:ascii="Times New Roman" w:hAnsi="Times New Roman"/>
          <w:sz w:val="24"/>
          <w:szCs w:val="24"/>
          <w:shd w:val="clear" w:color="auto" w:fill="FFFFFF"/>
        </w:rPr>
        <w:t> </w:t>
      </w:r>
      <w:r w:rsidRPr="00902C15">
        <w:rPr>
          <w:rFonts w:ascii="Times New Roman" w:hAnsi="Times New Roman"/>
          <w:sz w:val="24"/>
          <w:szCs w:val="24"/>
          <w:shd w:val="clear" w:color="auto" w:fill="FFFFFF"/>
        </w:rPr>
        <w:t>contained in the primary</w:t>
      </w:r>
      <w:r w:rsidRPr="00902C15">
        <w:rPr>
          <w:rStyle w:val="apple-converted-space"/>
          <w:rFonts w:ascii="Times New Roman" w:hAnsi="Times New Roman"/>
          <w:sz w:val="24"/>
          <w:szCs w:val="24"/>
          <w:shd w:val="clear" w:color="auto" w:fill="FFFFFF"/>
        </w:rPr>
        <w:t> </w:t>
      </w:r>
      <w:hyperlink r:id="rId33" w:tooltip="Cell wall" w:history="1">
        <w:r w:rsidRPr="00902C15">
          <w:rPr>
            <w:rStyle w:val="Hyperlink"/>
            <w:rFonts w:ascii="Times New Roman" w:hAnsi="Times New Roman"/>
            <w:color w:val="auto"/>
            <w:sz w:val="24"/>
            <w:szCs w:val="24"/>
            <w:u w:val="none"/>
            <w:shd w:val="clear" w:color="auto" w:fill="FFFFFF"/>
          </w:rPr>
          <w:t>cell walls</w:t>
        </w:r>
      </w:hyperlink>
      <w:r w:rsidRPr="00902C15">
        <w:rPr>
          <w:rStyle w:val="apple-converted-space"/>
          <w:rFonts w:ascii="Times New Roman" w:hAnsi="Times New Roman"/>
          <w:sz w:val="24"/>
          <w:szCs w:val="24"/>
          <w:shd w:val="clear" w:color="auto" w:fill="FFFFFF"/>
        </w:rPr>
        <w:t> </w:t>
      </w:r>
      <w:r w:rsidRPr="00902C15">
        <w:rPr>
          <w:rFonts w:ascii="Times New Roman" w:hAnsi="Times New Roman"/>
          <w:sz w:val="24"/>
          <w:szCs w:val="24"/>
          <w:shd w:val="clear" w:color="auto" w:fill="FFFFFF"/>
        </w:rPr>
        <w:t>of</w:t>
      </w:r>
      <w:r w:rsidRPr="00902C15">
        <w:rPr>
          <w:rStyle w:val="apple-converted-space"/>
          <w:rFonts w:ascii="Times New Roman" w:hAnsi="Times New Roman"/>
          <w:sz w:val="24"/>
          <w:szCs w:val="24"/>
          <w:shd w:val="clear" w:color="auto" w:fill="FFFFFF"/>
        </w:rPr>
        <w:t> </w:t>
      </w:r>
      <w:hyperlink r:id="rId34" w:tooltip="Terrestrial plant" w:history="1">
        <w:r w:rsidRPr="00902C15">
          <w:rPr>
            <w:rStyle w:val="Hyperlink"/>
            <w:rFonts w:ascii="Times New Roman" w:hAnsi="Times New Roman"/>
            <w:color w:val="auto"/>
            <w:sz w:val="24"/>
            <w:szCs w:val="24"/>
            <w:u w:val="none"/>
            <w:shd w:val="clear" w:color="auto" w:fill="FFFFFF"/>
          </w:rPr>
          <w:t>terrestrial plants</w:t>
        </w:r>
      </w:hyperlink>
      <w:r w:rsidRPr="00902C15">
        <w:rPr>
          <w:rFonts w:ascii="Times New Roman" w:hAnsi="Times New Roman"/>
          <w:sz w:val="24"/>
          <w:szCs w:val="24"/>
          <w:shd w:val="clear" w:color="auto" w:fill="FFFFFF"/>
        </w:rPr>
        <w:t>. It was first isolated and described in 1825 by</w:t>
      </w:r>
      <w:r w:rsidRPr="00902C15">
        <w:rPr>
          <w:rStyle w:val="apple-converted-space"/>
          <w:rFonts w:ascii="Times New Roman" w:hAnsi="Times New Roman"/>
          <w:sz w:val="24"/>
          <w:szCs w:val="24"/>
          <w:shd w:val="clear" w:color="auto" w:fill="FFFFFF"/>
        </w:rPr>
        <w:t> </w:t>
      </w:r>
      <w:hyperlink r:id="rId35" w:tooltip="Henri Braconnot" w:history="1">
        <w:r w:rsidRPr="00902C15">
          <w:rPr>
            <w:rStyle w:val="Hyperlink"/>
            <w:rFonts w:ascii="Times New Roman" w:hAnsi="Times New Roman"/>
            <w:color w:val="auto"/>
            <w:sz w:val="24"/>
            <w:szCs w:val="24"/>
            <w:u w:val="none"/>
            <w:shd w:val="clear" w:color="auto" w:fill="FFFFFF"/>
          </w:rPr>
          <w:t>Henri Braconnot</w:t>
        </w:r>
      </w:hyperlink>
      <w:r w:rsidR="00C56108">
        <w:rPr>
          <w:rFonts w:ascii="Times New Roman" w:hAnsi="Times New Roman"/>
          <w:sz w:val="24"/>
          <w:szCs w:val="24"/>
          <w:vertAlign w:val="superscript"/>
        </w:rPr>
        <w:t>32,33</w:t>
      </w:r>
      <w:r w:rsidRPr="00902C15">
        <w:rPr>
          <w:rFonts w:ascii="Times New Roman" w:hAnsi="Times New Roman"/>
          <w:sz w:val="24"/>
          <w:szCs w:val="24"/>
          <w:shd w:val="clear" w:color="auto" w:fill="FFFFFF"/>
        </w:rPr>
        <w:t>.</w:t>
      </w:r>
      <w:r w:rsidRPr="00902C15">
        <w:rPr>
          <w:rStyle w:val="apple-converted-space"/>
          <w:rFonts w:ascii="Times New Roman" w:hAnsi="Times New Roman"/>
          <w:sz w:val="24"/>
          <w:szCs w:val="24"/>
          <w:shd w:val="clear" w:color="auto" w:fill="FFFFFF"/>
        </w:rPr>
        <w:t> </w:t>
      </w:r>
      <w:r w:rsidRPr="00902C15">
        <w:rPr>
          <w:rFonts w:ascii="Times New Roman" w:hAnsi="Times New Roman"/>
          <w:sz w:val="24"/>
          <w:szCs w:val="24"/>
          <w:shd w:val="clear" w:color="auto" w:fill="FFFFFF"/>
        </w:rPr>
        <w:t>It is produced commercially as a white to light brown powder, mainly extracted from</w:t>
      </w:r>
      <w:r w:rsidRPr="00902C15">
        <w:rPr>
          <w:rStyle w:val="apple-converted-space"/>
          <w:rFonts w:ascii="Times New Roman" w:hAnsi="Times New Roman"/>
          <w:sz w:val="24"/>
          <w:szCs w:val="24"/>
          <w:shd w:val="clear" w:color="auto" w:fill="FFFFFF"/>
        </w:rPr>
        <w:t> </w:t>
      </w:r>
      <w:hyperlink r:id="rId36" w:tooltip="Citrus fruit" w:history="1">
        <w:r w:rsidRPr="00902C15">
          <w:rPr>
            <w:rStyle w:val="Hyperlink"/>
            <w:rFonts w:ascii="Times New Roman" w:hAnsi="Times New Roman"/>
            <w:color w:val="auto"/>
            <w:sz w:val="24"/>
            <w:szCs w:val="24"/>
            <w:u w:val="none"/>
            <w:shd w:val="clear" w:color="auto" w:fill="FFFFFF"/>
          </w:rPr>
          <w:t>citrus fruits</w:t>
        </w:r>
      </w:hyperlink>
      <w:r w:rsidRPr="00902C15">
        <w:rPr>
          <w:rFonts w:ascii="Times New Roman" w:hAnsi="Times New Roman"/>
          <w:sz w:val="24"/>
          <w:szCs w:val="24"/>
          <w:shd w:val="clear" w:color="auto" w:fill="FFFFFF"/>
        </w:rPr>
        <w:t>, and is used in food as a</w:t>
      </w:r>
      <w:r w:rsidRPr="00902C15">
        <w:rPr>
          <w:rStyle w:val="apple-converted-space"/>
          <w:rFonts w:ascii="Times New Roman" w:hAnsi="Times New Roman"/>
          <w:sz w:val="24"/>
          <w:szCs w:val="24"/>
          <w:shd w:val="clear" w:color="auto" w:fill="FFFFFF"/>
        </w:rPr>
        <w:t> </w:t>
      </w:r>
      <w:hyperlink r:id="rId37" w:tooltip="Gelling agent" w:history="1">
        <w:r w:rsidRPr="00902C15">
          <w:rPr>
            <w:rStyle w:val="Hyperlink"/>
            <w:rFonts w:ascii="Times New Roman" w:hAnsi="Times New Roman"/>
            <w:color w:val="auto"/>
            <w:sz w:val="24"/>
            <w:szCs w:val="24"/>
            <w:u w:val="none"/>
            <w:shd w:val="clear" w:color="auto" w:fill="FFFFFF"/>
          </w:rPr>
          <w:t>gelling agent</w:t>
        </w:r>
      </w:hyperlink>
      <w:r w:rsidRPr="00902C15">
        <w:rPr>
          <w:rFonts w:ascii="Times New Roman" w:hAnsi="Times New Roman"/>
          <w:sz w:val="24"/>
          <w:szCs w:val="24"/>
          <w:shd w:val="clear" w:color="auto" w:fill="FFFFFF"/>
        </w:rPr>
        <w:t>, particularly in</w:t>
      </w:r>
      <w:r w:rsidRPr="00902C15">
        <w:rPr>
          <w:rStyle w:val="apple-converted-space"/>
          <w:rFonts w:ascii="Times New Roman" w:hAnsi="Times New Roman"/>
          <w:sz w:val="24"/>
          <w:szCs w:val="24"/>
          <w:shd w:val="clear" w:color="auto" w:fill="FFFFFF"/>
        </w:rPr>
        <w:t> </w:t>
      </w:r>
      <w:hyperlink r:id="rId38" w:tooltip="Jam" w:history="1">
        <w:r w:rsidRPr="00902C15">
          <w:rPr>
            <w:rStyle w:val="Hyperlink"/>
            <w:rFonts w:ascii="Times New Roman" w:hAnsi="Times New Roman"/>
            <w:color w:val="auto"/>
            <w:sz w:val="24"/>
            <w:szCs w:val="24"/>
            <w:u w:val="none"/>
            <w:shd w:val="clear" w:color="auto" w:fill="FFFFFF"/>
          </w:rPr>
          <w:t>jams</w:t>
        </w:r>
      </w:hyperlink>
      <w:r w:rsidRPr="00902C15">
        <w:rPr>
          <w:rStyle w:val="apple-converted-space"/>
          <w:rFonts w:ascii="Times New Roman" w:hAnsi="Times New Roman"/>
          <w:sz w:val="24"/>
          <w:szCs w:val="24"/>
          <w:shd w:val="clear" w:color="auto" w:fill="FFFFFF"/>
        </w:rPr>
        <w:t> </w:t>
      </w:r>
      <w:r w:rsidRPr="00902C15">
        <w:rPr>
          <w:rFonts w:ascii="Times New Roman" w:hAnsi="Times New Roman"/>
          <w:sz w:val="24"/>
          <w:szCs w:val="24"/>
          <w:shd w:val="clear" w:color="auto" w:fill="FFFFFF"/>
        </w:rPr>
        <w:t>and jellies. It is also used in fillings, medicines, sweets, as a stabilizer in fruit juices and milk drinks, and as a source of</w:t>
      </w:r>
      <w:r w:rsidRPr="00902C15">
        <w:rPr>
          <w:rStyle w:val="apple-converted-space"/>
          <w:rFonts w:ascii="Times New Roman" w:hAnsi="Times New Roman"/>
          <w:sz w:val="24"/>
          <w:szCs w:val="24"/>
          <w:shd w:val="clear" w:color="auto" w:fill="FFFFFF"/>
        </w:rPr>
        <w:t> </w:t>
      </w:r>
      <w:hyperlink r:id="rId39" w:tooltip="Dietary fiber" w:history="1">
        <w:r w:rsidRPr="00902C15">
          <w:rPr>
            <w:rStyle w:val="Hyperlink"/>
            <w:rFonts w:ascii="Times New Roman" w:hAnsi="Times New Roman"/>
            <w:color w:val="auto"/>
            <w:sz w:val="24"/>
            <w:szCs w:val="24"/>
            <w:u w:val="none"/>
            <w:shd w:val="clear" w:color="auto" w:fill="FFFFFF"/>
          </w:rPr>
          <w:t>dietary fiber</w:t>
        </w:r>
      </w:hyperlink>
      <w:r w:rsidRPr="00902C15">
        <w:rPr>
          <w:rFonts w:ascii="Times New Roman" w:hAnsi="Times New Roman"/>
          <w:sz w:val="24"/>
          <w:szCs w:val="24"/>
          <w:shd w:val="clear" w:color="auto" w:fill="FFFFFF"/>
        </w:rPr>
        <w:t>.</w:t>
      </w:r>
    </w:p>
    <w:p w:rsidR="004E7237" w:rsidRDefault="00DC585B" w:rsidP="004E7237">
      <w:pPr>
        <w:pStyle w:val="NormalWeb"/>
        <w:shd w:val="clear" w:color="auto" w:fill="FFFFFF"/>
        <w:spacing w:before="120" w:beforeAutospacing="0" w:after="120" w:afterAutospacing="0" w:line="360" w:lineRule="auto"/>
        <w:jc w:val="both"/>
      </w:pPr>
      <w:r w:rsidRPr="00902C15">
        <w:t>Pectins, also known as pectic polysaccharides, are rich in galacturonic acid. Several distinct polysaccharides have been identified and characterised within the pectic group. Homogalacturonans are linear chains of α-(1–4)-linked</w:t>
      </w:r>
      <w:r w:rsidRPr="00902C15">
        <w:rPr>
          <w:rStyle w:val="apple-converted-space"/>
        </w:rPr>
        <w:t> </w:t>
      </w:r>
      <w:hyperlink r:id="rId40" w:tooltip="D-galacturonic acid" w:history="1">
        <w:r w:rsidRPr="00902C15">
          <w:rPr>
            <w:rStyle w:val="Hyperlink"/>
            <w:color w:val="auto"/>
            <w:u w:val="none"/>
          </w:rPr>
          <w:t>D-galacturonic acid</w:t>
        </w:r>
      </w:hyperlink>
      <w:r w:rsidRPr="00902C15">
        <w:t>.</w:t>
      </w:r>
      <w:r w:rsidR="00C56108">
        <w:rPr>
          <w:vertAlign w:val="superscript"/>
        </w:rPr>
        <w:t>34</w:t>
      </w:r>
      <w:r w:rsidRPr="00902C15">
        <w:rPr>
          <w:rStyle w:val="apple-converted-space"/>
        </w:rPr>
        <w:t> </w:t>
      </w:r>
      <w:r w:rsidRPr="00902C15">
        <w:t>Substituted galacturonans are characterized by the presence of saccharide appendant residues (such as D-</w:t>
      </w:r>
      <w:hyperlink r:id="rId41" w:tooltip="Xylose" w:history="1">
        <w:r w:rsidRPr="00902C15">
          <w:rPr>
            <w:rStyle w:val="Hyperlink"/>
            <w:color w:val="auto"/>
            <w:u w:val="none"/>
          </w:rPr>
          <w:t>xylose</w:t>
        </w:r>
      </w:hyperlink>
      <w:r w:rsidRPr="00902C15">
        <w:rPr>
          <w:rStyle w:val="apple-converted-space"/>
        </w:rPr>
        <w:t> </w:t>
      </w:r>
      <w:r w:rsidRPr="00902C15">
        <w:t>or D-</w:t>
      </w:r>
      <w:hyperlink r:id="rId42" w:tooltip="Apiose" w:history="1">
        <w:r w:rsidRPr="00902C15">
          <w:rPr>
            <w:rStyle w:val="Hyperlink"/>
            <w:color w:val="auto"/>
            <w:u w:val="none"/>
          </w:rPr>
          <w:t>apiose</w:t>
        </w:r>
      </w:hyperlink>
      <w:r w:rsidRPr="00902C15">
        <w:rPr>
          <w:rStyle w:val="apple-converted-space"/>
        </w:rPr>
        <w:t> </w:t>
      </w:r>
      <w:r w:rsidRPr="00902C15">
        <w:t>in the respective cases of xylogalacturonan and apiogalacturonan) branching from a backbone of D-galacturonic acid residues.</w:t>
      </w:r>
      <w:r w:rsidR="00F32E27">
        <w:rPr>
          <w:vertAlign w:val="superscript"/>
        </w:rPr>
        <w:t>34</w:t>
      </w:r>
      <w:r w:rsidRPr="00902C15">
        <w:rPr>
          <w:vertAlign w:val="superscript"/>
        </w:rPr>
        <w:t>,</w:t>
      </w:r>
      <w:r w:rsidR="00F32E27">
        <w:rPr>
          <w:vertAlign w:val="superscript"/>
        </w:rPr>
        <w:t>35</w:t>
      </w:r>
      <w:r w:rsidRPr="00902C15">
        <w:rPr>
          <w:rStyle w:val="apple-converted-space"/>
        </w:rPr>
        <w:t> </w:t>
      </w:r>
    </w:p>
    <w:p w:rsidR="00DC585B" w:rsidRPr="00161F43" w:rsidRDefault="00DC585B" w:rsidP="004E7237">
      <w:pPr>
        <w:pStyle w:val="NormalWeb"/>
        <w:shd w:val="clear" w:color="auto" w:fill="FFFFFF"/>
        <w:spacing w:before="120" w:beforeAutospacing="0" w:after="120" w:afterAutospacing="0" w:line="360" w:lineRule="auto"/>
        <w:ind w:firstLine="720"/>
        <w:jc w:val="both"/>
      </w:pPr>
      <w:r w:rsidRPr="00902C15">
        <w:t>The neutral sugars are mainly D-</w:t>
      </w:r>
      <w:hyperlink r:id="rId43" w:tooltip="Galactose" w:history="1">
        <w:r w:rsidRPr="00902C15">
          <w:rPr>
            <w:rStyle w:val="Hyperlink"/>
            <w:color w:val="auto"/>
            <w:u w:val="none"/>
          </w:rPr>
          <w:t>galactose</w:t>
        </w:r>
      </w:hyperlink>
      <w:r w:rsidRPr="00902C15">
        <w:t>, L-</w:t>
      </w:r>
      <w:hyperlink r:id="rId44" w:tooltip="Arabinose" w:history="1">
        <w:r w:rsidRPr="00902C15">
          <w:rPr>
            <w:rStyle w:val="Hyperlink"/>
            <w:color w:val="auto"/>
            <w:u w:val="none"/>
          </w:rPr>
          <w:t>arabinose</w:t>
        </w:r>
      </w:hyperlink>
      <w:r w:rsidRPr="00902C15">
        <w:rPr>
          <w:rStyle w:val="apple-converted-space"/>
        </w:rPr>
        <w:t> </w:t>
      </w:r>
      <w:r w:rsidRPr="00902C15">
        <w:t>and D-xylose, with the types and proportions of neutral sugars varying with the origin of pectin.</w:t>
      </w:r>
      <w:r w:rsidR="00F32E27">
        <w:rPr>
          <w:vertAlign w:val="superscript"/>
        </w:rPr>
        <w:t>34,35,36</w:t>
      </w:r>
    </w:p>
    <w:p w:rsidR="00DC585B" w:rsidRPr="00902C15" w:rsidRDefault="00DC585B" w:rsidP="0075138F">
      <w:pPr>
        <w:autoSpaceDE w:val="0"/>
        <w:autoSpaceDN w:val="0"/>
        <w:adjustRightInd w:val="0"/>
        <w:spacing w:after="0" w:line="360" w:lineRule="auto"/>
        <w:jc w:val="both"/>
        <w:rPr>
          <w:rFonts w:ascii="Times New Roman" w:eastAsia="AdvTTb570495a" w:hAnsi="Times New Roman"/>
          <w:b/>
          <w:sz w:val="24"/>
          <w:szCs w:val="24"/>
        </w:rPr>
      </w:pPr>
      <w:r w:rsidRPr="00902C15">
        <w:rPr>
          <w:rFonts w:ascii="Times New Roman" w:eastAsia="AdvTTb570495a" w:hAnsi="Times New Roman"/>
          <w:b/>
          <w:sz w:val="24"/>
          <w:szCs w:val="24"/>
        </w:rPr>
        <w:lastRenderedPageBreak/>
        <w:t>USES:</w:t>
      </w:r>
    </w:p>
    <w:p w:rsidR="00DC585B" w:rsidRPr="00902C15" w:rsidRDefault="00DC585B" w:rsidP="002F323A">
      <w:pPr>
        <w:pStyle w:val="NormalWeb"/>
        <w:shd w:val="clear" w:color="auto" w:fill="FFFFFF"/>
        <w:spacing w:before="120" w:beforeAutospacing="0" w:after="120" w:afterAutospacing="0" w:line="360" w:lineRule="auto"/>
        <w:jc w:val="both"/>
      </w:pPr>
      <w:r w:rsidRPr="00902C15">
        <w:t>Pectin is used in confectionery jellies to give a good gel structure, a clean bite and to confer a good flavour release. Pectin can also be used to stabilize acidic protein drinks, such as drinking yogurt, to improve the mouth-feel and the pulp stability in juice based drinks and as a fat substitute in baked goods</w:t>
      </w:r>
      <w:r w:rsidR="004C7800">
        <w:rPr>
          <w:vertAlign w:val="superscript"/>
        </w:rPr>
        <w:t>37</w:t>
      </w:r>
      <w:r w:rsidRPr="00902C15">
        <w:t>.</w:t>
      </w:r>
      <w:r w:rsidRPr="00902C15">
        <w:rPr>
          <w:rStyle w:val="apple-converted-space"/>
        </w:rPr>
        <w:t> </w:t>
      </w:r>
      <w:r w:rsidRPr="00902C15">
        <w:t>Typical levels of pectin used as a food additive are between 0.5 and 1.0% – this is about the same amount of pectin as in fresh fruit.</w:t>
      </w:r>
      <w:r w:rsidR="00F32E27">
        <w:rPr>
          <w:vertAlign w:val="superscript"/>
        </w:rPr>
        <w:t>38</w:t>
      </w:r>
    </w:p>
    <w:p w:rsidR="00DC585B" w:rsidRPr="00902C15" w:rsidRDefault="00DC585B" w:rsidP="004E7237">
      <w:pPr>
        <w:pStyle w:val="NormalWeb"/>
        <w:shd w:val="clear" w:color="auto" w:fill="FFFFFF"/>
        <w:spacing w:before="120" w:beforeAutospacing="0" w:after="120" w:afterAutospacing="0" w:line="360" w:lineRule="auto"/>
        <w:ind w:firstLine="720"/>
        <w:jc w:val="both"/>
      </w:pPr>
      <w:r w:rsidRPr="00902C15">
        <w:t>In medicine, pectin increases</w:t>
      </w:r>
      <w:r w:rsidRPr="00902C15">
        <w:rPr>
          <w:rStyle w:val="apple-converted-space"/>
        </w:rPr>
        <w:t> </w:t>
      </w:r>
      <w:hyperlink r:id="rId45" w:tooltip="Viscosity" w:history="1">
        <w:r w:rsidRPr="00902C15">
          <w:rPr>
            <w:rStyle w:val="Hyperlink"/>
            <w:color w:val="auto"/>
            <w:u w:val="none"/>
          </w:rPr>
          <w:t>viscosity</w:t>
        </w:r>
      </w:hyperlink>
      <w:r w:rsidRPr="00902C15">
        <w:rPr>
          <w:rStyle w:val="apple-converted-space"/>
        </w:rPr>
        <w:t> </w:t>
      </w:r>
      <w:r w:rsidRPr="00902C15">
        <w:t>and volume of</w:t>
      </w:r>
      <w:r w:rsidRPr="00902C15">
        <w:rPr>
          <w:rStyle w:val="apple-converted-space"/>
        </w:rPr>
        <w:t> </w:t>
      </w:r>
      <w:hyperlink r:id="rId46" w:tooltip="Feces" w:history="1">
        <w:r w:rsidRPr="00902C15">
          <w:rPr>
            <w:rStyle w:val="Hyperlink"/>
            <w:color w:val="auto"/>
            <w:u w:val="none"/>
          </w:rPr>
          <w:t>stool</w:t>
        </w:r>
      </w:hyperlink>
      <w:r w:rsidRPr="00902C15">
        <w:rPr>
          <w:rStyle w:val="apple-converted-space"/>
        </w:rPr>
        <w:t> </w:t>
      </w:r>
      <w:r w:rsidRPr="00902C15">
        <w:t>so that it is used against</w:t>
      </w:r>
      <w:r w:rsidRPr="00902C15">
        <w:rPr>
          <w:rStyle w:val="apple-converted-space"/>
        </w:rPr>
        <w:t> </w:t>
      </w:r>
      <w:hyperlink r:id="rId47" w:tooltip="Constipation" w:history="1">
        <w:r w:rsidRPr="00902C15">
          <w:rPr>
            <w:rStyle w:val="Hyperlink"/>
            <w:color w:val="auto"/>
            <w:u w:val="none"/>
          </w:rPr>
          <w:t>constipation</w:t>
        </w:r>
      </w:hyperlink>
      <w:r w:rsidRPr="00902C15">
        <w:rPr>
          <w:rStyle w:val="apple-converted-space"/>
        </w:rPr>
        <w:t> </w:t>
      </w:r>
      <w:r w:rsidRPr="00902C15">
        <w:t>and</w:t>
      </w:r>
      <w:r w:rsidRPr="00902C15">
        <w:rPr>
          <w:rStyle w:val="apple-converted-space"/>
        </w:rPr>
        <w:t> </w:t>
      </w:r>
      <w:hyperlink r:id="rId48" w:tooltip="Diarrhea" w:history="1">
        <w:r w:rsidRPr="00902C15">
          <w:rPr>
            <w:rStyle w:val="Hyperlink"/>
            <w:color w:val="auto"/>
            <w:u w:val="none"/>
          </w:rPr>
          <w:t>diarrhea</w:t>
        </w:r>
      </w:hyperlink>
      <w:r w:rsidRPr="00902C15">
        <w:t>. In cosmetic products, pectin acts as stabilizer. Pectin is also used in wound healing preparations and specialty medical adhesives, such as</w:t>
      </w:r>
      <w:r w:rsidRPr="00902C15">
        <w:rPr>
          <w:rStyle w:val="apple-converted-space"/>
        </w:rPr>
        <w:t> </w:t>
      </w:r>
      <w:hyperlink r:id="rId49" w:tooltip="Colostomy" w:history="1">
        <w:r w:rsidRPr="00902C15">
          <w:rPr>
            <w:rStyle w:val="Hyperlink"/>
            <w:color w:val="auto"/>
            <w:u w:val="none"/>
          </w:rPr>
          <w:t>colostomy</w:t>
        </w:r>
      </w:hyperlink>
      <w:r w:rsidRPr="00902C15">
        <w:rPr>
          <w:rStyle w:val="apple-converted-space"/>
        </w:rPr>
        <w:t> </w:t>
      </w:r>
      <w:r w:rsidRPr="00902C15">
        <w:t>devices. Because part of the fiber in pectin is fat soluble, it has been used anecdotally to mask THC metabolites normally excreted in urine by saturating the lipid carriers which would normally pass the metabolites. Its consistency and effectiveness in this application is still debated.</w:t>
      </w:r>
    </w:p>
    <w:p w:rsidR="00DC585B" w:rsidRDefault="00DC585B" w:rsidP="004E7237">
      <w:pPr>
        <w:pStyle w:val="NormalWeb"/>
        <w:shd w:val="clear" w:color="auto" w:fill="FFFFFF"/>
        <w:spacing w:before="120" w:beforeAutospacing="0" w:after="120" w:afterAutospacing="0" w:line="360" w:lineRule="auto"/>
        <w:ind w:firstLine="720"/>
        <w:jc w:val="both"/>
      </w:pPr>
      <w:r w:rsidRPr="00902C15">
        <w:t>Sriamornsak</w:t>
      </w:r>
      <w:r w:rsidR="00F32E27">
        <w:rPr>
          <w:vertAlign w:val="superscript"/>
        </w:rPr>
        <w:t>39</w:t>
      </w:r>
      <w:r w:rsidRPr="00902C15">
        <w:rPr>
          <w:vertAlign w:val="superscript"/>
        </w:rPr>
        <w:t xml:space="preserve"> </w:t>
      </w:r>
      <w:r w:rsidRPr="00902C15">
        <w:t xml:space="preserve">revealed that pectin could be used in various oral drug delivery platforms, e.g., controlled release systems, gastro-retentive systems, colon-specific delivery systems and mucoadhesive delivery systems, according to its intoxicity and low cost. It was found that pectin from different sources provides different gelling abilities, due to variations in molecular size and chemical composition. </w:t>
      </w:r>
    </w:p>
    <w:p w:rsidR="00A70548" w:rsidRDefault="00A70548" w:rsidP="004E7237">
      <w:pPr>
        <w:pStyle w:val="NormalWeb"/>
        <w:shd w:val="clear" w:color="auto" w:fill="FFFFFF"/>
        <w:spacing w:before="120" w:beforeAutospacing="0" w:after="120" w:afterAutospacing="0" w:line="360" w:lineRule="auto"/>
        <w:ind w:firstLine="720"/>
        <w:jc w:val="both"/>
      </w:pPr>
    </w:p>
    <w:p w:rsidR="00A70548" w:rsidRDefault="00A70548" w:rsidP="004E7237">
      <w:pPr>
        <w:pStyle w:val="NormalWeb"/>
        <w:shd w:val="clear" w:color="auto" w:fill="FFFFFF"/>
        <w:spacing w:before="120" w:beforeAutospacing="0" w:after="120" w:afterAutospacing="0" w:line="360" w:lineRule="auto"/>
        <w:ind w:firstLine="720"/>
        <w:jc w:val="both"/>
      </w:pPr>
    </w:p>
    <w:p w:rsidR="00A70548" w:rsidRDefault="00A70548" w:rsidP="004E7237">
      <w:pPr>
        <w:pStyle w:val="NormalWeb"/>
        <w:shd w:val="clear" w:color="auto" w:fill="FFFFFF"/>
        <w:spacing w:before="120" w:beforeAutospacing="0" w:after="120" w:afterAutospacing="0" w:line="360" w:lineRule="auto"/>
        <w:ind w:firstLine="720"/>
        <w:jc w:val="both"/>
      </w:pPr>
    </w:p>
    <w:p w:rsidR="00A70548" w:rsidRDefault="00A70548" w:rsidP="004E7237">
      <w:pPr>
        <w:pStyle w:val="NormalWeb"/>
        <w:shd w:val="clear" w:color="auto" w:fill="FFFFFF"/>
        <w:spacing w:before="120" w:beforeAutospacing="0" w:after="120" w:afterAutospacing="0" w:line="360" w:lineRule="auto"/>
        <w:ind w:firstLine="720"/>
        <w:jc w:val="both"/>
      </w:pPr>
    </w:p>
    <w:p w:rsidR="00A70548" w:rsidRDefault="00A70548" w:rsidP="004E7237">
      <w:pPr>
        <w:pStyle w:val="NormalWeb"/>
        <w:shd w:val="clear" w:color="auto" w:fill="FFFFFF"/>
        <w:spacing w:before="120" w:beforeAutospacing="0" w:after="120" w:afterAutospacing="0" w:line="360" w:lineRule="auto"/>
        <w:ind w:firstLine="720"/>
        <w:jc w:val="both"/>
      </w:pPr>
    </w:p>
    <w:p w:rsidR="00A70548" w:rsidRDefault="00A70548" w:rsidP="004E7237">
      <w:pPr>
        <w:pStyle w:val="NormalWeb"/>
        <w:shd w:val="clear" w:color="auto" w:fill="FFFFFF"/>
        <w:spacing w:before="120" w:beforeAutospacing="0" w:after="120" w:afterAutospacing="0" w:line="360" w:lineRule="auto"/>
        <w:ind w:firstLine="720"/>
        <w:jc w:val="both"/>
      </w:pPr>
    </w:p>
    <w:p w:rsidR="00A70548" w:rsidRDefault="00A70548" w:rsidP="004E7237">
      <w:pPr>
        <w:pStyle w:val="NormalWeb"/>
        <w:shd w:val="clear" w:color="auto" w:fill="FFFFFF"/>
        <w:spacing w:before="120" w:beforeAutospacing="0" w:after="120" w:afterAutospacing="0" w:line="360" w:lineRule="auto"/>
        <w:ind w:firstLine="720"/>
        <w:jc w:val="both"/>
      </w:pPr>
    </w:p>
    <w:p w:rsidR="00A70548" w:rsidRDefault="00A70548" w:rsidP="004E7237">
      <w:pPr>
        <w:pStyle w:val="NormalWeb"/>
        <w:shd w:val="clear" w:color="auto" w:fill="FFFFFF"/>
        <w:spacing w:before="120" w:beforeAutospacing="0" w:after="120" w:afterAutospacing="0" w:line="360" w:lineRule="auto"/>
        <w:ind w:firstLine="720"/>
        <w:jc w:val="both"/>
      </w:pPr>
    </w:p>
    <w:p w:rsidR="00A70548" w:rsidRDefault="00A70548" w:rsidP="00FB6AC5">
      <w:pPr>
        <w:widowControl w:val="0"/>
        <w:tabs>
          <w:tab w:val="right" w:pos="8550"/>
        </w:tabs>
        <w:autoSpaceDE w:val="0"/>
        <w:autoSpaceDN w:val="0"/>
        <w:adjustRightInd w:val="0"/>
        <w:spacing w:after="0" w:line="360" w:lineRule="auto"/>
        <w:ind w:right="86"/>
        <w:rPr>
          <w:rFonts w:ascii="Times New Roman" w:hAnsi="Times New Roman"/>
          <w:b/>
          <w:spacing w:val="-4"/>
          <w:sz w:val="32"/>
          <w:szCs w:val="32"/>
        </w:rPr>
      </w:pPr>
    </w:p>
    <w:p w:rsidR="00553725" w:rsidRDefault="00553725" w:rsidP="00FB6AC5">
      <w:pPr>
        <w:widowControl w:val="0"/>
        <w:tabs>
          <w:tab w:val="right" w:pos="8550"/>
        </w:tabs>
        <w:autoSpaceDE w:val="0"/>
        <w:autoSpaceDN w:val="0"/>
        <w:adjustRightInd w:val="0"/>
        <w:spacing w:after="0" w:line="360" w:lineRule="auto"/>
        <w:ind w:right="86"/>
        <w:rPr>
          <w:rFonts w:ascii="Times New Roman" w:hAnsi="Times New Roman"/>
          <w:b/>
          <w:spacing w:val="-4"/>
          <w:sz w:val="32"/>
          <w:szCs w:val="32"/>
        </w:rPr>
      </w:pPr>
    </w:p>
    <w:p w:rsidR="00A70548" w:rsidRDefault="001E15B3" w:rsidP="00A70548">
      <w:pPr>
        <w:widowControl w:val="0"/>
        <w:tabs>
          <w:tab w:val="right" w:pos="8550"/>
        </w:tabs>
        <w:autoSpaceDE w:val="0"/>
        <w:autoSpaceDN w:val="0"/>
        <w:adjustRightInd w:val="0"/>
        <w:spacing w:after="0" w:line="360" w:lineRule="auto"/>
        <w:ind w:right="86"/>
        <w:jc w:val="both"/>
        <w:rPr>
          <w:rFonts w:ascii="Times New Roman" w:hAnsi="Times New Roman"/>
          <w:b/>
          <w:spacing w:val="-4"/>
          <w:sz w:val="28"/>
          <w:szCs w:val="28"/>
        </w:rPr>
      </w:pPr>
      <w:r>
        <w:rPr>
          <w:rFonts w:ascii="Times New Roman" w:hAnsi="Times New Roman"/>
          <w:b/>
          <w:spacing w:val="-4"/>
          <w:sz w:val="28"/>
          <w:szCs w:val="28"/>
        </w:rPr>
        <w:t xml:space="preserve">6.6 </w:t>
      </w:r>
      <w:r w:rsidR="00A70548" w:rsidRPr="00A70548">
        <w:rPr>
          <w:rFonts w:ascii="Times New Roman" w:hAnsi="Times New Roman"/>
          <w:b/>
          <w:spacing w:val="-4"/>
          <w:sz w:val="28"/>
          <w:szCs w:val="28"/>
        </w:rPr>
        <w:t>EUDRAGIT:</w:t>
      </w:r>
    </w:p>
    <w:p w:rsidR="00A70548" w:rsidRPr="00A70548" w:rsidRDefault="00A70548" w:rsidP="00A70548">
      <w:pPr>
        <w:widowControl w:val="0"/>
        <w:tabs>
          <w:tab w:val="right" w:pos="8550"/>
        </w:tabs>
        <w:autoSpaceDE w:val="0"/>
        <w:autoSpaceDN w:val="0"/>
        <w:adjustRightInd w:val="0"/>
        <w:spacing w:after="0" w:line="360" w:lineRule="auto"/>
        <w:ind w:right="86"/>
        <w:jc w:val="both"/>
        <w:rPr>
          <w:rFonts w:ascii="Times New Roman" w:hAnsi="Times New Roman"/>
          <w:b/>
          <w:spacing w:val="-4"/>
          <w:sz w:val="24"/>
          <w:szCs w:val="24"/>
        </w:rPr>
      </w:pPr>
      <w:r w:rsidRPr="00A70548">
        <w:rPr>
          <w:rFonts w:ascii="Times New Roman" w:hAnsi="Times New Roman"/>
          <w:b/>
          <w:spacing w:val="-4"/>
          <w:sz w:val="24"/>
          <w:szCs w:val="24"/>
        </w:rPr>
        <w:t>Description:</w:t>
      </w:r>
    </w:p>
    <w:p w:rsidR="001F1DEB" w:rsidRDefault="00A70548" w:rsidP="001E15B3">
      <w:pPr>
        <w:shd w:val="clear" w:color="auto" w:fill="FFFFFF"/>
        <w:spacing w:after="0" w:line="360" w:lineRule="auto"/>
        <w:ind w:firstLine="720"/>
        <w:jc w:val="both"/>
        <w:rPr>
          <w:rFonts w:ascii="Times New Roman" w:hAnsi="Times New Roman"/>
          <w:sz w:val="24"/>
          <w:szCs w:val="24"/>
        </w:rPr>
      </w:pPr>
      <w:r w:rsidRPr="00A70548">
        <w:rPr>
          <w:rFonts w:ascii="Times New Roman" w:hAnsi="Times New Roman"/>
          <w:sz w:val="24"/>
          <w:szCs w:val="24"/>
        </w:rPr>
        <w:t>A polymer, natural or synthetic is a substance that is combined with a drug or other active agent to release drug in a pre-designed manner</w:t>
      </w:r>
      <w:r w:rsidR="00F32E27">
        <w:rPr>
          <w:rFonts w:ascii="Times New Roman" w:hAnsi="Times New Roman"/>
          <w:sz w:val="24"/>
          <w:szCs w:val="24"/>
          <w:vertAlign w:val="superscript"/>
        </w:rPr>
        <w:t>40</w:t>
      </w:r>
      <w:r w:rsidRPr="00A70548">
        <w:rPr>
          <w:rFonts w:ascii="Times New Roman" w:hAnsi="Times New Roman"/>
          <w:sz w:val="24"/>
          <w:szCs w:val="24"/>
        </w:rPr>
        <w:t>. The development of NDDS has been made possible by the various compatible polymers to modify the release pattern of drug</w:t>
      </w:r>
      <w:r w:rsidR="00F32E27">
        <w:rPr>
          <w:rFonts w:ascii="Times New Roman" w:hAnsi="Times New Roman"/>
          <w:sz w:val="24"/>
          <w:szCs w:val="24"/>
          <w:vertAlign w:val="superscript"/>
        </w:rPr>
        <w:t>41,42</w:t>
      </w:r>
      <w:r w:rsidRPr="00A70548">
        <w:rPr>
          <w:rFonts w:ascii="Times New Roman" w:hAnsi="Times New Roman"/>
          <w:sz w:val="24"/>
          <w:szCs w:val="24"/>
        </w:rPr>
        <w:t xml:space="preserve">. Choice of polymers always suffering from the problems of non-biocompatible, non-biodegradable and expensive and this problem can solve with a polymer of different properties. </w:t>
      </w:r>
    </w:p>
    <w:p w:rsidR="001F1DEB" w:rsidRDefault="00A70548" w:rsidP="001E15B3">
      <w:pPr>
        <w:shd w:val="clear" w:color="auto" w:fill="FFFFFF"/>
        <w:spacing w:after="0" w:line="360" w:lineRule="auto"/>
        <w:ind w:firstLine="720"/>
        <w:jc w:val="both"/>
        <w:rPr>
          <w:rFonts w:ascii="Times New Roman" w:hAnsi="Times New Roman"/>
          <w:sz w:val="24"/>
          <w:szCs w:val="24"/>
        </w:rPr>
      </w:pPr>
      <w:r w:rsidRPr="00A70548">
        <w:rPr>
          <w:rFonts w:ascii="Times New Roman" w:hAnsi="Times New Roman"/>
          <w:sz w:val="24"/>
          <w:szCs w:val="24"/>
        </w:rPr>
        <w:t>The basic objective of controlled drug release is to achieve more effective therapies by eliminating the potential for both under- and overdosing. Other advantages are the maintenance of drug concentration within a desired range, fewer administrations, optimal drug use and increased patient compliance4.</w:t>
      </w:r>
    </w:p>
    <w:p w:rsidR="00A70548" w:rsidRDefault="00A70548" w:rsidP="001E15B3">
      <w:pPr>
        <w:shd w:val="clear" w:color="auto" w:fill="FFFFFF"/>
        <w:spacing w:after="0" w:line="360" w:lineRule="auto"/>
        <w:ind w:firstLine="720"/>
        <w:jc w:val="both"/>
        <w:rPr>
          <w:rFonts w:ascii="Times New Roman" w:hAnsi="Times New Roman"/>
          <w:sz w:val="24"/>
          <w:szCs w:val="24"/>
        </w:rPr>
      </w:pPr>
      <w:r w:rsidRPr="00A70548">
        <w:rPr>
          <w:rFonts w:ascii="Times New Roman" w:hAnsi="Times New Roman"/>
          <w:sz w:val="24"/>
          <w:szCs w:val="24"/>
        </w:rPr>
        <w:t xml:space="preserve"> Eudragit is trademark of Rohm GmbH &amp; Co. KG. Darmstadt in Germany, first </w:t>
      </w:r>
      <w:r>
        <w:rPr>
          <w:rFonts w:ascii="Times New Roman" w:hAnsi="Times New Roman"/>
          <w:sz w:val="24"/>
          <w:szCs w:val="24"/>
        </w:rPr>
        <w:t xml:space="preserve"> </w:t>
      </w:r>
      <w:r w:rsidRPr="00A70548">
        <w:rPr>
          <w:rFonts w:ascii="Times New Roman" w:hAnsi="Times New Roman"/>
          <w:sz w:val="24"/>
          <w:szCs w:val="24"/>
        </w:rPr>
        <w:t>marketed in 1950s. Eudragit prepared by the polymerization of acrylic and methacrylic acids or their esters, e.g., butyl ester or dimethylaminoethyl ester.</w:t>
      </w:r>
    </w:p>
    <w:p w:rsidR="00A70548" w:rsidRDefault="00A70548" w:rsidP="00A70548">
      <w:pPr>
        <w:shd w:val="clear" w:color="auto" w:fill="FFFFFF"/>
        <w:spacing w:after="0" w:line="360" w:lineRule="auto"/>
        <w:jc w:val="both"/>
        <w:rPr>
          <w:rFonts w:ascii="Times New Roman" w:hAnsi="Times New Roman"/>
          <w:sz w:val="24"/>
          <w:szCs w:val="24"/>
        </w:rPr>
      </w:pPr>
    </w:p>
    <w:p w:rsidR="00A70548" w:rsidRDefault="001F1DEB" w:rsidP="00A70548">
      <w:pPr>
        <w:shd w:val="clear" w:color="auto" w:fill="FFFFFF"/>
        <w:spacing w:after="0" w:line="360" w:lineRule="auto"/>
        <w:jc w:val="both"/>
        <w:rPr>
          <w:rFonts w:ascii="Times New Roman" w:hAnsi="Times New Roman"/>
          <w:b/>
          <w:sz w:val="28"/>
          <w:szCs w:val="28"/>
        </w:rPr>
      </w:pPr>
      <w:r>
        <w:rPr>
          <w:rFonts w:ascii="Times New Roman" w:hAnsi="Times New Roman"/>
          <w:b/>
          <w:sz w:val="28"/>
          <w:szCs w:val="28"/>
        </w:rPr>
        <w:t>Uses</w:t>
      </w:r>
      <w:r w:rsidR="00A70548" w:rsidRPr="00A70548">
        <w:rPr>
          <w:rFonts w:ascii="Times New Roman" w:hAnsi="Times New Roman"/>
          <w:b/>
          <w:sz w:val="28"/>
          <w:szCs w:val="28"/>
        </w:rPr>
        <w:t>:</w:t>
      </w:r>
    </w:p>
    <w:p w:rsidR="00A70548" w:rsidRPr="00D8671C" w:rsidRDefault="00A70548" w:rsidP="00A70548">
      <w:pPr>
        <w:shd w:val="clear" w:color="auto" w:fill="FFFFFF"/>
        <w:spacing w:after="0" w:line="360" w:lineRule="auto"/>
        <w:jc w:val="both"/>
        <w:rPr>
          <w:rFonts w:ascii="Times New Roman" w:hAnsi="Times New Roman"/>
          <w:b/>
          <w:sz w:val="24"/>
          <w:szCs w:val="24"/>
        </w:rPr>
      </w:pPr>
      <w:r w:rsidRPr="00A70548">
        <w:rPr>
          <w:rFonts w:ascii="Times New Roman" w:hAnsi="Times New Roman"/>
          <w:b/>
          <w:sz w:val="24"/>
          <w:szCs w:val="24"/>
        </w:rPr>
        <w:t xml:space="preserve">Colon Drug Delivery: </w:t>
      </w:r>
    </w:p>
    <w:p w:rsidR="001F1DEB" w:rsidRDefault="00A70548" w:rsidP="00553725">
      <w:pPr>
        <w:shd w:val="clear" w:color="auto" w:fill="FFFFFF"/>
        <w:spacing w:after="0" w:line="360" w:lineRule="auto"/>
        <w:ind w:firstLine="720"/>
        <w:jc w:val="both"/>
        <w:rPr>
          <w:rFonts w:ascii="Times New Roman" w:hAnsi="Times New Roman"/>
          <w:sz w:val="24"/>
          <w:szCs w:val="24"/>
        </w:rPr>
      </w:pPr>
      <w:r w:rsidRPr="00A70548">
        <w:rPr>
          <w:rFonts w:ascii="Times New Roman" w:hAnsi="Times New Roman"/>
          <w:sz w:val="24"/>
          <w:szCs w:val="24"/>
        </w:rPr>
        <w:t>Colonic drug delivery is a relatively recent approach for the treatment of diseases like ulcerative colitis, Crohn's disease, and irritable bowel syndrome. pH-sensitive polymers that dissolve, or above pH 7 used for colonic drug delivery</w:t>
      </w:r>
      <w:r w:rsidR="0058666A">
        <w:rPr>
          <w:rFonts w:ascii="Times New Roman" w:hAnsi="Times New Roman"/>
          <w:sz w:val="24"/>
          <w:szCs w:val="24"/>
          <w:vertAlign w:val="superscript"/>
        </w:rPr>
        <w:t>43</w:t>
      </w:r>
      <w:r w:rsidRPr="00A70548">
        <w:rPr>
          <w:rFonts w:ascii="Times New Roman" w:hAnsi="Times New Roman"/>
          <w:sz w:val="24"/>
          <w:szCs w:val="24"/>
        </w:rPr>
        <w:t>.</w:t>
      </w:r>
    </w:p>
    <w:p w:rsidR="001E15B3" w:rsidRDefault="00A70548" w:rsidP="00553725">
      <w:pPr>
        <w:shd w:val="clear" w:color="auto" w:fill="FFFFFF"/>
        <w:spacing w:after="0" w:line="360" w:lineRule="auto"/>
        <w:ind w:firstLine="720"/>
        <w:jc w:val="both"/>
        <w:rPr>
          <w:rFonts w:ascii="Times New Roman" w:hAnsi="Times New Roman"/>
          <w:sz w:val="24"/>
          <w:szCs w:val="24"/>
          <w:vertAlign w:val="superscript"/>
        </w:rPr>
      </w:pPr>
      <w:r w:rsidRPr="00A70548">
        <w:rPr>
          <w:rFonts w:ascii="Times New Roman" w:hAnsi="Times New Roman"/>
          <w:sz w:val="24"/>
          <w:szCs w:val="24"/>
        </w:rPr>
        <w:t>Tegaserod maleate was used as a drug for irritable bowel syndrome, whereas Eudragit L 100 and S100 mixture (1:1, 1:2, and 1:3) were used</w:t>
      </w:r>
      <w:r w:rsidR="0058666A">
        <w:rPr>
          <w:rFonts w:ascii="Times New Roman" w:hAnsi="Times New Roman"/>
          <w:sz w:val="24"/>
          <w:szCs w:val="24"/>
          <w:vertAlign w:val="superscript"/>
        </w:rPr>
        <w:t>44</w:t>
      </w:r>
      <w:r>
        <w:rPr>
          <w:rFonts w:ascii="Times New Roman" w:hAnsi="Times New Roman"/>
          <w:sz w:val="24"/>
          <w:szCs w:val="24"/>
          <w:vertAlign w:val="superscript"/>
        </w:rPr>
        <w:t>.</w:t>
      </w:r>
    </w:p>
    <w:p w:rsidR="00553725" w:rsidRPr="00553725" w:rsidRDefault="00553725" w:rsidP="00553725">
      <w:pPr>
        <w:shd w:val="clear" w:color="auto" w:fill="FFFFFF"/>
        <w:spacing w:after="0" w:line="360" w:lineRule="auto"/>
        <w:ind w:firstLine="720"/>
        <w:jc w:val="both"/>
        <w:rPr>
          <w:rFonts w:ascii="Times New Roman" w:hAnsi="Times New Roman"/>
          <w:b/>
          <w:sz w:val="28"/>
          <w:szCs w:val="28"/>
        </w:rPr>
      </w:pPr>
    </w:p>
    <w:p w:rsidR="001E15B3" w:rsidRDefault="001E15B3" w:rsidP="00A70548">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p>
    <w:p w:rsidR="001E15B3" w:rsidRDefault="001E15B3" w:rsidP="00A70548">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p>
    <w:p w:rsidR="001E15B3" w:rsidRDefault="001E15B3" w:rsidP="00A70548">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p>
    <w:p w:rsidR="001E15B3" w:rsidRDefault="001E15B3" w:rsidP="00A70548">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p>
    <w:p w:rsidR="001E15B3" w:rsidRDefault="001E15B3" w:rsidP="00A70548">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p>
    <w:p w:rsidR="001E15B3" w:rsidRDefault="001E15B3" w:rsidP="00A70548">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p>
    <w:p w:rsidR="00A70548" w:rsidRDefault="00BC10BA" w:rsidP="00A70548">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r>
        <w:rPr>
          <w:rFonts w:ascii="Times New Roman" w:hAnsi="Times New Roman"/>
          <w:b/>
          <w:spacing w:val="-4"/>
          <w:sz w:val="28"/>
          <w:szCs w:val="28"/>
        </w:rPr>
        <w:t xml:space="preserve">6.7 </w:t>
      </w:r>
      <w:r w:rsidR="00D8671C" w:rsidRPr="00D8671C">
        <w:rPr>
          <w:rFonts w:ascii="Times New Roman" w:hAnsi="Times New Roman"/>
          <w:b/>
          <w:spacing w:val="-4"/>
          <w:sz w:val="28"/>
          <w:szCs w:val="28"/>
        </w:rPr>
        <w:t>Triehyl citrate</w:t>
      </w:r>
      <w:r w:rsidR="00D8671C">
        <w:rPr>
          <w:rFonts w:ascii="Times New Roman" w:hAnsi="Times New Roman"/>
          <w:b/>
          <w:spacing w:val="-4"/>
          <w:sz w:val="28"/>
          <w:szCs w:val="28"/>
        </w:rPr>
        <w:t>:</w:t>
      </w:r>
    </w:p>
    <w:p w:rsidR="001E15B3" w:rsidRDefault="00D8671C" w:rsidP="00A70548">
      <w:pPr>
        <w:widowControl w:val="0"/>
        <w:tabs>
          <w:tab w:val="right" w:pos="8550"/>
        </w:tabs>
        <w:autoSpaceDE w:val="0"/>
        <w:autoSpaceDN w:val="0"/>
        <w:adjustRightInd w:val="0"/>
        <w:spacing w:after="0" w:line="360" w:lineRule="auto"/>
        <w:ind w:right="86"/>
        <w:rPr>
          <w:rFonts w:ascii="Times New Roman" w:hAnsi="Times New Roman"/>
          <w:color w:val="000000"/>
          <w:sz w:val="24"/>
          <w:szCs w:val="24"/>
          <w:shd w:val="clear" w:color="auto" w:fill="F9F9F9"/>
        </w:rPr>
      </w:pPr>
      <w:r>
        <w:br/>
      </w:r>
      <w:r w:rsidRPr="00D8671C">
        <w:rPr>
          <w:rFonts w:ascii="Times New Roman" w:hAnsi="Times New Roman"/>
          <w:color w:val="000000"/>
          <w:sz w:val="24"/>
          <w:szCs w:val="24"/>
          <w:shd w:val="clear" w:color="auto" w:fill="F9F9F9"/>
        </w:rPr>
        <w:t>IUPAC name :</w:t>
      </w:r>
      <w:r>
        <w:rPr>
          <w:rFonts w:ascii="Arial" w:hAnsi="Arial" w:cs="Arial"/>
          <w:color w:val="000000"/>
          <w:sz w:val="18"/>
          <w:szCs w:val="18"/>
          <w:shd w:val="clear" w:color="auto" w:fill="F9F9F9"/>
        </w:rPr>
        <w:t xml:space="preserve"> </w:t>
      </w:r>
      <w:r w:rsidRPr="00D8671C">
        <w:rPr>
          <w:rFonts w:ascii="Times New Roman" w:hAnsi="Times New Roman"/>
          <w:color w:val="000000"/>
          <w:sz w:val="24"/>
          <w:szCs w:val="24"/>
          <w:shd w:val="clear" w:color="auto" w:fill="F9F9F9"/>
        </w:rPr>
        <w:t>1,2,3-Triethyl 2-hydroxypropane-1,2,3-tricarboxylate</w:t>
      </w:r>
    </w:p>
    <w:tbl>
      <w:tblPr>
        <w:tblW w:w="5791" w:type="dxa"/>
        <w:tblInd w:w="1320"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tblPr>
      <w:tblGrid>
        <w:gridCol w:w="2025"/>
        <w:gridCol w:w="3766"/>
      </w:tblGrid>
      <w:tr w:rsidR="001E15B3" w:rsidTr="001E15B3">
        <w:trPr>
          <w:trHeight w:val="735"/>
        </w:trPr>
        <w:tc>
          <w:tcPr>
            <w:tcW w:w="0" w:type="auto"/>
            <w:gridSpan w:val="2"/>
            <w:tcBorders>
              <w:top w:val="single" w:sz="6" w:space="0" w:color="AAAAAA"/>
              <w:left w:val="single" w:sz="6" w:space="0" w:color="AAAAAA"/>
              <w:bottom w:val="single" w:sz="6" w:space="0" w:color="AAAAAA"/>
              <w:right w:val="single" w:sz="6" w:space="0" w:color="AAAAAA"/>
            </w:tcBorders>
            <w:shd w:val="clear" w:color="auto" w:fill="F8EABA"/>
            <w:hideMark/>
          </w:tcPr>
          <w:p w:rsidR="001E15B3" w:rsidRPr="00BC10BA" w:rsidRDefault="001E15B3">
            <w:pPr>
              <w:spacing w:before="30" w:after="120" w:line="360" w:lineRule="atLeast"/>
              <w:jc w:val="center"/>
              <w:rPr>
                <w:rFonts w:ascii="Times New Roman" w:hAnsi="Times New Roman"/>
                <w:b/>
                <w:bCs/>
                <w:sz w:val="24"/>
                <w:szCs w:val="24"/>
              </w:rPr>
            </w:pPr>
            <w:r w:rsidRPr="00BC10BA">
              <w:rPr>
                <w:rFonts w:ascii="Times New Roman" w:hAnsi="Times New Roman"/>
                <w:b/>
                <w:bCs/>
                <w:sz w:val="24"/>
                <w:szCs w:val="24"/>
              </w:rPr>
              <w:t>Properties</w:t>
            </w:r>
          </w:p>
        </w:tc>
      </w:tr>
      <w:tr w:rsidR="001E15B3" w:rsidTr="001E15B3">
        <w:trPr>
          <w:trHeight w:val="71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rsidP="001E15B3">
            <w:pPr>
              <w:spacing w:before="30" w:after="120" w:line="288" w:lineRule="atLeast"/>
              <w:rPr>
                <w:rFonts w:ascii="Times New Roman" w:hAnsi="Times New Roman"/>
                <w:sz w:val="24"/>
                <w:szCs w:val="24"/>
              </w:rPr>
            </w:pPr>
            <w:hyperlink r:id="rId50" w:tooltip="Chemical formula" w:history="1">
              <w:r w:rsidR="001E15B3" w:rsidRPr="00BC10BA">
                <w:rPr>
                  <w:rStyle w:val="Hyperlink"/>
                  <w:rFonts w:ascii="Times New Roman" w:hAnsi="Times New Roman"/>
                  <w:color w:val="auto"/>
                  <w:sz w:val="24"/>
                  <w:szCs w:val="24"/>
                  <w:u w:val="none"/>
                </w:rPr>
                <w:t>Chemical formula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C</w:t>
            </w:r>
            <w:r w:rsidRPr="00BC10BA">
              <w:rPr>
                <w:rFonts w:ascii="Times New Roman" w:hAnsi="Times New Roman"/>
                <w:sz w:val="24"/>
                <w:szCs w:val="24"/>
                <w:vertAlign w:val="subscript"/>
              </w:rPr>
              <w:t>12</w:t>
            </w:r>
            <w:r w:rsidRPr="00BC10BA">
              <w:rPr>
                <w:rFonts w:ascii="Times New Roman" w:hAnsi="Times New Roman"/>
                <w:sz w:val="24"/>
                <w:szCs w:val="24"/>
              </w:rPr>
              <w:t>H</w:t>
            </w:r>
            <w:r w:rsidRPr="00BC10BA">
              <w:rPr>
                <w:rFonts w:ascii="Times New Roman" w:hAnsi="Times New Roman"/>
                <w:sz w:val="24"/>
                <w:szCs w:val="24"/>
                <w:vertAlign w:val="subscript"/>
              </w:rPr>
              <w:t>20</w:t>
            </w:r>
            <w:r w:rsidRPr="00BC10BA">
              <w:rPr>
                <w:rFonts w:ascii="Times New Roman" w:hAnsi="Times New Roman"/>
                <w:sz w:val="24"/>
                <w:szCs w:val="24"/>
              </w:rPr>
              <w:t>O</w:t>
            </w:r>
            <w:r w:rsidRPr="00BC10BA">
              <w:rPr>
                <w:rFonts w:ascii="Times New Roman" w:hAnsi="Times New Roman"/>
                <w:sz w:val="24"/>
                <w:szCs w:val="24"/>
                <w:vertAlign w:val="subscript"/>
              </w:rPr>
              <w:t>7</w:t>
            </w:r>
          </w:p>
        </w:tc>
      </w:tr>
      <w:tr w:rsidR="001E15B3" w:rsidTr="001E15B3">
        <w:trPr>
          <w:trHeight w:val="71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51" w:tooltip="Molar mass" w:history="1">
              <w:r w:rsidR="001E15B3" w:rsidRPr="00BC10BA">
                <w:rPr>
                  <w:rStyle w:val="Hyperlink"/>
                  <w:rFonts w:ascii="Times New Roman" w:hAnsi="Times New Roman"/>
                  <w:color w:val="auto"/>
                  <w:sz w:val="24"/>
                  <w:szCs w:val="24"/>
                  <w:u w:val="none"/>
                </w:rPr>
                <w:t>Molar mass</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276.283 g/mol</w:t>
            </w:r>
          </w:p>
        </w:tc>
      </w:tr>
      <w:tr w:rsidR="001E15B3" w:rsidTr="001E15B3">
        <w:trPr>
          <w:trHeight w:val="71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Appearance</w:t>
            </w:r>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Oily liquid</w:t>
            </w:r>
          </w:p>
        </w:tc>
      </w:tr>
      <w:tr w:rsidR="001E15B3" w:rsidTr="001E15B3">
        <w:trPr>
          <w:trHeight w:val="71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52" w:tooltip="Density" w:history="1">
              <w:r w:rsidR="001E15B3" w:rsidRPr="00BC10BA">
                <w:rPr>
                  <w:rStyle w:val="Hyperlink"/>
                  <w:rFonts w:ascii="Times New Roman" w:hAnsi="Times New Roman"/>
                  <w:color w:val="auto"/>
                  <w:sz w:val="24"/>
                  <w:szCs w:val="24"/>
                  <w:u w:val="none"/>
                </w:rPr>
                <w:t>Density</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1.137 g/mL at 25 °C</w:t>
            </w:r>
          </w:p>
        </w:tc>
      </w:tr>
      <w:tr w:rsidR="001E15B3" w:rsidTr="001E15B3">
        <w:trPr>
          <w:trHeight w:val="71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53" w:tooltip="Melting point" w:history="1">
              <w:r w:rsidR="001E15B3" w:rsidRPr="00BC10BA">
                <w:rPr>
                  <w:rStyle w:val="Hyperlink"/>
                  <w:rFonts w:ascii="Times New Roman" w:hAnsi="Times New Roman"/>
                  <w:color w:val="auto"/>
                  <w:sz w:val="24"/>
                  <w:szCs w:val="24"/>
                  <w:u w:val="none"/>
                </w:rPr>
                <w:t>Melting point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−55 °C (−67 °F; 218 K)</w:t>
            </w:r>
            <w:hyperlink r:id="rId54" w:anchor="cite_note-itrust-2" w:history="1">
              <w:r w:rsidRPr="00BC10BA">
                <w:rPr>
                  <w:rStyle w:val="Hyperlink"/>
                  <w:rFonts w:ascii="Times New Roman" w:hAnsi="Times New Roman"/>
                  <w:color w:val="auto"/>
                  <w:sz w:val="24"/>
                  <w:szCs w:val="24"/>
                  <w:u w:val="none"/>
                  <w:vertAlign w:val="superscript"/>
                </w:rPr>
                <w:t>[2]</w:t>
              </w:r>
            </w:hyperlink>
          </w:p>
        </w:tc>
      </w:tr>
      <w:tr w:rsidR="001E15B3" w:rsidTr="001E15B3">
        <w:trPr>
          <w:trHeight w:val="1218"/>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55" w:tooltip="Boiling point" w:history="1">
              <w:r w:rsidR="001E15B3" w:rsidRPr="00BC10BA">
                <w:rPr>
                  <w:rStyle w:val="Hyperlink"/>
                  <w:rFonts w:ascii="Times New Roman" w:hAnsi="Times New Roman"/>
                  <w:color w:val="auto"/>
                  <w:sz w:val="24"/>
                  <w:szCs w:val="24"/>
                  <w:u w:val="none"/>
                </w:rPr>
                <w:t>Boiling point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127 °C (261 °F; 400 K) at 1 mmHg</w:t>
            </w:r>
            <w:r w:rsidRPr="00BC10BA">
              <w:rPr>
                <w:rFonts w:ascii="Times New Roman" w:hAnsi="Times New Roman"/>
                <w:sz w:val="24"/>
                <w:szCs w:val="24"/>
              </w:rPr>
              <w:br/>
              <w:t>235 °C at 150 mmHg</w:t>
            </w:r>
          </w:p>
        </w:tc>
      </w:tr>
      <w:tr w:rsidR="001E15B3" w:rsidTr="001E15B3">
        <w:trPr>
          <w:trHeight w:val="735"/>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rsidP="001E15B3">
            <w:pPr>
              <w:spacing w:before="30" w:after="120" w:line="288" w:lineRule="atLeast"/>
              <w:rPr>
                <w:rFonts w:ascii="Times New Roman" w:hAnsi="Times New Roman"/>
                <w:sz w:val="24"/>
                <w:szCs w:val="24"/>
              </w:rPr>
            </w:pPr>
            <w:hyperlink r:id="rId56" w:tooltip="Aqueous solution" w:history="1">
              <w:r w:rsidR="001E15B3" w:rsidRPr="00BC10BA">
                <w:rPr>
                  <w:rStyle w:val="Hyperlink"/>
                  <w:rFonts w:ascii="Times New Roman" w:hAnsi="Times New Roman"/>
                  <w:color w:val="auto"/>
                  <w:sz w:val="24"/>
                  <w:szCs w:val="24"/>
                  <w:u w:val="none"/>
                </w:rPr>
                <w:t>Solubility in water</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65 g/L</w:t>
            </w:r>
            <w:hyperlink r:id="rId57" w:anchor="cite_note-itrust-2" w:history="1">
              <w:r w:rsidRPr="00BC10BA">
                <w:rPr>
                  <w:rStyle w:val="Hyperlink"/>
                  <w:rFonts w:ascii="Times New Roman" w:hAnsi="Times New Roman"/>
                  <w:color w:val="auto"/>
                  <w:sz w:val="24"/>
                  <w:szCs w:val="24"/>
                  <w:u w:val="none"/>
                  <w:vertAlign w:val="superscript"/>
                </w:rPr>
                <w:t>[2]</w:t>
              </w:r>
            </w:hyperlink>
          </w:p>
        </w:tc>
      </w:tr>
    </w:tbl>
    <w:p w:rsidR="00D8671C" w:rsidRDefault="00D8671C" w:rsidP="00A70548">
      <w:pPr>
        <w:widowControl w:val="0"/>
        <w:tabs>
          <w:tab w:val="right" w:pos="8550"/>
        </w:tabs>
        <w:autoSpaceDE w:val="0"/>
        <w:autoSpaceDN w:val="0"/>
        <w:adjustRightInd w:val="0"/>
        <w:spacing w:after="0" w:line="360" w:lineRule="auto"/>
        <w:ind w:right="86"/>
        <w:rPr>
          <w:rFonts w:ascii="Times New Roman" w:hAnsi="Times New Roman"/>
          <w:color w:val="000000"/>
          <w:sz w:val="24"/>
          <w:szCs w:val="24"/>
          <w:shd w:val="clear" w:color="auto" w:fill="F9F9F9"/>
        </w:rPr>
      </w:pPr>
    </w:p>
    <w:p w:rsidR="001E15B3" w:rsidRPr="001E15B3" w:rsidRDefault="001E15B3" w:rsidP="00A70548">
      <w:pPr>
        <w:widowControl w:val="0"/>
        <w:tabs>
          <w:tab w:val="right" w:pos="8550"/>
        </w:tabs>
        <w:autoSpaceDE w:val="0"/>
        <w:autoSpaceDN w:val="0"/>
        <w:adjustRightInd w:val="0"/>
        <w:spacing w:after="0" w:line="360" w:lineRule="auto"/>
        <w:ind w:right="86"/>
        <w:rPr>
          <w:rFonts w:ascii="Times New Roman" w:hAnsi="Times New Roman"/>
          <w:b/>
          <w:sz w:val="28"/>
          <w:szCs w:val="28"/>
          <w:shd w:val="clear" w:color="auto" w:fill="F9F9F9"/>
        </w:rPr>
      </w:pPr>
      <w:r w:rsidRPr="001E15B3">
        <w:rPr>
          <w:rFonts w:ascii="Times New Roman" w:hAnsi="Times New Roman"/>
          <w:b/>
          <w:sz w:val="28"/>
          <w:szCs w:val="28"/>
          <w:shd w:val="clear" w:color="auto" w:fill="F9F9F9"/>
        </w:rPr>
        <w:t>Decription:</w:t>
      </w:r>
    </w:p>
    <w:p w:rsidR="001E15B3" w:rsidRPr="00BC10BA" w:rsidRDefault="001E15B3" w:rsidP="001E15B3">
      <w:pPr>
        <w:pStyle w:val="NormalWeb"/>
        <w:shd w:val="clear" w:color="auto" w:fill="FFFFFF"/>
        <w:spacing w:before="120" w:beforeAutospacing="0" w:after="120" w:afterAutospacing="0" w:line="360" w:lineRule="auto"/>
        <w:ind w:firstLine="720"/>
        <w:jc w:val="both"/>
      </w:pPr>
      <w:r w:rsidRPr="00BC10BA">
        <w:rPr>
          <w:b/>
          <w:bCs/>
        </w:rPr>
        <w:t>Triethyl citrate</w:t>
      </w:r>
      <w:r w:rsidRPr="00BC10BA">
        <w:rPr>
          <w:rStyle w:val="apple-converted-space"/>
        </w:rPr>
        <w:t> </w:t>
      </w:r>
      <w:r w:rsidRPr="00BC10BA">
        <w:t>is an</w:t>
      </w:r>
      <w:r w:rsidRPr="00BC10BA">
        <w:rPr>
          <w:rStyle w:val="apple-converted-space"/>
        </w:rPr>
        <w:t> </w:t>
      </w:r>
      <w:hyperlink r:id="rId58" w:tooltip="Ester" w:history="1">
        <w:r w:rsidRPr="00BC10BA">
          <w:rPr>
            <w:rStyle w:val="Hyperlink"/>
            <w:color w:val="auto"/>
            <w:u w:val="none"/>
          </w:rPr>
          <w:t>ester</w:t>
        </w:r>
      </w:hyperlink>
      <w:r w:rsidRPr="00BC10BA">
        <w:rPr>
          <w:rStyle w:val="apple-converted-space"/>
        </w:rPr>
        <w:t> </w:t>
      </w:r>
      <w:r w:rsidRPr="00BC10BA">
        <w:t>of</w:t>
      </w:r>
      <w:r w:rsidRPr="00BC10BA">
        <w:rPr>
          <w:rStyle w:val="apple-converted-space"/>
        </w:rPr>
        <w:t> </w:t>
      </w:r>
      <w:hyperlink r:id="rId59" w:tooltip="Citric acid" w:history="1">
        <w:r w:rsidRPr="00BC10BA">
          <w:rPr>
            <w:rStyle w:val="Hyperlink"/>
            <w:color w:val="auto"/>
            <w:u w:val="none"/>
          </w:rPr>
          <w:t>citric acid</w:t>
        </w:r>
      </w:hyperlink>
      <w:r w:rsidRPr="00BC10BA">
        <w:t>. It is a colorless, odorless liquid used as a</w:t>
      </w:r>
      <w:r w:rsidRPr="00BC10BA">
        <w:rPr>
          <w:rStyle w:val="apple-converted-space"/>
        </w:rPr>
        <w:t> </w:t>
      </w:r>
      <w:hyperlink r:id="rId60" w:tooltip="Food additive" w:history="1">
        <w:r w:rsidRPr="00BC10BA">
          <w:rPr>
            <w:rStyle w:val="Hyperlink"/>
            <w:color w:val="auto"/>
            <w:u w:val="none"/>
          </w:rPr>
          <w:t>food additive</w:t>
        </w:r>
      </w:hyperlink>
      <w:r w:rsidRPr="00BC10BA">
        <w:rPr>
          <w:rStyle w:val="apple-converted-space"/>
        </w:rPr>
        <w:t> </w:t>
      </w:r>
      <w:r w:rsidRPr="00BC10BA">
        <w:t>(</w:t>
      </w:r>
      <w:hyperlink r:id="rId61" w:tooltip="E number" w:history="1">
        <w:r w:rsidRPr="00BC10BA">
          <w:rPr>
            <w:rStyle w:val="Hyperlink"/>
            <w:color w:val="auto"/>
            <w:u w:val="none"/>
          </w:rPr>
          <w:t>E number</w:t>
        </w:r>
      </w:hyperlink>
      <w:r w:rsidRPr="00BC10BA">
        <w:rPr>
          <w:rStyle w:val="apple-converted-space"/>
        </w:rPr>
        <w:t> </w:t>
      </w:r>
      <w:r w:rsidRPr="00BC10BA">
        <w:t>E1505) to stabilize foams, especially as whipping aid for</w:t>
      </w:r>
      <w:r w:rsidRPr="00BC10BA">
        <w:rPr>
          <w:rStyle w:val="apple-converted-space"/>
        </w:rPr>
        <w:t> </w:t>
      </w:r>
      <w:hyperlink r:id="rId62" w:tooltip="Egg white" w:history="1">
        <w:r w:rsidRPr="00BC10BA">
          <w:rPr>
            <w:rStyle w:val="Hyperlink"/>
            <w:color w:val="auto"/>
            <w:u w:val="none"/>
          </w:rPr>
          <w:t>egg white</w:t>
        </w:r>
      </w:hyperlink>
      <w:r w:rsidRPr="00BC10BA">
        <w:t>.</w:t>
      </w:r>
      <w:r w:rsidR="0058666A" w:rsidRPr="0058666A">
        <w:rPr>
          <w:vertAlign w:val="superscript"/>
        </w:rPr>
        <w:t>45</w:t>
      </w:r>
      <w:r w:rsidRPr="00BC10BA">
        <w:rPr>
          <w:rStyle w:val="apple-converted-space"/>
        </w:rPr>
        <w:t> </w:t>
      </w:r>
      <w:r w:rsidRPr="00BC10BA">
        <w:t>It is also used in pharmaceutical coatings and plastics.</w:t>
      </w:r>
      <w:r w:rsidR="0058666A">
        <w:rPr>
          <w:vertAlign w:val="superscript"/>
        </w:rPr>
        <w:t>46</w:t>
      </w:r>
      <w:r w:rsidRPr="00BC10BA">
        <w:t xml:space="preserve"> Triethyl citrate is also used as a</w:t>
      </w:r>
      <w:r w:rsidRPr="00BC10BA">
        <w:rPr>
          <w:rStyle w:val="apple-converted-space"/>
        </w:rPr>
        <w:t> </w:t>
      </w:r>
      <w:hyperlink r:id="rId63" w:tooltip="Plasticizer" w:history="1">
        <w:r w:rsidRPr="00BC10BA">
          <w:rPr>
            <w:rStyle w:val="Hyperlink"/>
            <w:color w:val="auto"/>
            <w:u w:val="none"/>
          </w:rPr>
          <w:t>plasticizer</w:t>
        </w:r>
      </w:hyperlink>
      <w:r w:rsidRPr="00BC10BA">
        <w:rPr>
          <w:rStyle w:val="apple-converted-space"/>
        </w:rPr>
        <w:t> </w:t>
      </w:r>
      <w:r w:rsidRPr="00BC10BA">
        <w:t>for polyvinylchloride and similar plastics.</w:t>
      </w:r>
      <w:r w:rsidR="0058666A">
        <w:rPr>
          <w:vertAlign w:val="superscript"/>
        </w:rPr>
        <w:t>47</w:t>
      </w:r>
      <w:r w:rsidR="0058666A" w:rsidRPr="00BC10BA">
        <w:t xml:space="preserve"> </w:t>
      </w:r>
    </w:p>
    <w:p w:rsidR="001E15B3" w:rsidRPr="00BC10BA" w:rsidRDefault="001E15B3" w:rsidP="001E15B3">
      <w:pPr>
        <w:widowControl w:val="0"/>
        <w:tabs>
          <w:tab w:val="right" w:pos="8550"/>
        </w:tabs>
        <w:autoSpaceDE w:val="0"/>
        <w:autoSpaceDN w:val="0"/>
        <w:adjustRightInd w:val="0"/>
        <w:spacing w:after="0" w:line="360" w:lineRule="auto"/>
        <w:ind w:right="86"/>
        <w:jc w:val="both"/>
        <w:rPr>
          <w:rFonts w:ascii="Times New Roman" w:hAnsi="Times New Roman"/>
          <w:sz w:val="24"/>
          <w:szCs w:val="24"/>
          <w:shd w:val="clear" w:color="auto" w:fill="F9F9F9"/>
        </w:rPr>
      </w:pPr>
    </w:p>
    <w:p w:rsidR="001E15B3" w:rsidRDefault="001E15B3" w:rsidP="00FB6AC5">
      <w:pPr>
        <w:widowControl w:val="0"/>
        <w:tabs>
          <w:tab w:val="right" w:pos="8550"/>
        </w:tabs>
        <w:autoSpaceDE w:val="0"/>
        <w:autoSpaceDN w:val="0"/>
        <w:adjustRightInd w:val="0"/>
        <w:spacing w:after="0" w:line="360" w:lineRule="auto"/>
        <w:ind w:right="86"/>
        <w:rPr>
          <w:rFonts w:ascii="Times New Roman" w:hAnsi="Times New Roman"/>
          <w:b/>
          <w:spacing w:val="-4"/>
          <w:sz w:val="32"/>
          <w:szCs w:val="32"/>
        </w:rPr>
      </w:pPr>
    </w:p>
    <w:p w:rsidR="00BC10BA" w:rsidRDefault="00BC10BA" w:rsidP="00FB6AC5">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p>
    <w:p w:rsidR="00A70548" w:rsidRDefault="00BC10BA" w:rsidP="00FB6AC5">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r>
        <w:rPr>
          <w:rFonts w:ascii="Times New Roman" w:hAnsi="Times New Roman"/>
          <w:b/>
          <w:spacing w:val="-4"/>
          <w:sz w:val="28"/>
          <w:szCs w:val="28"/>
        </w:rPr>
        <w:t xml:space="preserve">6.8 </w:t>
      </w:r>
      <w:r w:rsidR="001E15B3" w:rsidRPr="001E15B3">
        <w:rPr>
          <w:rFonts w:ascii="Times New Roman" w:hAnsi="Times New Roman"/>
          <w:b/>
          <w:spacing w:val="-4"/>
          <w:sz w:val="28"/>
          <w:szCs w:val="28"/>
        </w:rPr>
        <w:t>ISOPROPYL ALCOHOL:</w:t>
      </w:r>
    </w:p>
    <w:p w:rsidR="001E15B3" w:rsidRDefault="001E15B3" w:rsidP="00FB6AC5">
      <w:pPr>
        <w:widowControl w:val="0"/>
        <w:tabs>
          <w:tab w:val="right" w:pos="8550"/>
        </w:tabs>
        <w:autoSpaceDE w:val="0"/>
        <w:autoSpaceDN w:val="0"/>
        <w:adjustRightInd w:val="0"/>
        <w:spacing w:after="0" w:line="360" w:lineRule="auto"/>
        <w:ind w:right="86"/>
        <w:rPr>
          <w:rFonts w:ascii="Times New Roman" w:hAnsi="Times New Roman"/>
          <w:color w:val="000000"/>
          <w:sz w:val="24"/>
          <w:szCs w:val="24"/>
          <w:shd w:val="clear" w:color="auto" w:fill="F9F9F9"/>
        </w:rPr>
      </w:pPr>
      <w:r w:rsidRPr="001E15B3">
        <w:rPr>
          <w:rFonts w:ascii="Times New Roman" w:hAnsi="Times New Roman"/>
          <w:b/>
          <w:spacing w:val="-4"/>
          <w:sz w:val="24"/>
          <w:szCs w:val="24"/>
        </w:rPr>
        <w:t xml:space="preserve">IUPAC name </w:t>
      </w:r>
      <w:r w:rsidR="00BC10BA">
        <w:rPr>
          <w:rFonts w:ascii="Times New Roman" w:hAnsi="Times New Roman"/>
          <w:b/>
          <w:spacing w:val="-4"/>
          <w:sz w:val="24"/>
          <w:szCs w:val="24"/>
        </w:rPr>
        <w:t xml:space="preserve"> </w:t>
      </w:r>
      <w:r w:rsidRPr="001E15B3">
        <w:rPr>
          <w:rFonts w:ascii="Times New Roman" w:hAnsi="Times New Roman"/>
          <w:b/>
          <w:spacing w:val="-4"/>
          <w:sz w:val="24"/>
          <w:szCs w:val="24"/>
        </w:rPr>
        <w:t xml:space="preserve">: </w:t>
      </w:r>
      <w:r w:rsidRPr="001E15B3">
        <w:rPr>
          <w:rFonts w:ascii="Times New Roman" w:hAnsi="Times New Roman"/>
          <w:color w:val="000000"/>
          <w:sz w:val="24"/>
          <w:szCs w:val="24"/>
          <w:shd w:val="clear" w:color="auto" w:fill="F9F9F9"/>
        </w:rPr>
        <w:t>Isopropanol</w:t>
      </w:r>
    </w:p>
    <w:tbl>
      <w:tblPr>
        <w:tblW w:w="6980" w:type="dxa"/>
        <w:tblInd w:w="1440"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tblPr>
      <w:tblGrid>
        <w:gridCol w:w="1854"/>
        <w:gridCol w:w="5126"/>
      </w:tblGrid>
      <w:tr w:rsidR="001E15B3" w:rsidTr="001E15B3">
        <w:trPr>
          <w:trHeight w:val="499"/>
        </w:trPr>
        <w:tc>
          <w:tcPr>
            <w:tcW w:w="0" w:type="auto"/>
            <w:gridSpan w:val="2"/>
            <w:tcBorders>
              <w:top w:val="single" w:sz="6" w:space="0" w:color="AAAAAA"/>
              <w:left w:val="single" w:sz="6" w:space="0" w:color="AAAAAA"/>
              <w:bottom w:val="single" w:sz="6" w:space="0" w:color="AAAAAA"/>
              <w:right w:val="single" w:sz="6" w:space="0" w:color="AAAAAA"/>
            </w:tcBorders>
            <w:shd w:val="clear" w:color="auto" w:fill="F8EABA"/>
            <w:hideMark/>
          </w:tcPr>
          <w:p w:rsidR="001E15B3" w:rsidRPr="00BC10BA" w:rsidRDefault="001E15B3">
            <w:pPr>
              <w:spacing w:before="30" w:after="120" w:line="360" w:lineRule="atLeast"/>
              <w:jc w:val="center"/>
              <w:rPr>
                <w:rFonts w:ascii="Times New Roman" w:hAnsi="Times New Roman"/>
                <w:b/>
                <w:bCs/>
                <w:sz w:val="24"/>
                <w:szCs w:val="24"/>
              </w:rPr>
            </w:pPr>
            <w:r w:rsidRPr="00BC10BA">
              <w:rPr>
                <w:rFonts w:ascii="Times New Roman" w:hAnsi="Times New Roman"/>
                <w:b/>
                <w:bCs/>
                <w:sz w:val="24"/>
                <w:szCs w:val="24"/>
              </w:rPr>
              <w:t>Properties</w:t>
            </w:r>
          </w:p>
        </w:tc>
      </w:tr>
      <w:tr w:rsidR="001E15B3" w:rsidTr="001E15B3">
        <w:trPr>
          <w:trHeight w:val="68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rsidP="001E15B3">
            <w:pPr>
              <w:spacing w:before="30" w:after="120" w:line="288" w:lineRule="atLeast"/>
              <w:rPr>
                <w:rFonts w:ascii="Times New Roman" w:hAnsi="Times New Roman"/>
                <w:sz w:val="24"/>
                <w:szCs w:val="24"/>
              </w:rPr>
            </w:pPr>
            <w:hyperlink r:id="rId64" w:tooltip="Chemical formula" w:history="1">
              <w:r w:rsidR="001E15B3" w:rsidRPr="00BC10BA">
                <w:rPr>
                  <w:rStyle w:val="Hyperlink"/>
                  <w:rFonts w:ascii="Times New Roman" w:hAnsi="Times New Roman"/>
                  <w:color w:val="auto"/>
                  <w:sz w:val="24"/>
                  <w:szCs w:val="24"/>
                  <w:u w:val="none"/>
                </w:rPr>
                <w:t>Chemical formula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C</w:t>
            </w:r>
            <w:r w:rsidRPr="00BC10BA">
              <w:rPr>
                <w:rFonts w:ascii="Times New Roman" w:hAnsi="Times New Roman"/>
                <w:sz w:val="24"/>
                <w:szCs w:val="24"/>
                <w:vertAlign w:val="subscript"/>
              </w:rPr>
              <w:t>3</w:t>
            </w:r>
            <w:r w:rsidRPr="00BC10BA">
              <w:rPr>
                <w:rFonts w:ascii="Times New Roman" w:hAnsi="Times New Roman"/>
                <w:sz w:val="24"/>
                <w:szCs w:val="24"/>
              </w:rPr>
              <w:t>H</w:t>
            </w:r>
            <w:r w:rsidRPr="00BC10BA">
              <w:rPr>
                <w:rFonts w:ascii="Times New Roman" w:hAnsi="Times New Roman"/>
                <w:sz w:val="24"/>
                <w:szCs w:val="24"/>
                <w:vertAlign w:val="subscript"/>
              </w:rPr>
              <w:t>8</w:t>
            </w:r>
            <w:r w:rsidRPr="00BC10BA">
              <w:rPr>
                <w:rFonts w:ascii="Times New Roman" w:hAnsi="Times New Roman"/>
                <w:sz w:val="24"/>
                <w:szCs w:val="24"/>
              </w:rPr>
              <w:t>O</w:t>
            </w:r>
          </w:p>
        </w:tc>
      </w:tr>
      <w:tr w:rsidR="001E15B3" w:rsidTr="001E15B3">
        <w:trPr>
          <w:trHeight w:val="48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65" w:tooltip="Molar mass" w:history="1">
              <w:r w:rsidR="001E15B3" w:rsidRPr="00BC10BA">
                <w:rPr>
                  <w:rStyle w:val="Hyperlink"/>
                  <w:rFonts w:ascii="Times New Roman" w:hAnsi="Times New Roman"/>
                  <w:color w:val="auto"/>
                  <w:sz w:val="24"/>
                  <w:szCs w:val="24"/>
                  <w:u w:val="none"/>
                </w:rPr>
                <w:t>Molar mass</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60.10 g·mol</w:t>
            </w:r>
            <w:r w:rsidRPr="00BC10BA">
              <w:rPr>
                <w:rFonts w:ascii="Times New Roman" w:hAnsi="Times New Roman"/>
                <w:sz w:val="24"/>
                <w:szCs w:val="24"/>
                <w:vertAlign w:val="superscript"/>
              </w:rPr>
              <w:t>−1</w:t>
            </w:r>
          </w:p>
        </w:tc>
      </w:tr>
      <w:tr w:rsidR="001E15B3" w:rsidTr="001E15B3">
        <w:trPr>
          <w:trHeight w:val="48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Appearance</w:t>
            </w:r>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Colorless liquid</w:t>
            </w:r>
          </w:p>
        </w:tc>
      </w:tr>
      <w:tr w:rsidR="001E15B3" w:rsidTr="001E15B3">
        <w:trPr>
          <w:trHeight w:val="499"/>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66" w:tooltip="Density" w:history="1">
              <w:r w:rsidR="001E15B3" w:rsidRPr="00BC10BA">
                <w:rPr>
                  <w:rStyle w:val="Hyperlink"/>
                  <w:rFonts w:ascii="Times New Roman" w:hAnsi="Times New Roman"/>
                  <w:color w:val="auto"/>
                  <w:sz w:val="24"/>
                  <w:szCs w:val="24"/>
                  <w:u w:val="none"/>
                </w:rPr>
                <w:t>Density</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0.786 g/cm</w:t>
            </w:r>
            <w:r w:rsidRPr="00BC10BA">
              <w:rPr>
                <w:rFonts w:ascii="Times New Roman" w:hAnsi="Times New Roman"/>
                <w:sz w:val="24"/>
                <w:szCs w:val="24"/>
                <w:vertAlign w:val="superscript"/>
              </w:rPr>
              <w:t>3</w:t>
            </w:r>
            <w:r w:rsidRPr="00BC10BA">
              <w:rPr>
                <w:rStyle w:val="apple-converted-space"/>
                <w:rFonts w:ascii="Times New Roman" w:hAnsi="Times New Roman"/>
                <w:sz w:val="24"/>
                <w:szCs w:val="24"/>
              </w:rPr>
              <w:t> </w:t>
            </w:r>
            <w:r w:rsidRPr="00BC10BA">
              <w:rPr>
                <w:rFonts w:ascii="Times New Roman" w:hAnsi="Times New Roman"/>
                <w:sz w:val="24"/>
                <w:szCs w:val="24"/>
              </w:rPr>
              <w:t>(20 °C)</w:t>
            </w:r>
          </w:p>
        </w:tc>
      </w:tr>
      <w:tr w:rsidR="001E15B3" w:rsidTr="001E15B3">
        <w:trPr>
          <w:trHeight w:val="48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67" w:tooltip="Melting point" w:history="1">
              <w:r w:rsidR="001E15B3" w:rsidRPr="00BC10BA">
                <w:rPr>
                  <w:rStyle w:val="Hyperlink"/>
                  <w:rFonts w:ascii="Times New Roman" w:hAnsi="Times New Roman"/>
                  <w:color w:val="auto"/>
                  <w:sz w:val="24"/>
                  <w:szCs w:val="24"/>
                  <w:u w:val="none"/>
                </w:rPr>
                <w:t>Melting point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−89 °C (−128 °F; 184 K)</w:t>
            </w:r>
          </w:p>
        </w:tc>
      </w:tr>
      <w:tr w:rsidR="001E15B3" w:rsidTr="001E15B3">
        <w:trPr>
          <w:trHeight w:val="499"/>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68" w:tooltip="Boiling point" w:history="1">
              <w:r w:rsidR="001E15B3" w:rsidRPr="00BC10BA">
                <w:rPr>
                  <w:rStyle w:val="Hyperlink"/>
                  <w:rFonts w:ascii="Times New Roman" w:hAnsi="Times New Roman"/>
                  <w:color w:val="auto"/>
                  <w:sz w:val="24"/>
                  <w:szCs w:val="24"/>
                  <w:u w:val="none"/>
                </w:rPr>
                <w:t>Boiling point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82.6 °C (180.7 °F; 355.8 K)</w:t>
            </w:r>
          </w:p>
        </w:tc>
      </w:tr>
      <w:tr w:rsidR="001E15B3" w:rsidTr="001E15B3">
        <w:trPr>
          <w:trHeight w:val="68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rsidP="001E15B3">
            <w:pPr>
              <w:spacing w:before="30" w:after="120" w:line="288" w:lineRule="atLeast"/>
              <w:rPr>
                <w:rFonts w:ascii="Times New Roman" w:hAnsi="Times New Roman"/>
                <w:sz w:val="24"/>
                <w:szCs w:val="24"/>
              </w:rPr>
            </w:pPr>
            <w:hyperlink r:id="rId69" w:tooltip="Aqueous solution" w:history="1">
              <w:r w:rsidR="001E15B3" w:rsidRPr="00BC10BA">
                <w:rPr>
                  <w:rStyle w:val="Hyperlink"/>
                  <w:rFonts w:ascii="Times New Roman" w:hAnsi="Times New Roman"/>
                  <w:color w:val="auto"/>
                  <w:sz w:val="24"/>
                  <w:szCs w:val="24"/>
                  <w:u w:val="none"/>
                </w:rPr>
                <w:t>Solubility in water</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70" w:tooltip="Miscible" w:history="1">
              <w:r w:rsidR="001E15B3" w:rsidRPr="00BC10BA">
                <w:rPr>
                  <w:rStyle w:val="Hyperlink"/>
                  <w:rFonts w:ascii="Times New Roman" w:hAnsi="Times New Roman"/>
                  <w:color w:val="auto"/>
                  <w:sz w:val="24"/>
                  <w:szCs w:val="24"/>
                  <w:u w:val="none"/>
                </w:rPr>
                <w:t>miscible</w:t>
              </w:r>
            </w:hyperlink>
          </w:p>
        </w:tc>
      </w:tr>
      <w:tr w:rsidR="001E15B3" w:rsidTr="001E15B3">
        <w:trPr>
          <w:trHeight w:val="1510"/>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71" w:tooltip="Solubility" w:history="1">
              <w:r w:rsidR="001E15B3" w:rsidRPr="00BC10BA">
                <w:rPr>
                  <w:rStyle w:val="Hyperlink"/>
                  <w:rFonts w:ascii="Times New Roman" w:hAnsi="Times New Roman"/>
                  <w:color w:val="auto"/>
                  <w:sz w:val="24"/>
                  <w:szCs w:val="24"/>
                  <w:u w:val="none"/>
                </w:rPr>
                <w:t>Solubility</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miscible in</w:t>
            </w:r>
            <w:r w:rsidRPr="00BC10BA">
              <w:rPr>
                <w:rStyle w:val="apple-converted-space"/>
                <w:rFonts w:ascii="Times New Roman" w:hAnsi="Times New Roman"/>
                <w:sz w:val="24"/>
                <w:szCs w:val="24"/>
              </w:rPr>
              <w:t> </w:t>
            </w:r>
            <w:hyperlink r:id="rId72" w:tooltip="Benzene" w:history="1">
              <w:r w:rsidRPr="00BC10BA">
                <w:rPr>
                  <w:rStyle w:val="Hyperlink"/>
                  <w:rFonts w:ascii="Times New Roman" w:hAnsi="Times New Roman"/>
                  <w:color w:val="auto"/>
                  <w:sz w:val="24"/>
                  <w:szCs w:val="24"/>
                  <w:u w:val="none"/>
                </w:rPr>
                <w:t>benzene</w:t>
              </w:r>
            </w:hyperlink>
            <w:r w:rsidRPr="00BC10BA">
              <w:rPr>
                <w:rFonts w:ascii="Times New Roman" w:hAnsi="Times New Roman"/>
                <w:sz w:val="24"/>
                <w:szCs w:val="24"/>
              </w:rPr>
              <w:t>,</w:t>
            </w:r>
            <w:hyperlink r:id="rId73" w:tooltip="Chloroform" w:history="1">
              <w:r w:rsidRPr="00BC10BA">
                <w:rPr>
                  <w:rStyle w:val="Hyperlink"/>
                  <w:rFonts w:ascii="Times New Roman" w:hAnsi="Times New Roman"/>
                  <w:color w:val="auto"/>
                  <w:sz w:val="24"/>
                  <w:szCs w:val="24"/>
                  <w:u w:val="none"/>
                </w:rPr>
                <w:t>chloroform</w:t>
              </w:r>
            </w:hyperlink>
            <w:r w:rsidRPr="00BC10BA">
              <w:rPr>
                <w:rFonts w:ascii="Times New Roman" w:hAnsi="Times New Roman"/>
                <w:sz w:val="24"/>
                <w:szCs w:val="24"/>
              </w:rPr>
              <w:t>,</w:t>
            </w:r>
            <w:r w:rsidRPr="00BC10BA">
              <w:rPr>
                <w:rStyle w:val="apple-converted-space"/>
                <w:rFonts w:ascii="Times New Roman" w:hAnsi="Times New Roman"/>
                <w:sz w:val="24"/>
                <w:szCs w:val="24"/>
              </w:rPr>
              <w:t> </w:t>
            </w:r>
            <w:hyperlink r:id="rId74" w:tooltip="Ethanol" w:history="1">
              <w:r w:rsidRPr="00BC10BA">
                <w:rPr>
                  <w:rStyle w:val="Hyperlink"/>
                  <w:rFonts w:ascii="Times New Roman" w:hAnsi="Times New Roman"/>
                  <w:color w:val="auto"/>
                  <w:sz w:val="24"/>
                  <w:szCs w:val="24"/>
                  <w:u w:val="none"/>
                </w:rPr>
                <w:t>ethanol</w:t>
              </w:r>
            </w:hyperlink>
            <w:r w:rsidRPr="00BC10BA">
              <w:rPr>
                <w:rFonts w:ascii="Times New Roman" w:hAnsi="Times New Roman"/>
                <w:sz w:val="24"/>
                <w:szCs w:val="24"/>
              </w:rPr>
              <w:t>,</w:t>
            </w:r>
            <w:r w:rsidRPr="00BC10BA">
              <w:rPr>
                <w:rStyle w:val="apple-converted-space"/>
                <w:rFonts w:ascii="Times New Roman" w:hAnsi="Times New Roman"/>
                <w:sz w:val="24"/>
                <w:szCs w:val="24"/>
              </w:rPr>
              <w:t> </w:t>
            </w:r>
            <w:hyperlink r:id="rId75" w:tooltip="Ether" w:history="1">
              <w:r w:rsidRPr="00BC10BA">
                <w:rPr>
                  <w:rStyle w:val="Hyperlink"/>
                  <w:rFonts w:ascii="Times New Roman" w:hAnsi="Times New Roman"/>
                  <w:color w:val="auto"/>
                  <w:sz w:val="24"/>
                  <w:szCs w:val="24"/>
                  <w:u w:val="none"/>
                </w:rPr>
                <w:t>ether</w:t>
              </w:r>
            </w:hyperlink>
            <w:r w:rsidRPr="00BC10BA">
              <w:rPr>
                <w:rFonts w:ascii="Times New Roman" w:hAnsi="Times New Roman"/>
                <w:sz w:val="24"/>
                <w:szCs w:val="24"/>
              </w:rPr>
              <w:t>,</w:t>
            </w:r>
            <w:hyperlink r:id="rId76" w:tooltip="Glycerin" w:history="1">
              <w:r w:rsidRPr="00BC10BA">
                <w:rPr>
                  <w:rStyle w:val="Hyperlink"/>
                  <w:rFonts w:ascii="Times New Roman" w:hAnsi="Times New Roman"/>
                  <w:color w:val="auto"/>
                  <w:sz w:val="24"/>
                  <w:szCs w:val="24"/>
                  <w:u w:val="none"/>
                </w:rPr>
                <w:t>glycerin</w:t>
              </w:r>
            </w:hyperlink>
            <w:r w:rsidRPr="00BC10BA">
              <w:rPr>
                <w:rFonts w:ascii="Times New Roman" w:hAnsi="Times New Roman"/>
                <w:sz w:val="24"/>
                <w:szCs w:val="24"/>
              </w:rPr>
              <w:br/>
              <w:t>soluble in</w:t>
            </w:r>
            <w:r w:rsidRPr="00BC10BA">
              <w:rPr>
                <w:rStyle w:val="apple-converted-space"/>
                <w:rFonts w:ascii="Times New Roman" w:hAnsi="Times New Roman"/>
                <w:sz w:val="24"/>
                <w:szCs w:val="24"/>
              </w:rPr>
              <w:t> </w:t>
            </w:r>
            <w:hyperlink r:id="rId77" w:tooltip="Acetone" w:history="1">
              <w:r w:rsidRPr="00BC10BA">
                <w:rPr>
                  <w:rStyle w:val="Hyperlink"/>
                  <w:rFonts w:ascii="Times New Roman" w:hAnsi="Times New Roman"/>
                  <w:color w:val="auto"/>
                  <w:sz w:val="24"/>
                  <w:szCs w:val="24"/>
                  <w:u w:val="none"/>
                </w:rPr>
                <w:t>acetone</w:t>
              </w:r>
            </w:hyperlink>
            <w:r w:rsidRPr="00BC10BA">
              <w:rPr>
                <w:rFonts w:ascii="Times New Roman" w:hAnsi="Times New Roman"/>
                <w:sz w:val="24"/>
                <w:szCs w:val="24"/>
              </w:rPr>
              <w:br/>
              <w:t>insoluble in</w:t>
            </w:r>
            <w:r w:rsidRPr="00BC10BA">
              <w:rPr>
                <w:rStyle w:val="apple-converted-space"/>
                <w:rFonts w:ascii="Times New Roman" w:hAnsi="Times New Roman"/>
                <w:sz w:val="24"/>
                <w:szCs w:val="24"/>
              </w:rPr>
              <w:t> </w:t>
            </w:r>
            <w:hyperlink r:id="rId78" w:tooltip="Salt" w:history="1">
              <w:r w:rsidRPr="00BC10BA">
                <w:rPr>
                  <w:rStyle w:val="Hyperlink"/>
                  <w:rFonts w:ascii="Times New Roman" w:hAnsi="Times New Roman"/>
                  <w:color w:val="auto"/>
                  <w:sz w:val="24"/>
                  <w:szCs w:val="24"/>
                  <w:u w:val="none"/>
                </w:rPr>
                <w:t>salt</w:t>
              </w:r>
            </w:hyperlink>
            <w:r w:rsidRPr="00BC10BA">
              <w:rPr>
                <w:rStyle w:val="apple-converted-space"/>
                <w:rFonts w:ascii="Times New Roman" w:hAnsi="Times New Roman"/>
                <w:sz w:val="24"/>
                <w:szCs w:val="24"/>
              </w:rPr>
              <w:t> </w:t>
            </w:r>
            <w:r w:rsidRPr="00BC10BA">
              <w:rPr>
                <w:rFonts w:ascii="Times New Roman" w:hAnsi="Times New Roman"/>
                <w:sz w:val="24"/>
                <w:szCs w:val="24"/>
              </w:rPr>
              <w:t>solutions</w:t>
            </w:r>
          </w:p>
        </w:tc>
      </w:tr>
      <w:tr w:rsidR="001E15B3" w:rsidTr="001E15B3">
        <w:trPr>
          <w:trHeight w:val="484"/>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79" w:tooltip="Acid dissociation constant" w:history="1">
              <w:r w:rsidR="001E15B3" w:rsidRPr="00BC10BA">
                <w:rPr>
                  <w:rStyle w:val="Hyperlink"/>
                  <w:rFonts w:ascii="Times New Roman" w:hAnsi="Times New Roman"/>
                  <w:color w:val="auto"/>
                  <w:sz w:val="24"/>
                  <w:szCs w:val="24"/>
                  <w:u w:val="none"/>
                </w:rPr>
                <w:t>Acidity</w:t>
              </w:r>
            </w:hyperlink>
            <w:r w:rsidR="001E15B3" w:rsidRPr="00BC10BA">
              <w:rPr>
                <w:rStyle w:val="apple-converted-space"/>
                <w:rFonts w:ascii="Times New Roman" w:hAnsi="Times New Roman"/>
                <w:sz w:val="24"/>
                <w:szCs w:val="24"/>
              </w:rPr>
              <w:t> </w:t>
            </w:r>
            <w:r w:rsidR="001E15B3" w:rsidRPr="00BC10BA">
              <w:rPr>
                <w:rFonts w:ascii="Times New Roman" w:hAnsi="Times New Roman"/>
                <w:sz w:val="24"/>
                <w:szCs w:val="24"/>
              </w:rPr>
              <w:t>(p</w:t>
            </w:r>
            <w:r w:rsidR="001E15B3" w:rsidRPr="00BC10BA">
              <w:rPr>
                <w:rFonts w:ascii="Times New Roman" w:hAnsi="Times New Roman"/>
                <w:i/>
                <w:iCs/>
                <w:sz w:val="24"/>
                <w:szCs w:val="24"/>
              </w:rPr>
              <w:t>K</w:t>
            </w:r>
            <w:r w:rsidR="001E15B3" w:rsidRPr="00BC10BA">
              <w:rPr>
                <w:rFonts w:ascii="Times New Roman" w:hAnsi="Times New Roman"/>
                <w:sz w:val="24"/>
                <w:szCs w:val="24"/>
                <w:vertAlign w:val="subscript"/>
              </w:rPr>
              <w:t>a</w:t>
            </w:r>
            <w:r w:rsidR="001E15B3" w:rsidRPr="00BC10BA">
              <w:rPr>
                <w:rFonts w:ascii="Times New Roman" w:hAnsi="Times New Roman"/>
                <w:sz w:val="24"/>
                <w:szCs w:val="24"/>
              </w:rPr>
              <w:t>)</w:t>
            </w:r>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16.5</w:t>
            </w:r>
            <w:hyperlink r:id="rId80" w:anchor="cite_note-1" w:history="1">
              <w:r w:rsidRPr="00BC10BA">
                <w:rPr>
                  <w:rStyle w:val="Hyperlink"/>
                  <w:rFonts w:ascii="Times New Roman" w:hAnsi="Times New Roman"/>
                  <w:color w:val="auto"/>
                  <w:sz w:val="24"/>
                  <w:szCs w:val="24"/>
                  <w:u w:val="none"/>
                  <w:vertAlign w:val="superscript"/>
                </w:rPr>
                <w:t>[1]</w:t>
              </w:r>
            </w:hyperlink>
          </w:p>
        </w:tc>
      </w:tr>
      <w:tr w:rsidR="001E15B3" w:rsidTr="001E15B3">
        <w:trPr>
          <w:trHeight w:val="698"/>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rsidP="001E15B3">
            <w:pPr>
              <w:spacing w:before="30" w:after="120" w:line="288" w:lineRule="atLeast"/>
              <w:rPr>
                <w:rFonts w:ascii="Times New Roman" w:hAnsi="Times New Roman"/>
                <w:sz w:val="24"/>
                <w:szCs w:val="24"/>
              </w:rPr>
            </w:pPr>
            <w:hyperlink r:id="rId81" w:tooltip="Refractive index" w:history="1">
              <w:r w:rsidR="001E15B3" w:rsidRPr="00BC10BA">
                <w:rPr>
                  <w:rStyle w:val="Hyperlink"/>
                  <w:rFonts w:ascii="Times New Roman" w:hAnsi="Times New Roman"/>
                  <w:color w:val="auto"/>
                  <w:sz w:val="24"/>
                  <w:szCs w:val="24"/>
                  <w:u w:val="none"/>
                </w:rPr>
                <w:t>Refractive index</w:t>
              </w:r>
            </w:hyperlink>
            <w:r w:rsidR="001E15B3" w:rsidRPr="00BC10BA">
              <w:rPr>
                <w:rFonts w:ascii="Times New Roman" w:hAnsi="Times New Roman"/>
                <w:sz w:val="24"/>
                <w:szCs w:val="24"/>
              </w:rPr>
              <w:t>(</w:t>
            </w:r>
            <w:r w:rsidR="001E15B3" w:rsidRPr="00BC10BA">
              <w:rPr>
                <w:rFonts w:ascii="Times New Roman" w:hAnsi="Times New Roman"/>
                <w:i/>
                <w:iCs/>
                <w:sz w:val="24"/>
                <w:szCs w:val="24"/>
              </w:rPr>
              <w:t>n</w:t>
            </w:r>
            <w:r w:rsidR="001E15B3" w:rsidRPr="00BC10BA">
              <w:rPr>
                <w:rFonts w:ascii="Times New Roman" w:hAnsi="Times New Roman"/>
                <w:sz w:val="24"/>
                <w:szCs w:val="24"/>
                <w:vertAlign w:val="subscript"/>
              </w:rPr>
              <w:t>D</w:t>
            </w:r>
            <w:r w:rsidR="001E15B3" w:rsidRPr="00BC10BA">
              <w:rPr>
                <w:rFonts w:ascii="Times New Roman" w:hAnsi="Times New Roman"/>
                <w:sz w:val="24"/>
                <w:szCs w:val="24"/>
              </w:rPr>
              <w:t>)</w:t>
            </w:r>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1.3776</w:t>
            </w:r>
          </w:p>
        </w:tc>
      </w:tr>
      <w:tr w:rsidR="001E15B3" w:rsidTr="001E15B3">
        <w:trPr>
          <w:trHeight w:val="1168"/>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pPr>
              <w:spacing w:before="30" w:after="120" w:line="360" w:lineRule="atLeast"/>
              <w:rPr>
                <w:rFonts w:ascii="Times New Roman" w:hAnsi="Times New Roman"/>
                <w:sz w:val="24"/>
                <w:szCs w:val="24"/>
              </w:rPr>
            </w:pPr>
            <w:hyperlink r:id="rId82" w:tooltip="Viscosity" w:history="1">
              <w:r w:rsidR="001E15B3" w:rsidRPr="00BC10BA">
                <w:rPr>
                  <w:rStyle w:val="Hyperlink"/>
                  <w:rFonts w:ascii="Times New Roman" w:hAnsi="Times New Roman"/>
                  <w:color w:val="auto"/>
                  <w:sz w:val="24"/>
                  <w:szCs w:val="24"/>
                  <w:u w:val="none"/>
                </w:rPr>
                <w:t>Viscosity</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2.86 c</w:t>
            </w:r>
            <w:hyperlink r:id="rId83" w:tooltip="Poise" w:history="1">
              <w:r w:rsidRPr="00BC10BA">
                <w:rPr>
                  <w:rStyle w:val="Hyperlink"/>
                  <w:rFonts w:ascii="Times New Roman" w:hAnsi="Times New Roman"/>
                  <w:color w:val="auto"/>
                  <w:sz w:val="24"/>
                  <w:szCs w:val="24"/>
                  <w:u w:val="none"/>
                </w:rPr>
                <w:t>P</w:t>
              </w:r>
            </w:hyperlink>
            <w:r w:rsidRPr="00BC10BA">
              <w:rPr>
                <w:rStyle w:val="apple-converted-space"/>
                <w:rFonts w:ascii="Times New Roman" w:hAnsi="Times New Roman"/>
                <w:sz w:val="24"/>
                <w:szCs w:val="24"/>
              </w:rPr>
              <w:t> </w:t>
            </w:r>
            <w:r w:rsidRPr="00BC10BA">
              <w:rPr>
                <w:rFonts w:ascii="Times New Roman" w:hAnsi="Times New Roman"/>
                <w:sz w:val="24"/>
                <w:szCs w:val="24"/>
              </w:rPr>
              <w:t>at 15 °C</w:t>
            </w:r>
            <w:r w:rsidRPr="00BC10BA">
              <w:rPr>
                <w:rFonts w:ascii="Times New Roman" w:hAnsi="Times New Roman"/>
                <w:sz w:val="24"/>
                <w:szCs w:val="24"/>
              </w:rPr>
              <w:br/>
              <w:t>1.96 c</w:t>
            </w:r>
            <w:hyperlink r:id="rId84" w:tooltip="Poise" w:history="1">
              <w:r w:rsidRPr="00BC10BA">
                <w:rPr>
                  <w:rStyle w:val="Hyperlink"/>
                  <w:rFonts w:ascii="Times New Roman" w:hAnsi="Times New Roman"/>
                  <w:color w:val="auto"/>
                  <w:sz w:val="24"/>
                  <w:szCs w:val="24"/>
                  <w:u w:val="none"/>
                </w:rPr>
                <w:t>P</w:t>
              </w:r>
            </w:hyperlink>
            <w:r w:rsidRPr="00BC10BA">
              <w:rPr>
                <w:rStyle w:val="apple-converted-space"/>
                <w:rFonts w:ascii="Times New Roman" w:hAnsi="Times New Roman"/>
                <w:sz w:val="24"/>
                <w:szCs w:val="24"/>
              </w:rPr>
              <w:t> </w:t>
            </w:r>
            <w:r w:rsidRPr="00BC10BA">
              <w:rPr>
                <w:rFonts w:ascii="Times New Roman" w:hAnsi="Times New Roman"/>
                <w:sz w:val="24"/>
                <w:szCs w:val="24"/>
              </w:rPr>
              <w:t>at 25 °C</w:t>
            </w:r>
            <w:hyperlink r:id="rId85" w:anchor="cite_note-yaws-2" w:history="1">
              <w:r w:rsidRPr="00BC10BA">
                <w:rPr>
                  <w:rStyle w:val="Hyperlink"/>
                  <w:rFonts w:ascii="Times New Roman" w:hAnsi="Times New Roman"/>
                  <w:color w:val="auto"/>
                  <w:sz w:val="24"/>
                  <w:szCs w:val="24"/>
                  <w:u w:val="none"/>
                  <w:vertAlign w:val="superscript"/>
                </w:rPr>
                <w:t>[2]</w:t>
              </w:r>
            </w:hyperlink>
            <w:r w:rsidRPr="00BC10BA">
              <w:rPr>
                <w:rFonts w:ascii="Times New Roman" w:hAnsi="Times New Roman"/>
                <w:sz w:val="24"/>
                <w:szCs w:val="24"/>
              </w:rPr>
              <w:br/>
              <w:t>1.77 c</w:t>
            </w:r>
            <w:hyperlink r:id="rId86" w:tooltip="Poise" w:history="1">
              <w:r w:rsidRPr="00BC10BA">
                <w:rPr>
                  <w:rStyle w:val="Hyperlink"/>
                  <w:rFonts w:ascii="Times New Roman" w:hAnsi="Times New Roman"/>
                  <w:color w:val="auto"/>
                  <w:sz w:val="24"/>
                  <w:szCs w:val="24"/>
                  <w:u w:val="none"/>
                </w:rPr>
                <w:t>P</w:t>
              </w:r>
            </w:hyperlink>
            <w:r w:rsidRPr="00BC10BA">
              <w:rPr>
                <w:rStyle w:val="apple-converted-space"/>
                <w:rFonts w:ascii="Times New Roman" w:hAnsi="Times New Roman"/>
                <w:sz w:val="24"/>
                <w:szCs w:val="24"/>
              </w:rPr>
              <w:t> </w:t>
            </w:r>
            <w:r w:rsidRPr="00BC10BA">
              <w:rPr>
                <w:rFonts w:ascii="Times New Roman" w:hAnsi="Times New Roman"/>
                <w:sz w:val="24"/>
                <w:szCs w:val="24"/>
              </w:rPr>
              <w:t>at 30 °C</w:t>
            </w:r>
            <w:hyperlink r:id="rId87" w:anchor="cite_note-yaws-2" w:history="1">
              <w:r w:rsidRPr="00BC10BA">
                <w:rPr>
                  <w:rStyle w:val="Hyperlink"/>
                  <w:rFonts w:ascii="Times New Roman" w:hAnsi="Times New Roman"/>
                  <w:color w:val="auto"/>
                  <w:sz w:val="24"/>
                  <w:szCs w:val="24"/>
                  <w:u w:val="none"/>
                  <w:vertAlign w:val="superscript"/>
                </w:rPr>
                <w:t>[2]</w:t>
              </w:r>
            </w:hyperlink>
          </w:p>
        </w:tc>
      </w:tr>
      <w:tr w:rsidR="001E15B3" w:rsidTr="001E15B3">
        <w:trPr>
          <w:trHeight w:val="698"/>
        </w:trPr>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D26AAC" w:rsidP="001E15B3">
            <w:pPr>
              <w:spacing w:before="30" w:after="120" w:line="288" w:lineRule="atLeast"/>
              <w:rPr>
                <w:rFonts w:ascii="Times New Roman" w:hAnsi="Times New Roman"/>
                <w:sz w:val="24"/>
                <w:szCs w:val="24"/>
              </w:rPr>
            </w:pPr>
            <w:hyperlink r:id="rId88" w:anchor="Molecular_dipoles" w:tooltip="Dipole" w:history="1">
              <w:r w:rsidR="001E15B3" w:rsidRPr="00BC10BA">
                <w:rPr>
                  <w:rStyle w:val="Hyperlink"/>
                  <w:rFonts w:ascii="Times New Roman" w:hAnsi="Times New Roman"/>
                  <w:color w:val="auto"/>
                  <w:sz w:val="24"/>
                  <w:szCs w:val="24"/>
                  <w:u w:val="none"/>
                </w:rPr>
                <w:t>Dipole moment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hideMark/>
          </w:tcPr>
          <w:p w:rsidR="001E15B3" w:rsidRPr="00BC10BA" w:rsidRDefault="001E15B3">
            <w:pPr>
              <w:spacing w:before="30" w:after="120" w:line="360" w:lineRule="atLeast"/>
              <w:rPr>
                <w:rFonts w:ascii="Times New Roman" w:hAnsi="Times New Roman"/>
                <w:sz w:val="24"/>
                <w:szCs w:val="24"/>
              </w:rPr>
            </w:pPr>
            <w:r w:rsidRPr="00BC10BA">
              <w:rPr>
                <w:rFonts w:ascii="Times New Roman" w:hAnsi="Times New Roman"/>
                <w:sz w:val="24"/>
                <w:szCs w:val="24"/>
              </w:rPr>
              <w:t>1.66</w:t>
            </w:r>
            <w:r w:rsidRPr="00BC10BA">
              <w:rPr>
                <w:rStyle w:val="apple-converted-space"/>
                <w:rFonts w:ascii="Times New Roman" w:hAnsi="Times New Roman"/>
                <w:sz w:val="24"/>
                <w:szCs w:val="24"/>
              </w:rPr>
              <w:t> </w:t>
            </w:r>
            <w:hyperlink r:id="rId89" w:tooltip="Debye" w:history="1">
              <w:r w:rsidRPr="00BC10BA">
                <w:rPr>
                  <w:rStyle w:val="Hyperlink"/>
                  <w:rFonts w:ascii="Times New Roman" w:hAnsi="Times New Roman"/>
                  <w:color w:val="auto"/>
                  <w:sz w:val="24"/>
                  <w:szCs w:val="24"/>
                  <w:u w:val="none"/>
                </w:rPr>
                <w:t>D</w:t>
              </w:r>
            </w:hyperlink>
            <w:r w:rsidRPr="00BC10BA">
              <w:rPr>
                <w:rStyle w:val="apple-converted-space"/>
                <w:rFonts w:ascii="Times New Roman" w:hAnsi="Times New Roman"/>
                <w:sz w:val="24"/>
                <w:szCs w:val="24"/>
              </w:rPr>
              <w:t> </w:t>
            </w:r>
            <w:r w:rsidRPr="00BC10BA">
              <w:rPr>
                <w:rFonts w:ascii="Times New Roman" w:hAnsi="Times New Roman"/>
                <w:sz w:val="24"/>
                <w:szCs w:val="24"/>
              </w:rPr>
              <w:t>(gas)</w:t>
            </w:r>
          </w:p>
        </w:tc>
      </w:tr>
    </w:tbl>
    <w:p w:rsidR="00553725" w:rsidRPr="001E15B3" w:rsidRDefault="00553725" w:rsidP="00FB6AC5">
      <w:pPr>
        <w:widowControl w:val="0"/>
        <w:tabs>
          <w:tab w:val="right" w:pos="8550"/>
        </w:tabs>
        <w:autoSpaceDE w:val="0"/>
        <w:autoSpaceDN w:val="0"/>
        <w:adjustRightInd w:val="0"/>
        <w:spacing w:after="0" w:line="360" w:lineRule="auto"/>
        <w:ind w:right="86"/>
        <w:rPr>
          <w:rFonts w:ascii="Times New Roman" w:hAnsi="Times New Roman"/>
          <w:color w:val="000000"/>
          <w:sz w:val="24"/>
          <w:szCs w:val="24"/>
          <w:shd w:val="clear" w:color="auto" w:fill="F9F9F9"/>
        </w:rPr>
      </w:pPr>
    </w:p>
    <w:p w:rsidR="001E15B3" w:rsidRDefault="001E15B3" w:rsidP="00FB6AC5">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r>
        <w:rPr>
          <w:rFonts w:ascii="Times New Roman" w:hAnsi="Times New Roman"/>
          <w:b/>
          <w:spacing w:val="-4"/>
          <w:sz w:val="28"/>
          <w:szCs w:val="28"/>
        </w:rPr>
        <w:lastRenderedPageBreak/>
        <w:t>Description:</w:t>
      </w:r>
    </w:p>
    <w:p w:rsidR="001E15B3" w:rsidRPr="0084058F" w:rsidRDefault="0084058F" w:rsidP="0084058F">
      <w:pPr>
        <w:widowControl w:val="0"/>
        <w:tabs>
          <w:tab w:val="right" w:pos="8550"/>
        </w:tabs>
        <w:autoSpaceDE w:val="0"/>
        <w:autoSpaceDN w:val="0"/>
        <w:adjustRightInd w:val="0"/>
        <w:spacing w:after="0" w:line="360" w:lineRule="auto"/>
        <w:ind w:right="86"/>
        <w:jc w:val="both"/>
        <w:rPr>
          <w:rFonts w:ascii="Times New Roman" w:hAnsi="Times New Roman"/>
          <w:b/>
          <w:spacing w:val="-4"/>
          <w:sz w:val="24"/>
          <w:szCs w:val="24"/>
        </w:rPr>
      </w:pPr>
      <w:r>
        <w:rPr>
          <w:rFonts w:ascii="Times New Roman" w:hAnsi="Times New Roman"/>
          <w:b/>
          <w:bCs/>
          <w:sz w:val="24"/>
          <w:szCs w:val="24"/>
          <w:shd w:val="clear" w:color="auto" w:fill="FFFFFF"/>
        </w:rPr>
        <w:tab/>
      </w:r>
      <w:r w:rsidR="001E15B3" w:rsidRPr="0084058F">
        <w:rPr>
          <w:rFonts w:ascii="Times New Roman" w:hAnsi="Times New Roman"/>
          <w:b/>
          <w:bCs/>
          <w:sz w:val="24"/>
          <w:szCs w:val="24"/>
          <w:shd w:val="clear" w:color="auto" w:fill="FFFFFF"/>
        </w:rPr>
        <w:t>Isopropyl alcohol</w:t>
      </w:r>
      <w:r w:rsidR="001E15B3" w:rsidRPr="0084058F">
        <w:rPr>
          <w:rStyle w:val="apple-converted-space"/>
          <w:rFonts w:ascii="Times New Roman" w:hAnsi="Times New Roman"/>
          <w:sz w:val="24"/>
          <w:szCs w:val="24"/>
          <w:shd w:val="clear" w:color="auto" w:fill="FFFFFF"/>
        </w:rPr>
        <w:t> </w:t>
      </w:r>
      <w:r w:rsidR="001E15B3" w:rsidRPr="0084058F">
        <w:rPr>
          <w:rFonts w:ascii="Times New Roman" w:hAnsi="Times New Roman"/>
          <w:sz w:val="24"/>
          <w:szCs w:val="24"/>
          <w:shd w:val="clear" w:color="auto" w:fill="FFFFFF"/>
        </w:rPr>
        <w:t>(</w:t>
      </w:r>
      <w:hyperlink r:id="rId90" w:tooltip="IUPAC" w:history="1">
        <w:r w:rsidR="001E15B3" w:rsidRPr="0084058F">
          <w:rPr>
            <w:rStyle w:val="Hyperlink"/>
            <w:rFonts w:ascii="Times New Roman" w:hAnsi="Times New Roman"/>
            <w:color w:val="auto"/>
            <w:sz w:val="24"/>
            <w:szCs w:val="24"/>
            <w:u w:val="none"/>
            <w:shd w:val="clear" w:color="auto" w:fill="FFFFFF"/>
          </w:rPr>
          <w:t>IUPAC</w:t>
        </w:r>
      </w:hyperlink>
      <w:r w:rsidR="001E15B3" w:rsidRPr="0084058F">
        <w:rPr>
          <w:rStyle w:val="apple-converted-space"/>
          <w:rFonts w:ascii="Times New Roman" w:hAnsi="Times New Roman"/>
          <w:sz w:val="24"/>
          <w:szCs w:val="24"/>
          <w:shd w:val="clear" w:color="auto" w:fill="FFFFFF"/>
        </w:rPr>
        <w:t> </w:t>
      </w:r>
      <w:r w:rsidR="001E15B3" w:rsidRPr="0084058F">
        <w:rPr>
          <w:rFonts w:ascii="Times New Roman" w:hAnsi="Times New Roman"/>
          <w:sz w:val="24"/>
          <w:szCs w:val="24"/>
          <w:shd w:val="clear" w:color="auto" w:fill="FFFFFF"/>
        </w:rPr>
        <w:t>name 2-propanol, also commonly know</w:t>
      </w:r>
      <w:r w:rsidRPr="0084058F">
        <w:rPr>
          <w:rFonts w:ascii="Times New Roman" w:hAnsi="Times New Roman"/>
          <w:sz w:val="24"/>
          <w:szCs w:val="24"/>
          <w:shd w:val="clear" w:color="auto" w:fill="FFFFFF"/>
        </w:rPr>
        <w:t>n</w:t>
      </w:r>
      <w:r w:rsidR="001E15B3" w:rsidRPr="0084058F">
        <w:rPr>
          <w:rFonts w:ascii="Times New Roman" w:hAnsi="Times New Roman"/>
          <w:sz w:val="24"/>
          <w:szCs w:val="24"/>
          <w:shd w:val="clear" w:color="auto" w:fill="FFFFFF"/>
        </w:rPr>
        <w:t xml:space="preserve"> as isopropanol) is a</w:t>
      </w:r>
      <w:r w:rsidR="001E15B3" w:rsidRPr="0084058F">
        <w:rPr>
          <w:rStyle w:val="apple-converted-space"/>
          <w:rFonts w:ascii="Times New Roman" w:hAnsi="Times New Roman"/>
          <w:sz w:val="24"/>
          <w:szCs w:val="24"/>
          <w:shd w:val="clear" w:color="auto" w:fill="FFFFFF"/>
        </w:rPr>
        <w:t> </w:t>
      </w:r>
      <w:hyperlink r:id="rId91" w:tooltip="Chemical compound" w:history="1">
        <w:r w:rsidR="001E15B3" w:rsidRPr="0084058F">
          <w:rPr>
            <w:rStyle w:val="Hyperlink"/>
            <w:rFonts w:ascii="Times New Roman" w:hAnsi="Times New Roman"/>
            <w:color w:val="auto"/>
            <w:sz w:val="24"/>
            <w:szCs w:val="24"/>
            <w:u w:val="none"/>
            <w:shd w:val="clear" w:color="auto" w:fill="FFFFFF"/>
          </w:rPr>
          <w:t>chemical compound</w:t>
        </w:r>
      </w:hyperlink>
      <w:r w:rsidR="001E15B3" w:rsidRPr="0084058F">
        <w:rPr>
          <w:rStyle w:val="apple-converted-space"/>
          <w:rFonts w:ascii="Times New Roman" w:hAnsi="Times New Roman"/>
          <w:sz w:val="24"/>
          <w:szCs w:val="24"/>
          <w:shd w:val="clear" w:color="auto" w:fill="FFFFFF"/>
        </w:rPr>
        <w:t> </w:t>
      </w:r>
      <w:r w:rsidR="001E15B3" w:rsidRPr="0084058F">
        <w:rPr>
          <w:rFonts w:ascii="Times New Roman" w:hAnsi="Times New Roman"/>
          <w:sz w:val="24"/>
          <w:szCs w:val="24"/>
          <w:shd w:val="clear" w:color="auto" w:fill="FFFFFF"/>
        </w:rPr>
        <w:t>with the</w:t>
      </w:r>
      <w:r w:rsidR="001E15B3" w:rsidRPr="0084058F">
        <w:rPr>
          <w:rStyle w:val="apple-converted-space"/>
          <w:rFonts w:ascii="Times New Roman" w:hAnsi="Times New Roman"/>
          <w:sz w:val="24"/>
          <w:szCs w:val="24"/>
          <w:shd w:val="clear" w:color="auto" w:fill="FFFFFF"/>
        </w:rPr>
        <w:t> </w:t>
      </w:r>
      <w:hyperlink r:id="rId92" w:tooltip="Molecular formula" w:history="1">
        <w:r w:rsidR="001E15B3" w:rsidRPr="0084058F">
          <w:rPr>
            <w:rStyle w:val="Hyperlink"/>
            <w:rFonts w:ascii="Times New Roman" w:hAnsi="Times New Roman"/>
            <w:color w:val="auto"/>
            <w:sz w:val="24"/>
            <w:szCs w:val="24"/>
            <w:u w:val="none"/>
            <w:shd w:val="clear" w:color="auto" w:fill="FFFFFF"/>
          </w:rPr>
          <w:t>molecular formula</w:t>
        </w:r>
      </w:hyperlink>
      <w:r w:rsidR="001E15B3" w:rsidRPr="0084058F">
        <w:rPr>
          <w:rStyle w:val="apple-converted-space"/>
          <w:rFonts w:ascii="Times New Roman" w:hAnsi="Times New Roman"/>
          <w:sz w:val="24"/>
          <w:szCs w:val="24"/>
          <w:shd w:val="clear" w:color="auto" w:fill="FFFFFF"/>
        </w:rPr>
        <w:t> </w:t>
      </w:r>
      <w:r w:rsidR="001E15B3" w:rsidRPr="0084058F">
        <w:rPr>
          <w:rFonts w:ascii="Times New Roman" w:hAnsi="Times New Roman"/>
          <w:sz w:val="24"/>
          <w:szCs w:val="24"/>
          <w:shd w:val="clear" w:color="auto" w:fill="FFFFFF"/>
        </w:rPr>
        <w:t>C</w:t>
      </w:r>
      <w:r w:rsidR="001E15B3" w:rsidRPr="0084058F">
        <w:rPr>
          <w:rFonts w:ascii="Times New Roman" w:hAnsi="Times New Roman"/>
          <w:sz w:val="24"/>
          <w:szCs w:val="24"/>
          <w:shd w:val="clear" w:color="auto" w:fill="FFFFFF"/>
          <w:vertAlign w:val="subscript"/>
        </w:rPr>
        <w:t>3</w:t>
      </w:r>
      <w:r w:rsidR="001E15B3" w:rsidRPr="0084058F">
        <w:rPr>
          <w:rFonts w:ascii="Times New Roman" w:hAnsi="Times New Roman"/>
          <w:sz w:val="24"/>
          <w:szCs w:val="24"/>
          <w:shd w:val="clear" w:color="auto" w:fill="FFFFFF"/>
        </w:rPr>
        <w:t>H</w:t>
      </w:r>
      <w:r w:rsidR="001E15B3" w:rsidRPr="0084058F">
        <w:rPr>
          <w:rFonts w:ascii="Times New Roman" w:hAnsi="Times New Roman"/>
          <w:sz w:val="24"/>
          <w:szCs w:val="24"/>
          <w:shd w:val="clear" w:color="auto" w:fill="FFFFFF"/>
          <w:vertAlign w:val="subscript"/>
        </w:rPr>
        <w:t>8</w:t>
      </w:r>
      <w:r w:rsidR="001E15B3" w:rsidRPr="0084058F">
        <w:rPr>
          <w:rFonts w:ascii="Times New Roman" w:hAnsi="Times New Roman"/>
          <w:sz w:val="24"/>
          <w:szCs w:val="24"/>
          <w:shd w:val="clear" w:color="auto" w:fill="FFFFFF"/>
        </w:rPr>
        <w:t>O or C</w:t>
      </w:r>
      <w:r w:rsidR="001E15B3" w:rsidRPr="0084058F">
        <w:rPr>
          <w:rFonts w:ascii="Times New Roman" w:hAnsi="Times New Roman"/>
          <w:sz w:val="24"/>
          <w:szCs w:val="24"/>
          <w:shd w:val="clear" w:color="auto" w:fill="FFFFFF"/>
          <w:vertAlign w:val="subscript"/>
        </w:rPr>
        <w:t>3</w:t>
      </w:r>
      <w:r w:rsidR="001E15B3" w:rsidRPr="0084058F">
        <w:rPr>
          <w:rFonts w:ascii="Times New Roman" w:hAnsi="Times New Roman"/>
          <w:sz w:val="24"/>
          <w:szCs w:val="24"/>
          <w:shd w:val="clear" w:color="auto" w:fill="FFFFFF"/>
        </w:rPr>
        <w:t>H</w:t>
      </w:r>
      <w:r w:rsidR="001E15B3" w:rsidRPr="0084058F">
        <w:rPr>
          <w:rFonts w:ascii="Times New Roman" w:hAnsi="Times New Roman"/>
          <w:sz w:val="24"/>
          <w:szCs w:val="24"/>
          <w:shd w:val="clear" w:color="auto" w:fill="FFFFFF"/>
          <w:vertAlign w:val="subscript"/>
        </w:rPr>
        <w:t>7</w:t>
      </w:r>
      <w:r w:rsidR="001E15B3" w:rsidRPr="0084058F">
        <w:rPr>
          <w:rFonts w:ascii="Times New Roman" w:hAnsi="Times New Roman"/>
          <w:sz w:val="24"/>
          <w:szCs w:val="24"/>
          <w:shd w:val="clear" w:color="auto" w:fill="FFFFFF"/>
        </w:rPr>
        <w:t>OH or CH</w:t>
      </w:r>
      <w:r w:rsidR="001E15B3" w:rsidRPr="0084058F">
        <w:rPr>
          <w:rFonts w:ascii="Times New Roman" w:hAnsi="Times New Roman"/>
          <w:sz w:val="24"/>
          <w:szCs w:val="24"/>
          <w:shd w:val="clear" w:color="auto" w:fill="FFFFFF"/>
          <w:vertAlign w:val="subscript"/>
        </w:rPr>
        <w:t>3</w:t>
      </w:r>
      <w:r w:rsidR="001E15B3" w:rsidRPr="0084058F">
        <w:rPr>
          <w:rFonts w:ascii="Times New Roman" w:hAnsi="Times New Roman"/>
          <w:sz w:val="24"/>
          <w:szCs w:val="24"/>
          <w:shd w:val="clear" w:color="auto" w:fill="FFFFFF"/>
        </w:rPr>
        <w:t>CHOHCH</w:t>
      </w:r>
      <w:r w:rsidR="001E15B3" w:rsidRPr="0084058F">
        <w:rPr>
          <w:rFonts w:ascii="Times New Roman" w:hAnsi="Times New Roman"/>
          <w:sz w:val="24"/>
          <w:szCs w:val="24"/>
          <w:shd w:val="clear" w:color="auto" w:fill="FFFFFF"/>
          <w:vertAlign w:val="subscript"/>
        </w:rPr>
        <w:t>3</w:t>
      </w:r>
      <w:r w:rsidR="001E15B3" w:rsidRPr="0084058F">
        <w:rPr>
          <w:rFonts w:ascii="Times New Roman" w:hAnsi="Times New Roman"/>
          <w:sz w:val="24"/>
          <w:szCs w:val="24"/>
          <w:shd w:val="clear" w:color="auto" w:fill="FFFFFF"/>
        </w:rPr>
        <w:t>. It is a</w:t>
      </w:r>
      <w:r w:rsidR="001E15B3" w:rsidRPr="0084058F">
        <w:rPr>
          <w:rStyle w:val="apple-converted-space"/>
          <w:rFonts w:ascii="Times New Roman" w:hAnsi="Times New Roman"/>
          <w:sz w:val="24"/>
          <w:szCs w:val="24"/>
          <w:shd w:val="clear" w:color="auto" w:fill="FFFFFF"/>
        </w:rPr>
        <w:t> </w:t>
      </w:r>
      <w:hyperlink r:id="rId93" w:tooltip="Transparency and translucency" w:history="1">
        <w:r w:rsidR="001E15B3" w:rsidRPr="0084058F">
          <w:rPr>
            <w:rStyle w:val="Hyperlink"/>
            <w:rFonts w:ascii="Times New Roman" w:hAnsi="Times New Roman"/>
            <w:color w:val="auto"/>
            <w:sz w:val="24"/>
            <w:szCs w:val="24"/>
            <w:u w:val="none"/>
            <w:shd w:val="clear" w:color="auto" w:fill="FFFFFF"/>
          </w:rPr>
          <w:t>colorless</w:t>
        </w:r>
      </w:hyperlink>
      <w:r w:rsidR="001E15B3" w:rsidRPr="0084058F">
        <w:rPr>
          <w:rFonts w:ascii="Times New Roman" w:hAnsi="Times New Roman"/>
          <w:sz w:val="24"/>
          <w:szCs w:val="24"/>
          <w:shd w:val="clear" w:color="auto" w:fill="FFFFFF"/>
        </w:rPr>
        <w:t>,</w:t>
      </w:r>
      <w:r w:rsidR="001E15B3" w:rsidRPr="0084058F">
        <w:rPr>
          <w:rStyle w:val="apple-converted-space"/>
          <w:rFonts w:ascii="Times New Roman" w:hAnsi="Times New Roman"/>
          <w:sz w:val="24"/>
          <w:szCs w:val="24"/>
          <w:shd w:val="clear" w:color="auto" w:fill="FFFFFF"/>
        </w:rPr>
        <w:t> </w:t>
      </w:r>
      <w:hyperlink r:id="rId94" w:tooltip="Flammable" w:history="1">
        <w:r w:rsidR="001E15B3" w:rsidRPr="0084058F">
          <w:rPr>
            <w:rStyle w:val="Hyperlink"/>
            <w:rFonts w:ascii="Times New Roman" w:hAnsi="Times New Roman"/>
            <w:color w:val="auto"/>
            <w:sz w:val="24"/>
            <w:szCs w:val="24"/>
            <w:u w:val="none"/>
            <w:shd w:val="clear" w:color="auto" w:fill="FFFFFF"/>
          </w:rPr>
          <w:t>flammable</w:t>
        </w:r>
      </w:hyperlink>
      <w:r w:rsidR="001E15B3" w:rsidRPr="0084058F">
        <w:rPr>
          <w:rStyle w:val="apple-converted-space"/>
          <w:rFonts w:ascii="Times New Roman" w:hAnsi="Times New Roman"/>
          <w:sz w:val="24"/>
          <w:szCs w:val="24"/>
          <w:shd w:val="clear" w:color="auto" w:fill="FFFFFF"/>
        </w:rPr>
        <w:t> </w:t>
      </w:r>
      <w:hyperlink r:id="rId95" w:tooltip="Chemical compound" w:history="1">
        <w:r w:rsidR="001E15B3" w:rsidRPr="0084058F">
          <w:rPr>
            <w:rStyle w:val="Hyperlink"/>
            <w:rFonts w:ascii="Times New Roman" w:hAnsi="Times New Roman"/>
            <w:color w:val="auto"/>
            <w:sz w:val="24"/>
            <w:szCs w:val="24"/>
            <w:u w:val="none"/>
            <w:shd w:val="clear" w:color="auto" w:fill="FFFFFF"/>
          </w:rPr>
          <w:t>chemical compound</w:t>
        </w:r>
      </w:hyperlink>
      <w:r w:rsidR="001E15B3" w:rsidRPr="0084058F">
        <w:rPr>
          <w:rStyle w:val="apple-converted-space"/>
          <w:rFonts w:ascii="Times New Roman" w:hAnsi="Times New Roman"/>
          <w:sz w:val="24"/>
          <w:szCs w:val="24"/>
          <w:shd w:val="clear" w:color="auto" w:fill="FFFFFF"/>
        </w:rPr>
        <w:t> </w:t>
      </w:r>
      <w:r w:rsidR="001E15B3" w:rsidRPr="0084058F">
        <w:rPr>
          <w:rFonts w:ascii="Times New Roman" w:hAnsi="Times New Roman"/>
          <w:sz w:val="24"/>
          <w:szCs w:val="24"/>
          <w:shd w:val="clear" w:color="auto" w:fill="FFFFFF"/>
        </w:rPr>
        <w:t>with a strong</w:t>
      </w:r>
      <w:r w:rsidR="001E15B3" w:rsidRPr="0084058F">
        <w:rPr>
          <w:rStyle w:val="apple-converted-space"/>
          <w:rFonts w:ascii="Times New Roman" w:hAnsi="Times New Roman"/>
          <w:sz w:val="24"/>
          <w:szCs w:val="24"/>
          <w:shd w:val="clear" w:color="auto" w:fill="FFFFFF"/>
        </w:rPr>
        <w:t> </w:t>
      </w:r>
      <w:hyperlink r:id="rId96" w:tooltip="Odor" w:history="1">
        <w:r w:rsidR="001E15B3" w:rsidRPr="0084058F">
          <w:rPr>
            <w:rStyle w:val="Hyperlink"/>
            <w:rFonts w:ascii="Times New Roman" w:hAnsi="Times New Roman"/>
            <w:color w:val="auto"/>
            <w:sz w:val="24"/>
            <w:szCs w:val="24"/>
            <w:u w:val="none"/>
            <w:shd w:val="clear" w:color="auto" w:fill="FFFFFF"/>
          </w:rPr>
          <w:t>odor</w:t>
        </w:r>
      </w:hyperlink>
      <w:r w:rsidR="001E15B3" w:rsidRPr="0084058F">
        <w:rPr>
          <w:rFonts w:ascii="Times New Roman" w:hAnsi="Times New Roman"/>
          <w:sz w:val="24"/>
          <w:szCs w:val="24"/>
          <w:shd w:val="clear" w:color="auto" w:fill="FFFFFF"/>
        </w:rPr>
        <w:t>. It is the simplest example of a</w:t>
      </w:r>
      <w:r w:rsidR="001E15B3" w:rsidRPr="0084058F">
        <w:rPr>
          <w:rStyle w:val="apple-converted-space"/>
          <w:rFonts w:ascii="Times New Roman" w:hAnsi="Times New Roman"/>
          <w:sz w:val="24"/>
          <w:szCs w:val="24"/>
          <w:shd w:val="clear" w:color="auto" w:fill="FFFFFF"/>
        </w:rPr>
        <w:t> </w:t>
      </w:r>
      <w:hyperlink r:id="rId97" w:anchor="Systematic_names" w:tooltip="Alcohol" w:history="1">
        <w:r w:rsidR="001E15B3" w:rsidRPr="0084058F">
          <w:rPr>
            <w:rStyle w:val="Hyperlink"/>
            <w:rFonts w:ascii="Times New Roman" w:hAnsi="Times New Roman"/>
            <w:i/>
            <w:iCs/>
            <w:color w:val="auto"/>
            <w:sz w:val="24"/>
            <w:szCs w:val="24"/>
            <w:u w:val="none"/>
            <w:shd w:val="clear" w:color="auto" w:fill="FFFFFF"/>
          </w:rPr>
          <w:t>secondary alcohol</w:t>
        </w:r>
      </w:hyperlink>
      <w:r w:rsidR="001E15B3" w:rsidRPr="0084058F">
        <w:rPr>
          <w:rFonts w:ascii="Times New Roman" w:hAnsi="Times New Roman"/>
          <w:sz w:val="24"/>
          <w:szCs w:val="24"/>
          <w:shd w:val="clear" w:color="auto" w:fill="FFFFFF"/>
        </w:rPr>
        <w:t>, where the</w:t>
      </w:r>
      <w:r w:rsidR="001E15B3" w:rsidRPr="0084058F">
        <w:rPr>
          <w:rStyle w:val="apple-converted-space"/>
          <w:rFonts w:ascii="Times New Roman" w:hAnsi="Times New Roman"/>
          <w:sz w:val="24"/>
          <w:szCs w:val="24"/>
          <w:shd w:val="clear" w:color="auto" w:fill="FFFFFF"/>
        </w:rPr>
        <w:t> </w:t>
      </w:r>
      <w:hyperlink r:id="rId98" w:tooltip="Alcohol" w:history="1">
        <w:r w:rsidR="001E15B3" w:rsidRPr="0084058F">
          <w:rPr>
            <w:rStyle w:val="Hyperlink"/>
            <w:rFonts w:ascii="Times New Roman" w:hAnsi="Times New Roman"/>
            <w:color w:val="auto"/>
            <w:sz w:val="24"/>
            <w:szCs w:val="24"/>
            <w:u w:val="none"/>
            <w:shd w:val="clear" w:color="auto" w:fill="FFFFFF"/>
          </w:rPr>
          <w:t>alcohol</w:t>
        </w:r>
      </w:hyperlink>
      <w:r w:rsidR="001E15B3" w:rsidRPr="0084058F">
        <w:rPr>
          <w:rStyle w:val="apple-converted-space"/>
          <w:rFonts w:ascii="Times New Roman" w:hAnsi="Times New Roman"/>
          <w:sz w:val="24"/>
          <w:szCs w:val="24"/>
          <w:shd w:val="clear" w:color="auto" w:fill="FFFFFF"/>
        </w:rPr>
        <w:t> </w:t>
      </w:r>
      <w:r w:rsidR="001E15B3" w:rsidRPr="0084058F">
        <w:rPr>
          <w:rFonts w:ascii="Times New Roman" w:hAnsi="Times New Roman"/>
          <w:sz w:val="24"/>
          <w:szCs w:val="24"/>
          <w:shd w:val="clear" w:color="auto" w:fill="FFFFFF"/>
        </w:rPr>
        <w:t>carbon atom is attached to two other carbon atoms sometimes shown as (CH</w:t>
      </w:r>
      <w:r w:rsidR="001E15B3" w:rsidRPr="0084058F">
        <w:rPr>
          <w:rFonts w:ascii="Times New Roman" w:hAnsi="Times New Roman"/>
          <w:sz w:val="24"/>
          <w:szCs w:val="24"/>
          <w:shd w:val="clear" w:color="auto" w:fill="FFFFFF"/>
          <w:vertAlign w:val="subscript"/>
        </w:rPr>
        <w:t>3</w:t>
      </w:r>
      <w:r w:rsidR="001E15B3" w:rsidRPr="0084058F">
        <w:rPr>
          <w:rFonts w:ascii="Times New Roman" w:hAnsi="Times New Roman"/>
          <w:sz w:val="24"/>
          <w:szCs w:val="24"/>
          <w:shd w:val="clear" w:color="auto" w:fill="FFFFFF"/>
        </w:rPr>
        <w:t>)</w:t>
      </w:r>
      <w:r w:rsidR="001E15B3" w:rsidRPr="0084058F">
        <w:rPr>
          <w:rFonts w:ascii="Times New Roman" w:hAnsi="Times New Roman"/>
          <w:sz w:val="24"/>
          <w:szCs w:val="24"/>
          <w:shd w:val="clear" w:color="auto" w:fill="FFFFFF"/>
          <w:vertAlign w:val="subscript"/>
        </w:rPr>
        <w:t>2</w:t>
      </w:r>
      <w:r w:rsidR="001E15B3" w:rsidRPr="0084058F">
        <w:rPr>
          <w:rFonts w:ascii="Times New Roman" w:hAnsi="Times New Roman"/>
          <w:sz w:val="24"/>
          <w:szCs w:val="24"/>
          <w:shd w:val="clear" w:color="auto" w:fill="FFFFFF"/>
        </w:rPr>
        <w:t>CHOH. It is a structural</w:t>
      </w:r>
      <w:r w:rsidR="001E15B3" w:rsidRPr="0084058F">
        <w:rPr>
          <w:rStyle w:val="apple-converted-space"/>
          <w:rFonts w:ascii="Times New Roman" w:hAnsi="Times New Roman"/>
          <w:sz w:val="24"/>
          <w:szCs w:val="24"/>
          <w:shd w:val="clear" w:color="auto" w:fill="FFFFFF"/>
        </w:rPr>
        <w:t> </w:t>
      </w:r>
      <w:hyperlink r:id="rId99" w:tooltip="Isomer" w:history="1">
        <w:r w:rsidR="001E15B3" w:rsidRPr="0084058F">
          <w:rPr>
            <w:rStyle w:val="Hyperlink"/>
            <w:rFonts w:ascii="Times New Roman" w:hAnsi="Times New Roman"/>
            <w:color w:val="auto"/>
            <w:sz w:val="24"/>
            <w:szCs w:val="24"/>
            <w:u w:val="none"/>
            <w:shd w:val="clear" w:color="auto" w:fill="FFFFFF"/>
          </w:rPr>
          <w:t>isomer</w:t>
        </w:r>
      </w:hyperlink>
      <w:r w:rsidR="001E15B3" w:rsidRPr="0084058F">
        <w:rPr>
          <w:rStyle w:val="apple-converted-space"/>
          <w:rFonts w:ascii="Times New Roman" w:hAnsi="Times New Roman"/>
          <w:sz w:val="24"/>
          <w:szCs w:val="24"/>
          <w:shd w:val="clear" w:color="auto" w:fill="FFFFFF"/>
        </w:rPr>
        <w:t> </w:t>
      </w:r>
      <w:r w:rsidR="001E15B3" w:rsidRPr="0084058F">
        <w:rPr>
          <w:rFonts w:ascii="Times New Roman" w:hAnsi="Times New Roman"/>
          <w:sz w:val="24"/>
          <w:szCs w:val="24"/>
          <w:shd w:val="clear" w:color="auto" w:fill="FFFFFF"/>
        </w:rPr>
        <w:t xml:space="preserve">of </w:t>
      </w:r>
      <w:hyperlink r:id="rId100" w:tooltip="Propan-1-ol" w:history="1">
        <w:r w:rsidR="001E15B3" w:rsidRPr="0084058F">
          <w:rPr>
            <w:rStyle w:val="Hyperlink"/>
            <w:rFonts w:ascii="Times New Roman" w:hAnsi="Times New Roman"/>
            <w:color w:val="auto"/>
            <w:sz w:val="24"/>
            <w:szCs w:val="24"/>
            <w:u w:val="none"/>
            <w:shd w:val="clear" w:color="auto" w:fill="FFFFFF"/>
          </w:rPr>
          <w:t>propanol</w:t>
        </w:r>
      </w:hyperlink>
      <w:r w:rsidR="001E15B3" w:rsidRPr="0084058F">
        <w:rPr>
          <w:rFonts w:ascii="Times New Roman" w:hAnsi="Times New Roman"/>
          <w:sz w:val="24"/>
          <w:szCs w:val="24"/>
          <w:shd w:val="clear" w:color="auto" w:fill="FFFFFF"/>
        </w:rPr>
        <w:t>. It has a wide variety of uses, typically as a solvent for coatings or for industrial processes; it is also consumed for household use (rubbing alcohol) and in personal care products. Following poisoning in humans it mainly acts as a central nervous system (CNS) depressant.</w:t>
      </w:r>
      <w:r w:rsidR="00F74F74">
        <w:rPr>
          <w:vertAlign w:val="superscript"/>
        </w:rPr>
        <w:t>48</w:t>
      </w:r>
      <w:r w:rsidR="00F74F74" w:rsidRPr="0084058F">
        <w:rPr>
          <w:rFonts w:ascii="Times New Roman" w:hAnsi="Times New Roman"/>
          <w:b/>
          <w:spacing w:val="-4"/>
          <w:sz w:val="24"/>
          <w:szCs w:val="24"/>
        </w:rPr>
        <w:t xml:space="preserve"> </w:t>
      </w:r>
    </w:p>
    <w:p w:rsidR="00A70548" w:rsidRPr="001E15B3" w:rsidRDefault="00A70548" w:rsidP="00FB6AC5">
      <w:pPr>
        <w:widowControl w:val="0"/>
        <w:tabs>
          <w:tab w:val="right" w:pos="8550"/>
        </w:tabs>
        <w:autoSpaceDE w:val="0"/>
        <w:autoSpaceDN w:val="0"/>
        <w:adjustRightInd w:val="0"/>
        <w:spacing w:after="0" w:line="360" w:lineRule="auto"/>
        <w:ind w:right="86"/>
        <w:rPr>
          <w:rFonts w:ascii="Times New Roman" w:hAnsi="Times New Roman"/>
          <w:b/>
          <w:spacing w:val="-4"/>
          <w:sz w:val="24"/>
          <w:szCs w:val="24"/>
        </w:rPr>
      </w:pPr>
    </w:p>
    <w:p w:rsidR="001E15B3" w:rsidRPr="0084058F" w:rsidRDefault="001E15B3" w:rsidP="0084058F">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r w:rsidRPr="001E15B3">
        <w:rPr>
          <w:rFonts w:ascii="Times New Roman" w:hAnsi="Times New Roman"/>
          <w:b/>
          <w:spacing w:val="-4"/>
          <w:sz w:val="28"/>
          <w:szCs w:val="28"/>
        </w:rPr>
        <w:t>Properties:</w:t>
      </w:r>
      <w:r w:rsidR="0084058F">
        <w:rPr>
          <w:rFonts w:ascii="Times New Roman" w:hAnsi="Times New Roman"/>
          <w:b/>
          <w:spacing w:val="-4"/>
          <w:sz w:val="28"/>
          <w:szCs w:val="28"/>
        </w:rPr>
        <w:t xml:space="preserve"> </w:t>
      </w:r>
      <w:r w:rsidR="0084058F">
        <w:rPr>
          <w:rFonts w:ascii="Times New Roman" w:hAnsi="Times New Roman"/>
          <w:b/>
          <w:spacing w:val="-4"/>
          <w:sz w:val="28"/>
          <w:szCs w:val="28"/>
        </w:rPr>
        <w:tab/>
      </w:r>
      <w:r w:rsidR="0084058F">
        <w:rPr>
          <w:rFonts w:ascii="Times New Roman" w:hAnsi="Times New Roman"/>
          <w:b/>
          <w:spacing w:val="-4"/>
          <w:sz w:val="28"/>
          <w:szCs w:val="28"/>
        </w:rPr>
        <w:tab/>
      </w:r>
      <w:r w:rsidR="0084058F">
        <w:rPr>
          <w:rFonts w:ascii="Times New Roman" w:hAnsi="Times New Roman"/>
          <w:b/>
          <w:spacing w:val="-4"/>
          <w:sz w:val="28"/>
          <w:szCs w:val="28"/>
        </w:rPr>
        <w:tab/>
      </w:r>
      <w:r w:rsidRPr="00BC10BA">
        <w:rPr>
          <w:rFonts w:ascii="Times New Roman" w:hAnsi="Times New Roman"/>
          <w:sz w:val="24"/>
          <w:szCs w:val="24"/>
          <w:shd w:val="clear" w:color="auto" w:fill="FFFFFF"/>
        </w:rPr>
        <w:t>Isopropyl alcohol is</w:t>
      </w:r>
      <w:r w:rsidRPr="00BC10BA">
        <w:rPr>
          <w:rStyle w:val="apple-converted-space"/>
          <w:rFonts w:ascii="Times New Roman" w:hAnsi="Times New Roman"/>
          <w:sz w:val="24"/>
          <w:szCs w:val="24"/>
          <w:shd w:val="clear" w:color="auto" w:fill="FFFFFF"/>
        </w:rPr>
        <w:t> </w:t>
      </w:r>
      <w:hyperlink r:id="rId101" w:tooltip="Miscible" w:history="1">
        <w:r w:rsidRPr="00BC10BA">
          <w:rPr>
            <w:rStyle w:val="Hyperlink"/>
            <w:rFonts w:ascii="Times New Roman" w:hAnsi="Times New Roman"/>
            <w:color w:val="auto"/>
            <w:sz w:val="24"/>
            <w:szCs w:val="24"/>
            <w:u w:val="none"/>
            <w:shd w:val="clear" w:color="auto" w:fill="FFFFFF"/>
          </w:rPr>
          <w:t>miscible</w:t>
        </w:r>
      </w:hyperlink>
      <w:r w:rsidRPr="00BC10BA">
        <w:rPr>
          <w:rStyle w:val="apple-converted-space"/>
          <w:rFonts w:ascii="Times New Roman" w:hAnsi="Times New Roman"/>
          <w:sz w:val="24"/>
          <w:szCs w:val="24"/>
          <w:shd w:val="clear" w:color="auto" w:fill="FFFFFF"/>
        </w:rPr>
        <w:t> </w:t>
      </w:r>
      <w:r w:rsidRPr="00BC10BA">
        <w:rPr>
          <w:rFonts w:ascii="Times New Roman" w:hAnsi="Times New Roman"/>
          <w:sz w:val="24"/>
          <w:szCs w:val="24"/>
          <w:shd w:val="clear" w:color="auto" w:fill="FFFFFF"/>
        </w:rPr>
        <w:t>in water, alcohol, ether and chloroform. It will dissolve</w:t>
      </w:r>
      <w:r w:rsidRPr="00BC10BA">
        <w:rPr>
          <w:rStyle w:val="apple-converted-space"/>
          <w:rFonts w:ascii="Times New Roman" w:hAnsi="Times New Roman"/>
          <w:sz w:val="24"/>
          <w:szCs w:val="24"/>
          <w:shd w:val="clear" w:color="auto" w:fill="FFFFFF"/>
        </w:rPr>
        <w:t> </w:t>
      </w:r>
      <w:hyperlink r:id="rId102" w:tooltip="Ethyl cellulose" w:history="1">
        <w:r w:rsidRPr="00BC10BA">
          <w:rPr>
            <w:rStyle w:val="Hyperlink"/>
            <w:rFonts w:ascii="Times New Roman" w:hAnsi="Times New Roman"/>
            <w:color w:val="auto"/>
            <w:sz w:val="24"/>
            <w:szCs w:val="24"/>
            <w:u w:val="none"/>
            <w:shd w:val="clear" w:color="auto" w:fill="FFFFFF"/>
          </w:rPr>
          <w:t>ethyl cellulose</w:t>
        </w:r>
      </w:hyperlink>
      <w:r w:rsidRPr="00BC10BA">
        <w:rPr>
          <w:rFonts w:ascii="Times New Roman" w:hAnsi="Times New Roman"/>
          <w:sz w:val="24"/>
          <w:szCs w:val="24"/>
          <w:shd w:val="clear" w:color="auto" w:fill="FFFFFF"/>
        </w:rPr>
        <w:t>,</w:t>
      </w:r>
      <w:r w:rsidRPr="00BC10BA">
        <w:rPr>
          <w:rStyle w:val="apple-converted-space"/>
          <w:rFonts w:ascii="Times New Roman" w:hAnsi="Times New Roman"/>
          <w:sz w:val="24"/>
          <w:szCs w:val="24"/>
          <w:shd w:val="clear" w:color="auto" w:fill="FFFFFF"/>
        </w:rPr>
        <w:t> </w:t>
      </w:r>
      <w:hyperlink r:id="rId103" w:tooltip="Polyvinyl butyral" w:history="1">
        <w:r w:rsidRPr="00BC10BA">
          <w:rPr>
            <w:rStyle w:val="Hyperlink"/>
            <w:rFonts w:ascii="Times New Roman" w:hAnsi="Times New Roman"/>
            <w:color w:val="auto"/>
            <w:sz w:val="24"/>
            <w:szCs w:val="24"/>
            <w:u w:val="none"/>
            <w:shd w:val="clear" w:color="auto" w:fill="FFFFFF"/>
          </w:rPr>
          <w:t>polyvinyl butyral</w:t>
        </w:r>
      </w:hyperlink>
      <w:r w:rsidRPr="00BC10BA">
        <w:rPr>
          <w:rFonts w:ascii="Times New Roman" w:hAnsi="Times New Roman"/>
          <w:sz w:val="24"/>
          <w:szCs w:val="24"/>
          <w:shd w:val="clear" w:color="auto" w:fill="FFFFFF"/>
        </w:rPr>
        <w:t>, many oils, alkaloids, gums and natural resins.</w:t>
      </w:r>
      <w:r w:rsidR="00F74F74">
        <w:rPr>
          <w:vertAlign w:val="superscript"/>
        </w:rPr>
        <w:t>49</w:t>
      </w:r>
      <w:r w:rsidRPr="00BC10BA">
        <w:rPr>
          <w:rStyle w:val="apple-converted-space"/>
          <w:rFonts w:ascii="Times New Roman" w:hAnsi="Times New Roman"/>
          <w:sz w:val="24"/>
          <w:szCs w:val="24"/>
          <w:shd w:val="clear" w:color="auto" w:fill="FFFFFF"/>
        </w:rPr>
        <w:t> </w:t>
      </w:r>
      <w:r w:rsidRPr="00BC10BA">
        <w:rPr>
          <w:rFonts w:ascii="Times New Roman" w:hAnsi="Times New Roman"/>
          <w:sz w:val="24"/>
          <w:szCs w:val="24"/>
          <w:shd w:val="clear" w:color="auto" w:fill="FFFFFF"/>
        </w:rPr>
        <w:t>It is insoluble in salt solutions. Unlike</w:t>
      </w:r>
      <w:r w:rsidRPr="00BC10BA">
        <w:rPr>
          <w:rStyle w:val="apple-converted-space"/>
          <w:rFonts w:ascii="Times New Roman" w:hAnsi="Times New Roman"/>
          <w:sz w:val="24"/>
          <w:szCs w:val="24"/>
          <w:shd w:val="clear" w:color="auto" w:fill="FFFFFF"/>
        </w:rPr>
        <w:t> </w:t>
      </w:r>
      <w:hyperlink r:id="rId104" w:tooltip="Ethanol" w:history="1">
        <w:r w:rsidRPr="00BC10BA">
          <w:rPr>
            <w:rStyle w:val="Hyperlink"/>
            <w:rFonts w:ascii="Times New Roman" w:hAnsi="Times New Roman"/>
            <w:color w:val="auto"/>
            <w:sz w:val="24"/>
            <w:szCs w:val="24"/>
            <w:u w:val="none"/>
            <w:shd w:val="clear" w:color="auto" w:fill="FFFFFF"/>
          </w:rPr>
          <w:t>ethanol</w:t>
        </w:r>
      </w:hyperlink>
      <w:r w:rsidRPr="00BC10BA">
        <w:rPr>
          <w:rStyle w:val="apple-converted-space"/>
          <w:rFonts w:ascii="Times New Roman" w:hAnsi="Times New Roman"/>
          <w:sz w:val="24"/>
          <w:szCs w:val="24"/>
          <w:shd w:val="clear" w:color="auto" w:fill="FFFFFF"/>
        </w:rPr>
        <w:t> </w:t>
      </w:r>
      <w:r w:rsidRPr="00BC10BA">
        <w:rPr>
          <w:rFonts w:ascii="Times New Roman" w:hAnsi="Times New Roman"/>
          <w:sz w:val="24"/>
          <w:szCs w:val="24"/>
          <w:shd w:val="clear" w:color="auto" w:fill="FFFFFF"/>
        </w:rPr>
        <w:t>or</w:t>
      </w:r>
      <w:r w:rsidRPr="00BC10BA">
        <w:rPr>
          <w:rStyle w:val="apple-converted-space"/>
          <w:rFonts w:ascii="Times New Roman" w:hAnsi="Times New Roman"/>
          <w:sz w:val="24"/>
          <w:szCs w:val="24"/>
          <w:shd w:val="clear" w:color="auto" w:fill="FFFFFF"/>
        </w:rPr>
        <w:t> </w:t>
      </w:r>
      <w:hyperlink r:id="rId105" w:tooltip="Methanol" w:history="1">
        <w:r w:rsidRPr="00BC10BA">
          <w:rPr>
            <w:rStyle w:val="Hyperlink"/>
            <w:rFonts w:ascii="Times New Roman" w:hAnsi="Times New Roman"/>
            <w:color w:val="auto"/>
            <w:sz w:val="24"/>
            <w:szCs w:val="24"/>
            <w:u w:val="none"/>
            <w:shd w:val="clear" w:color="auto" w:fill="FFFFFF"/>
          </w:rPr>
          <w:t>methanol</w:t>
        </w:r>
      </w:hyperlink>
      <w:r w:rsidRPr="00BC10BA">
        <w:rPr>
          <w:rFonts w:ascii="Times New Roman" w:hAnsi="Times New Roman"/>
          <w:sz w:val="24"/>
          <w:szCs w:val="24"/>
          <w:shd w:val="clear" w:color="auto" w:fill="FFFFFF"/>
        </w:rPr>
        <w:t>, isopropyl alcohol can be separated from</w:t>
      </w:r>
      <w:r w:rsidRPr="00BC10BA">
        <w:rPr>
          <w:rStyle w:val="apple-converted-space"/>
          <w:rFonts w:ascii="Times New Roman" w:hAnsi="Times New Roman"/>
          <w:sz w:val="24"/>
          <w:szCs w:val="24"/>
          <w:shd w:val="clear" w:color="auto" w:fill="FFFFFF"/>
        </w:rPr>
        <w:t> </w:t>
      </w:r>
      <w:hyperlink r:id="rId106" w:tooltip="Aqueous solution" w:history="1">
        <w:r w:rsidRPr="00BC10BA">
          <w:rPr>
            <w:rStyle w:val="Hyperlink"/>
            <w:rFonts w:ascii="Times New Roman" w:hAnsi="Times New Roman"/>
            <w:color w:val="auto"/>
            <w:sz w:val="24"/>
            <w:szCs w:val="24"/>
            <w:u w:val="none"/>
            <w:shd w:val="clear" w:color="auto" w:fill="FFFFFF"/>
          </w:rPr>
          <w:t>aqueous solutions</w:t>
        </w:r>
      </w:hyperlink>
      <w:r w:rsidRPr="00BC10BA">
        <w:rPr>
          <w:rStyle w:val="apple-converted-space"/>
          <w:rFonts w:ascii="Times New Roman" w:hAnsi="Times New Roman"/>
          <w:sz w:val="24"/>
          <w:szCs w:val="24"/>
          <w:shd w:val="clear" w:color="auto" w:fill="FFFFFF"/>
        </w:rPr>
        <w:t> </w:t>
      </w:r>
      <w:r w:rsidRPr="00BC10BA">
        <w:rPr>
          <w:rFonts w:ascii="Times New Roman" w:hAnsi="Times New Roman"/>
          <w:sz w:val="24"/>
          <w:szCs w:val="24"/>
          <w:shd w:val="clear" w:color="auto" w:fill="FFFFFF"/>
        </w:rPr>
        <w:t>by adding a salt such as</w:t>
      </w:r>
      <w:r w:rsidRPr="00BC10BA">
        <w:rPr>
          <w:rStyle w:val="apple-converted-space"/>
          <w:rFonts w:ascii="Times New Roman" w:hAnsi="Times New Roman"/>
          <w:sz w:val="24"/>
          <w:szCs w:val="24"/>
          <w:shd w:val="clear" w:color="auto" w:fill="FFFFFF"/>
        </w:rPr>
        <w:t> </w:t>
      </w:r>
      <w:hyperlink r:id="rId107" w:tooltip="Sodium chloride" w:history="1">
        <w:r w:rsidRPr="00BC10BA">
          <w:rPr>
            <w:rStyle w:val="Hyperlink"/>
            <w:rFonts w:ascii="Times New Roman" w:hAnsi="Times New Roman"/>
            <w:color w:val="auto"/>
            <w:sz w:val="24"/>
            <w:szCs w:val="24"/>
            <w:u w:val="none"/>
            <w:shd w:val="clear" w:color="auto" w:fill="FFFFFF"/>
          </w:rPr>
          <w:t>sodium chloride</w:t>
        </w:r>
      </w:hyperlink>
      <w:r w:rsidRPr="00BC10BA">
        <w:rPr>
          <w:rFonts w:ascii="Times New Roman" w:hAnsi="Times New Roman"/>
          <w:sz w:val="24"/>
          <w:szCs w:val="24"/>
          <w:shd w:val="clear" w:color="auto" w:fill="FFFFFF"/>
        </w:rPr>
        <w:t>,</w:t>
      </w:r>
      <w:r w:rsidRPr="00BC10BA">
        <w:rPr>
          <w:rStyle w:val="apple-converted-space"/>
          <w:rFonts w:ascii="Times New Roman" w:hAnsi="Times New Roman"/>
          <w:sz w:val="24"/>
          <w:szCs w:val="24"/>
          <w:shd w:val="clear" w:color="auto" w:fill="FFFFFF"/>
        </w:rPr>
        <w:t> </w:t>
      </w:r>
      <w:hyperlink r:id="rId108" w:tooltip="Sodium sulfate" w:history="1">
        <w:r w:rsidRPr="00BC10BA">
          <w:rPr>
            <w:rStyle w:val="Hyperlink"/>
            <w:rFonts w:ascii="Times New Roman" w:hAnsi="Times New Roman"/>
            <w:color w:val="auto"/>
            <w:sz w:val="24"/>
            <w:szCs w:val="24"/>
            <w:u w:val="none"/>
            <w:shd w:val="clear" w:color="auto" w:fill="FFFFFF"/>
          </w:rPr>
          <w:t>sodium sulfate</w:t>
        </w:r>
      </w:hyperlink>
      <w:r w:rsidRPr="00BC10BA">
        <w:rPr>
          <w:rFonts w:ascii="Times New Roman" w:hAnsi="Times New Roman"/>
          <w:sz w:val="24"/>
          <w:szCs w:val="24"/>
          <w:shd w:val="clear" w:color="auto" w:fill="FFFFFF"/>
        </w:rPr>
        <w:t>, or any of several other inorganic salts, since the alcohol is much less soluble in saline solutions than in salt-free water. The process is colloquially called</w:t>
      </w:r>
      <w:r w:rsidRPr="00BC10BA">
        <w:rPr>
          <w:rStyle w:val="apple-converted-space"/>
          <w:rFonts w:ascii="Times New Roman" w:hAnsi="Times New Roman"/>
          <w:sz w:val="24"/>
          <w:szCs w:val="24"/>
          <w:shd w:val="clear" w:color="auto" w:fill="FFFFFF"/>
        </w:rPr>
        <w:t> </w:t>
      </w:r>
      <w:hyperlink r:id="rId109" w:tooltip="Salting out" w:history="1">
        <w:r w:rsidRPr="00BC10BA">
          <w:rPr>
            <w:rStyle w:val="Hyperlink"/>
            <w:rFonts w:ascii="Times New Roman" w:hAnsi="Times New Roman"/>
            <w:i/>
            <w:iCs/>
            <w:color w:val="auto"/>
            <w:sz w:val="24"/>
            <w:szCs w:val="24"/>
            <w:u w:val="none"/>
            <w:shd w:val="clear" w:color="auto" w:fill="FFFFFF"/>
          </w:rPr>
          <w:t>salting out</w:t>
        </w:r>
      </w:hyperlink>
      <w:r w:rsidRPr="00BC10BA">
        <w:rPr>
          <w:rFonts w:ascii="Times New Roman" w:hAnsi="Times New Roman"/>
          <w:sz w:val="24"/>
          <w:szCs w:val="24"/>
          <w:shd w:val="clear" w:color="auto" w:fill="FFFFFF"/>
        </w:rPr>
        <w:t>, and causes concentrated isopropyl alcohol to separate into a distinct layer.</w:t>
      </w:r>
      <w:hyperlink r:id="rId110" w:anchor="cite_note-Merck-7" w:history="1">
        <w:r w:rsidR="00F74F74">
          <w:rPr>
            <w:rStyle w:val="Hyperlink"/>
            <w:rFonts w:ascii="Times New Roman" w:hAnsi="Times New Roman"/>
            <w:color w:val="auto"/>
            <w:sz w:val="24"/>
            <w:szCs w:val="24"/>
            <w:u w:val="none"/>
            <w:shd w:val="clear" w:color="auto" w:fill="FFFFFF"/>
            <w:vertAlign w:val="superscript"/>
          </w:rPr>
          <w:t>50</w:t>
        </w:r>
      </w:hyperlink>
    </w:p>
    <w:p w:rsidR="00A70548" w:rsidRDefault="00A70548" w:rsidP="00FB6AC5">
      <w:pPr>
        <w:widowControl w:val="0"/>
        <w:tabs>
          <w:tab w:val="right" w:pos="8550"/>
        </w:tabs>
        <w:autoSpaceDE w:val="0"/>
        <w:autoSpaceDN w:val="0"/>
        <w:adjustRightInd w:val="0"/>
        <w:spacing w:after="0" w:line="360" w:lineRule="auto"/>
        <w:ind w:right="86"/>
        <w:rPr>
          <w:rFonts w:ascii="Times New Roman" w:hAnsi="Times New Roman"/>
          <w:b/>
          <w:spacing w:val="-4"/>
          <w:sz w:val="32"/>
          <w:szCs w:val="32"/>
        </w:rPr>
      </w:pPr>
    </w:p>
    <w:p w:rsidR="00BC10BA" w:rsidRDefault="001F1DEB" w:rsidP="00FB6AC5">
      <w:pPr>
        <w:widowControl w:val="0"/>
        <w:tabs>
          <w:tab w:val="right" w:pos="8550"/>
        </w:tabs>
        <w:autoSpaceDE w:val="0"/>
        <w:autoSpaceDN w:val="0"/>
        <w:adjustRightInd w:val="0"/>
        <w:spacing w:after="0" w:line="360" w:lineRule="auto"/>
        <w:ind w:right="86"/>
        <w:rPr>
          <w:rFonts w:ascii="Times New Roman" w:hAnsi="Times New Roman"/>
          <w:b/>
          <w:spacing w:val="-4"/>
          <w:sz w:val="28"/>
          <w:szCs w:val="28"/>
        </w:rPr>
      </w:pPr>
      <w:r>
        <w:rPr>
          <w:rFonts w:ascii="Times New Roman" w:hAnsi="Times New Roman"/>
          <w:b/>
          <w:spacing w:val="-4"/>
          <w:sz w:val="28"/>
          <w:szCs w:val="28"/>
        </w:rPr>
        <w:t>Uses</w:t>
      </w:r>
      <w:r w:rsidR="00BC10BA" w:rsidRPr="00BC10BA">
        <w:rPr>
          <w:rFonts w:ascii="Times New Roman" w:hAnsi="Times New Roman"/>
          <w:b/>
          <w:spacing w:val="-4"/>
          <w:sz w:val="28"/>
          <w:szCs w:val="28"/>
        </w:rPr>
        <w:t>:</w:t>
      </w:r>
    </w:p>
    <w:p w:rsidR="00BC10BA" w:rsidRPr="00BC10BA" w:rsidRDefault="00BC10BA" w:rsidP="0084058F">
      <w:pPr>
        <w:pStyle w:val="NormalWeb"/>
        <w:shd w:val="clear" w:color="auto" w:fill="FFFFFF"/>
        <w:spacing w:before="120" w:beforeAutospacing="0" w:after="120" w:afterAutospacing="0" w:line="360" w:lineRule="auto"/>
        <w:ind w:firstLine="360"/>
        <w:jc w:val="both"/>
      </w:pPr>
      <w:r w:rsidRPr="00BC10BA">
        <w:t>In 1990, 45 thousand tonnes of isopropyl alcohol were used in the United States. The vast majority of isopropyl alcohol was used as a solvent for coatings or for industrial processes Isopropyl alcohol in particular is popular for pharmaceutical applications,</w:t>
      </w:r>
      <w:r w:rsidR="00F74F74">
        <w:rPr>
          <w:vertAlign w:val="superscript"/>
        </w:rPr>
        <w:t>51</w:t>
      </w:r>
      <w:r w:rsidRPr="00BC10BA">
        <w:rPr>
          <w:rStyle w:val="apple-converted-space"/>
        </w:rPr>
        <w:t> </w:t>
      </w:r>
      <w:r w:rsidRPr="00BC10BA">
        <w:t>it is presumed due to the low toxicity of any residues. Some isopropyl alcohol is used as a chemical intermediate. Isopropyl alcohol may be converted to acetone, but the</w:t>
      </w:r>
      <w:r w:rsidRPr="00BC10BA">
        <w:rPr>
          <w:rStyle w:val="apple-converted-space"/>
        </w:rPr>
        <w:t> </w:t>
      </w:r>
      <w:hyperlink r:id="rId111" w:tooltip="Cumene process" w:history="1">
        <w:r w:rsidRPr="00BC10BA">
          <w:rPr>
            <w:rStyle w:val="Hyperlink"/>
            <w:color w:val="auto"/>
            <w:u w:val="none"/>
          </w:rPr>
          <w:t>cumene process</w:t>
        </w:r>
      </w:hyperlink>
      <w:r w:rsidRPr="00BC10BA">
        <w:rPr>
          <w:rStyle w:val="apple-converted-space"/>
        </w:rPr>
        <w:t> </w:t>
      </w:r>
      <w:r w:rsidRPr="00BC10BA">
        <w:t>is more significant. It is also used as a</w:t>
      </w:r>
      <w:r w:rsidRPr="00BC10BA">
        <w:rPr>
          <w:rStyle w:val="apple-converted-space"/>
        </w:rPr>
        <w:t> </w:t>
      </w:r>
      <w:hyperlink r:id="rId112" w:tooltip="Gasoline additive" w:history="1">
        <w:r w:rsidRPr="00BC10BA">
          <w:rPr>
            <w:rStyle w:val="Hyperlink"/>
            <w:color w:val="auto"/>
            <w:u w:val="none"/>
          </w:rPr>
          <w:t>gasoline additive</w:t>
        </w:r>
      </w:hyperlink>
      <w:r w:rsidRPr="00BC10BA">
        <w:t>.</w:t>
      </w:r>
      <w:r w:rsidR="00F74F74" w:rsidRPr="00F74F74">
        <w:rPr>
          <w:vertAlign w:val="superscript"/>
        </w:rPr>
        <w:t>51</w:t>
      </w:r>
      <w:r w:rsidR="00F74F74" w:rsidRPr="00BC10BA">
        <w:t xml:space="preserve"> </w:t>
      </w:r>
      <w:r w:rsidRPr="00BC10BA">
        <w:t>Isopropyl alcohol dissolves a wide range of</w:t>
      </w:r>
      <w:r w:rsidRPr="00BC10BA">
        <w:rPr>
          <w:rStyle w:val="apple-converted-space"/>
        </w:rPr>
        <w:t> </w:t>
      </w:r>
      <w:hyperlink r:id="rId113" w:tooltip="Non-polar" w:history="1">
        <w:r w:rsidRPr="00BC10BA">
          <w:rPr>
            <w:rStyle w:val="Hyperlink"/>
            <w:color w:val="auto"/>
            <w:u w:val="none"/>
          </w:rPr>
          <w:t>non-polar</w:t>
        </w:r>
      </w:hyperlink>
      <w:r w:rsidRPr="00BC10BA">
        <w:rPr>
          <w:rStyle w:val="apple-converted-space"/>
        </w:rPr>
        <w:t> </w:t>
      </w:r>
      <w:r w:rsidRPr="00BC10BA">
        <w:t>compounds. It also evaporates quickly, leaves nearly zero oil traces, compared to ethanol, and is relatively non</w:t>
      </w:r>
      <w:r>
        <w:t xml:space="preserve"> </w:t>
      </w:r>
      <w:r w:rsidRPr="00BC10BA">
        <w:t xml:space="preserve">toxic, compared to alternative solvents. Thus, it is used widely as a solvent and as a cleaning fluid, especially for dissolving oils. </w:t>
      </w:r>
    </w:p>
    <w:p w:rsidR="006A6F03" w:rsidRPr="00277E59" w:rsidRDefault="003E62BB" w:rsidP="006F62AD">
      <w:pPr>
        <w:pStyle w:val="ListParagraph"/>
        <w:widowControl w:val="0"/>
        <w:numPr>
          <w:ilvl w:val="0"/>
          <w:numId w:val="8"/>
        </w:numPr>
        <w:tabs>
          <w:tab w:val="right" w:pos="8550"/>
        </w:tabs>
        <w:autoSpaceDE w:val="0"/>
        <w:autoSpaceDN w:val="0"/>
        <w:adjustRightInd w:val="0"/>
        <w:spacing w:after="0" w:line="360" w:lineRule="auto"/>
        <w:ind w:right="86"/>
        <w:jc w:val="center"/>
        <w:rPr>
          <w:rFonts w:ascii="Times New Roman" w:hAnsi="Times New Roman"/>
          <w:b/>
          <w:spacing w:val="-4"/>
          <w:sz w:val="32"/>
          <w:szCs w:val="32"/>
        </w:rPr>
      </w:pPr>
      <w:r w:rsidRPr="00277E59">
        <w:rPr>
          <w:rFonts w:ascii="Times New Roman" w:hAnsi="Times New Roman"/>
          <w:b/>
          <w:spacing w:val="-4"/>
          <w:sz w:val="32"/>
          <w:szCs w:val="32"/>
        </w:rPr>
        <w:lastRenderedPageBreak/>
        <w:t>EXPRIMENTAL METHODOLOGY</w:t>
      </w:r>
    </w:p>
    <w:p w:rsidR="00277E59" w:rsidRPr="00277E59" w:rsidRDefault="00277E59" w:rsidP="004E7237">
      <w:pPr>
        <w:pStyle w:val="ListParagraph"/>
        <w:widowControl w:val="0"/>
        <w:tabs>
          <w:tab w:val="right" w:pos="8550"/>
        </w:tabs>
        <w:autoSpaceDE w:val="0"/>
        <w:autoSpaceDN w:val="0"/>
        <w:adjustRightInd w:val="0"/>
        <w:spacing w:after="0" w:line="360" w:lineRule="auto"/>
        <w:ind w:right="86"/>
        <w:rPr>
          <w:rFonts w:ascii="Times New Roman" w:hAnsi="Times New Roman"/>
          <w:b/>
          <w:spacing w:val="-4"/>
          <w:sz w:val="32"/>
          <w:szCs w:val="32"/>
        </w:rPr>
      </w:pPr>
    </w:p>
    <w:p w:rsidR="003E62BB" w:rsidRPr="009F7CCF" w:rsidRDefault="00E22E56" w:rsidP="006A6F03">
      <w:pPr>
        <w:spacing w:line="360" w:lineRule="auto"/>
        <w:jc w:val="both"/>
        <w:rPr>
          <w:rFonts w:ascii="Times New Roman" w:hAnsi="Times New Roman"/>
          <w:b/>
          <w:sz w:val="24"/>
          <w:szCs w:val="24"/>
        </w:rPr>
      </w:pPr>
      <w:r w:rsidRPr="009F7CCF">
        <w:rPr>
          <w:rFonts w:ascii="Times New Roman" w:hAnsi="Times New Roman"/>
          <w:b/>
          <w:sz w:val="24"/>
          <w:szCs w:val="24"/>
        </w:rPr>
        <w:t xml:space="preserve">7.1 </w:t>
      </w:r>
      <w:r w:rsidR="0075138F" w:rsidRPr="009F7CCF">
        <w:rPr>
          <w:rFonts w:ascii="Times New Roman" w:hAnsi="Times New Roman"/>
          <w:b/>
          <w:sz w:val="24"/>
          <w:szCs w:val="24"/>
        </w:rPr>
        <w:t>MATERIALS AND MANUFACTURER</w:t>
      </w:r>
      <w:r w:rsidR="003E62BB" w:rsidRPr="009F7CCF">
        <w:rPr>
          <w:rFonts w:ascii="Times New Roman" w:hAnsi="Times New Roman"/>
          <w:b/>
          <w:sz w:val="24"/>
          <w:szCs w:val="24"/>
        </w:rPr>
        <w:t xml:space="preserve"> NAME:</w:t>
      </w:r>
    </w:p>
    <w:tbl>
      <w:tblPr>
        <w:tblStyle w:val="TableGrid"/>
        <w:tblW w:w="8509" w:type="dxa"/>
        <w:jc w:val="center"/>
        <w:tblInd w:w="502" w:type="dxa"/>
        <w:tblLook w:val="04A0"/>
      </w:tblPr>
      <w:tblGrid>
        <w:gridCol w:w="1111"/>
        <w:gridCol w:w="2991"/>
        <w:gridCol w:w="4407"/>
      </w:tblGrid>
      <w:tr w:rsidR="003E62BB" w:rsidRPr="009F7CCF" w:rsidTr="009F7CCF">
        <w:trPr>
          <w:trHeight w:val="294"/>
          <w:jc w:val="center"/>
        </w:trPr>
        <w:tc>
          <w:tcPr>
            <w:tcW w:w="1111" w:type="dxa"/>
          </w:tcPr>
          <w:p w:rsidR="003E62BB" w:rsidRPr="009F7CCF" w:rsidRDefault="003E62BB" w:rsidP="00D76F10">
            <w:pPr>
              <w:spacing w:line="360" w:lineRule="auto"/>
              <w:jc w:val="center"/>
              <w:rPr>
                <w:rFonts w:ascii="Times New Roman" w:hAnsi="Times New Roman"/>
                <w:b/>
                <w:sz w:val="22"/>
                <w:szCs w:val="22"/>
              </w:rPr>
            </w:pPr>
            <w:r w:rsidRPr="009F7CCF">
              <w:rPr>
                <w:rFonts w:ascii="Times New Roman" w:hAnsi="Times New Roman"/>
                <w:b/>
                <w:sz w:val="22"/>
                <w:szCs w:val="22"/>
              </w:rPr>
              <w:t>S.no.</w:t>
            </w:r>
          </w:p>
        </w:tc>
        <w:tc>
          <w:tcPr>
            <w:tcW w:w="2991" w:type="dxa"/>
          </w:tcPr>
          <w:p w:rsidR="003E62BB" w:rsidRPr="009F7CCF" w:rsidRDefault="003E62BB" w:rsidP="00D76F10">
            <w:pPr>
              <w:spacing w:line="360" w:lineRule="auto"/>
              <w:jc w:val="center"/>
              <w:rPr>
                <w:rFonts w:ascii="Times New Roman" w:hAnsi="Times New Roman"/>
                <w:b/>
                <w:sz w:val="22"/>
                <w:szCs w:val="22"/>
              </w:rPr>
            </w:pPr>
            <w:r w:rsidRPr="009F7CCF">
              <w:rPr>
                <w:rFonts w:ascii="Times New Roman" w:hAnsi="Times New Roman"/>
                <w:b/>
                <w:sz w:val="22"/>
                <w:szCs w:val="22"/>
              </w:rPr>
              <w:t>Raw material</w:t>
            </w:r>
          </w:p>
        </w:tc>
        <w:tc>
          <w:tcPr>
            <w:tcW w:w="4407" w:type="dxa"/>
          </w:tcPr>
          <w:p w:rsidR="003E62BB" w:rsidRPr="009F7CCF" w:rsidRDefault="0075138F" w:rsidP="00D76F10">
            <w:pPr>
              <w:spacing w:line="360" w:lineRule="auto"/>
              <w:jc w:val="center"/>
              <w:rPr>
                <w:rFonts w:ascii="Times New Roman" w:hAnsi="Times New Roman"/>
                <w:b/>
                <w:sz w:val="22"/>
                <w:szCs w:val="22"/>
              </w:rPr>
            </w:pPr>
            <w:r w:rsidRPr="009F7CCF">
              <w:rPr>
                <w:rFonts w:ascii="Times New Roman" w:hAnsi="Times New Roman"/>
                <w:b/>
                <w:sz w:val="22"/>
                <w:szCs w:val="22"/>
              </w:rPr>
              <w:t>Manufacturer</w:t>
            </w:r>
            <w:r w:rsidR="003E62BB" w:rsidRPr="009F7CCF">
              <w:rPr>
                <w:rFonts w:ascii="Times New Roman" w:hAnsi="Times New Roman"/>
                <w:b/>
                <w:sz w:val="22"/>
                <w:szCs w:val="22"/>
              </w:rPr>
              <w:t xml:space="preserve"> name</w:t>
            </w:r>
          </w:p>
        </w:tc>
      </w:tr>
      <w:tr w:rsidR="003E62BB" w:rsidRPr="009F7CCF" w:rsidTr="009F7CCF">
        <w:trPr>
          <w:trHeight w:val="294"/>
          <w:jc w:val="center"/>
        </w:trPr>
        <w:tc>
          <w:tcPr>
            <w:tcW w:w="111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1.</w:t>
            </w:r>
          </w:p>
        </w:tc>
        <w:tc>
          <w:tcPr>
            <w:tcW w:w="299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Mesalamine</w:t>
            </w:r>
          </w:p>
        </w:tc>
        <w:tc>
          <w:tcPr>
            <w:tcW w:w="440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Ethypharma Pvt. Ltd. (Mumbai, India).</w:t>
            </w:r>
          </w:p>
        </w:tc>
      </w:tr>
      <w:tr w:rsidR="003E62BB" w:rsidRPr="009F7CCF" w:rsidTr="009F7CCF">
        <w:trPr>
          <w:trHeight w:val="294"/>
          <w:jc w:val="center"/>
        </w:trPr>
        <w:tc>
          <w:tcPr>
            <w:tcW w:w="111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2.</w:t>
            </w:r>
          </w:p>
        </w:tc>
        <w:tc>
          <w:tcPr>
            <w:tcW w:w="299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Hydroxy Propyl Methyl Cellulose (HPMC K100)</w:t>
            </w:r>
          </w:p>
        </w:tc>
        <w:tc>
          <w:tcPr>
            <w:tcW w:w="440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Loba Chemicals, Mumbai</w:t>
            </w:r>
          </w:p>
        </w:tc>
      </w:tr>
      <w:tr w:rsidR="003E62BB" w:rsidRPr="009F7CCF" w:rsidTr="009F7CCF">
        <w:trPr>
          <w:trHeight w:val="286"/>
          <w:jc w:val="center"/>
        </w:trPr>
        <w:tc>
          <w:tcPr>
            <w:tcW w:w="111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3.</w:t>
            </w:r>
          </w:p>
        </w:tc>
        <w:tc>
          <w:tcPr>
            <w:tcW w:w="2991" w:type="dxa"/>
          </w:tcPr>
          <w:p w:rsidR="003E62BB" w:rsidRPr="009F7CCF" w:rsidRDefault="003E62BB" w:rsidP="003E62BB">
            <w:pPr>
              <w:spacing w:line="360" w:lineRule="auto"/>
              <w:jc w:val="center"/>
              <w:rPr>
                <w:rFonts w:ascii="Times New Roman" w:hAnsi="Times New Roman"/>
                <w:sz w:val="22"/>
                <w:szCs w:val="22"/>
              </w:rPr>
            </w:pPr>
            <w:r w:rsidRPr="009F7CCF">
              <w:rPr>
                <w:rFonts w:ascii="Times New Roman" w:hAnsi="Times New Roman"/>
                <w:sz w:val="22"/>
                <w:szCs w:val="22"/>
              </w:rPr>
              <w:t>Eudragit L 100</w:t>
            </w:r>
          </w:p>
        </w:tc>
        <w:tc>
          <w:tcPr>
            <w:tcW w:w="4407" w:type="dxa"/>
          </w:tcPr>
          <w:p w:rsidR="003E62BB" w:rsidRPr="009F7CCF" w:rsidRDefault="0019602D" w:rsidP="0019602D">
            <w:pPr>
              <w:tabs>
                <w:tab w:val="left" w:pos="960"/>
                <w:tab w:val="center" w:pos="2212"/>
              </w:tabs>
              <w:spacing w:line="360" w:lineRule="auto"/>
              <w:jc w:val="center"/>
              <w:rPr>
                <w:rFonts w:ascii="Times New Roman" w:hAnsi="Times New Roman"/>
                <w:sz w:val="22"/>
                <w:szCs w:val="22"/>
              </w:rPr>
            </w:pPr>
            <w:r w:rsidRPr="009F7CCF">
              <w:rPr>
                <w:rFonts w:ascii="Times New Roman" w:hAnsi="Times New Roman"/>
                <w:sz w:val="22"/>
                <w:szCs w:val="22"/>
              </w:rPr>
              <w:t>Degussa India Pvt. Ltd</w:t>
            </w:r>
          </w:p>
        </w:tc>
      </w:tr>
      <w:tr w:rsidR="003E62BB" w:rsidRPr="009F7CCF" w:rsidTr="009F7CCF">
        <w:trPr>
          <w:trHeight w:val="294"/>
          <w:jc w:val="center"/>
        </w:trPr>
        <w:tc>
          <w:tcPr>
            <w:tcW w:w="111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4.</w:t>
            </w:r>
          </w:p>
        </w:tc>
        <w:tc>
          <w:tcPr>
            <w:tcW w:w="299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Eudragit S 100</w:t>
            </w:r>
          </w:p>
        </w:tc>
        <w:tc>
          <w:tcPr>
            <w:tcW w:w="440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Degussa India Pvt. Ltd</w:t>
            </w:r>
          </w:p>
        </w:tc>
      </w:tr>
      <w:tr w:rsidR="003E62BB" w:rsidRPr="009F7CCF" w:rsidTr="009F7CCF">
        <w:trPr>
          <w:trHeight w:val="294"/>
          <w:jc w:val="center"/>
        </w:trPr>
        <w:tc>
          <w:tcPr>
            <w:tcW w:w="111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5.</w:t>
            </w:r>
          </w:p>
        </w:tc>
        <w:tc>
          <w:tcPr>
            <w:tcW w:w="299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Microcrystalline cellulose</w:t>
            </w:r>
          </w:p>
        </w:tc>
        <w:tc>
          <w:tcPr>
            <w:tcW w:w="440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Loba Chemicals, Mumbai</w:t>
            </w:r>
          </w:p>
        </w:tc>
      </w:tr>
      <w:tr w:rsidR="003E62BB" w:rsidRPr="009F7CCF" w:rsidTr="009F7CCF">
        <w:trPr>
          <w:trHeight w:val="294"/>
          <w:jc w:val="center"/>
        </w:trPr>
        <w:tc>
          <w:tcPr>
            <w:tcW w:w="111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6.</w:t>
            </w:r>
          </w:p>
        </w:tc>
        <w:tc>
          <w:tcPr>
            <w:tcW w:w="2991" w:type="dxa"/>
          </w:tcPr>
          <w:p w:rsidR="003E62BB" w:rsidRPr="009F7CCF" w:rsidRDefault="003E62BB" w:rsidP="003E62BB">
            <w:pPr>
              <w:spacing w:line="360" w:lineRule="auto"/>
              <w:jc w:val="center"/>
              <w:rPr>
                <w:rFonts w:ascii="Times New Roman" w:hAnsi="Times New Roman"/>
                <w:sz w:val="22"/>
                <w:szCs w:val="22"/>
              </w:rPr>
            </w:pPr>
            <w:r w:rsidRPr="009F7CCF">
              <w:rPr>
                <w:rFonts w:ascii="Times New Roman" w:hAnsi="Times New Roman"/>
                <w:sz w:val="22"/>
                <w:szCs w:val="22"/>
              </w:rPr>
              <w:t>Pectin</w:t>
            </w:r>
          </w:p>
        </w:tc>
        <w:tc>
          <w:tcPr>
            <w:tcW w:w="4407" w:type="dxa"/>
          </w:tcPr>
          <w:p w:rsidR="003E62BB" w:rsidRPr="009F7CCF" w:rsidRDefault="0019602D" w:rsidP="00D76F10">
            <w:pPr>
              <w:spacing w:line="360" w:lineRule="auto"/>
              <w:jc w:val="center"/>
              <w:rPr>
                <w:rFonts w:ascii="Times New Roman" w:hAnsi="Times New Roman"/>
                <w:sz w:val="22"/>
                <w:szCs w:val="22"/>
              </w:rPr>
            </w:pPr>
            <w:r w:rsidRPr="009F7CCF">
              <w:rPr>
                <w:rFonts w:ascii="Times New Roman" w:hAnsi="Times New Roman"/>
                <w:sz w:val="22"/>
                <w:szCs w:val="22"/>
              </w:rPr>
              <w:t>Loba Chemicals, Mumbai</w:t>
            </w:r>
          </w:p>
        </w:tc>
      </w:tr>
      <w:tr w:rsidR="003E62BB" w:rsidRPr="009F7CCF" w:rsidTr="009F7CCF">
        <w:trPr>
          <w:trHeight w:val="294"/>
          <w:jc w:val="center"/>
        </w:trPr>
        <w:tc>
          <w:tcPr>
            <w:tcW w:w="111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7.</w:t>
            </w:r>
          </w:p>
        </w:tc>
        <w:tc>
          <w:tcPr>
            <w:tcW w:w="2991"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Magnesium stearate</w:t>
            </w:r>
          </w:p>
        </w:tc>
        <w:tc>
          <w:tcPr>
            <w:tcW w:w="440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S.D. Fine Chemicals Limited, Mumbai</w:t>
            </w:r>
          </w:p>
        </w:tc>
      </w:tr>
      <w:tr w:rsidR="00CB0EC9" w:rsidRPr="009F7CCF" w:rsidTr="009F7CCF">
        <w:trPr>
          <w:trHeight w:val="294"/>
          <w:jc w:val="center"/>
        </w:trPr>
        <w:tc>
          <w:tcPr>
            <w:tcW w:w="1111" w:type="dxa"/>
          </w:tcPr>
          <w:p w:rsidR="00CB0EC9" w:rsidRPr="009F7CCF" w:rsidRDefault="006A6F03" w:rsidP="006A6F03">
            <w:pPr>
              <w:spacing w:line="360" w:lineRule="auto"/>
              <w:ind w:left="360"/>
              <w:rPr>
                <w:rFonts w:ascii="Times New Roman" w:hAnsi="Times New Roman"/>
                <w:sz w:val="22"/>
                <w:szCs w:val="22"/>
              </w:rPr>
            </w:pPr>
            <w:r w:rsidRPr="009F7CCF">
              <w:rPr>
                <w:rFonts w:ascii="Times New Roman" w:hAnsi="Times New Roman"/>
                <w:sz w:val="22"/>
                <w:szCs w:val="22"/>
              </w:rPr>
              <w:t>8.</w:t>
            </w:r>
          </w:p>
        </w:tc>
        <w:tc>
          <w:tcPr>
            <w:tcW w:w="2991" w:type="dxa"/>
          </w:tcPr>
          <w:p w:rsidR="00CB0EC9" w:rsidRPr="009F7CCF" w:rsidRDefault="00CB0EC9" w:rsidP="00D76F10">
            <w:pPr>
              <w:spacing w:line="360" w:lineRule="auto"/>
              <w:jc w:val="center"/>
              <w:rPr>
                <w:rFonts w:ascii="Times New Roman" w:hAnsi="Times New Roman"/>
                <w:sz w:val="22"/>
                <w:szCs w:val="22"/>
              </w:rPr>
            </w:pPr>
            <w:r w:rsidRPr="009F7CCF">
              <w:rPr>
                <w:rFonts w:ascii="Times New Roman" w:hAnsi="Times New Roman"/>
                <w:sz w:val="22"/>
                <w:szCs w:val="22"/>
              </w:rPr>
              <w:t>Talc</w:t>
            </w:r>
          </w:p>
        </w:tc>
        <w:tc>
          <w:tcPr>
            <w:tcW w:w="4407" w:type="dxa"/>
          </w:tcPr>
          <w:p w:rsidR="00CB0EC9" w:rsidRPr="009F7CCF" w:rsidRDefault="00CB0EC9" w:rsidP="00CB0EC9">
            <w:pPr>
              <w:spacing w:line="360" w:lineRule="auto"/>
              <w:jc w:val="center"/>
              <w:rPr>
                <w:rFonts w:ascii="Times New Roman" w:hAnsi="Times New Roman"/>
                <w:sz w:val="22"/>
                <w:szCs w:val="22"/>
              </w:rPr>
            </w:pPr>
            <w:r w:rsidRPr="009F7CCF">
              <w:rPr>
                <w:rFonts w:ascii="Times New Roman" w:hAnsi="Times New Roman"/>
                <w:sz w:val="22"/>
                <w:szCs w:val="22"/>
              </w:rPr>
              <w:t>Loba Chemicals, Mumbai</w:t>
            </w:r>
          </w:p>
        </w:tc>
      </w:tr>
      <w:tr w:rsidR="006A6F03" w:rsidRPr="009F7CCF" w:rsidTr="009F7CCF">
        <w:trPr>
          <w:trHeight w:val="294"/>
          <w:jc w:val="center"/>
        </w:trPr>
        <w:tc>
          <w:tcPr>
            <w:tcW w:w="1111" w:type="dxa"/>
          </w:tcPr>
          <w:p w:rsidR="006A6F03" w:rsidRPr="009F7CCF" w:rsidRDefault="006A6F03" w:rsidP="006A6F03">
            <w:pPr>
              <w:spacing w:line="360" w:lineRule="auto"/>
              <w:rPr>
                <w:rFonts w:ascii="Times New Roman" w:hAnsi="Times New Roman"/>
                <w:sz w:val="22"/>
                <w:szCs w:val="22"/>
              </w:rPr>
            </w:pPr>
            <w:r w:rsidRPr="009F7CCF">
              <w:rPr>
                <w:rFonts w:ascii="Times New Roman" w:hAnsi="Times New Roman"/>
                <w:sz w:val="22"/>
                <w:szCs w:val="22"/>
              </w:rPr>
              <w:t xml:space="preserve">      9.</w:t>
            </w:r>
          </w:p>
        </w:tc>
        <w:tc>
          <w:tcPr>
            <w:tcW w:w="2991" w:type="dxa"/>
          </w:tcPr>
          <w:p w:rsidR="006A6F03" w:rsidRPr="009F7CCF" w:rsidRDefault="006A6F03" w:rsidP="006A6F03">
            <w:pPr>
              <w:spacing w:line="360" w:lineRule="auto"/>
              <w:jc w:val="center"/>
              <w:rPr>
                <w:rFonts w:ascii="Times New Roman" w:hAnsi="Times New Roman"/>
                <w:sz w:val="22"/>
                <w:szCs w:val="22"/>
              </w:rPr>
            </w:pPr>
            <w:r w:rsidRPr="009F7CCF">
              <w:rPr>
                <w:rFonts w:ascii="Times New Roman" w:hAnsi="Times New Roman"/>
                <w:sz w:val="22"/>
                <w:szCs w:val="22"/>
              </w:rPr>
              <w:t xml:space="preserve">Triethyl citrate </w:t>
            </w:r>
          </w:p>
        </w:tc>
        <w:tc>
          <w:tcPr>
            <w:tcW w:w="4407" w:type="dxa"/>
          </w:tcPr>
          <w:p w:rsidR="006A6F03" w:rsidRPr="009F7CCF" w:rsidRDefault="00D26AAC" w:rsidP="00CB0EC9">
            <w:pPr>
              <w:spacing w:line="360" w:lineRule="auto"/>
              <w:jc w:val="center"/>
              <w:rPr>
                <w:rFonts w:ascii="Times New Roman" w:hAnsi="Times New Roman"/>
                <w:sz w:val="22"/>
                <w:szCs w:val="22"/>
              </w:rPr>
            </w:pPr>
            <w:hyperlink r:id="rId114" w:history="1">
              <w:r w:rsidR="009F7CCF" w:rsidRPr="009F7CCF">
                <w:rPr>
                  <w:rStyle w:val="Hyperlink"/>
                  <w:rFonts w:ascii="Arial" w:hAnsi="Arial" w:cs="Arial"/>
                  <w:bCs/>
                  <w:color w:val="auto"/>
                  <w:sz w:val="22"/>
                  <w:szCs w:val="22"/>
                  <w:u w:val="none"/>
                  <w:shd w:val="clear" w:color="auto" w:fill="FFFFFF"/>
                </w:rPr>
                <w:t>A. B. Enterprises</w:t>
              </w:r>
            </w:hyperlink>
            <w:r w:rsidR="009F7CCF" w:rsidRPr="009F7CCF">
              <w:rPr>
                <w:rFonts w:ascii="Arial" w:hAnsi="Arial" w:cs="Arial"/>
                <w:bCs/>
                <w:sz w:val="22"/>
                <w:szCs w:val="22"/>
                <w:shd w:val="clear" w:color="auto" w:fill="FFFFFF"/>
              </w:rPr>
              <w:t>,</w:t>
            </w:r>
            <w:r w:rsidR="009F7CCF" w:rsidRPr="009F7CCF">
              <w:rPr>
                <w:rStyle w:val="apple-converted-space"/>
                <w:rFonts w:ascii="Arial" w:hAnsi="Arial" w:cs="Arial"/>
                <w:bCs/>
                <w:sz w:val="22"/>
                <w:szCs w:val="22"/>
                <w:shd w:val="clear" w:color="auto" w:fill="FFFFFF"/>
              </w:rPr>
              <w:t> </w:t>
            </w:r>
            <w:r w:rsidR="009F7CCF" w:rsidRPr="009F7CCF">
              <w:rPr>
                <w:rStyle w:val="location"/>
                <w:rFonts w:ascii="Arial" w:hAnsi="Arial" w:cs="Arial"/>
                <w:bCs/>
                <w:sz w:val="22"/>
                <w:szCs w:val="22"/>
                <w:shd w:val="clear" w:color="auto" w:fill="FFFFFF"/>
              </w:rPr>
              <w:t>Mumbai</w:t>
            </w:r>
          </w:p>
        </w:tc>
      </w:tr>
      <w:tr w:rsidR="009F7CCF" w:rsidRPr="009F7CCF" w:rsidTr="009F7CCF">
        <w:trPr>
          <w:trHeight w:val="294"/>
          <w:jc w:val="center"/>
        </w:trPr>
        <w:tc>
          <w:tcPr>
            <w:tcW w:w="1111" w:type="dxa"/>
          </w:tcPr>
          <w:p w:rsidR="009F7CCF" w:rsidRPr="009F7CCF" w:rsidRDefault="009F7CCF" w:rsidP="006A6F03">
            <w:pPr>
              <w:spacing w:line="360" w:lineRule="auto"/>
              <w:rPr>
                <w:rFonts w:ascii="Times New Roman" w:hAnsi="Times New Roman"/>
                <w:sz w:val="22"/>
                <w:szCs w:val="22"/>
              </w:rPr>
            </w:pPr>
            <w:r w:rsidRPr="009F7CCF">
              <w:rPr>
                <w:rFonts w:ascii="Times New Roman" w:hAnsi="Times New Roman"/>
                <w:sz w:val="22"/>
                <w:szCs w:val="22"/>
              </w:rPr>
              <w:t xml:space="preserve">     10.</w:t>
            </w:r>
          </w:p>
        </w:tc>
        <w:tc>
          <w:tcPr>
            <w:tcW w:w="2991" w:type="dxa"/>
          </w:tcPr>
          <w:p w:rsidR="009F7CCF" w:rsidRPr="009F7CCF" w:rsidRDefault="009F7CCF" w:rsidP="00D76F10">
            <w:pPr>
              <w:spacing w:line="360" w:lineRule="auto"/>
              <w:jc w:val="center"/>
              <w:rPr>
                <w:rFonts w:ascii="Times New Roman" w:hAnsi="Times New Roman"/>
                <w:sz w:val="22"/>
                <w:szCs w:val="22"/>
              </w:rPr>
            </w:pPr>
            <w:r w:rsidRPr="009F7CCF">
              <w:rPr>
                <w:rFonts w:ascii="Times New Roman" w:hAnsi="Times New Roman"/>
                <w:sz w:val="22"/>
                <w:szCs w:val="22"/>
              </w:rPr>
              <w:t>Isopropyl alcohol</w:t>
            </w:r>
          </w:p>
        </w:tc>
        <w:tc>
          <w:tcPr>
            <w:tcW w:w="4407" w:type="dxa"/>
          </w:tcPr>
          <w:p w:rsidR="009F7CCF" w:rsidRPr="009F7CCF" w:rsidRDefault="00D26AAC" w:rsidP="00277E59">
            <w:pPr>
              <w:spacing w:line="360" w:lineRule="auto"/>
              <w:jc w:val="center"/>
              <w:rPr>
                <w:rFonts w:ascii="Times New Roman" w:hAnsi="Times New Roman"/>
                <w:sz w:val="22"/>
                <w:szCs w:val="22"/>
              </w:rPr>
            </w:pPr>
            <w:hyperlink r:id="rId115" w:history="1">
              <w:r w:rsidR="009F7CCF" w:rsidRPr="009F7CCF">
                <w:rPr>
                  <w:rStyle w:val="Hyperlink"/>
                  <w:rFonts w:ascii="Arial" w:hAnsi="Arial" w:cs="Arial"/>
                  <w:bCs/>
                  <w:color w:val="auto"/>
                  <w:sz w:val="22"/>
                  <w:szCs w:val="22"/>
                  <w:u w:val="none"/>
                  <w:shd w:val="clear" w:color="auto" w:fill="FFFFFF"/>
                </w:rPr>
                <w:t>A. B. Enterprises</w:t>
              </w:r>
            </w:hyperlink>
            <w:r w:rsidR="009F7CCF" w:rsidRPr="009F7CCF">
              <w:rPr>
                <w:rFonts w:ascii="Arial" w:hAnsi="Arial" w:cs="Arial"/>
                <w:bCs/>
                <w:sz w:val="22"/>
                <w:szCs w:val="22"/>
                <w:shd w:val="clear" w:color="auto" w:fill="FFFFFF"/>
              </w:rPr>
              <w:t>,</w:t>
            </w:r>
            <w:r w:rsidR="009F7CCF" w:rsidRPr="009F7CCF">
              <w:rPr>
                <w:rStyle w:val="apple-converted-space"/>
                <w:rFonts w:ascii="Arial" w:hAnsi="Arial" w:cs="Arial"/>
                <w:bCs/>
                <w:sz w:val="22"/>
                <w:szCs w:val="22"/>
                <w:shd w:val="clear" w:color="auto" w:fill="FFFFFF"/>
              </w:rPr>
              <w:t> </w:t>
            </w:r>
            <w:r w:rsidR="009F7CCF" w:rsidRPr="009F7CCF">
              <w:rPr>
                <w:rStyle w:val="location"/>
                <w:rFonts w:ascii="Arial" w:hAnsi="Arial" w:cs="Arial"/>
                <w:bCs/>
                <w:sz w:val="22"/>
                <w:szCs w:val="22"/>
                <w:shd w:val="clear" w:color="auto" w:fill="FFFFFF"/>
              </w:rPr>
              <w:t>Mumbai</w:t>
            </w:r>
          </w:p>
        </w:tc>
      </w:tr>
    </w:tbl>
    <w:p w:rsidR="009F7CCF" w:rsidRPr="009F7CCF" w:rsidRDefault="003E62BB" w:rsidP="009F7CCF">
      <w:pPr>
        <w:spacing w:line="360" w:lineRule="auto"/>
        <w:jc w:val="center"/>
        <w:rPr>
          <w:rFonts w:ascii="Times New Roman" w:hAnsi="Times New Roman"/>
          <w:b/>
        </w:rPr>
      </w:pPr>
      <w:r w:rsidRPr="009F7CCF">
        <w:rPr>
          <w:rFonts w:ascii="Times New Roman" w:hAnsi="Times New Roman"/>
          <w:b/>
        </w:rPr>
        <w:t>Table</w:t>
      </w:r>
      <w:r w:rsidR="00D76F10" w:rsidRPr="009F7CCF">
        <w:rPr>
          <w:rFonts w:ascii="Times New Roman" w:hAnsi="Times New Roman"/>
          <w:b/>
        </w:rPr>
        <w:t xml:space="preserve"> 7</w:t>
      </w:r>
      <w:r w:rsidRPr="009F7CCF">
        <w:rPr>
          <w:rFonts w:ascii="Times New Roman" w:hAnsi="Times New Roman"/>
          <w:b/>
        </w:rPr>
        <w:t>: List of chemicals</w:t>
      </w:r>
      <w:r w:rsidR="0075138F" w:rsidRPr="009F7CCF">
        <w:rPr>
          <w:rFonts w:ascii="Times New Roman" w:hAnsi="Times New Roman"/>
          <w:b/>
        </w:rPr>
        <w:t xml:space="preserve"> and manufacturer</w:t>
      </w:r>
      <w:r w:rsidRPr="009F7CCF">
        <w:rPr>
          <w:rFonts w:ascii="Times New Roman" w:hAnsi="Times New Roman"/>
          <w:b/>
        </w:rPr>
        <w:t xml:space="preserve"> name</w:t>
      </w:r>
    </w:p>
    <w:p w:rsidR="003E62BB" w:rsidRPr="009F7CCF" w:rsidRDefault="00E22E56" w:rsidP="009F7CCF">
      <w:pPr>
        <w:spacing w:line="360" w:lineRule="auto"/>
        <w:rPr>
          <w:rFonts w:ascii="Times New Roman" w:hAnsi="Times New Roman"/>
          <w:b/>
        </w:rPr>
      </w:pPr>
      <w:r w:rsidRPr="009F7CCF">
        <w:rPr>
          <w:rFonts w:ascii="Times New Roman" w:hAnsi="Times New Roman"/>
          <w:b/>
        </w:rPr>
        <w:t xml:space="preserve">7.2 </w:t>
      </w:r>
      <w:r w:rsidR="003E62BB" w:rsidRPr="009F7CCF">
        <w:rPr>
          <w:rFonts w:ascii="Times New Roman" w:hAnsi="Times New Roman"/>
          <w:b/>
        </w:rPr>
        <w:t>INSTRUMENTS:</w:t>
      </w:r>
    </w:p>
    <w:tbl>
      <w:tblPr>
        <w:tblStyle w:val="TableGrid"/>
        <w:tblW w:w="0" w:type="auto"/>
        <w:tblInd w:w="288" w:type="dxa"/>
        <w:tblLook w:val="04A0"/>
      </w:tblPr>
      <w:tblGrid>
        <w:gridCol w:w="927"/>
        <w:gridCol w:w="3839"/>
        <w:gridCol w:w="4159"/>
      </w:tblGrid>
      <w:tr w:rsidR="003E62BB" w:rsidRPr="009F7CCF" w:rsidTr="009F7CCF">
        <w:trPr>
          <w:trHeight w:val="375"/>
        </w:trPr>
        <w:tc>
          <w:tcPr>
            <w:tcW w:w="927" w:type="dxa"/>
          </w:tcPr>
          <w:p w:rsidR="003E62BB" w:rsidRPr="009F7CCF" w:rsidRDefault="003E62BB" w:rsidP="00D76F10">
            <w:pPr>
              <w:spacing w:line="360" w:lineRule="auto"/>
              <w:jc w:val="center"/>
              <w:rPr>
                <w:rFonts w:ascii="Times New Roman" w:hAnsi="Times New Roman"/>
                <w:b/>
                <w:sz w:val="22"/>
                <w:szCs w:val="22"/>
              </w:rPr>
            </w:pPr>
            <w:r w:rsidRPr="009F7CCF">
              <w:rPr>
                <w:rFonts w:ascii="Times New Roman" w:hAnsi="Times New Roman"/>
                <w:b/>
                <w:sz w:val="22"/>
                <w:szCs w:val="22"/>
              </w:rPr>
              <w:t>S.no</w:t>
            </w:r>
          </w:p>
        </w:tc>
        <w:tc>
          <w:tcPr>
            <w:tcW w:w="3839" w:type="dxa"/>
          </w:tcPr>
          <w:p w:rsidR="003E62BB" w:rsidRPr="009F7CCF" w:rsidRDefault="003E62BB" w:rsidP="00D76F10">
            <w:pPr>
              <w:spacing w:line="360" w:lineRule="auto"/>
              <w:jc w:val="center"/>
              <w:rPr>
                <w:rFonts w:ascii="Times New Roman" w:hAnsi="Times New Roman"/>
                <w:b/>
                <w:sz w:val="22"/>
                <w:szCs w:val="22"/>
              </w:rPr>
            </w:pPr>
            <w:r w:rsidRPr="009F7CCF">
              <w:rPr>
                <w:rFonts w:ascii="Times New Roman" w:hAnsi="Times New Roman"/>
                <w:b/>
                <w:sz w:val="22"/>
                <w:szCs w:val="22"/>
              </w:rPr>
              <w:t>Equipments</w:t>
            </w:r>
          </w:p>
        </w:tc>
        <w:tc>
          <w:tcPr>
            <w:tcW w:w="4159" w:type="dxa"/>
          </w:tcPr>
          <w:p w:rsidR="003E62BB" w:rsidRPr="009F7CCF" w:rsidRDefault="003E62BB" w:rsidP="00D76F10">
            <w:pPr>
              <w:spacing w:line="360" w:lineRule="auto"/>
              <w:jc w:val="center"/>
              <w:rPr>
                <w:rFonts w:ascii="Times New Roman" w:hAnsi="Times New Roman"/>
                <w:b/>
                <w:sz w:val="22"/>
                <w:szCs w:val="22"/>
              </w:rPr>
            </w:pPr>
            <w:r w:rsidRPr="009F7CCF">
              <w:rPr>
                <w:rFonts w:ascii="Times New Roman" w:hAnsi="Times New Roman"/>
                <w:b/>
                <w:sz w:val="22"/>
                <w:szCs w:val="22"/>
              </w:rPr>
              <w:t>M</w:t>
            </w:r>
            <w:r w:rsidR="009F7CCF" w:rsidRPr="009F7CCF">
              <w:rPr>
                <w:rFonts w:ascii="Times New Roman" w:hAnsi="Times New Roman"/>
                <w:b/>
                <w:sz w:val="22"/>
                <w:szCs w:val="22"/>
              </w:rPr>
              <w:t>anufacturer name</w:t>
            </w:r>
          </w:p>
        </w:tc>
      </w:tr>
      <w:tr w:rsidR="003E62BB" w:rsidRPr="009F7CCF" w:rsidTr="009F7CCF">
        <w:trPr>
          <w:trHeight w:val="375"/>
        </w:trPr>
        <w:tc>
          <w:tcPr>
            <w:tcW w:w="92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1.</w:t>
            </w:r>
          </w:p>
        </w:tc>
        <w:tc>
          <w:tcPr>
            <w:tcW w:w="383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Electronic weighing balance</w:t>
            </w:r>
          </w:p>
        </w:tc>
        <w:tc>
          <w:tcPr>
            <w:tcW w:w="415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Scale-Tec, Gujarat</w:t>
            </w:r>
          </w:p>
        </w:tc>
      </w:tr>
      <w:tr w:rsidR="003E62BB" w:rsidRPr="009F7CCF" w:rsidTr="009F7CCF">
        <w:trPr>
          <w:trHeight w:val="375"/>
        </w:trPr>
        <w:tc>
          <w:tcPr>
            <w:tcW w:w="92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2.</w:t>
            </w:r>
          </w:p>
        </w:tc>
        <w:tc>
          <w:tcPr>
            <w:tcW w:w="383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Vernier</w:t>
            </w:r>
            <w:r w:rsidR="00CB0EC9" w:rsidRPr="009F7CCF">
              <w:rPr>
                <w:rFonts w:ascii="Times New Roman" w:hAnsi="Times New Roman"/>
                <w:sz w:val="22"/>
                <w:szCs w:val="22"/>
              </w:rPr>
              <w:t xml:space="preserve"> </w:t>
            </w:r>
            <w:r w:rsidR="009F7CCF" w:rsidRPr="009F7CCF">
              <w:rPr>
                <w:rFonts w:ascii="Times New Roman" w:hAnsi="Times New Roman"/>
                <w:sz w:val="22"/>
                <w:szCs w:val="22"/>
              </w:rPr>
              <w:t>calipers</w:t>
            </w:r>
          </w:p>
        </w:tc>
        <w:tc>
          <w:tcPr>
            <w:tcW w:w="415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Asian Scientific Instruments, Hyderabad</w:t>
            </w:r>
          </w:p>
        </w:tc>
      </w:tr>
      <w:tr w:rsidR="003E62BB" w:rsidRPr="009F7CCF" w:rsidTr="009B5E3A">
        <w:trPr>
          <w:trHeight w:val="422"/>
        </w:trPr>
        <w:tc>
          <w:tcPr>
            <w:tcW w:w="92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3.</w:t>
            </w:r>
          </w:p>
        </w:tc>
        <w:tc>
          <w:tcPr>
            <w:tcW w:w="3839" w:type="dxa"/>
          </w:tcPr>
          <w:p w:rsidR="003E62BB" w:rsidRPr="009F7CCF" w:rsidRDefault="009F7CCF" w:rsidP="009B5E3A">
            <w:pPr>
              <w:tabs>
                <w:tab w:val="left" w:pos="720"/>
              </w:tabs>
              <w:spacing w:line="360" w:lineRule="auto"/>
              <w:rPr>
                <w:rFonts w:ascii="Times New Roman" w:hAnsi="Times New Roman"/>
                <w:sz w:val="22"/>
                <w:szCs w:val="22"/>
              </w:rPr>
            </w:pPr>
            <w:r w:rsidRPr="009F7CCF">
              <w:rPr>
                <w:rFonts w:ascii="Times New Roman" w:hAnsi="Times New Roman"/>
                <w:sz w:val="22"/>
                <w:szCs w:val="22"/>
              </w:rPr>
              <w:t>Rimek, mini-press rotary machin</w:t>
            </w:r>
            <w:r w:rsidR="009B5E3A">
              <w:rPr>
                <w:rFonts w:ascii="Times New Roman" w:hAnsi="Times New Roman"/>
                <w:sz w:val="22"/>
                <w:szCs w:val="22"/>
              </w:rPr>
              <w:t>e</w:t>
            </w:r>
          </w:p>
        </w:tc>
        <w:tc>
          <w:tcPr>
            <w:tcW w:w="4159" w:type="dxa"/>
          </w:tcPr>
          <w:p w:rsidR="003E62BB" w:rsidRPr="009F7CCF" w:rsidRDefault="009F7CCF" w:rsidP="00D76F10">
            <w:pPr>
              <w:spacing w:line="360" w:lineRule="auto"/>
              <w:jc w:val="center"/>
              <w:rPr>
                <w:rFonts w:ascii="Times New Roman" w:hAnsi="Times New Roman"/>
                <w:sz w:val="22"/>
                <w:szCs w:val="22"/>
              </w:rPr>
            </w:pPr>
            <w:r w:rsidRPr="009F7CCF">
              <w:rPr>
                <w:rFonts w:ascii="Times New Roman" w:hAnsi="Times New Roman"/>
                <w:sz w:val="22"/>
                <w:szCs w:val="22"/>
              </w:rPr>
              <w:t>Karnavati engineering, Mumbai</w:t>
            </w:r>
          </w:p>
        </w:tc>
      </w:tr>
      <w:tr w:rsidR="003E62BB" w:rsidRPr="009F7CCF" w:rsidTr="009F7CCF">
        <w:trPr>
          <w:trHeight w:val="375"/>
        </w:trPr>
        <w:tc>
          <w:tcPr>
            <w:tcW w:w="92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4.</w:t>
            </w:r>
          </w:p>
        </w:tc>
        <w:tc>
          <w:tcPr>
            <w:tcW w:w="383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Tablet hardness tester</w:t>
            </w:r>
          </w:p>
        </w:tc>
        <w:tc>
          <w:tcPr>
            <w:tcW w:w="415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Pfizer Hardness Tester, Mumbai</w:t>
            </w:r>
          </w:p>
        </w:tc>
      </w:tr>
      <w:tr w:rsidR="003E62BB" w:rsidRPr="009F7CCF" w:rsidTr="009F7CCF">
        <w:trPr>
          <w:trHeight w:val="389"/>
        </w:trPr>
        <w:tc>
          <w:tcPr>
            <w:tcW w:w="92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5.</w:t>
            </w:r>
          </w:p>
        </w:tc>
        <w:tc>
          <w:tcPr>
            <w:tcW w:w="383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Friabilator</w:t>
            </w:r>
          </w:p>
        </w:tc>
        <w:tc>
          <w:tcPr>
            <w:tcW w:w="415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Electrolab, Mumbai</w:t>
            </w:r>
          </w:p>
        </w:tc>
      </w:tr>
      <w:tr w:rsidR="003E62BB" w:rsidRPr="009F7CCF" w:rsidTr="009F7CCF">
        <w:trPr>
          <w:trHeight w:val="375"/>
        </w:trPr>
        <w:tc>
          <w:tcPr>
            <w:tcW w:w="92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6.</w:t>
            </w:r>
          </w:p>
        </w:tc>
        <w:tc>
          <w:tcPr>
            <w:tcW w:w="3839" w:type="dxa"/>
          </w:tcPr>
          <w:p w:rsidR="003E62BB" w:rsidRPr="009F7CCF" w:rsidRDefault="009B5E3A" w:rsidP="009B5E3A">
            <w:pPr>
              <w:spacing w:line="360" w:lineRule="auto"/>
              <w:jc w:val="center"/>
              <w:rPr>
                <w:rFonts w:ascii="Times New Roman" w:hAnsi="Times New Roman"/>
                <w:sz w:val="22"/>
                <w:szCs w:val="22"/>
              </w:rPr>
            </w:pPr>
            <w:r>
              <w:rPr>
                <w:rFonts w:ascii="Times New Roman" w:hAnsi="Times New Roman"/>
                <w:sz w:val="24"/>
                <w:szCs w:val="24"/>
              </w:rPr>
              <w:t>S</w:t>
            </w:r>
            <w:r w:rsidRPr="002059FC">
              <w:rPr>
                <w:rFonts w:ascii="Times New Roman" w:hAnsi="Times New Roman"/>
                <w:sz w:val="24"/>
                <w:szCs w:val="24"/>
              </w:rPr>
              <w:t xml:space="preserve">pray gun </w:t>
            </w:r>
          </w:p>
        </w:tc>
        <w:tc>
          <w:tcPr>
            <w:tcW w:w="4159" w:type="dxa"/>
          </w:tcPr>
          <w:p w:rsidR="003E62BB" w:rsidRPr="009F7CCF" w:rsidRDefault="009B5E3A" w:rsidP="00D76F10">
            <w:pPr>
              <w:spacing w:line="360" w:lineRule="auto"/>
              <w:jc w:val="center"/>
              <w:rPr>
                <w:rFonts w:ascii="Times New Roman" w:hAnsi="Times New Roman"/>
                <w:sz w:val="22"/>
                <w:szCs w:val="22"/>
              </w:rPr>
            </w:pPr>
            <w:r>
              <w:rPr>
                <w:rFonts w:ascii="Times New Roman" w:hAnsi="Times New Roman"/>
                <w:sz w:val="24"/>
                <w:szCs w:val="24"/>
              </w:rPr>
              <w:t>M</w:t>
            </w:r>
            <w:r w:rsidRPr="008431CE">
              <w:rPr>
                <w:rFonts w:ascii="Times New Roman" w:hAnsi="Times New Roman"/>
                <w:sz w:val="24"/>
                <w:szCs w:val="24"/>
              </w:rPr>
              <w:t>odel 630</w:t>
            </w:r>
            <w:r w:rsidRPr="002059FC">
              <w:rPr>
                <w:rFonts w:ascii="Times New Roman" w:hAnsi="Times New Roman"/>
                <w:sz w:val="24"/>
                <w:szCs w:val="24"/>
              </w:rPr>
              <w:t>, Bollows Mumbai</w:t>
            </w:r>
          </w:p>
        </w:tc>
      </w:tr>
      <w:tr w:rsidR="003E62BB" w:rsidRPr="009F7CCF" w:rsidTr="009F7CCF">
        <w:trPr>
          <w:trHeight w:val="375"/>
        </w:trPr>
        <w:tc>
          <w:tcPr>
            <w:tcW w:w="92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7.</w:t>
            </w:r>
          </w:p>
        </w:tc>
        <w:tc>
          <w:tcPr>
            <w:tcW w:w="383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Disintegration test apparatus</w:t>
            </w:r>
          </w:p>
        </w:tc>
        <w:tc>
          <w:tcPr>
            <w:tcW w:w="415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Shimadzu,  Mumbai</w:t>
            </w:r>
          </w:p>
        </w:tc>
      </w:tr>
      <w:tr w:rsidR="003E62BB" w:rsidRPr="009F7CCF" w:rsidTr="009F7CCF">
        <w:trPr>
          <w:trHeight w:val="375"/>
        </w:trPr>
        <w:tc>
          <w:tcPr>
            <w:tcW w:w="927"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8.</w:t>
            </w:r>
          </w:p>
        </w:tc>
        <w:tc>
          <w:tcPr>
            <w:tcW w:w="383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Dissolution apparatus</w:t>
            </w:r>
          </w:p>
        </w:tc>
        <w:tc>
          <w:tcPr>
            <w:tcW w:w="4159" w:type="dxa"/>
          </w:tcPr>
          <w:p w:rsidR="003E62BB" w:rsidRPr="009F7CCF" w:rsidRDefault="003E62BB" w:rsidP="00D76F10">
            <w:pPr>
              <w:spacing w:line="360" w:lineRule="auto"/>
              <w:jc w:val="center"/>
              <w:rPr>
                <w:rFonts w:ascii="Times New Roman" w:hAnsi="Times New Roman"/>
                <w:sz w:val="22"/>
                <w:szCs w:val="22"/>
              </w:rPr>
            </w:pPr>
            <w:r w:rsidRPr="009F7CCF">
              <w:rPr>
                <w:rFonts w:ascii="Times New Roman" w:hAnsi="Times New Roman"/>
                <w:sz w:val="22"/>
                <w:szCs w:val="22"/>
              </w:rPr>
              <w:t>Electrolab TDT-08L, Mumbai</w:t>
            </w:r>
          </w:p>
        </w:tc>
      </w:tr>
      <w:tr w:rsidR="000C52EB" w:rsidRPr="009F7CCF" w:rsidTr="009F7CCF">
        <w:trPr>
          <w:trHeight w:val="389"/>
        </w:trPr>
        <w:tc>
          <w:tcPr>
            <w:tcW w:w="927" w:type="dxa"/>
          </w:tcPr>
          <w:p w:rsidR="000C52EB" w:rsidRPr="009F7CCF" w:rsidRDefault="000C52EB" w:rsidP="00D76F10">
            <w:pPr>
              <w:spacing w:line="360" w:lineRule="auto"/>
              <w:jc w:val="center"/>
              <w:rPr>
                <w:rFonts w:ascii="Times New Roman" w:hAnsi="Times New Roman"/>
                <w:sz w:val="22"/>
                <w:szCs w:val="22"/>
              </w:rPr>
            </w:pPr>
            <w:r w:rsidRPr="009F7CCF">
              <w:rPr>
                <w:rFonts w:ascii="Times New Roman" w:hAnsi="Times New Roman"/>
                <w:sz w:val="22"/>
                <w:szCs w:val="22"/>
              </w:rPr>
              <w:t>9.</w:t>
            </w:r>
          </w:p>
        </w:tc>
        <w:tc>
          <w:tcPr>
            <w:tcW w:w="3839" w:type="dxa"/>
          </w:tcPr>
          <w:p w:rsidR="000C52EB" w:rsidRPr="009F7CCF" w:rsidRDefault="000C52EB" w:rsidP="00D76F10">
            <w:pPr>
              <w:spacing w:line="360" w:lineRule="auto"/>
              <w:jc w:val="center"/>
              <w:rPr>
                <w:rFonts w:ascii="Times New Roman" w:hAnsi="Times New Roman"/>
                <w:sz w:val="22"/>
                <w:szCs w:val="22"/>
              </w:rPr>
            </w:pPr>
            <w:r w:rsidRPr="009F7CCF">
              <w:rPr>
                <w:rFonts w:ascii="Times New Roman" w:hAnsi="Times New Roman"/>
                <w:sz w:val="22"/>
                <w:szCs w:val="22"/>
              </w:rPr>
              <w:t>UV-spectrophotometer</w:t>
            </w:r>
          </w:p>
        </w:tc>
        <w:tc>
          <w:tcPr>
            <w:tcW w:w="4159" w:type="dxa"/>
          </w:tcPr>
          <w:p w:rsidR="000C52EB" w:rsidRPr="009F7CCF" w:rsidRDefault="000C52EB" w:rsidP="00D76F10">
            <w:pPr>
              <w:spacing w:line="360" w:lineRule="auto"/>
              <w:jc w:val="center"/>
              <w:rPr>
                <w:rFonts w:ascii="Times New Roman" w:hAnsi="Times New Roman"/>
                <w:sz w:val="22"/>
                <w:szCs w:val="22"/>
              </w:rPr>
            </w:pPr>
            <w:r w:rsidRPr="009F7CCF">
              <w:rPr>
                <w:rFonts w:ascii="Times New Roman" w:hAnsi="Times New Roman"/>
                <w:sz w:val="22"/>
                <w:szCs w:val="22"/>
              </w:rPr>
              <w:t>Shimadzu,  Mumbai</w:t>
            </w:r>
          </w:p>
        </w:tc>
      </w:tr>
      <w:tr w:rsidR="000C52EB" w:rsidRPr="009F7CCF" w:rsidTr="009F7CCF">
        <w:trPr>
          <w:trHeight w:val="375"/>
        </w:trPr>
        <w:tc>
          <w:tcPr>
            <w:tcW w:w="927" w:type="dxa"/>
          </w:tcPr>
          <w:p w:rsidR="000C52EB" w:rsidRPr="009F7CCF" w:rsidRDefault="000C52EB" w:rsidP="00D76F10">
            <w:pPr>
              <w:spacing w:line="360" w:lineRule="auto"/>
              <w:jc w:val="center"/>
              <w:rPr>
                <w:rFonts w:ascii="Times New Roman" w:hAnsi="Times New Roman"/>
                <w:sz w:val="22"/>
                <w:szCs w:val="22"/>
              </w:rPr>
            </w:pPr>
            <w:r w:rsidRPr="009F7CCF">
              <w:rPr>
                <w:rFonts w:ascii="Times New Roman" w:hAnsi="Times New Roman"/>
                <w:sz w:val="22"/>
                <w:szCs w:val="22"/>
              </w:rPr>
              <w:t>10.</w:t>
            </w:r>
          </w:p>
        </w:tc>
        <w:tc>
          <w:tcPr>
            <w:tcW w:w="3839" w:type="dxa"/>
          </w:tcPr>
          <w:p w:rsidR="000C52EB" w:rsidRPr="009F7CCF" w:rsidRDefault="000C52EB" w:rsidP="00D76F10">
            <w:pPr>
              <w:spacing w:line="360" w:lineRule="auto"/>
              <w:jc w:val="center"/>
              <w:rPr>
                <w:rFonts w:ascii="Times New Roman" w:hAnsi="Times New Roman"/>
                <w:sz w:val="22"/>
                <w:szCs w:val="22"/>
              </w:rPr>
            </w:pPr>
            <w:r w:rsidRPr="009F7CCF">
              <w:rPr>
                <w:rFonts w:ascii="Times New Roman" w:hAnsi="Times New Roman"/>
                <w:sz w:val="22"/>
                <w:szCs w:val="22"/>
              </w:rPr>
              <w:t>FTIR-Spectrophotometer</w:t>
            </w:r>
          </w:p>
        </w:tc>
        <w:tc>
          <w:tcPr>
            <w:tcW w:w="4159" w:type="dxa"/>
          </w:tcPr>
          <w:p w:rsidR="000C52EB" w:rsidRPr="009F7CCF" w:rsidRDefault="000C52EB" w:rsidP="00D76F10">
            <w:pPr>
              <w:spacing w:line="360" w:lineRule="auto"/>
              <w:jc w:val="center"/>
              <w:rPr>
                <w:rFonts w:ascii="Times New Roman" w:hAnsi="Times New Roman"/>
                <w:sz w:val="22"/>
                <w:szCs w:val="22"/>
              </w:rPr>
            </w:pPr>
            <w:r w:rsidRPr="009F7CCF">
              <w:rPr>
                <w:rFonts w:ascii="Times New Roman" w:hAnsi="Times New Roman"/>
                <w:sz w:val="22"/>
                <w:szCs w:val="22"/>
              </w:rPr>
              <w:t>FT-IR- 8400, Shimadzu Co., Japan</w:t>
            </w:r>
          </w:p>
        </w:tc>
      </w:tr>
      <w:tr w:rsidR="009B5E3A" w:rsidRPr="009F7CCF" w:rsidTr="009F7CCF">
        <w:trPr>
          <w:trHeight w:val="375"/>
        </w:trPr>
        <w:tc>
          <w:tcPr>
            <w:tcW w:w="927" w:type="dxa"/>
          </w:tcPr>
          <w:p w:rsidR="009B5E3A" w:rsidRPr="009B5E3A" w:rsidRDefault="009B5E3A" w:rsidP="00D76F10">
            <w:pPr>
              <w:spacing w:line="360" w:lineRule="auto"/>
              <w:jc w:val="center"/>
              <w:rPr>
                <w:rFonts w:ascii="Times New Roman" w:hAnsi="Times New Roman"/>
                <w:sz w:val="22"/>
                <w:szCs w:val="22"/>
              </w:rPr>
            </w:pPr>
            <w:r>
              <w:rPr>
                <w:rFonts w:ascii="Times New Roman" w:hAnsi="Times New Roman"/>
                <w:sz w:val="22"/>
                <w:szCs w:val="22"/>
              </w:rPr>
              <w:t>11.</w:t>
            </w:r>
          </w:p>
        </w:tc>
        <w:tc>
          <w:tcPr>
            <w:tcW w:w="3839" w:type="dxa"/>
          </w:tcPr>
          <w:p w:rsidR="009B5E3A" w:rsidRPr="009F7CCF" w:rsidRDefault="009B5E3A" w:rsidP="00D76F10">
            <w:pPr>
              <w:spacing w:line="360" w:lineRule="auto"/>
              <w:jc w:val="center"/>
              <w:rPr>
                <w:rFonts w:ascii="Times New Roman" w:hAnsi="Times New Roman"/>
              </w:rPr>
            </w:pPr>
            <w:r w:rsidRPr="009D51C5">
              <w:rPr>
                <w:rFonts w:ascii="Times New Roman" w:hAnsi="Times New Roman"/>
                <w:sz w:val="24"/>
                <w:szCs w:val="24"/>
              </w:rPr>
              <w:t>Digital pH meter</w:t>
            </w:r>
          </w:p>
        </w:tc>
        <w:tc>
          <w:tcPr>
            <w:tcW w:w="4159" w:type="dxa"/>
          </w:tcPr>
          <w:p w:rsidR="009B5E3A" w:rsidRPr="009D51C5" w:rsidRDefault="009B5E3A" w:rsidP="00482FE4">
            <w:pPr>
              <w:spacing w:line="360" w:lineRule="auto"/>
              <w:jc w:val="center"/>
              <w:rPr>
                <w:rFonts w:ascii="Times New Roman" w:hAnsi="Times New Roman"/>
                <w:sz w:val="24"/>
                <w:szCs w:val="24"/>
              </w:rPr>
            </w:pPr>
            <w:r w:rsidRPr="009D51C5">
              <w:rPr>
                <w:rFonts w:ascii="Times New Roman" w:hAnsi="Times New Roman"/>
                <w:sz w:val="24"/>
                <w:szCs w:val="24"/>
              </w:rPr>
              <w:t>Systronic Electronics, Mumbai</w:t>
            </w:r>
          </w:p>
        </w:tc>
      </w:tr>
    </w:tbl>
    <w:p w:rsidR="0019602D" w:rsidRPr="009D51C5" w:rsidRDefault="0019602D" w:rsidP="0019602D">
      <w:pPr>
        <w:spacing w:line="360" w:lineRule="auto"/>
        <w:jc w:val="center"/>
        <w:rPr>
          <w:rFonts w:ascii="Times New Roman" w:hAnsi="Times New Roman"/>
          <w:b/>
          <w:sz w:val="24"/>
          <w:szCs w:val="24"/>
        </w:rPr>
      </w:pPr>
      <w:r w:rsidRPr="009D51C5">
        <w:rPr>
          <w:rFonts w:ascii="Times New Roman" w:hAnsi="Times New Roman"/>
          <w:b/>
          <w:sz w:val="24"/>
          <w:szCs w:val="24"/>
        </w:rPr>
        <w:t>Table</w:t>
      </w:r>
      <w:r w:rsidR="00D76F10">
        <w:rPr>
          <w:rFonts w:ascii="Times New Roman" w:hAnsi="Times New Roman"/>
          <w:b/>
          <w:sz w:val="24"/>
          <w:szCs w:val="24"/>
        </w:rPr>
        <w:t xml:space="preserve"> 8</w:t>
      </w:r>
      <w:r w:rsidRPr="009D51C5">
        <w:rPr>
          <w:rFonts w:ascii="Times New Roman" w:hAnsi="Times New Roman"/>
          <w:b/>
          <w:sz w:val="24"/>
          <w:szCs w:val="24"/>
        </w:rPr>
        <w:t>: List</w:t>
      </w:r>
      <w:r>
        <w:rPr>
          <w:rFonts w:ascii="Times New Roman" w:hAnsi="Times New Roman"/>
          <w:b/>
          <w:sz w:val="24"/>
          <w:szCs w:val="24"/>
        </w:rPr>
        <w:t xml:space="preserve"> </w:t>
      </w:r>
      <w:r w:rsidRPr="009D51C5">
        <w:rPr>
          <w:rFonts w:ascii="Times New Roman" w:hAnsi="Times New Roman"/>
          <w:b/>
          <w:sz w:val="24"/>
          <w:szCs w:val="24"/>
        </w:rPr>
        <w:t xml:space="preserve">of Instruments </w:t>
      </w:r>
    </w:p>
    <w:p w:rsidR="003E62BB" w:rsidRPr="00CB0EC9" w:rsidRDefault="00277E59" w:rsidP="0075138F">
      <w:pPr>
        <w:spacing w:line="360" w:lineRule="auto"/>
        <w:jc w:val="both"/>
        <w:rPr>
          <w:rFonts w:ascii="Times New Roman" w:hAnsi="Times New Roman"/>
          <w:b/>
          <w:color w:val="FF0000"/>
          <w:sz w:val="28"/>
          <w:szCs w:val="28"/>
        </w:rPr>
      </w:pPr>
      <w:r>
        <w:rPr>
          <w:rFonts w:ascii="Times New Roman" w:hAnsi="Times New Roman"/>
          <w:b/>
          <w:sz w:val="28"/>
          <w:szCs w:val="28"/>
        </w:rPr>
        <w:lastRenderedPageBreak/>
        <w:t xml:space="preserve">7.3 </w:t>
      </w:r>
      <w:r w:rsidR="0075138F">
        <w:rPr>
          <w:rFonts w:ascii="Times New Roman" w:hAnsi="Times New Roman"/>
          <w:b/>
          <w:sz w:val="28"/>
          <w:szCs w:val="28"/>
        </w:rPr>
        <w:t>Procedure</w:t>
      </w:r>
      <w:r w:rsidR="009F7CCF" w:rsidRPr="009F7CCF">
        <w:rPr>
          <w:rFonts w:ascii="Times New Roman" w:hAnsi="Times New Roman"/>
          <w:b/>
          <w:sz w:val="28"/>
          <w:szCs w:val="28"/>
        </w:rPr>
        <w:t>:</w:t>
      </w:r>
    </w:p>
    <w:p w:rsidR="004E7237" w:rsidRDefault="00F72C75" w:rsidP="004E7237">
      <w:pPr>
        <w:tabs>
          <w:tab w:val="left" w:pos="5245"/>
        </w:tabs>
        <w:spacing w:line="360" w:lineRule="auto"/>
        <w:ind w:right="-45"/>
        <w:rPr>
          <w:rFonts w:ascii="Times New Roman" w:hAnsi="Times New Roman"/>
          <w:sz w:val="24"/>
          <w:szCs w:val="24"/>
        </w:rPr>
      </w:pPr>
      <w:r>
        <w:rPr>
          <w:rFonts w:ascii="Times New Roman" w:hAnsi="Times New Roman"/>
          <w:sz w:val="24"/>
          <w:szCs w:val="24"/>
        </w:rPr>
        <w:t>Mesalamine</w:t>
      </w:r>
      <w:r w:rsidRPr="002F3B5D">
        <w:rPr>
          <w:rFonts w:ascii="Times New Roman" w:hAnsi="Times New Roman"/>
          <w:sz w:val="24"/>
          <w:szCs w:val="24"/>
        </w:rPr>
        <w:t xml:space="preserve"> and all other ingredients listed in Table </w:t>
      </w:r>
      <w:r w:rsidR="009F0101">
        <w:rPr>
          <w:rFonts w:ascii="Times New Roman" w:hAnsi="Times New Roman"/>
          <w:sz w:val="24"/>
          <w:szCs w:val="24"/>
        </w:rPr>
        <w:t xml:space="preserve">7. </w:t>
      </w:r>
      <w:r w:rsidRPr="002F3B5D">
        <w:rPr>
          <w:rFonts w:ascii="Times New Roman" w:hAnsi="Times New Roman"/>
          <w:sz w:val="24"/>
          <w:szCs w:val="24"/>
        </w:rPr>
        <w:t>except magnesium stearate, Talc were passed sieve no 60 to get uniform size particles and weighed accurately.</w:t>
      </w:r>
    </w:p>
    <w:p w:rsidR="0019602D" w:rsidRPr="00F72C75" w:rsidRDefault="00F72C75" w:rsidP="004E7237">
      <w:pPr>
        <w:tabs>
          <w:tab w:val="left" w:pos="5245"/>
        </w:tabs>
        <w:spacing w:line="360" w:lineRule="auto"/>
        <w:ind w:right="-45"/>
        <w:rPr>
          <w:rFonts w:ascii="Times New Roman" w:hAnsi="Times New Roman"/>
          <w:sz w:val="24"/>
          <w:szCs w:val="24"/>
        </w:rPr>
      </w:pPr>
      <w:r w:rsidRPr="002F3B5D">
        <w:rPr>
          <w:rFonts w:ascii="Times New Roman" w:hAnsi="Times New Roman"/>
          <w:sz w:val="24"/>
          <w:szCs w:val="24"/>
        </w:rPr>
        <w:t xml:space="preserve"> Finally, magnesium stearate, Talc (passed through a 60-mesh/250 micron screen) was introduced to the powder mixture. The final mixture was shaken manually for 5-10 min in a plastic bag. This powder was</w:t>
      </w:r>
      <w:r w:rsidR="00C26E55">
        <w:rPr>
          <w:rFonts w:ascii="Times New Roman" w:hAnsi="Times New Roman"/>
          <w:sz w:val="24"/>
          <w:szCs w:val="24"/>
        </w:rPr>
        <w:t xml:space="preserve"> passed through the hopper of 10</w:t>
      </w:r>
      <w:r w:rsidRPr="002F3B5D">
        <w:rPr>
          <w:rFonts w:ascii="Times New Roman" w:hAnsi="Times New Roman"/>
          <w:sz w:val="24"/>
          <w:szCs w:val="24"/>
        </w:rPr>
        <w:t xml:space="preserve"> station rotary tableting machine and punched into tablets using 8mm s/c. the process is similar for all core formulations, which are prepared by direct compression technique.</w:t>
      </w:r>
    </w:p>
    <w:p w:rsidR="00F72C75" w:rsidRPr="000376C8" w:rsidRDefault="00F72C75" w:rsidP="007D5B6D">
      <w:pPr>
        <w:tabs>
          <w:tab w:val="left" w:pos="5245"/>
        </w:tabs>
        <w:autoSpaceDE w:val="0"/>
        <w:autoSpaceDN w:val="0"/>
        <w:adjustRightInd w:val="0"/>
        <w:spacing w:after="0" w:line="360" w:lineRule="auto"/>
        <w:ind w:right="-45"/>
        <w:rPr>
          <w:rFonts w:ascii="Times New Roman" w:hAnsi="Times New Roman"/>
          <w:b/>
          <w:bCs/>
          <w:sz w:val="24"/>
          <w:szCs w:val="24"/>
          <w:vertAlign w:val="superscript"/>
        </w:rPr>
      </w:pPr>
      <w:r>
        <w:rPr>
          <w:rFonts w:ascii="Times New Roman" w:hAnsi="Times New Roman"/>
          <w:b/>
          <w:bCs/>
          <w:sz w:val="24"/>
          <w:szCs w:val="24"/>
        </w:rPr>
        <w:t xml:space="preserve">7.4  </w:t>
      </w:r>
      <w:r w:rsidRPr="00F7780C">
        <w:rPr>
          <w:rFonts w:ascii="Times New Roman" w:hAnsi="Times New Roman"/>
          <w:b/>
          <w:bCs/>
          <w:sz w:val="24"/>
          <w:szCs w:val="24"/>
        </w:rPr>
        <w:t>PREFORMULATION STUDIES</w:t>
      </w:r>
      <w:r w:rsidR="000376C8">
        <w:rPr>
          <w:rFonts w:ascii="Times New Roman" w:hAnsi="Times New Roman"/>
          <w:b/>
          <w:bCs/>
          <w:sz w:val="24"/>
          <w:szCs w:val="24"/>
        </w:rPr>
        <w:t xml:space="preserve"> </w:t>
      </w:r>
      <w:r w:rsidR="000376C8">
        <w:rPr>
          <w:rFonts w:ascii="Times New Roman" w:hAnsi="Times New Roman"/>
          <w:b/>
          <w:bCs/>
          <w:sz w:val="24"/>
          <w:szCs w:val="24"/>
          <w:vertAlign w:val="superscript"/>
        </w:rPr>
        <w:t>52</w:t>
      </w:r>
    </w:p>
    <w:p w:rsidR="0084058F" w:rsidRDefault="0084058F" w:rsidP="007D5B6D">
      <w:pPr>
        <w:tabs>
          <w:tab w:val="left" w:pos="5245"/>
        </w:tabs>
        <w:autoSpaceDE w:val="0"/>
        <w:autoSpaceDN w:val="0"/>
        <w:adjustRightInd w:val="0"/>
        <w:spacing w:after="0" w:line="360" w:lineRule="auto"/>
        <w:ind w:right="-45"/>
        <w:jc w:val="both"/>
        <w:rPr>
          <w:rFonts w:ascii="Times New Roman" w:hAnsi="Times New Roman"/>
          <w:sz w:val="24"/>
          <w:szCs w:val="24"/>
        </w:rPr>
      </w:pPr>
    </w:p>
    <w:p w:rsidR="00F72C75" w:rsidRDefault="00F72C75" w:rsidP="007D5B6D">
      <w:pPr>
        <w:tabs>
          <w:tab w:val="left" w:pos="5245"/>
        </w:tabs>
        <w:autoSpaceDE w:val="0"/>
        <w:autoSpaceDN w:val="0"/>
        <w:adjustRightInd w:val="0"/>
        <w:spacing w:after="0" w:line="360" w:lineRule="auto"/>
        <w:ind w:right="-45"/>
        <w:jc w:val="both"/>
        <w:rPr>
          <w:rFonts w:ascii="Times New Roman" w:hAnsi="Times New Roman"/>
          <w:sz w:val="24"/>
          <w:szCs w:val="24"/>
        </w:rPr>
      </w:pPr>
      <w:r w:rsidRPr="002F3B5D">
        <w:rPr>
          <w:rFonts w:ascii="Times New Roman" w:hAnsi="Times New Roman"/>
          <w:sz w:val="24"/>
          <w:szCs w:val="24"/>
        </w:rPr>
        <w:t>Preformulation testing is the first step in the rational development of dosage forms of a drug. It can be defined as an investigation of physical and chemical properties of drug substance, alone and when combined with excipients. A complete evaluation of physicochemical properties may provide a rationale for designing formulation or support the need for molecular modification or merely confirm that there are no significant barriers to the compound development.</w:t>
      </w:r>
    </w:p>
    <w:p w:rsidR="00F72C75" w:rsidRPr="002F3B5D" w:rsidRDefault="00F72C75" w:rsidP="00C26E55">
      <w:pPr>
        <w:tabs>
          <w:tab w:val="left" w:pos="5245"/>
        </w:tabs>
        <w:autoSpaceDE w:val="0"/>
        <w:autoSpaceDN w:val="0"/>
        <w:adjustRightInd w:val="0"/>
        <w:spacing w:after="0" w:line="360" w:lineRule="auto"/>
        <w:ind w:right="-45"/>
        <w:jc w:val="both"/>
        <w:rPr>
          <w:rFonts w:ascii="Times New Roman" w:hAnsi="Times New Roman"/>
          <w:sz w:val="24"/>
          <w:szCs w:val="24"/>
        </w:rPr>
      </w:pPr>
      <w:r w:rsidRPr="002F3B5D">
        <w:rPr>
          <w:rFonts w:ascii="Times New Roman" w:hAnsi="Times New Roman"/>
          <w:sz w:val="24"/>
          <w:szCs w:val="24"/>
        </w:rPr>
        <w:t>The goals of the preformulation studies are:</w:t>
      </w:r>
    </w:p>
    <w:p w:rsidR="00C26E55" w:rsidRDefault="00F72C75" w:rsidP="006F62AD">
      <w:pPr>
        <w:pStyle w:val="ListParagraph"/>
        <w:numPr>
          <w:ilvl w:val="0"/>
          <w:numId w:val="19"/>
        </w:numPr>
        <w:tabs>
          <w:tab w:val="left" w:pos="5245"/>
        </w:tabs>
        <w:autoSpaceDE w:val="0"/>
        <w:autoSpaceDN w:val="0"/>
        <w:adjustRightInd w:val="0"/>
        <w:spacing w:after="0" w:line="360" w:lineRule="auto"/>
        <w:ind w:right="-45"/>
        <w:jc w:val="both"/>
        <w:rPr>
          <w:rFonts w:ascii="Times New Roman" w:hAnsi="Times New Roman"/>
          <w:sz w:val="24"/>
          <w:szCs w:val="24"/>
        </w:rPr>
      </w:pPr>
      <w:r w:rsidRPr="00C26E55">
        <w:rPr>
          <w:rFonts w:ascii="Times New Roman" w:hAnsi="Times New Roman"/>
          <w:sz w:val="24"/>
          <w:szCs w:val="24"/>
        </w:rPr>
        <w:t>To establish the necessary physicochemical characteristics of a new drug substance.</w:t>
      </w:r>
    </w:p>
    <w:p w:rsidR="00C26E55" w:rsidRDefault="00F72C75" w:rsidP="006F62AD">
      <w:pPr>
        <w:pStyle w:val="ListParagraph"/>
        <w:numPr>
          <w:ilvl w:val="0"/>
          <w:numId w:val="19"/>
        </w:numPr>
        <w:tabs>
          <w:tab w:val="left" w:pos="5245"/>
        </w:tabs>
        <w:autoSpaceDE w:val="0"/>
        <w:autoSpaceDN w:val="0"/>
        <w:adjustRightInd w:val="0"/>
        <w:spacing w:after="0" w:line="360" w:lineRule="auto"/>
        <w:ind w:right="-45"/>
        <w:jc w:val="both"/>
        <w:rPr>
          <w:rFonts w:ascii="Times New Roman" w:hAnsi="Times New Roman"/>
          <w:sz w:val="24"/>
          <w:szCs w:val="24"/>
        </w:rPr>
      </w:pPr>
      <w:r w:rsidRPr="00C26E55">
        <w:rPr>
          <w:rFonts w:ascii="Times New Roman" w:hAnsi="Times New Roman"/>
          <w:sz w:val="24"/>
          <w:szCs w:val="24"/>
        </w:rPr>
        <w:t>To determine</w:t>
      </w:r>
      <w:r w:rsidR="00CB0EC9" w:rsidRPr="00C26E55">
        <w:rPr>
          <w:rFonts w:ascii="Times New Roman" w:hAnsi="Times New Roman"/>
          <w:sz w:val="24"/>
          <w:szCs w:val="24"/>
        </w:rPr>
        <w:t xml:space="preserve"> </w:t>
      </w:r>
      <w:r w:rsidRPr="00C26E55">
        <w:rPr>
          <w:rFonts w:ascii="Times New Roman" w:hAnsi="Times New Roman"/>
          <w:sz w:val="24"/>
          <w:szCs w:val="24"/>
        </w:rPr>
        <w:t>kinetic release rate profile.</w:t>
      </w:r>
    </w:p>
    <w:p w:rsidR="007B3240" w:rsidRDefault="00F72C75" w:rsidP="006F62AD">
      <w:pPr>
        <w:pStyle w:val="ListParagraph"/>
        <w:numPr>
          <w:ilvl w:val="0"/>
          <w:numId w:val="19"/>
        </w:numPr>
        <w:tabs>
          <w:tab w:val="left" w:pos="5245"/>
        </w:tabs>
        <w:autoSpaceDE w:val="0"/>
        <w:autoSpaceDN w:val="0"/>
        <w:adjustRightInd w:val="0"/>
        <w:spacing w:after="0" w:line="360" w:lineRule="auto"/>
        <w:ind w:right="-45"/>
        <w:jc w:val="both"/>
        <w:rPr>
          <w:rFonts w:ascii="Times New Roman" w:hAnsi="Times New Roman"/>
          <w:sz w:val="24"/>
          <w:szCs w:val="24"/>
        </w:rPr>
      </w:pPr>
      <w:r w:rsidRPr="00C26E55">
        <w:rPr>
          <w:rFonts w:ascii="Times New Roman" w:hAnsi="Times New Roman"/>
          <w:sz w:val="24"/>
          <w:szCs w:val="24"/>
        </w:rPr>
        <w:t>To establish it’s compatibility with different excipients.</w:t>
      </w:r>
    </w:p>
    <w:p w:rsidR="00B564D9" w:rsidRPr="00B564D9" w:rsidRDefault="00B564D9" w:rsidP="00B564D9">
      <w:pPr>
        <w:tabs>
          <w:tab w:val="left" w:pos="5245"/>
        </w:tabs>
        <w:autoSpaceDE w:val="0"/>
        <w:autoSpaceDN w:val="0"/>
        <w:adjustRightInd w:val="0"/>
        <w:spacing w:after="0" w:line="360" w:lineRule="auto"/>
        <w:ind w:left="360" w:right="-45"/>
        <w:jc w:val="both"/>
        <w:rPr>
          <w:rFonts w:ascii="Times New Roman" w:hAnsi="Times New Roman"/>
          <w:sz w:val="24"/>
          <w:szCs w:val="24"/>
        </w:rPr>
      </w:pPr>
    </w:p>
    <w:p w:rsidR="00736CFF" w:rsidRPr="00736CFF" w:rsidRDefault="007B3240" w:rsidP="00C26E55">
      <w:pPr>
        <w:spacing w:line="360" w:lineRule="auto"/>
        <w:jc w:val="both"/>
        <w:rPr>
          <w:rFonts w:ascii="Times New Roman" w:hAnsi="Times New Roman"/>
          <w:b/>
          <w:bCs/>
          <w:sz w:val="24"/>
          <w:szCs w:val="24"/>
        </w:rPr>
      </w:pPr>
      <w:r>
        <w:rPr>
          <w:rFonts w:ascii="Times New Roman" w:hAnsi="Times New Roman"/>
          <w:b/>
          <w:bCs/>
          <w:sz w:val="24"/>
          <w:szCs w:val="24"/>
        </w:rPr>
        <w:t xml:space="preserve">7.4.1 </w:t>
      </w:r>
      <w:r w:rsidR="00E22E56">
        <w:rPr>
          <w:rFonts w:ascii="Times New Roman" w:hAnsi="Times New Roman"/>
          <w:b/>
          <w:bCs/>
          <w:sz w:val="24"/>
          <w:szCs w:val="24"/>
        </w:rPr>
        <w:t>C</w:t>
      </w:r>
      <w:r w:rsidR="00736CFF" w:rsidRPr="00736CFF">
        <w:rPr>
          <w:rFonts w:ascii="Times New Roman" w:hAnsi="Times New Roman"/>
          <w:b/>
          <w:bCs/>
          <w:sz w:val="24"/>
          <w:szCs w:val="24"/>
        </w:rPr>
        <w:t>ompatibility studies</w:t>
      </w:r>
      <w:r w:rsidR="000376C8">
        <w:rPr>
          <w:rFonts w:ascii="Times New Roman" w:hAnsi="Times New Roman"/>
          <w:b/>
          <w:bCs/>
          <w:sz w:val="24"/>
          <w:szCs w:val="24"/>
          <w:vertAlign w:val="superscript"/>
        </w:rPr>
        <w:t>52</w:t>
      </w:r>
      <w:r w:rsidR="000376C8">
        <w:rPr>
          <w:rFonts w:ascii="Times New Roman" w:hAnsi="Times New Roman"/>
          <w:b/>
          <w:bCs/>
          <w:sz w:val="24"/>
          <w:szCs w:val="24"/>
        </w:rPr>
        <w:t>,</w:t>
      </w:r>
      <w:r w:rsidR="000376C8" w:rsidRPr="000376C8">
        <w:rPr>
          <w:rFonts w:ascii="Times New Roman" w:hAnsi="Times New Roman"/>
          <w:b/>
          <w:bCs/>
          <w:sz w:val="24"/>
          <w:szCs w:val="24"/>
          <w:vertAlign w:val="superscript"/>
        </w:rPr>
        <w:t>53</w:t>
      </w:r>
    </w:p>
    <w:p w:rsidR="00E22E56" w:rsidRPr="005C4DF9" w:rsidRDefault="00E22E56" w:rsidP="00C26E55">
      <w:pPr>
        <w:tabs>
          <w:tab w:val="left" w:pos="5245"/>
          <w:tab w:val="left" w:pos="9049"/>
        </w:tabs>
        <w:autoSpaceDE w:val="0"/>
        <w:autoSpaceDN w:val="0"/>
        <w:adjustRightInd w:val="0"/>
        <w:spacing w:after="0" w:line="360" w:lineRule="auto"/>
        <w:ind w:right="-23"/>
        <w:jc w:val="both"/>
        <w:rPr>
          <w:rFonts w:ascii="Times New Roman" w:hAnsi="Times New Roman"/>
          <w:sz w:val="24"/>
          <w:szCs w:val="24"/>
        </w:rPr>
      </w:pPr>
      <w:r w:rsidRPr="005C4DF9">
        <w:rPr>
          <w:rFonts w:ascii="Times New Roman" w:hAnsi="Times New Roman"/>
          <w:sz w:val="24"/>
          <w:szCs w:val="24"/>
        </w:rPr>
        <w:t>The integrity and compatibility of mesalamine and polymers used in the tablets was studied by using Fourier</w:t>
      </w:r>
      <w:r>
        <w:rPr>
          <w:rFonts w:ascii="Times New Roman" w:hAnsi="Times New Roman"/>
          <w:sz w:val="24"/>
          <w:szCs w:val="24"/>
        </w:rPr>
        <w:t xml:space="preserve"> </w:t>
      </w:r>
      <w:r w:rsidRPr="005C4DF9">
        <w:rPr>
          <w:rFonts w:ascii="Times New Roman" w:hAnsi="Times New Roman"/>
          <w:sz w:val="24"/>
          <w:szCs w:val="24"/>
        </w:rPr>
        <w:t>transform-infrared (FT-IR- 8400, Shimadzu Co., Japan) spectroscopy. The pellatization was done by the KBr press.</w:t>
      </w:r>
    </w:p>
    <w:p w:rsidR="00C26E55" w:rsidRDefault="00C26E55" w:rsidP="00C26E55">
      <w:pPr>
        <w:tabs>
          <w:tab w:val="left" w:pos="5245"/>
          <w:tab w:val="left" w:pos="9049"/>
        </w:tabs>
        <w:autoSpaceDE w:val="0"/>
        <w:autoSpaceDN w:val="0"/>
        <w:adjustRightInd w:val="0"/>
        <w:spacing w:after="0" w:line="360" w:lineRule="auto"/>
        <w:ind w:right="-23"/>
        <w:jc w:val="both"/>
        <w:rPr>
          <w:rFonts w:ascii="Times New Roman" w:hAnsi="Times New Roman"/>
          <w:sz w:val="24"/>
          <w:szCs w:val="24"/>
        </w:rPr>
      </w:pPr>
    </w:p>
    <w:p w:rsidR="007B3240" w:rsidRDefault="00E22E56" w:rsidP="00C26E55">
      <w:pPr>
        <w:tabs>
          <w:tab w:val="left" w:pos="5245"/>
          <w:tab w:val="left" w:pos="9049"/>
        </w:tabs>
        <w:autoSpaceDE w:val="0"/>
        <w:autoSpaceDN w:val="0"/>
        <w:adjustRightInd w:val="0"/>
        <w:spacing w:after="0" w:line="360" w:lineRule="auto"/>
        <w:ind w:right="-23"/>
        <w:jc w:val="both"/>
        <w:rPr>
          <w:rFonts w:ascii="Times New Roman" w:hAnsi="Times New Roman"/>
          <w:sz w:val="24"/>
          <w:szCs w:val="24"/>
        </w:rPr>
      </w:pPr>
      <w:r w:rsidRPr="005C4DF9">
        <w:rPr>
          <w:rFonts w:ascii="Times New Roman" w:hAnsi="Times New Roman"/>
          <w:sz w:val="24"/>
          <w:szCs w:val="24"/>
        </w:rPr>
        <w:t>The FT-IR spectra were recorded in the wavelength region between 4000 and 400 cm-1. The spectra obtained for</w:t>
      </w:r>
      <w:r>
        <w:rPr>
          <w:rFonts w:ascii="Times New Roman" w:hAnsi="Times New Roman"/>
          <w:sz w:val="24"/>
          <w:szCs w:val="24"/>
        </w:rPr>
        <w:t xml:space="preserve"> </w:t>
      </w:r>
      <w:r w:rsidR="008F76A3">
        <w:rPr>
          <w:rFonts w:ascii="Times New Roman" w:hAnsi="Times New Roman"/>
          <w:sz w:val="24"/>
          <w:szCs w:val="24"/>
        </w:rPr>
        <w:t>pure M</w:t>
      </w:r>
      <w:r w:rsidRPr="005C4DF9">
        <w:rPr>
          <w:rFonts w:ascii="Times New Roman" w:hAnsi="Times New Roman"/>
          <w:sz w:val="24"/>
          <w:szCs w:val="24"/>
        </w:rPr>
        <w:t>esalamine and formulation were compared for compatibility.</w:t>
      </w:r>
    </w:p>
    <w:p w:rsidR="00E22E56" w:rsidRPr="007B3240" w:rsidRDefault="00E22E56" w:rsidP="00E22E56">
      <w:pPr>
        <w:tabs>
          <w:tab w:val="left" w:pos="5245"/>
          <w:tab w:val="left" w:pos="9049"/>
        </w:tabs>
        <w:autoSpaceDE w:val="0"/>
        <w:autoSpaceDN w:val="0"/>
        <w:adjustRightInd w:val="0"/>
        <w:spacing w:after="0" w:line="360" w:lineRule="auto"/>
        <w:ind w:left="720" w:right="-23"/>
        <w:jc w:val="both"/>
        <w:rPr>
          <w:rFonts w:ascii="Times New Roman" w:hAnsi="Times New Roman"/>
          <w:sz w:val="24"/>
          <w:szCs w:val="24"/>
        </w:rPr>
      </w:pPr>
    </w:p>
    <w:p w:rsidR="00B564D9" w:rsidRDefault="00B564D9" w:rsidP="00C26E55">
      <w:pPr>
        <w:tabs>
          <w:tab w:val="left" w:pos="5245"/>
          <w:tab w:val="left" w:pos="9049"/>
        </w:tabs>
        <w:autoSpaceDE w:val="0"/>
        <w:autoSpaceDN w:val="0"/>
        <w:adjustRightInd w:val="0"/>
        <w:spacing w:after="0" w:line="360" w:lineRule="auto"/>
        <w:ind w:right="-23"/>
        <w:jc w:val="both"/>
        <w:rPr>
          <w:rFonts w:ascii="Times New Roman" w:hAnsi="Times New Roman"/>
          <w:b/>
          <w:sz w:val="24"/>
          <w:szCs w:val="24"/>
        </w:rPr>
      </w:pPr>
    </w:p>
    <w:p w:rsidR="00F72C75" w:rsidRPr="00B966DA" w:rsidRDefault="00F72C75" w:rsidP="00C26E55">
      <w:pPr>
        <w:tabs>
          <w:tab w:val="left" w:pos="5245"/>
          <w:tab w:val="left" w:pos="9049"/>
        </w:tabs>
        <w:autoSpaceDE w:val="0"/>
        <w:autoSpaceDN w:val="0"/>
        <w:adjustRightInd w:val="0"/>
        <w:spacing w:after="0" w:line="360" w:lineRule="auto"/>
        <w:ind w:right="-23"/>
        <w:jc w:val="both"/>
        <w:rPr>
          <w:rFonts w:ascii="Times New Roman" w:hAnsi="Times New Roman"/>
          <w:b/>
          <w:sz w:val="24"/>
          <w:szCs w:val="24"/>
        </w:rPr>
      </w:pPr>
      <w:r>
        <w:rPr>
          <w:rFonts w:ascii="Times New Roman" w:hAnsi="Times New Roman"/>
          <w:b/>
          <w:sz w:val="24"/>
          <w:szCs w:val="24"/>
        </w:rPr>
        <w:t xml:space="preserve">7.5 </w:t>
      </w:r>
      <w:r w:rsidRPr="00B966DA">
        <w:rPr>
          <w:rFonts w:ascii="Times New Roman" w:hAnsi="Times New Roman"/>
          <w:b/>
          <w:sz w:val="24"/>
          <w:szCs w:val="24"/>
        </w:rPr>
        <w:t>Analytical Method Development:</w:t>
      </w:r>
    </w:p>
    <w:p w:rsidR="00F72C75" w:rsidRPr="00743EF0" w:rsidRDefault="00EE4AAB" w:rsidP="00C26E55">
      <w:pPr>
        <w:spacing w:line="360" w:lineRule="auto"/>
        <w:jc w:val="both"/>
        <w:rPr>
          <w:rFonts w:ascii="Times New Roman" w:hAnsi="Times New Roman"/>
          <w:b/>
          <w:sz w:val="24"/>
          <w:szCs w:val="24"/>
        </w:rPr>
      </w:pPr>
      <w:r>
        <w:rPr>
          <w:rFonts w:ascii="Times New Roman" w:hAnsi="Times New Roman"/>
          <w:b/>
          <w:sz w:val="24"/>
          <w:szCs w:val="24"/>
        </w:rPr>
        <w:t>7.5</w:t>
      </w:r>
      <w:r w:rsidR="00F72C75">
        <w:rPr>
          <w:rFonts w:ascii="Times New Roman" w:hAnsi="Times New Roman"/>
          <w:b/>
          <w:sz w:val="24"/>
          <w:szCs w:val="24"/>
        </w:rPr>
        <w:t>.1 Method of preparation of 0.1N</w:t>
      </w:r>
      <w:r w:rsidR="002B254D">
        <w:rPr>
          <w:rFonts w:ascii="Times New Roman" w:hAnsi="Times New Roman"/>
          <w:b/>
          <w:sz w:val="24"/>
          <w:szCs w:val="24"/>
        </w:rPr>
        <w:t xml:space="preserve"> HC</w:t>
      </w:r>
      <w:r w:rsidR="00F72C75" w:rsidRPr="00524FEB">
        <w:rPr>
          <w:rFonts w:ascii="Times New Roman" w:hAnsi="Times New Roman"/>
          <w:b/>
          <w:sz w:val="24"/>
          <w:szCs w:val="24"/>
        </w:rPr>
        <w:t xml:space="preserve">l and </w:t>
      </w:r>
      <w:r w:rsidR="00F72C75">
        <w:rPr>
          <w:rFonts w:ascii="Times New Roman" w:hAnsi="Times New Roman"/>
          <w:b/>
          <w:sz w:val="24"/>
          <w:szCs w:val="24"/>
        </w:rPr>
        <w:t xml:space="preserve">pH </w:t>
      </w:r>
      <w:r w:rsidR="00F72C75" w:rsidRPr="00524FEB">
        <w:rPr>
          <w:rFonts w:ascii="Times New Roman" w:hAnsi="Times New Roman"/>
          <w:b/>
          <w:sz w:val="24"/>
          <w:szCs w:val="24"/>
        </w:rPr>
        <w:t>6.8</w:t>
      </w:r>
      <w:r w:rsidR="00F72C75">
        <w:rPr>
          <w:rFonts w:ascii="Times New Roman" w:hAnsi="Times New Roman"/>
          <w:b/>
          <w:sz w:val="24"/>
          <w:szCs w:val="24"/>
        </w:rPr>
        <w:t xml:space="preserve"> &amp; pH 7.4</w:t>
      </w:r>
      <w:r w:rsidR="00F72C75" w:rsidRPr="00524FEB">
        <w:rPr>
          <w:rFonts w:ascii="Times New Roman" w:hAnsi="Times New Roman"/>
          <w:b/>
          <w:sz w:val="24"/>
          <w:szCs w:val="24"/>
        </w:rPr>
        <w:t xml:space="preserve"> buffer solutions</w:t>
      </w:r>
      <w:r w:rsidR="00F72C75">
        <w:rPr>
          <w:rFonts w:ascii="Times New Roman" w:hAnsi="Times New Roman"/>
          <w:b/>
          <w:sz w:val="24"/>
          <w:szCs w:val="24"/>
        </w:rPr>
        <w:t>:</w:t>
      </w:r>
    </w:p>
    <w:p w:rsidR="00F72C75" w:rsidRPr="00B966DA" w:rsidRDefault="00EE4AAB" w:rsidP="00C26E55">
      <w:pPr>
        <w:autoSpaceDE w:val="0"/>
        <w:autoSpaceDN w:val="0"/>
        <w:adjustRightInd w:val="0"/>
        <w:spacing w:after="0" w:line="360" w:lineRule="auto"/>
        <w:contextualSpacing/>
        <w:jc w:val="both"/>
        <w:rPr>
          <w:rFonts w:ascii="Times New Roman" w:eastAsia="TimesNewRoman,Bold" w:hAnsi="Times New Roman"/>
          <w:b/>
          <w:bCs/>
          <w:sz w:val="24"/>
          <w:szCs w:val="24"/>
        </w:rPr>
      </w:pPr>
      <w:r>
        <w:rPr>
          <w:rFonts w:ascii="Times New Roman" w:eastAsia="TimesNewRoman,Bold" w:hAnsi="Times New Roman"/>
          <w:b/>
          <w:bCs/>
          <w:sz w:val="24"/>
          <w:szCs w:val="24"/>
        </w:rPr>
        <w:t>7.5</w:t>
      </w:r>
      <w:r w:rsidR="00F72C75">
        <w:rPr>
          <w:rFonts w:ascii="Times New Roman" w:eastAsia="TimesNewRoman,Bold" w:hAnsi="Times New Roman"/>
          <w:b/>
          <w:bCs/>
          <w:sz w:val="24"/>
          <w:szCs w:val="24"/>
        </w:rPr>
        <w:t xml:space="preserve">.1.1 </w:t>
      </w:r>
      <w:r w:rsidR="00F72C75" w:rsidRPr="00B966DA">
        <w:rPr>
          <w:rFonts w:ascii="Times New Roman" w:eastAsia="TimesNewRoman,Bold" w:hAnsi="Times New Roman"/>
          <w:b/>
          <w:bCs/>
          <w:sz w:val="24"/>
          <w:szCs w:val="24"/>
        </w:rPr>
        <w:t>Preparation of 0.1 N H</w:t>
      </w:r>
      <w:r w:rsidR="00CB0EC9">
        <w:rPr>
          <w:rFonts w:ascii="Times New Roman" w:eastAsia="TimesNewRoman,Bold" w:hAnsi="Times New Roman"/>
          <w:b/>
          <w:bCs/>
          <w:sz w:val="24"/>
          <w:szCs w:val="24"/>
        </w:rPr>
        <w:t>C</w:t>
      </w:r>
      <w:r w:rsidR="00F72C75" w:rsidRPr="00B966DA">
        <w:rPr>
          <w:rFonts w:ascii="Times New Roman" w:eastAsia="TimesNewRoman,Bold" w:hAnsi="Times New Roman"/>
          <w:b/>
          <w:bCs/>
          <w:sz w:val="24"/>
          <w:szCs w:val="24"/>
        </w:rPr>
        <w:t>l Solution</w:t>
      </w:r>
      <w:r w:rsidR="00F72C75">
        <w:rPr>
          <w:rFonts w:ascii="Times New Roman" w:eastAsia="TimesNewRoman,Bold" w:hAnsi="Times New Roman"/>
          <w:b/>
          <w:bCs/>
          <w:sz w:val="24"/>
          <w:szCs w:val="24"/>
        </w:rPr>
        <w:t xml:space="preserve"> </w:t>
      </w:r>
      <w:r w:rsidR="00F72C75" w:rsidRPr="00B966DA">
        <w:rPr>
          <w:rFonts w:ascii="Times New Roman" w:eastAsia="TimesNewRoman,Bold" w:hAnsi="Times New Roman"/>
          <w:b/>
          <w:bCs/>
          <w:sz w:val="24"/>
          <w:szCs w:val="24"/>
        </w:rPr>
        <w:t>:</w:t>
      </w:r>
    </w:p>
    <w:p w:rsidR="00F72C75" w:rsidRPr="00736CFF" w:rsidRDefault="00F72C75" w:rsidP="004E7237">
      <w:pPr>
        <w:autoSpaceDE w:val="0"/>
        <w:autoSpaceDN w:val="0"/>
        <w:adjustRightInd w:val="0"/>
        <w:spacing w:after="0" w:line="360" w:lineRule="auto"/>
        <w:ind w:firstLine="720"/>
        <w:jc w:val="both"/>
        <w:rPr>
          <w:rFonts w:ascii="Times New Roman" w:eastAsia="TimesNewRoman" w:hAnsi="Times New Roman"/>
          <w:sz w:val="24"/>
          <w:szCs w:val="24"/>
        </w:rPr>
      </w:pPr>
      <w:r>
        <w:rPr>
          <w:rFonts w:ascii="Times New Roman" w:eastAsia="TimesNewRoman" w:hAnsi="Times New Roman"/>
          <w:sz w:val="24"/>
          <w:szCs w:val="24"/>
        </w:rPr>
        <w:t>0.1N HC</w:t>
      </w:r>
      <w:r w:rsidRPr="00524FEB">
        <w:rPr>
          <w:rFonts w:ascii="Times New Roman" w:eastAsia="TimesNewRoman" w:hAnsi="Times New Roman"/>
          <w:sz w:val="24"/>
          <w:szCs w:val="24"/>
        </w:rPr>
        <w:t xml:space="preserve">l was prepared by diluting 8.5 ml of concentrated </w:t>
      </w:r>
      <w:r w:rsidR="00CB0EC9">
        <w:rPr>
          <w:rFonts w:ascii="Times New Roman" w:eastAsia="TimesNewRoman" w:hAnsi="Times New Roman"/>
          <w:sz w:val="24"/>
          <w:szCs w:val="24"/>
        </w:rPr>
        <w:t>h</w:t>
      </w:r>
      <w:r w:rsidRPr="00524FEB">
        <w:rPr>
          <w:rFonts w:ascii="Times New Roman" w:eastAsia="TimesNewRoman" w:hAnsi="Times New Roman"/>
          <w:sz w:val="24"/>
          <w:szCs w:val="24"/>
        </w:rPr>
        <w:t>ydrochloric acid</w:t>
      </w:r>
      <w:r>
        <w:rPr>
          <w:rFonts w:ascii="Times New Roman" w:eastAsia="TimesNewRoman" w:hAnsi="Times New Roman"/>
          <w:sz w:val="24"/>
          <w:szCs w:val="24"/>
        </w:rPr>
        <w:t xml:space="preserve"> </w:t>
      </w:r>
      <w:r w:rsidRPr="00524FEB">
        <w:rPr>
          <w:rFonts w:ascii="Times New Roman" w:eastAsia="TimesNewRoman" w:hAnsi="Times New Roman"/>
          <w:sz w:val="24"/>
          <w:szCs w:val="24"/>
        </w:rPr>
        <w:t>to 1000 ml distilled water</w:t>
      </w:r>
      <w:r>
        <w:rPr>
          <w:rFonts w:ascii="Times New Roman" w:hAnsi="Times New Roman"/>
          <w:sz w:val="24"/>
          <w:szCs w:val="24"/>
        </w:rPr>
        <w:t xml:space="preserve"> .</w:t>
      </w:r>
    </w:p>
    <w:p w:rsidR="00F72C75" w:rsidRDefault="00F72C75" w:rsidP="00E22E56">
      <w:pPr>
        <w:autoSpaceDE w:val="0"/>
        <w:autoSpaceDN w:val="0"/>
        <w:adjustRightInd w:val="0"/>
        <w:spacing w:after="0" w:line="360" w:lineRule="auto"/>
        <w:ind w:left="720"/>
        <w:contextualSpacing/>
        <w:jc w:val="both"/>
        <w:rPr>
          <w:rFonts w:ascii="Times New Roman" w:eastAsia="TimesNewRoman,Bold" w:hAnsi="Times New Roman"/>
          <w:b/>
          <w:bCs/>
          <w:sz w:val="24"/>
          <w:szCs w:val="24"/>
        </w:rPr>
      </w:pPr>
    </w:p>
    <w:p w:rsidR="00F72C75" w:rsidRPr="00B966DA" w:rsidRDefault="00310B41" w:rsidP="00C26E55">
      <w:pPr>
        <w:autoSpaceDE w:val="0"/>
        <w:autoSpaceDN w:val="0"/>
        <w:adjustRightInd w:val="0"/>
        <w:spacing w:after="0" w:line="360" w:lineRule="auto"/>
        <w:contextualSpacing/>
        <w:jc w:val="both"/>
        <w:rPr>
          <w:rFonts w:ascii="Times New Roman" w:hAnsi="Times New Roman"/>
          <w:sz w:val="24"/>
          <w:szCs w:val="24"/>
        </w:rPr>
      </w:pPr>
      <w:r>
        <w:rPr>
          <w:rFonts w:ascii="Times New Roman" w:eastAsia="TimesNewRoman,Bold" w:hAnsi="Times New Roman"/>
          <w:b/>
          <w:bCs/>
          <w:sz w:val="24"/>
          <w:szCs w:val="24"/>
        </w:rPr>
        <w:t>7.5</w:t>
      </w:r>
      <w:r w:rsidR="00F72C75">
        <w:rPr>
          <w:rFonts w:ascii="Times New Roman" w:eastAsia="TimesNewRoman,Bold" w:hAnsi="Times New Roman"/>
          <w:b/>
          <w:bCs/>
          <w:sz w:val="24"/>
          <w:szCs w:val="24"/>
        </w:rPr>
        <w:t xml:space="preserve">.1.2 </w:t>
      </w:r>
      <w:r w:rsidR="00F72C75" w:rsidRPr="00B966DA">
        <w:rPr>
          <w:rFonts w:ascii="Times New Roman" w:eastAsia="TimesNewRoman,Bold" w:hAnsi="Times New Roman"/>
          <w:b/>
          <w:bCs/>
          <w:sz w:val="24"/>
          <w:szCs w:val="24"/>
        </w:rPr>
        <w:t>Preparation of 6.8 pH phosphate buffer solution</w:t>
      </w:r>
      <w:r w:rsidR="000376C8">
        <w:rPr>
          <w:rFonts w:ascii="Times New Roman" w:eastAsia="TimesNewRoman,Bold" w:hAnsi="Times New Roman"/>
          <w:b/>
          <w:bCs/>
          <w:sz w:val="24"/>
          <w:szCs w:val="24"/>
          <w:vertAlign w:val="superscript"/>
        </w:rPr>
        <w:t>54</w:t>
      </w:r>
      <w:r w:rsidR="00F72C75" w:rsidRPr="00B966DA">
        <w:rPr>
          <w:rFonts w:ascii="Times New Roman" w:eastAsia="TimesNewRoman,Bold" w:hAnsi="Times New Roman"/>
          <w:b/>
          <w:bCs/>
          <w:sz w:val="24"/>
          <w:szCs w:val="24"/>
        </w:rPr>
        <w:t>:</w:t>
      </w:r>
    </w:p>
    <w:p w:rsidR="00F72C75" w:rsidRDefault="00F72C75" w:rsidP="000376C8">
      <w:pPr>
        <w:autoSpaceDE w:val="0"/>
        <w:autoSpaceDN w:val="0"/>
        <w:adjustRightInd w:val="0"/>
        <w:spacing w:after="0" w:line="360" w:lineRule="auto"/>
        <w:ind w:firstLine="720"/>
        <w:jc w:val="both"/>
        <w:rPr>
          <w:rFonts w:ascii="Times New Roman" w:hAnsi="Times New Roman"/>
          <w:sz w:val="24"/>
          <w:szCs w:val="24"/>
        </w:rPr>
      </w:pPr>
      <w:r w:rsidRPr="00524FEB">
        <w:rPr>
          <w:rFonts w:ascii="Times New Roman" w:eastAsia="TimesNewRoman" w:hAnsi="Times New Roman"/>
          <w:sz w:val="24"/>
          <w:szCs w:val="24"/>
        </w:rPr>
        <w:t>27.22g of monobasic potassium phosphate was weighed and diluted up to 1000 ml to get stock solution of monobasic potassium phosphate. 8g Sodium hydroxide was weighed and diluted up to 1000ml to get 0.2M sodium hydroxide solution. 50 ml of the monobasic potassium phosphate solution was taken from the stock s</w:t>
      </w:r>
      <w:r w:rsidR="00D15F99">
        <w:rPr>
          <w:rFonts w:ascii="Times New Roman" w:eastAsia="TimesNewRoman" w:hAnsi="Times New Roman"/>
          <w:sz w:val="24"/>
          <w:szCs w:val="24"/>
        </w:rPr>
        <w:t>olution in a 200-ml</w:t>
      </w:r>
      <w:r w:rsidRPr="00524FEB">
        <w:rPr>
          <w:rFonts w:ascii="Times New Roman" w:eastAsia="TimesNewRoman" w:hAnsi="Times New Roman"/>
          <w:sz w:val="24"/>
          <w:szCs w:val="24"/>
        </w:rPr>
        <w:t xml:space="preserve"> volumetric flask and 22.4 ml of sodium hydroxide solution from stock solution of 0.2M sodium hydroxide solution was added and then water was used to make up the volume.</w:t>
      </w:r>
      <w:r w:rsidRPr="00524FEB">
        <w:rPr>
          <w:rFonts w:ascii="Times New Roman" w:eastAsia="TimesNewRoman" w:hAnsi="Times New Roman"/>
          <w:sz w:val="24"/>
          <w:szCs w:val="24"/>
        </w:rPr>
        <w:tab/>
      </w:r>
    </w:p>
    <w:p w:rsidR="00F72C75" w:rsidRDefault="00F72C75" w:rsidP="00E22E56">
      <w:pPr>
        <w:autoSpaceDE w:val="0"/>
        <w:autoSpaceDN w:val="0"/>
        <w:adjustRightInd w:val="0"/>
        <w:spacing w:after="0" w:line="360" w:lineRule="auto"/>
        <w:ind w:left="1429"/>
        <w:jc w:val="both"/>
        <w:rPr>
          <w:rFonts w:ascii="Times New Roman" w:hAnsi="Times New Roman"/>
          <w:sz w:val="24"/>
          <w:szCs w:val="24"/>
        </w:rPr>
      </w:pPr>
    </w:p>
    <w:p w:rsidR="00F72C75" w:rsidRPr="002D24AF" w:rsidRDefault="00310B41" w:rsidP="00C26E55">
      <w:pPr>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4"/>
          <w:szCs w:val="24"/>
        </w:rPr>
        <w:t>7.5</w:t>
      </w:r>
      <w:r w:rsidR="00F72C75">
        <w:rPr>
          <w:rFonts w:ascii="Times New Roman" w:hAnsi="Times New Roman"/>
          <w:b/>
          <w:sz w:val="24"/>
          <w:szCs w:val="24"/>
        </w:rPr>
        <w:t xml:space="preserve">.1.3 </w:t>
      </w:r>
      <w:r w:rsidR="00F72C75" w:rsidRPr="002D24AF">
        <w:rPr>
          <w:rFonts w:ascii="Times New Roman" w:hAnsi="Times New Roman"/>
          <w:b/>
          <w:sz w:val="24"/>
          <w:szCs w:val="24"/>
        </w:rPr>
        <w:t>Preparation of 7.4 pH phosphate buffer solution:</w:t>
      </w:r>
    </w:p>
    <w:p w:rsidR="00736CFF" w:rsidRDefault="00F72C75" w:rsidP="004E7237">
      <w:pPr>
        <w:autoSpaceDE w:val="0"/>
        <w:autoSpaceDN w:val="0"/>
        <w:adjustRightInd w:val="0"/>
        <w:spacing w:after="0" w:line="360" w:lineRule="auto"/>
        <w:ind w:firstLine="720"/>
        <w:jc w:val="both"/>
        <w:rPr>
          <w:rFonts w:ascii="Times New Roman" w:hAnsi="Times New Roman"/>
          <w:color w:val="403838"/>
          <w:sz w:val="24"/>
          <w:szCs w:val="24"/>
          <w:shd w:val="clear" w:color="auto" w:fill="FFFFFF"/>
        </w:rPr>
      </w:pPr>
      <w:r w:rsidRPr="002D24AF">
        <w:rPr>
          <w:rFonts w:ascii="Times New Roman" w:hAnsi="Times New Roman"/>
          <w:color w:val="403838"/>
          <w:sz w:val="24"/>
          <w:szCs w:val="24"/>
          <w:shd w:val="clear" w:color="auto" w:fill="FFFFFF"/>
        </w:rPr>
        <w:t>Add 3.1 g of NaH</w:t>
      </w:r>
      <w:r w:rsidRPr="002D24AF">
        <w:rPr>
          <w:rFonts w:ascii="Times New Roman" w:hAnsi="Times New Roman"/>
          <w:color w:val="403838"/>
          <w:sz w:val="24"/>
          <w:szCs w:val="24"/>
          <w:bdr w:val="none" w:sz="0" w:space="0" w:color="auto" w:frame="1"/>
          <w:shd w:val="clear" w:color="auto" w:fill="FFFFFF"/>
          <w:vertAlign w:val="subscript"/>
        </w:rPr>
        <w:t>2</w:t>
      </w:r>
      <w:r w:rsidRPr="002D24AF">
        <w:rPr>
          <w:rFonts w:ascii="Times New Roman" w:hAnsi="Times New Roman"/>
          <w:color w:val="403838"/>
          <w:sz w:val="24"/>
          <w:szCs w:val="24"/>
          <w:shd w:val="clear" w:color="auto" w:fill="FFFFFF"/>
        </w:rPr>
        <w:t>PO</w:t>
      </w:r>
      <w:r w:rsidRPr="002D24AF">
        <w:rPr>
          <w:rFonts w:ascii="Times New Roman" w:hAnsi="Times New Roman"/>
          <w:color w:val="403838"/>
          <w:sz w:val="24"/>
          <w:szCs w:val="24"/>
          <w:bdr w:val="none" w:sz="0" w:space="0" w:color="auto" w:frame="1"/>
          <w:shd w:val="clear" w:color="auto" w:fill="FFFFFF"/>
          <w:vertAlign w:val="subscript"/>
        </w:rPr>
        <w:t>4</w:t>
      </w:r>
      <w:r w:rsidRPr="002D24AF">
        <w:rPr>
          <w:rFonts w:ascii="Times New Roman" w:hAnsi="Times New Roman"/>
          <w:color w:val="403838"/>
          <w:sz w:val="24"/>
          <w:szCs w:val="24"/>
          <w:shd w:val="clear" w:color="auto" w:fill="FFFFFF"/>
        </w:rPr>
        <w:t>•H</w:t>
      </w:r>
      <w:r w:rsidRPr="002D24AF">
        <w:rPr>
          <w:rFonts w:ascii="Times New Roman" w:hAnsi="Times New Roman"/>
          <w:color w:val="403838"/>
          <w:sz w:val="24"/>
          <w:szCs w:val="24"/>
          <w:bdr w:val="none" w:sz="0" w:space="0" w:color="auto" w:frame="1"/>
          <w:shd w:val="clear" w:color="auto" w:fill="FFFFFF"/>
          <w:vertAlign w:val="subscript"/>
        </w:rPr>
        <w:t>2</w:t>
      </w:r>
      <w:r w:rsidRPr="002D24AF">
        <w:rPr>
          <w:rFonts w:ascii="Times New Roman" w:hAnsi="Times New Roman"/>
          <w:color w:val="403838"/>
          <w:sz w:val="24"/>
          <w:szCs w:val="24"/>
          <w:shd w:val="clear" w:color="auto" w:fill="FFFFFF"/>
        </w:rPr>
        <w:t>O and 10.9 g of Na</w:t>
      </w:r>
      <w:r w:rsidRPr="002D24AF">
        <w:rPr>
          <w:rFonts w:ascii="Times New Roman" w:hAnsi="Times New Roman"/>
          <w:color w:val="403838"/>
          <w:sz w:val="24"/>
          <w:szCs w:val="24"/>
          <w:bdr w:val="none" w:sz="0" w:space="0" w:color="auto" w:frame="1"/>
          <w:shd w:val="clear" w:color="auto" w:fill="FFFFFF"/>
          <w:vertAlign w:val="subscript"/>
        </w:rPr>
        <w:t>2</w:t>
      </w:r>
      <w:r w:rsidRPr="002D24AF">
        <w:rPr>
          <w:rFonts w:ascii="Times New Roman" w:hAnsi="Times New Roman"/>
          <w:color w:val="403838"/>
          <w:sz w:val="24"/>
          <w:szCs w:val="24"/>
          <w:shd w:val="clear" w:color="auto" w:fill="FFFFFF"/>
        </w:rPr>
        <w:t>HPO</w:t>
      </w:r>
      <w:r w:rsidRPr="002D24AF">
        <w:rPr>
          <w:rFonts w:ascii="Times New Roman" w:hAnsi="Times New Roman"/>
          <w:color w:val="403838"/>
          <w:sz w:val="24"/>
          <w:szCs w:val="24"/>
          <w:bdr w:val="none" w:sz="0" w:space="0" w:color="auto" w:frame="1"/>
          <w:shd w:val="clear" w:color="auto" w:fill="FFFFFF"/>
          <w:vertAlign w:val="subscript"/>
        </w:rPr>
        <w:t>4</w:t>
      </w:r>
      <w:r w:rsidRPr="002D24AF">
        <w:rPr>
          <w:rStyle w:val="apple-converted-space"/>
          <w:rFonts w:ascii="Times New Roman" w:hAnsi="Times New Roman"/>
          <w:color w:val="403838"/>
          <w:sz w:val="24"/>
          <w:szCs w:val="24"/>
          <w:shd w:val="clear" w:color="auto" w:fill="FFFFFF"/>
        </w:rPr>
        <w:t> </w:t>
      </w:r>
      <w:r w:rsidRPr="002D24AF">
        <w:rPr>
          <w:rFonts w:ascii="Times New Roman" w:hAnsi="Times New Roman"/>
          <w:color w:val="403838"/>
          <w:sz w:val="24"/>
          <w:szCs w:val="24"/>
          <w:shd w:val="clear" w:color="auto" w:fill="FFFFFF"/>
        </w:rPr>
        <w:t>(anhydrous) to distilled H</w:t>
      </w:r>
      <w:r w:rsidRPr="002D24AF">
        <w:rPr>
          <w:rFonts w:ascii="Times New Roman" w:hAnsi="Times New Roman"/>
          <w:color w:val="403838"/>
          <w:sz w:val="24"/>
          <w:szCs w:val="24"/>
          <w:bdr w:val="none" w:sz="0" w:space="0" w:color="auto" w:frame="1"/>
          <w:shd w:val="clear" w:color="auto" w:fill="FFFFFF"/>
          <w:vertAlign w:val="subscript"/>
        </w:rPr>
        <w:t>2</w:t>
      </w:r>
      <w:r w:rsidRPr="002D24AF">
        <w:rPr>
          <w:rFonts w:ascii="Times New Roman" w:hAnsi="Times New Roman"/>
          <w:color w:val="403838"/>
          <w:sz w:val="24"/>
          <w:szCs w:val="24"/>
          <w:shd w:val="clear" w:color="auto" w:fill="FFFFFF"/>
        </w:rPr>
        <w:t>O to make a volume of 1 L. The pH of the final solution will be 7.4. This buffer can be stored for up to 1 mo</w:t>
      </w:r>
      <w:r w:rsidR="002B254D">
        <w:rPr>
          <w:rFonts w:ascii="Times New Roman" w:hAnsi="Times New Roman"/>
          <w:color w:val="403838"/>
          <w:sz w:val="24"/>
          <w:szCs w:val="24"/>
          <w:shd w:val="clear" w:color="auto" w:fill="FFFFFF"/>
        </w:rPr>
        <w:t>nth</w:t>
      </w:r>
      <w:r w:rsidRPr="002D24AF">
        <w:rPr>
          <w:rFonts w:ascii="Times New Roman" w:hAnsi="Times New Roman"/>
          <w:color w:val="403838"/>
          <w:sz w:val="24"/>
          <w:szCs w:val="24"/>
          <w:shd w:val="clear" w:color="auto" w:fill="FFFFFF"/>
        </w:rPr>
        <w:t xml:space="preserve"> at 4°C.</w:t>
      </w:r>
    </w:p>
    <w:p w:rsidR="00E22E56" w:rsidRDefault="00E22E56" w:rsidP="00E22E56">
      <w:pPr>
        <w:spacing w:line="360" w:lineRule="auto"/>
        <w:jc w:val="both"/>
        <w:rPr>
          <w:rFonts w:ascii="Times New Roman" w:hAnsi="Times New Roman"/>
          <w:color w:val="403838"/>
          <w:sz w:val="24"/>
          <w:szCs w:val="24"/>
          <w:shd w:val="clear" w:color="auto" w:fill="FFFFFF"/>
        </w:rPr>
      </w:pPr>
    </w:p>
    <w:p w:rsidR="00736CFF" w:rsidRPr="00E22E56" w:rsidRDefault="00E22E56" w:rsidP="00C26E55">
      <w:pPr>
        <w:spacing w:line="360" w:lineRule="auto"/>
        <w:jc w:val="both"/>
        <w:rPr>
          <w:rFonts w:ascii="Times New Roman" w:hAnsi="Times New Roman"/>
          <w:b/>
          <w:bCs/>
          <w:iCs/>
          <w:sz w:val="24"/>
          <w:szCs w:val="24"/>
        </w:rPr>
      </w:pPr>
      <w:r>
        <w:rPr>
          <w:rFonts w:ascii="Times New Roman" w:hAnsi="Times New Roman"/>
          <w:b/>
          <w:bCs/>
          <w:iCs/>
          <w:sz w:val="24"/>
          <w:szCs w:val="24"/>
        </w:rPr>
        <w:t xml:space="preserve">7.5.2 </w:t>
      </w:r>
      <w:r w:rsidR="00F72C75" w:rsidRPr="00E22E56">
        <w:rPr>
          <w:rFonts w:ascii="Times New Roman" w:hAnsi="Times New Roman"/>
          <w:b/>
          <w:bCs/>
          <w:iCs/>
          <w:sz w:val="24"/>
          <w:szCs w:val="24"/>
        </w:rPr>
        <w:t>Determination of λ</w:t>
      </w:r>
      <w:r w:rsidR="00F72C75" w:rsidRPr="00E22E56">
        <w:rPr>
          <w:rFonts w:ascii="Times New Roman" w:hAnsi="Times New Roman"/>
          <w:b/>
          <w:bCs/>
          <w:iCs/>
          <w:sz w:val="24"/>
          <w:szCs w:val="24"/>
          <w:vertAlign w:val="subscript"/>
        </w:rPr>
        <w:t>max</w:t>
      </w:r>
      <w:r w:rsidR="002B254D" w:rsidRPr="00E22E56">
        <w:rPr>
          <w:rFonts w:ascii="Times New Roman" w:hAnsi="Times New Roman"/>
          <w:b/>
          <w:bCs/>
          <w:iCs/>
          <w:sz w:val="24"/>
          <w:szCs w:val="24"/>
        </w:rPr>
        <w:t xml:space="preserve"> of Mesalamine in 0.1N HCl</w:t>
      </w:r>
      <w:r w:rsidR="00F72C75" w:rsidRPr="00E22E56">
        <w:rPr>
          <w:rFonts w:ascii="Times New Roman" w:hAnsi="Times New Roman"/>
          <w:b/>
          <w:bCs/>
          <w:iCs/>
          <w:sz w:val="24"/>
          <w:szCs w:val="24"/>
        </w:rPr>
        <w:t>:</w:t>
      </w:r>
    </w:p>
    <w:p w:rsidR="00F72C75" w:rsidRPr="00736CFF" w:rsidRDefault="00F72C75" w:rsidP="00C26E55">
      <w:pPr>
        <w:spacing w:line="360" w:lineRule="auto"/>
        <w:jc w:val="both"/>
        <w:rPr>
          <w:rFonts w:ascii="Times New Roman" w:hAnsi="Times New Roman"/>
          <w:b/>
          <w:bCs/>
          <w:iCs/>
          <w:sz w:val="24"/>
          <w:szCs w:val="24"/>
        </w:rPr>
      </w:pPr>
      <w:r w:rsidRPr="00736CFF">
        <w:rPr>
          <w:rFonts w:ascii="Times New Roman" w:hAnsi="Times New Roman"/>
          <w:b/>
          <w:sz w:val="24"/>
          <w:szCs w:val="24"/>
        </w:rPr>
        <w:t>Working standard</w:t>
      </w:r>
      <w:r w:rsidRPr="00736CFF">
        <w:rPr>
          <w:rFonts w:ascii="Times New Roman" w:hAnsi="Times New Roman"/>
          <w:sz w:val="24"/>
          <w:szCs w:val="24"/>
        </w:rPr>
        <w:t>: 10mg of Mesalamine was weighed</w:t>
      </w:r>
      <w:r w:rsidR="0084058F">
        <w:rPr>
          <w:rFonts w:ascii="Times New Roman" w:hAnsi="Times New Roman"/>
          <w:sz w:val="24"/>
          <w:szCs w:val="24"/>
        </w:rPr>
        <w:t xml:space="preserve"> and dissolved in 10ml 0.1 N HCl</w:t>
      </w:r>
      <w:r w:rsidRPr="00736CFF">
        <w:rPr>
          <w:rFonts w:ascii="Times New Roman" w:hAnsi="Times New Roman"/>
          <w:sz w:val="24"/>
          <w:szCs w:val="24"/>
        </w:rPr>
        <w:t xml:space="preserve"> and then m</w:t>
      </w:r>
      <w:r w:rsidR="0084058F">
        <w:rPr>
          <w:rFonts w:ascii="Times New Roman" w:hAnsi="Times New Roman"/>
          <w:sz w:val="24"/>
          <w:szCs w:val="24"/>
        </w:rPr>
        <w:t>ade up to a volume with 0.1N HCl</w:t>
      </w:r>
      <w:r w:rsidRPr="00736CFF">
        <w:rPr>
          <w:rFonts w:ascii="Times New Roman" w:hAnsi="Times New Roman"/>
          <w:sz w:val="24"/>
          <w:szCs w:val="24"/>
        </w:rPr>
        <w:t xml:space="preserve"> solution and it give 1000 µg/ml concentrated stock solution. </w:t>
      </w:r>
    </w:p>
    <w:p w:rsidR="00F72C75" w:rsidRPr="00FF6ABC" w:rsidRDefault="00F72C75" w:rsidP="004E7237">
      <w:pPr>
        <w:spacing w:line="360" w:lineRule="auto"/>
        <w:ind w:firstLine="720"/>
        <w:jc w:val="both"/>
        <w:rPr>
          <w:rFonts w:ascii="Times New Roman" w:hAnsi="Times New Roman"/>
          <w:sz w:val="24"/>
          <w:szCs w:val="24"/>
        </w:rPr>
      </w:pPr>
      <w:r w:rsidRPr="00FF6ABC">
        <w:rPr>
          <w:rFonts w:ascii="Times New Roman" w:hAnsi="Times New Roman"/>
          <w:sz w:val="24"/>
          <w:szCs w:val="24"/>
        </w:rPr>
        <w:t xml:space="preserve">From the working standard solution 10ml was diluted to 100ml with </w:t>
      </w:r>
      <w:r w:rsidR="0084058F">
        <w:rPr>
          <w:rFonts w:ascii="Times New Roman" w:hAnsi="Times New Roman"/>
          <w:sz w:val="24"/>
          <w:szCs w:val="24"/>
        </w:rPr>
        <w:t>0.1N HCl</w:t>
      </w:r>
      <w:r>
        <w:rPr>
          <w:rFonts w:ascii="Times New Roman" w:hAnsi="Times New Roman"/>
          <w:sz w:val="24"/>
          <w:szCs w:val="24"/>
        </w:rPr>
        <w:t xml:space="preserve"> </w:t>
      </w:r>
      <w:r w:rsidRPr="00FF6ABC">
        <w:rPr>
          <w:rFonts w:ascii="Times New Roman" w:hAnsi="Times New Roman"/>
          <w:sz w:val="24"/>
          <w:szCs w:val="24"/>
        </w:rPr>
        <w:t xml:space="preserve">buffer it will give 10µg/ml concentrated solution.  </w:t>
      </w:r>
    </w:p>
    <w:p w:rsidR="00B564D9" w:rsidRDefault="007675CD" w:rsidP="00C26E55">
      <w:pPr>
        <w:spacing w:line="360" w:lineRule="auto"/>
        <w:jc w:val="both"/>
        <w:rPr>
          <w:rFonts w:ascii="Times New Roman" w:hAnsi="Times New Roman"/>
          <w:sz w:val="24"/>
          <w:szCs w:val="24"/>
        </w:rPr>
      </w:pPr>
      <w:r>
        <w:rPr>
          <w:rFonts w:ascii="Times New Roman" w:hAnsi="Times New Roman"/>
          <w:sz w:val="24"/>
          <w:szCs w:val="24"/>
        </w:rPr>
        <w:t>T</w:t>
      </w:r>
      <w:r w:rsidR="00F72C75" w:rsidRPr="00FF6ABC">
        <w:rPr>
          <w:rFonts w:ascii="Times New Roman" w:hAnsi="Times New Roman"/>
          <w:sz w:val="24"/>
          <w:szCs w:val="24"/>
        </w:rPr>
        <w:t>his solution was scanned at range of 200-400nm wavelength light corresponding scan spectrum curve was noted .the corresponding wavelength having highest absorbance is noted as λ</w:t>
      </w:r>
      <w:r w:rsidR="00F72C75" w:rsidRPr="00FF6ABC">
        <w:rPr>
          <w:rFonts w:ascii="Times New Roman" w:hAnsi="Times New Roman"/>
          <w:sz w:val="24"/>
          <w:szCs w:val="24"/>
          <w:vertAlign w:val="subscript"/>
        </w:rPr>
        <w:t>max.</w:t>
      </w:r>
    </w:p>
    <w:p w:rsidR="007675CD" w:rsidRPr="007675CD" w:rsidRDefault="007675CD" w:rsidP="00C26E55">
      <w:pPr>
        <w:spacing w:line="360" w:lineRule="auto"/>
        <w:jc w:val="both"/>
        <w:rPr>
          <w:rFonts w:ascii="Times New Roman" w:hAnsi="Times New Roman"/>
          <w:sz w:val="24"/>
          <w:szCs w:val="24"/>
        </w:rPr>
      </w:pPr>
    </w:p>
    <w:p w:rsidR="00C26E55" w:rsidRDefault="00C26E55" w:rsidP="00C26E55">
      <w:pPr>
        <w:spacing w:line="360" w:lineRule="auto"/>
        <w:jc w:val="both"/>
        <w:rPr>
          <w:rFonts w:ascii="Times New Roman" w:hAnsi="Times New Roman"/>
          <w:b/>
          <w:sz w:val="24"/>
          <w:szCs w:val="24"/>
        </w:rPr>
      </w:pPr>
      <w:r>
        <w:rPr>
          <w:rFonts w:ascii="Times New Roman" w:hAnsi="Times New Roman"/>
          <w:b/>
          <w:bCs/>
          <w:iCs/>
          <w:sz w:val="24"/>
          <w:szCs w:val="24"/>
        </w:rPr>
        <w:t xml:space="preserve">7.5.3 </w:t>
      </w:r>
      <w:r w:rsidR="00F72C75" w:rsidRPr="00FF6ABC">
        <w:rPr>
          <w:rFonts w:ascii="Times New Roman" w:hAnsi="Times New Roman"/>
          <w:b/>
          <w:bCs/>
          <w:iCs/>
          <w:sz w:val="24"/>
          <w:szCs w:val="24"/>
        </w:rPr>
        <w:t>Construction of calibration curve of</w:t>
      </w:r>
      <w:r w:rsidR="00F72C75">
        <w:rPr>
          <w:rFonts w:ascii="Times New Roman" w:hAnsi="Times New Roman"/>
          <w:b/>
          <w:bCs/>
          <w:iCs/>
          <w:sz w:val="24"/>
          <w:szCs w:val="24"/>
        </w:rPr>
        <w:t xml:space="preserve"> Mesalamin</w:t>
      </w:r>
      <w:r w:rsidR="00F72C75" w:rsidRPr="00FF6ABC">
        <w:rPr>
          <w:rFonts w:ascii="Times New Roman" w:hAnsi="Times New Roman"/>
          <w:b/>
          <w:bCs/>
          <w:iCs/>
          <w:sz w:val="24"/>
          <w:szCs w:val="24"/>
        </w:rPr>
        <w:t>e b</w:t>
      </w:r>
      <w:r w:rsidR="0084058F">
        <w:rPr>
          <w:rFonts w:ascii="Times New Roman" w:hAnsi="Times New Roman"/>
          <w:b/>
          <w:bCs/>
          <w:iCs/>
          <w:sz w:val="24"/>
          <w:szCs w:val="24"/>
        </w:rPr>
        <w:t>y using 0.1 N HCl</w:t>
      </w:r>
      <w:r w:rsidR="00F72C75">
        <w:rPr>
          <w:rFonts w:ascii="Times New Roman" w:hAnsi="Times New Roman"/>
          <w:b/>
          <w:bCs/>
          <w:iCs/>
          <w:sz w:val="24"/>
          <w:szCs w:val="24"/>
        </w:rPr>
        <w:t xml:space="preserve"> </w:t>
      </w:r>
      <w:r w:rsidR="00F72C75" w:rsidRPr="00FF6ABC">
        <w:rPr>
          <w:rFonts w:ascii="Times New Roman" w:hAnsi="Times New Roman"/>
          <w:b/>
          <w:bCs/>
          <w:iCs/>
          <w:sz w:val="24"/>
          <w:szCs w:val="24"/>
        </w:rPr>
        <w:t>Solution:</w:t>
      </w:r>
    </w:p>
    <w:p w:rsidR="00F72C75" w:rsidRPr="00C26E55" w:rsidRDefault="00F72C75" w:rsidP="004E7237">
      <w:pPr>
        <w:spacing w:line="360" w:lineRule="auto"/>
        <w:ind w:firstLine="720"/>
        <w:jc w:val="both"/>
        <w:rPr>
          <w:rFonts w:ascii="Times New Roman" w:hAnsi="Times New Roman"/>
          <w:b/>
          <w:sz w:val="24"/>
          <w:szCs w:val="24"/>
        </w:rPr>
      </w:pPr>
      <w:r w:rsidRPr="00FF6ABC">
        <w:rPr>
          <w:rFonts w:ascii="Times New Roman" w:hAnsi="Times New Roman"/>
          <w:sz w:val="24"/>
          <w:szCs w:val="24"/>
        </w:rPr>
        <w:t>100mg of drug is dissolved in 100ml of methanol. This is first stock solution.</w:t>
      </w:r>
      <w:r>
        <w:rPr>
          <w:rFonts w:ascii="Times New Roman" w:hAnsi="Times New Roman"/>
          <w:sz w:val="24"/>
          <w:szCs w:val="24"/>
        </w:rPr>
        <w:t xml:space="preserve"> </w:t>
      </w:r>
      <w:r w:rsidRPr="00FF6ABC">
        <w:rPr>
          <w:rFonts w:ascii="Times New Roman" w:hAnsi="Times New Roman"/>
          <w:sz w:val="24"/>
          <w:szCs w:val="24"/>
        </w:rPr>
        <w:t>10ml of 1st stock solution is diluted wi</w:t>
      </w:r>
      <w:r w:rsidR="0084058F">
        <w:rPr>
          <w:rFonts w:ascii="Times New Roman" w:hAnsi="Times New Roman"/>
          <w:sz w:val="24"/>
          <w:szCs w:val="24"/>
        </w:rPr>
        <w:t>th 100ml of 0.1N HCl</w:t>
      </w:r>
      <w:r>
        <w:rPr>
          <w:rFonts w:ascii="Times New Roman" w:hAnsi="Times New Roman"/>
          <w:sz w:val="24"/>
          <w:szCs w:val="24"/>
        </w:rPr>
        <w:t xml:space="preserve"> solution</w:t>
      </w:r>
      <w:r w:rsidRPr="00FF6ABC">
        <w:rPr>
          <w:rFonts w:ascii="Times New Roman" w:hAnsi="Times New Roman"/>
          <w:sz w:val="24"/>
          <w:szCs w:val="24"/>
        </w:rPr>
        <w:t>. This is 2nd stock solution. Now from 2nd stock, various concentrations of 2ug/ml, 4ug/ml, 6ug/ml, 8ug/ml, and 10ug/ml were prepared by usin</w:t>
      </w:r>
      <w:r w:rsidR="0084058F">
        <w:rPr>
          <w:rFonts w:ascii="Times New Roman" w:hAnsi="Times New Roman"/>
          <w:sz w:val="24"/>
          <w:szCs w:val="24"/>
        </w:rPr>
        <w:t>g same 0.1 HCl</w:t>
      </w:r>
      <w:r>
        <w:rPr>
          <w:rFonts w:ascii="Times New Roman" w:hAnsi="Times New Roman"/>
          <w:sz w:val="24"/>
          <w:szCs w:val="24"/>
        </w:rPr>
        <w:t xml:space="preserve"> buffer at pH 1.2. </w:t>
      </w:r>
      <w:r w:rsidRPr="00FF6ABC">
        <w:rPr>
          <w:rFonts w:ascii="Times New Roman" w:hAnsi="Times New Roman"/>
          <w:sz w:val="24"/>
          <w:szCs w:val="24"/>
        </w:rPr>
        <w:t xml:space="preserve">Blank was also prepared with same buffer composition except the drug. All </w:t>
      </w:r>
      <w:r>
        <w:rPr>
          <w:rFonts w:ascii="Times New Roman" w:hAnsi="Times New Roman"/>
          <w:sz w:val="24"/>
          <w:szCs w:val="24"/>
        </w:rPr>
        <w:t>the samples were analyzed at 231</w:t>
      </w:r>
      <w:r w:rsidR="00D15F99">
        <w:rPr>
          <w:rFonts w:ascii="Times New Roman" w:hAnsi="Times New Roman"/>
          <w:sz w:val="24"/>
          <w:szCs w:val="24"/>
        </w:rPr>
        <w:t xml:space="preserve"> </w:t>
      </w:r>
      <w:r w:rsidR="00D15F99" w:rsidRPr="00FF6ABC">
        <w:rPr>
          <w:rFonts w:ascii="Times New Roman" w:hAnsi="Times New Roman"/>
          <w:b/>
          <w:bCs/>
          <w:iCs/>
          <w:sz w:val="24"/>
          <w:szCs w:val="24"/>
        </w:rPr>
        <w:t>λ</w:t>
      </w:r>
      <w:r w:rsidR="00D15F99" w:rsidRPr="00FF6ABC">
        <w:rPr>
          <w:rFonts w:ascii="Times New Roman" w:hAnsi="Times New Roman"/>
          <w:b/>
          <w:bCs/>
          <w:iCs/>
          <w:sz w:val="24"/>
          <w:szCs w:val="24"/>
          <w:vertAlign w:val="subscript"/>
        </w:rPr>
        <w:t>max</w:t>
      </w:r>
      <w:r w:rsidRPr="00FF6ABC">
        <w:rPr>
          <w:rFonts w:ascii="Times New Roman" w:hAnsi="Times New Roman"/>
          <w:sz w:val="24"/>
          <w:szCs w:val="24"/>
        </w:rPr>
        <w:t xml:space="preserve"> with respect to the blank.</w:t>
      </w:r>
    </w:p>
    <w:p w:rsidR="00F72C75" w:rsidRPr="00FF6ABC" w:rsidRDefault="00310B41" w:rsidP="00C26E55">
      <w:pPr>
        <w:spacing w:line="360" w:lineRule="auto"/>
        <w:jc w:val="both"/>
        <w:rPr>
          <w:rFonts w:ascii="Times New Roman" w:hAnsi="Times New Roman"/>
          <w:b/>
          <w:bCs/>
          <w:iCs/>
          <w:sz w:val="24"/>
          <w:szCs w:val="24"/>
        </w:rPr>
      </w:pPr>
      <w:r>
        <w:rPr>
          <w:rFonts w:ascii="Times New Roman" w:hAnsi="Times New Roman"/>
          <w:b/>
          <w:bCs/>
          <w:iCs/>
          <w:sz w:val="24"/>
          <w:szCs w:val="24"/>
        </w:rPr>
        <w:t>7.</w:t>
      </w:r>
      <w:r w:rsidR="00C26E55">
        <w:rPr>
          <w:rFonts w:ascii="Times New Roman" w:hAnsi="Times New Roman"/>
          <w:b/>
          <w:bCs/>
          <w:iCs/>
          <w:sz w:val="24"/>
          <w:szCs w:val="24"/>
        </w:rPr>
        <w:t>5.4</w:t>
      </w:r>
      <w:r w:rsidR="00F72C75">
        <w:rPr>
          <w:rFonts w:ascii="Times New Roman" w:hAnsi="Times New Roman"/>
          <w:b/>
          <w:bCs/>
          <w:iCs/>
          <w:sz w:val="24"/>
          <w:szCs w:val="24"/>
        </w:rPr>
        <w:t xml:space="preserve"> </w:t>
      </w:r>
      <w:r w:rsidR="00F72C75" w:rsidRPr="00FF6ABC">
        <w:rPr>
          <w:rFonts w:ascii="Times New Roman" w:hAnsi="Times New Roman"/>
          <w:b/>
          <w:bCs/>
          <w:iCs/>
          <w:sz w:val="24"/>
          <w:szCs w:val="24"/>
        </w:rPr>
        <w:t>Determination of λ</w:t>
      </w:r>
      <w:r w:rsidR="00F72C75" w:rsidRPr="00FF6ABC">
        <w:rPr>
          <w:rFonts w:ascii="Times New Roman" w:hAnsi="Times New Roman"/>
          <w:b/>
          <w:bCs/>
          <w:iCs/>
          <w:sz w:val="24"/>
          <w:szCs w:val="24"/>
          <w:vertAlign w:val="subscript"/>
        </w:rPr>
        <w:t>max</w:t>
      </w:r>
      <w:r w:rsidR="00F72C75">
        <w:rPr>
          <w:rFonts w:ascii="Times New Roman" w:hAnsi="Times New Roman"/>
          <w:b/>
          <w:bCs/>
          <w:iCs/>
          <w:sz w:val="24"/>
          <w:szCs w:val="24"/>
        </w:rPr>
        <w:t xml:space="preserve"> of Mesalamine</w:t>
      </w:r>
      <w:r w:rsidR="00F72C75" w:rsidRPr="00FF6ABC">
        <w:rPr>
          <w:rFonts w:ascii="Times New Roman" w:hAnsi="Times New Roman"/>
          <w:b/>
          <w:bCs/>
          <w:iCs/>
          <w:sz w:val="24"/>
          <w:szCs w:val="24"/>
        </w:rPr>
        <w:t xml:space="preserve"> in 6.8</w:t>
      </w:r>
      <w:r w:rsidR="00F72C75" w:rsidRPr="00FF6ABC">
        <w:rPr>
          <w:rFonts w:ascii="Times New Roman" w:hAnsi="Times New Roman"/>
          <w:b/>
          <w:sz w:val="24"/>
          <w:szCs w:val="24"/>
        </w:rPr>
        <w:t xml:space="preserve"> phosphate buffer</w:t>
      </w:r>
      <w:r w:rsidR="00F72C75" w:rsidRPr="00FF6ABC">
        <w:rPr>
          <w:rFonts w:ascii="Times New Roman" w:hAnsi="Times New Roman"/>
          <w:b/>
          <w:bCs/>
          <w:iCs/>
          <w:sz w:val="24"/>
          <w:szCs w:val="24"/>
        </w:rPr>
        <w:t>:</w:t>
      </w:r>
    </w:p>
    <w:p w:rsidR="00A46F76" w:rsidRDefault="00F72C75" w:rsidP="00A46F76">
      <w:pPr>
        <w:spacing w:line="360" w:lineRule="auto"/>
        <w:jc w:val="both"/>
        <w:rPr>
          <w:rFonts w:ascii="Times New Roman" w:hAnsi="Times New Roman"/>
          <w:sz w:val="24"/>
          <w:szCs w:val="24"/>
        </w:rPr>
      </w:pPr>
      <w:r w:rsidRPr="00FF6ABC">
        <w:rPr>
          <w:rFonts w:ascii="Times New Roman" w:hAnsi="Times New Roman"/>
          <w:b/>
          <w:sz w:val="24"/>
          <w:szCs w:val="24"/>
        </w:rPr>
        <w:t>Working standard</w:t>
      </w:r>
      <w:r>
        <w:rPr>
          <w:rFonts w:ascii="Times New Roman" w:hAnsi="Times New Roman"/>
          <w:sz w:val="24"/>
          <w:szCs w:val="24"/>
        </w:rPr>
        <w:t>: 10mg of Mesalamine</w:t>
      </w:r>
      <w:r w:rsidRPr="00FF6ABC">
        <w:rPr>
          <w:rFonts w:ascii="Times New Roman" w:hAnsi="Times New Roman"/>
          <w:sz w:val="24"/>
          <w:szCs w:val="24"/>
        </w:rPr>
        <w:t xml:space="preserve"> was weighed and dissolved in 10ml 6.8 phosphate buffer and then made up to a volume with 6.8 phosphate buffer it give 1000 µg/ml concentrated stock solution. </w:t>
      </w:r>
    </w:p>
    <w:p w:rsidR="00F72C75" w:rsidRPr="00FF6ABC" w:rsidRDefault="00F72C75" w:rsidP="00A46F76">
      <w:pPr>
        <w:spacing w:line="360" w:lineRule="auto"/>
        <w:ind w:firstLine="720"/>
        <w:jc w:val="both"/>
        <w:rPr>
          <w:rFonts w:ascii="Times New Roman" w:hAnsi="Times New Roman"/>
          <w:sz w:val="24"/>
          <w:szCs w:val="24"/>
        </w:rPr>
      </w:pPr>
      <w:r w:rsidRPr="00FF6ABC">
        <w:rPr>
          <w:rFonts w:ascii="Times New Roman" w:hAnsi="Times New Roman"/>
          <w:sz w:val="24"/>
          <w:szCs w:val="24"/>
        </w:rPr>
        <w:t xml:space="preserve">From the working standard solution 10ml was diluted to 100ml with 6.8 phosphate buffer it will give 10µg/ml concentrated solution.  </w:t>
      </w:r>
    </w:p>
    <w:p w:rsidR="00F72C75" w:rsidRPr="009C1A5D" w:rsidRDefault="00F72C75" w:rsidP="004E7237">
      <w:pPr>
        <w:spacing w:line="360" w:lineRule="auto"/>
        <w:ind w:firstLine="720"/>
        <w:jc w:val="both"/>
        <w:rPr>
          <w:rFonts w:ascii="Times New Roman" w:hAnsi="Times New Roman"/>
          <w:sz w:val="24"/>
          <w:szCs w:val="24"/>
        </w:rPr>
      </w:pPr>
      <w:r w:rsidRPr="00FF6ABC">
        <w:rPr>
          <w:rFonts w:ascii="Times New Roman" w:hAnsi="Times New Roman"/>
          <w:sz w:val="24"/>
          <w:szCs w:val="24"/>
        </w:rPr>
        <w:t>This solution was scanned at range of 200-400nm wavelength light corresponding scan spectrum curve was noted .the corresponding wavelength having highest absorbance is noted as λ</w:t>
      </w:r>
      <w:r w:rsidRPr="00FF6ABC">
        <w:rPr>
          <w:rFonts w:ascii="Times New Roman" w:hAnsi="Times New Roman"/>
          <w:sz w:val="24"/>
          <w:szCs w:val="24"/>
          <w:vertAlign w:val="subscript"/>
        </w:rPr>
        <w:t>max.</w:t>
      </w:r>
    </w:p>
    <w:p w:rsidR="00F72C75" w:rsidRPr="00FF6ABC" w:rsidRDefault="00310B41" w:rsidP="00C26E55">
      <w:pPr>
        <w:spacing w:line="360" w:lineRule="auto"/>
        <w:jc w:val="both"/>
        <w:rPr>
          <w:rFonts w:ascii="Times New Roman" w:hAnsi="Times New Roman"/>
          <w:b/>
          <w:sz w:val="24"/>
          <w:szCs w:val="24"/>
        </w:rPr>
      </w:pPr>
      <w:r>
        <w:rPr>
          <w:rFonts w:ascii="Times New Roman" w:hAnsi="Times New Roman"/>
          <w:b/>
          <w:bCs/>
          <w:iCs/>
          <w:sz w:val="24"/>
          <w:szCs w:val="24"/>
        </w:rPr>
        <w:t>7.</w:t>
      </w:r>
      <w:r w:rsidR="00C26E55">
        <w:rPr>
          <w:rFonts w:ascii="Times New Roman" w:hAnsi="Times New Roman"/>
          <w:b/>
          <w:bCs/>
          <w:iCs/>
          <w:sz w:val="24"/>
          <w:szCs w:val="24"/>
        </w:rPr>
        <w:t>5.5</w:t>
      </w:r>
      <w:r w:rsidR="00F72C75">
        <w:rPr>
          <w:rFonts w:ascii="Times New Roman" w:hAnsi="Times New Roman"/>
          <w:b/>
          <w:bCs/>
          <w:iCs/>
          <w:sz w:val="24"/>
          <w:szCs w:val="24"/>
        </w:rPr>
        <w:t xml:space="preserve"> </w:t>
      </w:r>
      <w:r w:rsidR="00F72C75" w:rsidRPr="00FF6ABC">
        <w:rPr>
          <w:rFonts w:ascii="Times New Roman" w:hAnsi="Times New Roman"/>
          <w:b/>
          <w:bCs/>
          <w:iCs/>
          <w:sz w:val="24"/>
          <w:szCs w:val="24"/>
        </w:rPr>
        <w:t>Construction of calibration curve of</w:t>
      </w:r>
      <w:r w:rsidR="00F72C75">
        <w:rPr>
          <w:rFonts w:ascii="Times New Roman" w:hAnsi="Times New Roman"/>
          <w:b/>
          <w:bCs/>
          <w:iCs/>
          <w:sz w:val="24"/>
          <w:szCs w:val="24"/>
        </w:rPr>
        <w:t xml:space="preserve"> Mesalamine by using phosphate buffer pH 6.8 </w:t>
      </w:r>
      <w:r w:rsidR="00F72C75" w:rsidRPr="00FF6ABC">
        <w:rPr>
          <w:rFonts w:ascii="Times New Roman" w:hAnsi="Times New Roman"/>
          <w:b/>
          <w:bCs/>
          <w:iCs/>
          <w:sz w:val="24"/>
          <w:szCs w:val="24"/>
        </w:rPr>
        <w:t>Solution:</w:t>
      </w:r>
    </w:p>
    <w:p w:rsidR="00D15F99" w:rsidRDefault="00F72C75" w:rsidP="004E7237">
      <w:pPr>
        <w:spacing w:line="360" w:lineRule="auto"/>
        <w:ind w:firstLine="720"/>
        <w:jc w:val="both"/>
        <w:rPr>
          <w:rFonts w:ascii="Times New Roman" w:hAnsi="Times New Roman"/>
          <w:sz w:val="24"/>
          <w:szCs w:val="24"/>
        </w:rPr>
      </w:pPr>
      <w:r w:rsidRPr="00FF6ABC">
        <w:rPr>
          <w:rFonts w:ascii="Times New Roman" w:hAnsi="Times New Roman"/>
          <w:sz w:val="24"/>
          <w:szCs w:val="24"/>
        </w:rPr>
        <w:t xml:space="preserve">100mg of drug is dissolved in 100ml of methanol. This is first stock solution.10ml of 1st stock solution is diluted with 100ml of phosphate buffer pH 6.8. This is 2nd stock solution. Now from 2nd stock, various concentrations of 2ug/ml, 4ug/ml, 6ug/ml, 8ug/ml, and 10ug/ml were prepared by using same phosphate buffer pH 6.8. </w:t>
      </w:r>
    </w:p>
    <w:p w:rsidR="00C26E55" w:rsidRDefault="00F72C75" w:rsidP="004E7237">
      <w:pPr>
        <w:spacing w:line="360" w:lineRule="auto"/>
        <w:ind w:firstLine="720"/>
        <w:jc w:val="both"/>
        <w:rPr>
          <w:rFonts w:ascii="Times New Roman" w:hAnsi="Times New Roman"/>
          <w:sz w:val="24"/>
          <w:szCs w:val="24"/>
        </w:rPr>
      </w:pPr>
      <w:r w:rsidRPr="00FF6ABC">
        <w:rPr>
          <w:rFonts w:ascii="Times New Roman" w:hAnsi="Times New Roman"/>
          <w:sz w:val="24"/>
          <w:szCs w:val="24"/>
        </w:rPr>
        <w:t xml:space="preserve">Blank was also prepared with same buffer composition except the drug. All </w:t>
      </w:r>
      <w:r>
        <w:rPr>
          <w:rFonts w:ascii="Times New Roman" w:hAnsi="Times New Roman"/>
          <w:sz w:val="24"/>
          <w:szCs w:val="24"/>
        </w:rPr>
        <w:t>the samples were analyzed at 231</w:t>
      </w:r>
      <w:r w:rsidRPr="00FF6ABC">
        <w:rPr>
          <w:rFonts w:ascii="Times New Roman" w:hAnsi="Times New Roman"/>
          <w:sz w:val="24"/>
          <w:szCs w:val="24"/>
        </w:rPr>
        <w:t xml:space="preserve"> lambda max with respect to the blank.</w:t>
      </w:r>
    </w:p>
    <w:p w:rsidR="007675CD" w:rsidRDefault="007675CD" w:rsidP="00C26E55">
      <w:pPr>
        <w:spacing w:line="360" w:lineRule="auto"/>
        <w:jc w:val="both"/>
        <w:rPr>
          <w:rFonts w:ascii="Times New Roman" w:hAnsi="Times New Roman"/>
          <w:b/>
          <w:bCs/>
          <w:iCs/>
          <w:sz w:val="24"/>
          <w:szCs w:val="24"/>
        </w:rPr>
      </w:pPr>
    </w:p>
    <w:p w:rsidR="00F72C75" w:rsidRPr="00C26E55" w:rsidRDefault="00310B41" w:rsidP="00C26E55">
      <w:pPr>
        <w:spacing w:line="360" w:lineRule="auto"/>
        <w:jc w:val="both"/>
        <w:rPr>
          <w:rFonts w:ascii="Times New Roman" w:hAnsi="Times New Roman"/>
          <w:sz w:val="24"/>
          <w:szCs w:val="24"/>
        </w:rPr>
      </w:pPr>
      <w:r>
        <w:rPr>
          <w:rFonts w:ascii="Times New Roman" w:hAnsi="Times New Roman"/>
          <w:b/>
          <w:bCs/>
          <w:iCs/>
          <w:sz w:val="24"/>
          <w:szCs w:val="24"/>
        </w:rPr>
        <w:lastRenderedPageBreak/>
        <w:t>7.</w:t>
      </w:r>
      <w:r w:rsidR="002B254D">
        <w:rPr>
          <w:rFonts w:ascii="Times New Roman" w:hAnsi="Times New Roman"/>
          <w:b/>
          <w:bCs/>
          <w:iCs/>
          <w:sz w:val="24"/>
          <w:szCs w:val="24"/>
        </w:rPr>
        <w:t>5</w:t>
      </w:r>
      <w:r w:rsidR="00C26E55">
        <w:rPr>
          <w:rFonts w:ascii="Times New Roman" w:hAnsi="Times New Roman"/>
          <w:b/>
          <w:bCs/>
          <w:iCs/>
          <w:sz w:val="24"/>
          <w:szCs w:val="24"/>
        </w:rPr>
        <w:t>.6</w:t>
      </w:r>
      <w:r w:rsidR="00F72C75">
        <w:rPr>
          <w:rFonts w:ascii="Times New Roman" w:hAnsi="Times New Roman"/>
          <w:b/>
          <w:bCs/>
          <w:iCs/>
          <w:sz w:val="24"/>
          <w:szCs w:val="24"/>
        </w:rPr>
        <w:t xml:space="preserve"> </w:t>
      </w:r>
      <w:r w:rsidR="00F72C75" w:rsidRPr="00FF6ABC">
        <w:rPr>
          <w:rFonts w:ascii="Times New Roman" w:hAnsi="Times New Roman"/>
          <w:b/>
          <w:bCs/>
          <w:iCs/>
          <w:sz w:val="24"/>
          <w:szCs w:val="24"/>
        </w:rPr>
        <w:t>Determination of λ</w:t>
      </w:r>
      <w:r w:rsidR="00F72C75" w:rsidRPr="00FF6ABC">
        <w:rPr>
          <w:rFonts w:ascii="Times New Roman" w:hAnsi="Times New Roman"/>
          <w:b/>
          <w:bCs/>
          <w:iCs/>
          <w:sz w:val="24"/>
          <w:szCs w:val="24"/>
          <w:vertAlign w:val="subscript"/>
        </w:rPr>
        <w:t>max</w:t>
      </w:r>
      <w:r w:rsidR="00F72C75">
        <w:rPr>
          <w:rFonts w:ascii="Times New Roman" w:hAnsi="Times New Roman"/>
          <w:b/>
          <w:bCs/>
          <w:iCs/>
          <w:sz w:val="24"/>
          <w:szCs w:val="24"/>
        </w:rPr>
        <w:t xml:space="preserve"> of Mesalamine in 7.4 </w:t>
      </w:r>
      <w:r w:rsidR="00F72C75" w:rsidRPr="00FF6ABC">
        <w:rPr>
          <w:rFonts w:ascii="Times New Roman" w:hAnsi="Times New Roman"/>
          <w:b/>
          <w:sz w:val="24"/>
          <w:szCs w:val="24"/>
        </w:rPr>
        <w:t>phosphate buffer</w:t>
      </w:r>
      <w:r w:rsidR="00F72C75" w:rsidRPr="00FF6ABC">
        <w:rPr>
          <w:rFonts w:ascii="Times New Roman" w:hAnsi="Times New Roman"/>
          <w:b/>
          <w:bCs/>
          <w:iCs/>
          <w:sz w:val="24"/>
          <w:szCs w:val="24"/>
        </w:rPr>
        <w:t>:</w:t>
      </w:r>
    </w:p>
    <w:p w:rsidR="00F72C75" w:rsidRPr="00FF6ABC" w:rsidRDefault="00F72C75" w:rsidP="00C26E55">
      <w:pPr>
        <w:spacing w:line="360" w:lineRule="auto"/>
        <w:jc w:val="both"/>
        <w:rPr>
          <w:rFonts w:ascii="Times New Roman" w:hAnsi="Times New Roman"/>
          <w:sz w:val="24"/>
          <w:szCs w:val="24"/>
        </w:rPr>
      </w:pPr>
      <w:r w:rsidRPr="00FF6ABC">
        <w:rPr>
          <w:rFonts w:ascii="Times New Roman" w:hAnsi="Times New Roman"/>
          <w:b/>
          <w:sz w:val="24"/>
          <w:szCs w:val="24"/>
        </w:rPr>
        <w:t>Working standard</w:t>
      </w:r>
      <w:r>
        <w:rPr>
          <w:rFonts w:ascii="Times New Roman" w:hAnsi="Times New Roman"/>
          <w:sz w:val="24"/>
          <w:szCs w:val="24"/>
        </w:rPr>
        <w:t>: 10mg of Mesalamine</w:t>
      </w:r>
      <w:r w:rsidRPr="00FF6ABC">
        <w:rPr>
          <w:rFonts w:ascii="Times New Roman" w:hAnsi="Times New Roman"/>
          <w:sz w:val="24"/>
          <w:szCs w:val="24"/>
        </w:rPr>
        <w:t xml:space="preserve"> was we</w:t>
      </w:r>
      <w:r>
        <w:rPr>
          <w:rFonts w:ascii="Times New Roman" w:hAnsi="Times New Roman"/>
          <w:sz w:val="24"/>
          <w:szCs w:val="24"/>
        </w:rPr>
        <w:t xml:space="preserve">ighed and dissolved in 10ml 7.4 </w:t>
      </w:r>
      <w:r w:rsidRPr="00FF6ABC">
        <w:rPr>
          <w:rFonts w:ascii="Times New Roman" w:hAnsi="Times New Roman"/>
          <w:sz w:val="24"/>
          <w:szCs w:val="24"/>
        </w:rPr>
        <w:t>phosphate buffer and t</w:t>
      </w:r>
      <w:r>
        <w:rPr>
          <w:rFonts w:ascii="Times New Roman" w:hAnsi="Times New Roman"/>
          <w:sz w:val="24"/>
          <w:szCs w:val="24"/>
        </w:rPr>
        <w:t>hen made up to a volume with 7.4</w:t>
      </w:r>
      <w:r w:rsidRPr="00FF6ABC">
        <w:rPr>
          <w:rFonts w:ascii="Times New Roman" w:hAnsi="Times New Roman"/>
          <w:sz w:val="24"/>
          <w:szCs w:val="24"/>
        </w:rPr>
        <w:t xml:space="preserve"> phosphate buffer it give 1000 µg/ml concentrated stock solution. </w:t>
      </w:r>
    </w:p>
    <w:p w:rsidR="004E7237" w:rsidRDefault="00F72C75" w:rsidP="004E7237">
      <w:pPr>
        <w:spacing w:line="360" w:lineRule="auto"/>
        <w:ind w:firstLine="720"/>
        <w:jc w:val="both"/>
        <w:rPr>
          <w:rFonts w:ascii="Times New Roman" w:hAnsi="Times New Roman"/>
          <w:sz w:val="24"/>
          <w:szCs w:val="24"/>
        </w:rPr>
      </w:pPr>
      <w:r w:rsidRPr="00FF6ABC">
        <w:rPr>
          <w:rFonts w:ascii="Times New Roman" w:hAnsi="Times New Roman"/>
          <w:sz w:val="24"/>
          <w:szCs w:val="24"/>
        </w:rPr>
        <w:t xml:space="preserve">From the working standard solution 10ml was diluted to 100ml with </w:t>
      </w:r>
      <w:r>
        <w:rPr>
          <w:rFonts w:ascii="Times New Roman" w:hAnsi="Times New Roman"/>
          <w:sz w:val="24"/>
          <w:szCs w:val="24"/>
        </w:rPr>
        <w:t>7.4</w:t>
      </w:r>
      <w:r w:rsidRPr="00FF6ABC">
        <w:rPr>
          <w:rFonts w:ascii="Times New Roman" w:hAnsi="Times New Roman"/>
          <w:sz w:val="24"/>
          <w:szCs w:val="24"/>
        </w:rPr>
        <w:t xml:space="preserve"> phosphate buffer it will give 10µg/ml concentrated solution.  </w:t>
      </w:r>
    </w:p>
    <w:p w:rsidR="00F72C75" w:rsidRPr="001A21AC" w:rsidRDefault="00F72C75" w:rsidP="004E7237">
      <w:pPr>
        <w:spacing w:line="360" w:lineRule="auto"/>
        <w:ind w:firstLine="720"/>
        <w:jc w:val="both"/>
        <w:rPr>
          <w:rFonts w:ascii="Times New Roman" w:hAnsi="Times New Roman"/>
          <w:sz w:val="24"/>
          <w:szCs w:val="24"/>
        </w:rPr>
      </w:pPr>
      <w:r w:rsidRPr="00FF6ABC">
        <w:rPr>
          <w:rFonts w:ascii="Times New Roman" w:hAnsi="Times New Roman"/>
          <w:sz w:val="24"/>
          <w:szCs w:val="24"/>
        </w:rPr>
        <w:t>This solution was scanned at range of 200-400nm wavelength light corresponding scan spectrum curve was noted .the corresponding wavelength having highest absorbance is noted as λ</w:t>
      </w:r>
      <w:r w:rsidRPr="00FF6ABC">
        <w:rPr>
          <w:rFonts w:ascii="Times New Roman" w:hAnsi="Times New Roman"/>
          <w:sz w:val="24"/>
          <w:szCs w:val="24"/>
          <w:vertAlign w:val="subscript"/>
        </w:rPr>
        <w:t>max.</w:t>
      </w:r>
    </w:p>
    <w:p w:rsidR="00F72C75" w:rsidRPr="00FF6ABC" w:rsidRDefault="00C26E55" w:rsidP="00C26E55">
      <w:pPr>
        <w:spacing w:line="360" w:lineRule="auto"/>
        <w:jc w:val="both"/>
        <w:rPr>
          <w:rFonts w:ascii="Times New Roman" w:hAnsi="Times New Roman"/>
          <w:b/>
          <w:sz w:val="24"/>
          <w:szCs w:val="24"/>
        </w:rPr>
      </w:pPr>
      <w:r>
        <w:rPr>
          <w:rFonts w:ascii="Times New Roman" w:hAnsi="Times New Roman"/>
          <w:b/>
          <w:bCs/>
          <w:iCs/>
          <w:sz w:val="24"/>
          <w:szCs w:val="24"/>
        </w:rPr>
        <w:t>7.5.7</w:t>
      </w:r>
      <w:r w:rsidR="00F72C75">
        <w:rPr>
          <w:rFonts w:ascii="Times New Roman" w:hAnsi="Times New Roman"/>
          <w:b/>
          <w:bCs/>
          <w:iCs/>
          <w:sz w:val="24"/>
          <w:szCs w:val="24"/>
        </w:rPr>
        <w:t xml:space="preserve"> </w:t>
      </w:r>
      <w:r w:rsidR="00F72C75" w:rsidRPr="00FF6ABC">
        <w:rPr>
          <w:rFonts w:ascii="Times New Roman" w:hAnsi="Times New Roman"/>
          <w:b/>
          <w:bCs/>
          <w:iCs/>
          <w:sz w:val="24"/>
          <w:szCs w:val="24"/>
        </w:rPr>
        <w:t>Construction of calibration curve of</w:t>
      </w:r>
      <w:r w:rsidR="00F72C75">
        <w:rPr>
          <w:rFonts w:ascii="Times New Roman" w:hAnsi="Times New Roman"/>
          <w:b/>
          <w:bCs/>
          <w:iCs/>
          <w:sz w:val="24"/>
          <w:szCs w:val="24"/>
        </w:rPr>
        <w:t xml:space="preserve"> Mesalamin</w:t>
      </w:r>
      <w:r w:rsidR="00F72C75" w:rsidRPr="00FF6ABC">
        <w:rPr>
          <w:rFonts w:ascii="Times New Roman" w:hAnsi="Times New Roman"/>
          <w:b/>
          <w:bCs/>
          <w:iCs/>
          <w:sz w:val="24"/>
          <w:szCs w:val="24"/>
        </w:rPr>
        <w:t>e b</w:t>
      </w:r>
      <w:r w:rsidR="00310B41">
        <w:rPr>
          <w:rFonts w:ascii="Times New Roman" w:hAnsi="Times New Roman"/>
          <w:b/>
          <w:bCs/>
          <w:iCs/>
          <w:sz w:val="24"/>
          <w:szCs w:val="24"/>
        </w:rPr>
        <w:t>y using phosphate buffer pH</w:t>
      </w:r>
      <w:r w:rsidR="00F72C75">
        <w:rPr>
          <w:rFonts w:ascii="Times New Roman" w:hAnsi="Times New Roman"/>
          <w:b/>
          <w:bCs/>
          <w:iCs/>
          <w:sz w:val="24"/>
          <w:szCs w:val="24"/>
        </w:rPr>
        <w:t xml:space="preserve"> </w:t>
      </w:r>
      <w:r w:rsidR="00F72C75" w:rsidRPr="00FF6ABC">
        <w:rPr>
          <w:rFonts w:ascii="Times New Roman" w:hAnsi="Times New Roman"/>
          <w:b/>
          <w:bCs/>
          <w:iCs/>
          <w:sz w:val="24"/>
          <w:szCs w:val="24"/>
        </w:rPr>
        <w:t>Solution:</w:t>
      </w:r>
    </w:p>
    <w:p w:rsidR="007B3240" w:rsidRPr="007B3240" w:rsidRDefault="00F72C75" w:rsidP="004E7237">
      <w:pPr>
        <w:spacing w:line="360" w:lineRule="auto"/>
        <w:ind w:firstLine="720"/>
        <w:jc w:val="both"/>
        <w:rPr>
          <w:rFonts w:ascii="Times New Roman" w:hAnsi="Times New Roman"/>
          <w:sz w:val="24"/>
          <w:szCs w:val="24"/>
        </w:rPr>
      </w:pPr>
      <w:r w:rsidRPr="00FF6ABC">
        <w:rPr>
          <w:rFonts w:ascii="Times New Roman" w:hAnsi="Times New Roman"/>
          <w:sz w:val="24"/>
          <w:szCs w:val="24"/>
        </w:rPr>
        <w:t xml:space="preserve">100mg of drug is dissolved in 100ml of methanol. This is first stock solution.10ml of 1st stock solution is diluted with 100ml of phosphate buffer pH </w:t>
      </w:r>
      <w:r>
        <w:rPr>
          <w:rFonts w:ascii="Times New Roman" w:hAnsi="Times New Roman"/>
          <w:sz w:val="24"/>
          <w:szCs w:val="24"/>
        </w:rPr>
        <w:t>7.4</w:t>
      </w:r>
      <w:r w:rsidRPr="00FF6ABC">
        <w:rPr>
          <w:rFonts w:ascii="Times New Roman" w:hAnsi="Times New Roman"/>
          <w:sz w:val="24"/>
          <w:szCs w:val="24"/>
        </w:rPr>
        <w:t>. This is 2nd stock solution. Now from 2nd stock, various concentrations of 2ug/ml, 4ug/ml, 6ug/ml, 8ug/ml, and 10ug/ml were prepared by us</w:t>
      </w:r>
      <w:r>
        <w:rPr>
          <w:rFonts w:ascii="Times New Roman" w:hAnsi="Times New Roman"/>
          <w:sz w:val="24"/>
          <w:szCs w:val="24"/>
        </w:rPr>
        <w:t>ing same phosphate buffer pH 7.4</w:t>
      </w:r>
      <w:r w:rsidRPr="00FF6ABC">
        <w:rPr>
          <w:rFonts w:ascii="Times New Roman" w:hAnsi="Times New Roman"/>
          <w:sz w:val="24"/>
          <w:szCs w:val="24"/>
        </w:rPr>
        <w:t xml:space="preserve">. Blank was also prepared with same buffer composition except the drug. All </w:t>
      </w:r>
      <w:r>
        <w:rPr>
          <w:rFonts w:ascii="Times New Roman" w:hAnsi="Times New Roman"/>
          <w:sz w:val="24"/>
          <w:szCs w:val="24"/>
        </w:rPr>
        <w:t>the samples were analyzed at 231</w:t>
      </w:r>
      <w:r w:rsidRPr="00FF6ABC">
        <w:rPr>
          <w:rFonts w:ascii="Times New Roman" w:hAnsi="Times New Roman"/>
          <w:sz w:val="24"/>
          <w:szCs w:val="24"/>
        </w:rPr>
        <w:t xml:space="preserve"> </w:t>
      </w:r>
      <w:r w:rsidR="00D15F99" w:rsidRPr="00FF6ABC">
        <w:rPr>
          <w:rFonts w:ascii="Times New Roman" w:hAnsi="Times New Roman"/>
          <w:b/>
          <w:bCs/>
          <w:iCs/>
          <w:sz w:val="24"/>
          <w:szCs w:val="24"/>
        </w:rPr>
        <w:t>λ</w:t>
      </w:r>
      <w:r w:rsidR="00D15F99" w:rsidRPr="00FF6ABC">
        <w:rPr>
          <w:rFonts w:ascii="Times New Roman" w:hAnsi="Times New Roman"/>
          <w:b/>
          <w:bCs/>
          <w:iCs/>
          <w:sz w:val="24"/>
          <w:szCs w:val="24"/>
          <w:vertAlign w:val="subscript"/>
        </w:rPr>
        <w:t>max</w:t>
      </w:r>
      <w:r w:rsidR="00D15F99" w:rsidRPr="00FF6ABC">
        <w:rPr>
          <w:rFonts w:ascii="Times New Roman" w:hAnsi="Times New Roman"/>
          <w:sz w:val="24"/>
          <w:szCs w:val="24"/>
        </w:rPr>
        <w:t xml:space="preserve"> </w:t>
      </w:r>
      <w:r w:rsidRPr="00FF6ABC">
        <w:rPr>
          <w:rFonts w:ascii="Times New Roman" w:hAnsi="Times New Roman"/>
          <w:sz w:val="24"/>
          <w:szCs w:val="24"/>
        </w:rPr>
        <w:t>with respect to the blank.</w:t>
      </w:r>
    </w:p>
    <w:p w:rsidR="00E22E56" w:rsidRDefault="00E22E56" w:rsidP="007B3240">
      <w:pPr>
        <w:ind w:firstLine="709"/>
        <w:rPr>
          <w:rFonts w:ascii="Times New Roman" w:hAnsi="Times New Roman"/>
          <w:b/>
          <w:sz w:val="28"/>
          <w:szCs w:val="28"/>
        </w:rPr>
      </w:pPr>
    </w:p>
    <w:p w:rsidR="00E22E56" w:rsidRDefault="00E22E56" w:rsidP="007B3240">
      <w:pPr>
        <w:ind w:firstLine="709"/>
        <w:rPr>
          <w:rFonts w:ascii="Times New Roman" w:hAnsi="Times New Roman"/>
          <w:b/>
          <w:sz w:val="28"/>
          <w:szCs w:val="28"/>
        </w:rPr>
      </w:pPr>
    </w:p>
    <w:p w:rsidR="00527FFD" w:rsidRDefault="00527FFD" w:rsidP="007B3240">
      <w:pPr>
        <w:ind w:firstLine="709"/>
        <w:rPr>
          <w:rFonts w:ascii="Times New Roman" w:hAnsi="Times New Roman"/>
          <w:b/>
          <w:sz w:val="28"/>
          <w:szCs w:val="28"/>
        </w:rPr>
      </w:pPr>
    </w:p>
    <w:p w:rsidR="00527FFD" w:rsidRDefault="00527FFD" w:rsidP="007B3240">
      <w:pPr>
        <w:ind w:firstLine="709"/>
        <w:rPr>
          <w:rFonts w:ascii="Times New Roman" w:hAnsi="Times New Roman"/>
          <w:b/>
          <w:sz w:val="28"/>
          <w:szCs w:val="28"/>
        </w:rPr>
      </w:pPr>
    </w:p>
    <w:p w:rsidR="00E22E56" w:rsidRDefault="00E22E56" w:rsidP="007B3240">
      <w:pPr>
        <w:ind w:firstLine="709"/>
        <w:rPr>
          <w:rFonts w:ascii="Times New Roman" w:hAnsi="Times New Roman"/>
          <w:b/>
          <w:sz w:val="28"/>
          <w:szCs w:val="28"/>
        </w:rPr>
      </w:pPr>
    </w:p>
    <w:p w:rsidR="00C26E55" w:rsidRDefault="00C26E55" w:rsidP="00C26E55">
      <w:pPr>
        <w:rPr>
          <w:rFonts w:ascii="Times New Roman" w:hAnsi="Times New Roman"/>
          <w:b/>
          <w:sz w:val="28"/>
          <w:szCs w:val="28"/>
        </w:rPr>
      </w:pPr>
    </w:p>
    <w:p w:rsidR="007675CD" w:rsidRDefault="007675CD" w:rsidP="00C26E55">
      <w:pPr>
        <w:rPr>
          <w:rFonts w:ascii="Times New Roman" w:hAnsi="Times New Roman"/>
          <w:b/>
          <w:sz w:val="28"/>
          <w:szCs w:val="28"/>
        </w:rPr>
      </w:pPr>
    </w:p>
    <w:p w:rsidR="007675CD" w:rsidRDefault="007675CD" w:rsidP="00C26E55">
      <w:pPr>
        <w:rPr>
          <w:rFonts w:ascii="Times New Roman" w:hAnsi="Times New Roman"/>
          <w:b/>
          <w:sz w:val="28"/>
          <w:szCs w:val="28"/>
        </w:rPr>
      </w:pPr>
    </w:p>
    <w:p w:rsidR="007675CD" w:rsidRPr="007675CD" w:rsidRDefault="007B3240" w:rsidP="007675CD">
      <w:pPr>
        <w:rPr>
          <w:rFonts w:ascii="Times New Roman" w:hAnsi="Times New Roman"/>
          <w:b/>
          <w:sz w:val="28"/>
          <w:szCs w:val="28"/>
        </w:rPr>
      </w:pPr>
      <w:r w:rsidRPr="007B3240">
        <w:rPr>
          <w:rFonts w:ascii="Times New Roman" w:hAnsi="Times New Roman"/>
          <w:b/>
          <w:sz w:val="28"/>
          <w:szCs w:val="28"/>
        </w:rPr>
        <w:lastRenderedPageBreak/>
        <w:t>7.6 FORMULATION OF MESALAMINE PULSATILE TABLETS:</w:t>
      </w:r>
    </w:p>
    <w:p w:rsidR="007B3240" w:rsidRPr="00001823" w:rsidRDefault="007B3240" w:rsidP="00C26E55">
      <w:pPr>
        <w:tabs>
          <w:tab w:val="left" w:pos="720"/>
        </w:tabs>
        <w:spacing w:after="0" w:line="360" w:lineRule="auto"/>
        <w:jc w:val="both"/>
        <w:rPr>
          <w:rFonts w:ascii="Times New Roman" w:hAnsi="Times New Roman"/>
          <w:sz w:val="24"/>
          <w:szCs w:val="24"/>
        </w:rPr>
      </w:pPr>
      <w:r w:rsidRPr="00001823">
        <w:rPr>
          <w:rFonts w:ascii="Times New Roman" w:hAnsi="Times New Roman"/>
          <w:sz w:val="24"/>
          <w:szCs w:val="24"/>
        </w:rPr>
        <w:t>The core tablet was formulated usi</w:t>
      </w:r>
      <w:r w:rsidR="00277E59">
        <w:rPr>
          <w:rFonts w:ascii="Times New Roman" w:hAnsi="Times New Roman"/>
          <w:sz w:val="24"/>
          <w:szCs w:val="24"/>
        </w:rPr>
        <w:t>ng different proportions of Mesalamine</w:t>
      </w:r>
      <w:r>
        <w:rPr>
          <w:rFonts w:ascii="Times New Roman" w:hAnsi="Times New Roman"/>
          <w:sz w:val="24"/>
          <w:szCs w:val="24"/>
        </w:rPr>
        <w:t xml:space="preserve"> </w:t>
      </w:r>
      <w:r w:rsidRPr="00001823">
        <w:rPr>
          <w:rFonts w:ascii="Times New Roman" w:hAnsi="Times New Roman"/>
          <w:sz w:val="24"/>
          <w:szCs w:val="24"/>
        </w:rPr>
        <w:t>and HPMC K100.</w:t>
      </w:r>
    </w:p>
    <w:tbl>
      <w:tblPr>
        <w:tblStyle w:val="TableGrid"/>
        <w:tblW w:w="9301" w:type="dxa"/>
        <w:tblLook w:val="0000"/>
      </w:tblPr>
      <w:tblGrid>
        <w:gridCol w:w="2568"/>
        <w:gridCol w:w="1215"/>
        <w:gridCol w:w="1215"/>
        <w:gridCol w:w="1280"/>
        <w:gridCol w:w="1215"/>
        <w:gridCol w:w="1106"/>
        <w:gridCol w:w="702"/>
      </w:tblGrid>
      <w:tr w:rsidR="007B3240" w:rsidRPr="007376CB" w:rsidTr="007B3240">
        <w:trPr>
          <w:trHeight w:val="1704"/>
        </w:trPr>
        <w:tc>
          <w:tcPr>
            <w:tcW w:w="2568" w:type="dxa"/>
            <w:tcBorders>
              <w:top w:val="thinThickSmallGap" w:sz="18" w:space="0" w:color="auto"/>
              <w:left w:val="thinThickSmallGap" w:sz="18" w:space="0" w:color="auto"/>
              <w:bottom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b/>
                <w:sz w:val="24"/>
                <w:szCs w:val="24"/>
              </w:rPr>
            </w:pPr>
            <w:r w:rsidRPr="00B829AF">
              <w:rPr>
                <w:rFonts w:ascii="Times New Roman" w:hAnsi="Times New Roman"/>
                <w:b/>
                <w:sz w:val="24"/>
                <w:szCs w:val="24"/>
              </w:rPr>
              <w:t>Ingredients</w:t>
            </w:r>
          </w:p>
        </w:tc>
        <w:tc>
          <w:tcPr>
            <w:tcW w:w="1215" w:type="dxa"/>
            <w:tcBorders>
              <w:top w:val="thinThickSmallGap" w:sz="18" w:space="0" w:color="auto"/>
              <w:left w:val="outset" w:sz="8" w:space="0" w:color="auto"/>
              <w:bottom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b/>
                <w:sz w:val="24"/>
                <w:szCs w:val="24"/>
              </w:rPr>
            </w:pPr>
            <w:r w:rsidRPr="00B829AF">
              <w:rPr>
                <w:rFonts w:ascii="Times New Roman" w:hAnsi="Times New Roman"/>
                <w:b/>
                <w:sz w:val="24"/>
                <w:szCs w:val="24"/>
              </w:rPr>
              <w:t xml:space="preserve">F1 </w:t>
            </w:r>
          </w:p>
        </w:tc>
        <w:tc>
          <w:tcPr>
            <w:tcW w:w="1215" w:type="dxa"/>
            <w:tcBorders>
              <w:top w:val="thinThickSmallGap" w:sz="18" w:space="0" w:color="auto"/>
              <w:left w:val="outset" w:sz="8" w:space="0" w:color="auto"/>
              <w:bottom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b/>
                <w:sz w:val="24"/>
                <w:szCs w:val="24"/>
              </w:rPr>
            </w:pPr>
            <w:r w:rsidRPr="00B829AF">
              <w:rPr>
                <w:rFonts w:ascii="Times New Roman" w:hAnsi="Times New Roman"/>
                <w:b/>
                <w:sz w:val="24"/>
                <w:szCs w:val="24"/>
              </w:rPr>
              <w:t xml:space="preserve">F2 </w:t>
            </w:r>
          </w:p>
        </w:tc>
        <w:tc>
          <w:tcPr>
            <w:tcW w:w="1280" w:type="dxa"/>
            <w:tcBorders>
              <w:top w:val="thinThickSmallGap" w:sz="18" w:space="0" w:color="auto"/>
              <w:left w:val="outset" w:sz="8" w:space="0" w:color="auto"/>
              <w:bottom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b/>
                <w:sz w:val="24"/>
                <w:szCs w:val="24"/>
              </w:rPr>
            </w:pPr>
            <w:r w:rsidRPr="00B829AF">
              <w:rPr>
                <w:rFonts w:ascii="Times New Roman" w:hAnsi="Times New Roman"/>
                <w:b/>
                <w:sz w:val="24"/>
                <w:szCs w:val="24"/>
              </w:rPr>
              <w:t>F3</w:t>
            </w:r>
          </w:p>
        </w:tc>
        <w:tc>
          <w:tcPr>
            <w:tcW w:w="1215" w:type="dxa"/>
            <w:tcBorders>
              <w:top w:val="thinThickSmallGap" w:sz="18" w:space="0" w:color="auto"/>
              <w:left w:val="outset" w:sz="8" w:space="0" w:color="auto"/>
              <w:bottom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b/>
                <w:sz w:val="24"/>
                <w:szCs w:val="24"/>
              </w:rPr>
            </w:pPr>
            <w:r w:rsidRPr="00B829AF">
              <w:rPr>
                <w:rFonts w:ascii="Times New Roman" w:hAnsi="Times New Roman"/>
                <w:b/>
                <w:sz w:val="24"/>
                <w:szCs w:val="24"/>
              </w:rPr>
              <w:t xml:space="preserve">F4 </w:t>
            </w:r>
          </w:p>
        </w:tc>
        <w:tc>
          <w:tcPr>
            <w:tcW w:w="1106" w:type="dxa"/>
            <w:tcBorders>
              <w:top w:val="thinThickSmallGap" w:sz="18" w:space="0" w:color="auto"/>
              <w:left w:val="outset" w:sz="8" w:space="0" w:color="auto"/>
              <w:bottom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b/>
                <w:sz w:val="24"/>
                <w:szCs w:val="24"/>
              </w:rPr>
            </w:pPr>
            <w:r w:rsidRPr="00B829AF">
              <w:rPr>
                <w:rFonts w:ascii="Times New Roman" w:hAnsi="Times New Roman"/>
                <w:b/>
                <w:sz w:val="24"/>
                <w:szCs w:val="24"/>
              </w:rPr>
              <w:t>F5</w:t>
            </w:r>
          </w:p>
        </w:tc>
        <w:tc>
          <w:tcPr>
            <w:tcW w:w="702" w:type="dxa"/>
            <w:tcBorders>
              <w:top w:val="thinThickSmallGap" w:sz="18" w:space="0" w:color="auto"/>
              <w:left w:val="outset" w:sz="8" w:space="0" w:color="auto"/>
              <w:bottom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b/>
                <w:sz w:val="24"/>
                <w:szCs w:val="24"/>
              </w:rPr>
            </w:pPr>
            <w:r w:rsidRPr="00B829AF">
              <w:rPr>
                <w:rFonts w:ascii="Times New Roman" w:hAnsi="Times New Roman"/>
                <w:b/>
                <w:sz w:val="24"/>
                <w:szCs w:val="24"/>
              </w:rPr>
              <w:t>F6</w:t>
            </w:r>
          </w:p>
        </w:tc>
      </w:tr>
      <w:tr w:rsidR="007B3240" w:rsidRPr="007376CB" w:rsidTr="007B3240">
        <w:trPr>
          <w:trHeight w:val="1779"/>
        </w:trPr>
        <w:tc>
          <w:tcPr>
            <w:tcW w:w="2568" w:type="dxa"/>
            <w:tcBorders>
              <w:top w:val="outset" w:sz="8" w:space="0" w:color="auto"/>
              <w:left w:val="thinThickSmallGap" w:sz="1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Mesalamine</w:t>
            </w:r>
          </w:p>
        </w:tc>
        <w:tc>
          <w:tcPr>
            <w:tcW w:w="1215" w:type="dxa"/>
            <w:tcBorders>
              <w:top w:val="outset" w:sz="8" w:space="0" w:color="auto"/>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500</w:t>
            </w:r>
          </w:p>
        </w:tc>
        <w:tc>
          <w:tcPr>
            <w:tcW w:w="1215" w:type="dxa"/>
            <w:tcBorders>
              <w:top w:val="outset" w:sz="8" w:space="0" w:color="auto"/>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500</w:t>
            </w:r>
          </w:p>
        </w:tc>
        <w:tc>
          <w:tcPr>
            <w:tcW w:w="1280" w:type="dxa"/>
            <w:tcBorders>
              <w:top w:val="outset" w:sz="8" w:space="0" w:color="auto"/>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500</w:t>
            </w:r>
          </w:p>
        </w:tc>
        <w:tc>
          <w:tcPr>
            <w:tcW w:w="1215" w:type="dxa"/>
            <w:tcBorders>
              <w:top w:val="outset" w:sz="8" w:space="0" w:color="auto"/>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500</w:t>
            </w:r>
          </w:p>
        </w:tc>
        <w:tc>
          <w:tcPr>
            <w:tcW w:w="1106" w:type="dxa"/>
            <w:tcBorders>
              <w:top w:val="outset" w:sz="8" w:space="0" w:color="auto"/>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500</w:t>
            </w:r>
          </w:p>
        </w:tc>
        <w:tc>
          <w:tcPr>
            <w:tcW w:w="702" w:type="dxa"/>
            <w:tcBorders>
              <w:top w:val="outset" w:sz="8" w:space="0" w:color="auto"/>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500</w:t>
            </w:r>
          </w:p>
        </w:tc>
      </w:tr>
      <w:tr w:rsidR="007B3240" w:rsidRPr="007376CB" w:rsidTr="007B3240">
        <w:trPr>
          <w:trHeight w:val="783"/>
        </w:trPr>
        <w:tc>
          <w:tcPr>
            <w:tcW w:w="2568" w:type="dxa"/>
            <w:tcBorders>
              <w:left w:val="thinThickSmallGap" w:sz="1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HPMC K100</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36</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48</w:t>
            </w:r>
          </w:p>
        </w:tc>
        <w:tc>
          <w:tcPr>
            <w:tcW w:w="1280"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60</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w:t>
            </w:r>
          </w:p>
        </w:tc>
        <w:tc>
          <w:tcPr>
            <w:tcW w:w="1106"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w:t>
            </w:r>
          </w:p>
        </w:tc>
        <w:tc>
          <w:tcPr>
            <w:tcW w:w="702"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w:t>
            </w:r>
          </w:p>
        </w:tc>
      </w:tr>
      <w:tr w:rsidR="007B3240" w:rsidRPr="007376CB" w:rsidTr="007B3240">
        <w:trPr>
          <w:trHeight w:val="783"/>
        </w:trPr>
        <w:tc>
          <w:tcPr>
            <w:tcW w:w="2568" w:type="dxa"/>
            <w:tcBorders>
              <w:left w:val="thinThickSmallGap" w:sz="1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Pectin</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w:t>
            </w:r>
          </w:p>
        </w:tc>
        <w:tc>
          <w:tcPr>
            <w:tcW w:w="1280"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25</w:t>
            </w:r>
          </w:p>
        </w:tc>
        <w:tc>
          <w:tcPr>
            <w:tcW w:w="1106"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37.5</w:t>
            </w:r>
          </w:p>
        </w:tc>
        <w:tc>
          <w:tcPr>
            <w:tcW w:w="702"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50</w:t>
            </w:r>
          </w:p>
        </w:tc>
      </w:tr>
      <w:tr w:rsidR="007B3240" w:rsidRPr="007376CB" w:rsidTr="007B3240">
        <w:trPr>
          <w:trHeight w:val="755"/>
        </w:trPr>
        <w:tc>
          <w:tcPr>
            <w:tcW w:w="2568" w:type="dxa"/>
            <w:tcBorders>
              <w:left w:val="thinThickSmallGap" w:sz="1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Micro crystalline cellulose</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61</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49</w:t>
            </w:r>
          </w:p>
        </w:tc>
        <w:tc>
          <w:tcPr>
            <w:tcW w:w="1280"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37</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72</w:t>
            </w:r>
          </w:p>
        </w:tc>
        <w:tc>
          <w:tcPr>
            <w:tcW w:w="1106"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59.5</w:t>
            </w:r>
          </w:p>
        </w:tc>
        <w:tc>
          <w:tcPr>
            <w:tcW w:w="702"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47</w:t>
            </w:r>
          </w:p>
        </w:tc>
      </w:tr>
      <w:tr w:rsidR="007B3240" w:rsidRPr="007376CB" w:rsidTr="007B3240">
        <w:trPr>
          <w:trHeight w:val="927"/>
        </w:trPr>
        <w:tc>
          <w:tcPr>
            <w:tcW w:w="2568" w:type="dxa"/>
            <w:tcBorders>
              <w:left w:val="thinThickSmallGap" w:sz="1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Magnesium stearate</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1</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1</w:t>
            </w:r>
          </w:p>
        </w:tc>
        <w:tc>
          <w:tcPr>
            <w:tcW w:w="1280"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1</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1</w:t>
            </w:r>
          </w:p>
        </w:tc>
        <w:tc>
          <w:tcPr>
            <w:tcW w:w="1106"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1</w:t>
            </w:r>
          </w:p>
        </w:tc>
        <w:tc>
          <w:tcPr>
            <w:tcW w:w="702"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1</w:t>
            </w:r>
          </w:p>
        </w:tc>
      </w:tr>
      <w:tr w:rsidR="007B3240" w:rsidRPr="007376CB" w:rsidTr="007B3240">
        <w:trPr>
          <w:trHeight w:val="1216"/>
        </w:trPr>
        <w:tc>
          <w:tcPr>
            <w:tcW w:w="2568" w:type="dxa"/>
            <w:tcBorders>
              <w:left w:val="thinThickSmallGap" w:sz="1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Talc</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2</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2</w:t>
            </w:r>
          </w:p>
        </w:tc>
        <w:tc>
          <w:tcPr>
            <w:tcW w:w="1280"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2</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2</w:t>
            </w:r>
          </w:p>
        </w:tc>
        <w:tc>
          <w:tcPr>
            <w:tcW w:w="1106"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2</w:t>
            </w:r>
          </w:p>
        </w:tc>
        <w:tc>
          <w:tcPr>
            <w:tcW w:w="702"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2</w:t>
            </w:r>
          </w:p>
        </w:tc>
      </w:tr>
      <w:tr w:rsidR="007B3240" w:rsidRPr="007376CB" w:rsidTr="007B3240">
        <w:trPr>
          <w:trHeight w:val="1455"/>
        </w:trPr>
        <w:tc>
          <w:tcPr>
            <w:tcW w:w="2568" w:type="dxa"/>
            <w:tcBorders>
              <w:left w:val="thinThickSmallGap" w:sz="1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Total weight (mg)</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600</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600</w:t>
            </w:r>
          </w:p>
        </w:tc>
        <w:tc>
          <w:tcPr>
            <w:tcW w:w="1280"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600</w:t>
            </w:r>
          </w:p>
        </w:tc>
        <w:tc>
          <w:tcPr>
            <w:tcW w:w="1215"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600</w:t>
            </w:r>
          </w:p>
        </w:tc>
        <w:tc>
          <w:tcPr>
            <w:tcW w:w="1106"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600</w:t>
            </w:r>
          </w:p>
        </w:tc>
        <w:tc>
          <w:tcPr>
            <w:tcW w:w="702" w:type="dxa"/>
            <w:tcBorders>
              <w:left w:val="outset" w:sz="8" w:space="0" w:color="auto"/>
              <w:right w:val="outset" w:sz="8" w:space="0" w:color="auto"/>
            </w:tcBorders>
          </w:tcPr>
          <w:p w:rsidR="007B3240" w:rsidRPr="00B829AF" w:rsidRDefault="007B3240" w:rsidP="00D76F10">
            <w:pPr>
              <w:tabs>
                <w:tab w:val="left" w:pos="3030"/>
              </w:tabs>
              <w:spacing w:line="480" w:lineRule="auto"/>
              <w:jc w:val="center"/>
              <w:rPr>
                <w:rFonts w:ascii="Times New Roman" w:hAnsi="Times New Roman"/>
                <w:sz w:val="24"/>
                <w:szCs w:val="24"/>
              </w:rPr>
            </w:pPr>
            <w:r w:rsidRPr="00B829AF">
              <w:rPr>
                <w:rFonts w:ascii="Times New Roman" w:hAnsi="Times New Roman"/>
                <w:sz w:val="24"/>
                <w:szCs w:val="24"/>
              </w:rPr>
              <w:t>600</w:t>
            </w:r>
          </w:p>
        </w:tc>
      </w:tr>
    </w:tbl>
    <w:p w:rsidR="007B3240" w:rsidRDefault="007675CD" w:rsidP="007B3240">
      <w:pPr>
        <w:tabs>
          <w:tab w:val="left" w:pos="720"/>
        </w:tabs>
        <w:spacing w:line="360" w:lineRule="auto"/>
        <w:jc w:val="center"/>
        <w:rPr>
          <w:rFonts w:ascii="Times New Roman" w:hAnsi="Times New Roman"/>
          <w:b/>
          <w:sz w:val="24"/>
          <w:szCs w:val="24"/>
        </w:rPr>
      </w:pPr>
      <w:r>
        <w:rPr>
          <w:rFonts w:ascii="Times New Roman" w:hAnsi="Times New Roman"/>
          <w:b/>
          <w:sz w:val="24"/>
          <w:szCs w:val="24"/>
        </w:rPr>
        <w:t>Table 9</w:t>
      </w:r>
      <w:r w:rsidR="007B3240" w:rsidRPr="007376CB">
        <w:rPr>
          <w:rFonts w:ascii="Times New Roman" w:hAnsi="Times New Roman"/>
          <w:b/>
          <w:sz w:val="24"/>
          <w:szCs w:val="24"/>
        </w:rPr>
        <w:t>. Various formulations tried for optimization of core tablets</w:t>
      </w:r>
    </w:p>
    <w:p w:rsidR="00E22E56" w:rsidRDefault="00E22E56" w:rsidP="00E22E56">
      <w:pPr>
        <w:spacing w:line="360" w:lineRule="auto"/>
        <w:ind w:firstLine="720"/>
        <w:jc w:val="both"/>
        <w:rPr>
          <w:rFonts w:ascii="Times New Roman" w:hAnsi="Times New Roman"/>
          <w:b/>
          <w:bCs/>
          <w:sz w:val="28"/>
          <w:szCs w:val="28"/>
          <w:lang w:val="en-IN"/>
        </w:rPr>
      </w:pPr>
    </w:p>
    <w:p w:rsidR="00D15F99" w:rsidRDefault="00D15F99" w:rsidP="007675CD">
      <w:pPr>
        <w:spacing w:line="360" w:lineRule="auto"/>
        <w:jc w:val="both"/>
        <w:rPr>
          <w:rFonts w:ascii="Times New Roman" w:hAnsi="Times New Roman"/>
          <w:b/>
          <w:bCs/>
          <w:sz w:val="28"/>
          <w:szCs w:val="28"/>
          <w:lang w:val="en-IN"/>
        </w:rPr>
      </w:pPr>
    </w:p>
    <w:p w:rsidR="007B3240" w:rsidRPr="007B3240" w:rsidRDefault="007B3240" w:rsidP="00C26E55">
      <w:pPr>
        <w:spacing w:line="360" w:lineRule="auto"/>
        <w:jc w:val="both"/>
        <w:rPr>
          <w:rFonts w:ascii="Times New Roman" w:hAnsi="Times New Roman"/>
          <w:sz w:val="28"/>
          <w:szCs w:val="28"/>
        </w:rPr>
      </w:pPr>
      <w:r w:rsidRPr="007B3240">
        <w:rPr>
          <w:rFonts w:ascii="Times New Roman" w:hAnsi="Times New Roman"/>
          <w:b/>
          <w:bCs/>
          <w:sz w:val="28"/>
          <w:szCs w:val="28"/>
          <w:lang w:val="en-IN"/>
        </w:rPr>
        <w:lastRenderedPageBreak/>
        <w:t>7.7 Pre-compression parameters:</w:t>
      </w:r>
    </w:p>
    <w:p w:rsidR="007B3240" w:rsidRDefault="007B3240" w:rsidP="009D76AD">
      <w:pPr>
        <w:autoSpaceDE w:val="0"/>
        <w:autoSpaceDN w:val="0"/>
        <w:adjustRightInd w:val="0"/>
        <w:spacing w:after="0" w:line="360" w:lineRule="auto"/>
        <w:ind w:right="-23" w:firstLine="720"/>
        <w:jc w:val="both"/>
        <w:rPr>
          <w:rFonts w:ascii="Times New Roman" w:hAnsi="Times New Roman"/>
          <w:sz w:val="24"/>
          <w:szCs w:val="24"/>
          <w:lang w:val="en-IN"/>
        </w:rPr>
      </w:pPr>
      <w:r w:rsidRPr="0070083A">
        <w:rPr>
          <w:rFonts w:ascii="Times New Roman" w:hAnsi="Times New Roman"/>
          <w:sz w:val="24"/>
          <w:szCs w:val="24"/>
          <w:lang w:val="en-IN"/>
        </w:rPr>
        <w:t>Prior to the compression, the powder blends of various batches were evaluated for their bulk and tapped density and from these values compressibility index and Hausner ratio were calculated. While the flow properties of the powder bled were accessed from the angle of repose. The evaluation parameters were studied before and after addition of lubricants to check and compare the inherent flow properties of powders.</w:t>
      </w:r>
    </w:p>
    <w:p w:rsidR="00E22E56" w:rsidRDefault="00E22E56" w:rsidP="00E22E56">
      <w:pPr>
        <w:autoSpaceDE w:val="0"/>
        <w:autoSpaceDN w:val="0"/>
        <w:adjustRightInd w:val="0"/>
        <w:spacing w:after="0" w:line="360" w:lineRule="auto"/>
        <w:ind w:left="720" w:right="-23"/>
        <w:jc w:val="both"/>
        <w:rPr>
          <w:rFonts w:ascii="Times New Roman" w:hAnsi="Times New Roman"/>
          <w:b/>
          <w:bCs/>
          <w:sz w:val="24"/>
          <w:szCs w:val="24"/>
        </w:rPr>
      </w:pPr>
    </w:p>
    <w:p w:rsidR="007B3240" w:rsidRPr="00001823" w:rsidRDefault="007B3240" w:rsidP="00C26E55">
      <w:pPr>
        <w:autoSpaceDE w:val="0"/>
        <w:autoSpaceDN w:val="0"/>
        <w:adjustRightInd w:val="0"/>
        <w:spacing w:after="0" w:line="360" w:lineRule="auto"/>
        <w:ind w:right="-23"/>
        <w:jc w:val="both"/>
        <w:rPr>
          <w:rFonts w:ascii="Times New Roman" w:hAnsi="Times New Roman"/>
          <w:sz w:val="24"/>
          <w:szCs w:val="24"/>
          <w:lang w:val="en-IN"/>
        </w:rPr>
      </w:pPr>
      <w:r>
        <w:rPr>
          <w:rFonts w:ascii="Times New Roman" w:hAnsi="Times New Roman"/>
          <w:b/>
          <w:bCs/>
          <w:sz w:val="24"/>
          <w:szCs w:val="24"/>
        </w:rPr>
        <w:t xml:space="preserve">7.7.1 </w:t>
      </w:r>
      <w:r w:rsidRPr="0070083A">
        <w:rPr>
          <w:rFonts w:ascii="Times New Roman" w:hAnsi="Times New Roman"/>
          <w:b/>
          <w:bCs/>
          <w:sz w:val="24"/>
          <w:szCs w:val="24"/>
        </w:rPr>
        <w:t>Angle of repose</w:t>
      </w:r>
      <w:r>
        <w:rPr>
          <w:rFonts w:ascii="Times New Roman" w:hAnsi="Times New Roman"/>
          <w:b/>
          <w:bCs/>
          <w:sz w:val="24"/>
          <w:szCs w:val="24"/>
        </w:rPr>
        <w:t xml:space="preserve"> (</w:t>
      </w:r>
      <w:r w:rsidRPr="00E312C8">
        <w:rPr>
          <w:rFonts w:ascii="Symbol" w:hAnsi="Symbol" w:cs="Symbol"/>
          <w:b/>
          <w:sz w:val="24"/>
          <w:szCs w:val="24"/>
          <w:lang w:val="en-IN"/>
        </w:rPr>
        <w:t></w:t>
      </w:r>
      <w:r w:rsidRPr="00FD5F74">
        <w:rPr>
          <w:rFonts w:ascii="Symbol" w:hAnsi="Symbol" w:cs="Symbol"/>
          <w:b/>
          <w:sz w:val="25"/>
          <w:szCs w:val="25"/>
          <w:lang w:val="en-IN"/>
        </w:rPr>
        <w:t></w:t>
      </w:r>
      <w:r w:rsidRPr="00FD5F74">
        <w:rPr>
          <w:rFonts w:ascii="Times New Roman" w:hAnsi="Times New Roman"/>
          <w:b/>
          <w:bCs/>
          <w:sz w:val="24"/>
          <w:szCs w:val="24"/>
        </w:rPr>
        <w:t>:</w:t>
      </w:r>
    </w:p>
    <w:p w:rsidR="007B3240" w:rsidRDefault="007B3240" w:rsidP="00C26E55">
      <w:pPr>
        <w:tabs>
          <w:tab w:val="left" w:pos="5245"/>
        </w:tabs>
        <w:autoSpaceDE w:val="0"/>
        <w:autoSpaceDN w:val="0"/>
        <w:adjustRightInd w:val="0"/>
        <w:spacing w:after="0" w:line="360" w:lineRule="auto"/>
        <w:ind w:right="-23"/>
        <w:jc w:val="both"/>
        <w:rPr>
          <w:rFonts w:ascii="Times New Roman" w:hAnsi="Times New Roman"/>
          <w:color w:val="000000" w:themeColor="text1"/>
          <w:sz w:val="24"/>
          <w:szCs w:val="24"/>
        </w:rPr>
      </w:pPr>
      <w:r w:rsidRPr="0070083A">
        <w:rPr>
          <w:rFonts w:ascii="Times New Roman" w:hAnsi="Times New Roman"/>
          <w:color w:val="000000" w:themeColor="text1"/>
          <w:sz w:val="24"/>
          <w:szCs w:val="24"/>
        </w:rPr>
        <w:t>The angle of repose of powder blend was determined by the funnel method. The accurately weighed powder was taken in a funnel. The height of the funnel was adjusted in such a way that the tip of the funnel just touched the apex of the heap of the powder blend</w:t>
      </w:r>
      <w:r w:rsidR="000376C8">
        <w:rPr>
          <w:rFonts w:ascii="Times New Roman" w:hAnsi="Times New Roman"/>
          <w:color w:val="000000" w:themeColor="text1"/>
          <w:sz w:val="24"/>
          <w:szCs w:val="24"/>
        </w:rPr>
        <w:t>.</w:t>
      </w:r>
      <w:r w:rsidRPr="0070083A">
        <w:rPr>
          <w:rFonts w:ascii="Times New Roman" w:hAnsi="Times New Roman"/>
          <w:color w:val="000000" w:themeColor="text1"/>
          <w:sz w:val="24"/>
          <w:szCs w:val="24"/>
        </w:rPr>
        <w:t>The powder blend was allowed to flow through the funnel freely onto the surface.</w:t>
      </w:r>
    </w:p>
    <w:p w:rsidR="00D15F99" w:rsidRDefault="00D15F99" w:rsidP="00C26E55">
      <w:pPr>
        <w:tabs>
          <w:tab w:val="left" w:pos="5245"/>
        </w:tabs>
        <w:autoSpaceDE w:val="0"/>
        <w:autoSpaceDN w:val="0"/>
        <w:adjustRightInd w:val="0"/>
        <w:spacing w:after="0" w:line="360" w:lineRule="auto"/>
        <w:ind w:right="-23"/>
        <w:jc w:val="both"/>
        <w:rPr>
          <w:rFonts w:ascii="Times New Roman" w:hAnsi="Times New Roman"/>
          <w:color w:val="000000" w:themeColor="text1"/>
          <w:sz w:val="24"/>
          <w:szCs w:val="24"/>
        </w:rPr>
      </w:pPr>
    </w:p>
    <w:p w:rsidR="007B3240" w:rsidRDefault="007B3240" w:rsidP="00C26E55">
      <w:pPr>
        <w:tabs>
          <w:tab w:val="left" w:pos="5245"/>
        </w:tabs>
        <w:autoSpaceDE w:val="0"/>
        <w:autoSpaceDN w:val="0"/>
        <w:adjustRightInd w:val="0"/>
        <w:spacing w:after="0" w:line="360" w:lineRule="auto"/>
        <w:ind w:right="-23"/>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70083A">
        <w:rPr>
          <w:rFonts w:ascii="Times New Roman" w:hAnsi="Times New Roman"/>
          <w:color w:val="000000" w:themeColor="text1"/>
          <w:sz w:val="24"/>
          <w:szCs w:val="24"/>
        </w:rPr>
        <w:t xml:space="preserve">The diameter of the powder cone was measured &amp; angle of repose was calculated using </w:t>
      </w:r>
      <w:r>
        <w:rPr>
          <w:rFonts w:ascii="Times New Roman" w:hAnsi="Times New Roman"/>
          <w:color w:val="000000" w:themeColor="text1"/>
          <w:sz w:val="24"/>
          <w:szCs w:val="24"/>
        </w:rPr>
        <w:t xml:space="preserve">   </w:t>
      </w:r>
    </w:p>
    <w:p w:rsidR="007B3240" w:rsidRDefault="007B3240" w:rsidP="00C26E55">
      <w:pPr>
        <w:tabs>
          <w:tab w:val="left" w:pos="5245"/>
        </w:tabs>
        <w:autoSpaceDE w:val="0"/>
        <w:autoSpaceDN w:val="0"/>
        <w:adjustRightInd w:val="0"/>
        <w:spacing w:after="0" w:line="360" w:lineRule="auto"/>
        <w:ind w:right="-23"/>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70083A">
        <w:rPr>
          <w:rFonts w:ascii="Times New Roman" w:hAnsi="Times New Roman"/>
          <w:color w:val="000000" w:themeColor="text1"/>
          <w:sz w:val="24"/>
          <w:szCs w:val="24"/>
        </w:rPr>
        <w:t>the following equation:</w:t>
      </w:r>
    </w:p>
    <w:p w:rsidR="007B3240" w:rsidRPr="0070083A" w:rsidRDefault="007B3240" w:rsidP="007B3240">
      <w:pPr>
        <w:tabs>
          <w:tab w:val="left" w:pos="5245"/>
        </w:tabs>
        <w:autoSpaceDE w:val="0"/>
        <w:autoSpaceDN w:val="0"/>
        <w:adjustRightInd w:val="0"/>
        <w:spacing w:after="0" w:line="360" w:lineRule="auto"/>
        <w:ind w:left="180" w:right="-23"/>
        <w:jc w:val="both"/>
        <w:rPr>
          <w:rFonts w:ascii="Times New Roman" w:hAnsi="Times New Roman"/>
          <w:color w:val="000000" w:themeColor="text1"/>
          <w:sz w:val="24"/>
          <w:szCs w:val="24"/>
        </w:rPr>
      </w:pPr>
    </w:p>
    <w:p w:rsidR="007B3240" w:rsidRPr="0084058F" w:rsidRDefault="007B3240" w:rsidP="0084058F">
      <w:pPr>
        <w:tabs>
          <w:tab w:val="left" w:pos="5245"/>
        </w:tabs>
        <w:autoSpaceDE w:val="0"/>
        <w:autoSpaceDN w:val="0"/>
        <w:adjustRightInd w:val="0"/>
        <w:spacing w:after="0" w:line="360" w:lineRule="auto"/>
        <w:ind w:left="180" w:right="-23"/>
        <w:jc w:val="center"/>
        <w:rPr>
          <w:rFonts w:ascii="Times New Roman" w:hAnsi="Times New Roman"/>
          <w:b/>
          <w:bCs/>
          <w:sz w:val="24"/>
          <w:szCs w:val="24"/>
        </w:rPr>
      </w:pPr>
      <w:r w:rsidRPr="00E312C8">
        <w:rPr>
          <w:rFonts w:ascii="Times New Roman" w:hAnsi="Times New Roman"/>
          <w:b/>
          <w:bCs/>
          <w:sz w:val="24"/>
          <w:szCs w:val="24"/>
        </w:rPr>
        <w:t xml:space="preserve">Tan </w:t>
      </w:r>
      <w:r w:rsidRPr="00E312C8">
        <w:rPr>
          <w:rFonts w:ascii="Times New Roman" w:hAnsi="Times New Roman"/>
          <w:b/>
          <w:sz w:val="24"/>
          <w:szCs w:val="24"/>
        </w:rPr>
        <w:t xml:space="preserve">θ </w:t>
      </w:r>
      <w:r w:rsidRPr="00E312C8">
        <w:rPr>
          <w:rFonts w:ascii="Times New Roman" w:hAnsi="Times New Roman"/>
          <w:b/>
          <w:bCs/>
          <w:sz w:val="24"/>
          <w:szCs w:val="24"/>
        </w:rPr>
        <w:t>= h/r</w:t>
      </w:r>
    </w:p>
    <w:p w:rsidR="007B3240" w:rsidRDefault="007B3240" w:rsidP="00C26E55">
      <w:pPr>
        <w:tabs>
          <w:tab w:val="left" w:pos="5245"/>
        </w:tabs>
        <w:autoSpaceDE w:val="0"/>
        <w:autoSpaceDN w:val="0"/>
        <w:adjustRightInd w:val="0"/>
        <w:spacing w:after="0" w:line="360" w:lineRule="auto"/>
        <w:ind w:right="-23"/>
        <w:jc w:val="both"/>
        <w:rPr>
          <w:rFonts w:ascii="Times New Roman" w:hAnsi="Times New Roman"/>
          <w:color w:val="000000" w:themeColor="text1"/>
          <w:sz w:val="24"/>
          <w:szCs w:val="24"/>
        </w:rPr>
      </w:pPr>
      <w:r>
        <w:rPr>
          <w:rFonts w:ascii="Times New Roman" w:hAnsi="Times New Roman"/>
          <w:color w:val="000000" w:themeColor="text1"/>
          <w:sz w:val="24"/>
          <w:szCs w:val="24"/>
        </w:rPr>
        <w:t>W</w:t>
      </w:r>
      <w:r w:rsidRPr="0070083A">
        <w:rPr>
          <w:rFonts w:ascii="Times New Roman" w:hAnsi="Times New Roman"/>
          <w:color w:val="000000" w:themeColor="text1"/>
          <w:sz w:val="24"/>
          <w:szCs w:val="24"/>
        </w:rPr>
        <w:t>here, h &amp; r are the height &amp; radius of the powder cone</w:t>
      </w:r>
      <w:r>
        <w:rPr>
          <w:rFonts w:ascii="Times New Roman" w:hAnsi="Times New Roman"/>
          <w:color w:val="000000" w:themeColor="text1"/>
          <w:sz w:val="24"/>
          <w:szCs w:val="24"/>
        </w:rPr>
        <w:t>.</w:t>
      </w:r>
    </w:p>
    <w:p w:rsidR="007B3240" w:rsidRPr="00F20B6D" w:rsidRDefault="007B3240" w:rsidP="007B3240">
      <w:pPr>
        <w:tabs>
          <w:tab w:val="left" w:pos="5245"/>
        </w:tabs>
        <w:autoSpaceDE w:val="0"/>
        <w:autoSpaceDN w:val="0"/>
        <w:adjustRightInd w:val="0"/>
        <w:spacing w:after="0" w:line="360" w:lineRule="auto"/>
        <w:ind w:right="-23"/>
        <w:jc w:val="both"/>
        <w:rPr>
          <w:rFonts w:ascii="Times New Roman" w:hAnsi="Times New Roman"/>
          <w:b/>
          <w:bCs/>
          <w:color w:val="000000" w:themeColor="text1"/>
          <w:sz w:val="24"/>
          <w:szCs w:val="24"/>
        </w:rPr>
      </w:pPr>
    </w:p>
    <w:tbl>
      <w:tblPr>
        <w:tblW w:w="0" w:type="auto"/>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66"/>
        <w:gridCol w:w="2580"/>
        <w:gridCol w:w="2707"/>
      </w:tblGrid>
      <w:tr w:rsidR="007B3240" w:rsidRPr="00B36CE4" w:rsidTr="007B3240">
        <w:trPr>
          <w:trHeight w:val="267"/>
        </w:trPr>
        <w:tc>
          <w:tcPr>
            <w:tcW w:w="2166" w:type="dxa"/>
          </w:tcPr>
          <w:p w:rsidR="007B3240" w:rsidRPr="003B25BF" w:rsidRDefault="007B3240" w:rsidP="00D76F10">
            <w:pPr>
              <w:tabs>
                <w:tab w:val="left" w:pos="1530"/>
                <w:tab w:val="left" w:pos="5245"/>
              </w:tabs>
              <w:spacing w:line="360" w:lineRule="auto"/>
              <w:ind w:left="720" w:right="567"/>
              <w:jc w:val="both"/>
              <w:rPr>
                <w:rFonts w:ascii="Times New Roman" w:hAnsi="Times New Roman"/>
                <w:b/>
                <w:bCs/>
                <w:sz w:val="24"/>
                <w:szCs w:val="24"/>
              </w:rPr>
            </w:pPr>
            <w:r w:rsidRPr="003B25BF">
              <w:rPr>
                <w:rFonts w:ascii="Times New Roman" w:hAnsi="Times New Roman"/>
                <w:b/>
                <w:bCs/>
                <w:sz w:val="24"/>
                <w:szCs w:val="24"/>
              </w:rPr>
              <w:t>S.NO</w:t>
            </w:r>
          </w:p>
        </w:tc>
        <w:tc>
          <w:tcPr>
            <w:tcW w:w="2580" w:type="dxa"/>
          </w:tcPr>
          <w:p w:rsidR="007B3240" w:rsidRPr="003B25BF" w:rsidRDefault="007B3240" w:rsidP="00D76F10">
            <w:pPr>
              <w:tabs>
                <w:tab w:val="left" w:pos="1530"/>
                <w:tab w:val="left" w:pos="5245"/>
              </w:tabs>
              <w:spacing w:line="360" w:lineRule="auto"/>
              <w:ind w:right="567"/>
              <w:jc w:val="both"/>
              <w:rPr>
                <w:rFonts w:ascii="Times New Roman" w:hAnsi="Times New Roman"/>
                <w:b/>
                <w:bCs/>
                <w:sz w:val="24"/>
                <w:szCs w:val="24"/>
              </w:rPr>
            </w:pPr>
            <w:r w:rsidRPr="003B25BF">
              <w:rPr>
                <w:rFonts w:ascii="Times New Roman" w:hAnsi="Times New Roman"/>
                <w:b/>
                <w:bCs/>
                <w:sz w:val="24"/>
                <w:szCs w:val="24"/>
              </w:rPr>
              <w:t>Angle of Repose</w:t>
            </w:r>
          </w:p>
        </w:tc>
        <w:tc>
          <w:tcPr>
            <w:tcW w:w="2707" w:type="dxa"/>
          </w:tcPr>
          <w:p w:rsidR="007B3240" w:rsidRPr="003B25BF" w:rsidRDefault="007B3240" w:rsidP="00D76F10">
            <w:pPr>
              <w:tabs>
                <w:tab w:val="left" w:pos="1530"/>
                <w:tab w:val="left" w:pos="5245"/>
              </w:tabs>
              <w:spacing w:line="360" w:lineRule="auto"/>
              <w:ind w:left="720" w:right="567"/>
              <w:jc w:val="both"/>
              <w:rPr>
                <w:rFonts w:ascii="Times New Roman" w:hAnsi="Times New Roman"/>
                <w:b/>
                <w:bCs/>
                <w:sz w:val="24"/>
                <w:szCs w:val="24"/>
              </w:rPr>
            </w:pPr>
            <w:r w:rsidRPr="003B25BF">
              <w:rPr>
                <w:rFonts w:ascii="Times New Roman" w:hAnsi="Times New Roman"/>
                <w:b/>
                <w:bCs/>
                <w:sz w:val="24"/>
                <w:szCs w:val="24"/>
              </w:rPr>
              <w:t>Properties</w:t>
            </w:r>
          </w:p>
        </w:tc>
      </w:tr>
      <w:tr w:rsidR="007B3240" w:rsidRPr="00B36CE4" w:rsidTr="007B3240">
        <w:trPr>
          <w:trHeight w:val="267"/>
        </w:trPr>
        <w:tc>
          <w:tcPr>
            <w:tcW w:w="2166" w:type="dxa"/>
          </w:tcPr>
          <w:p w:rsidR="007B3240" w:rsidRPr="003B25BF" w:rsidRDefault="007B3240" w:rsidP="00D76F10">
            <w:pPr>
              <w:tabs>
                <w:tab w:val="left" w:pos="1530"/>
                <w:tab w:val="left" w:pos="5245"/>
              </w:tabs>
              <w:spacing w:line="360" w:lineRule="auto"/>
              <w:ind w:left="720" w:right="567"/>
              <w:jc w:val="both"/>
              <w:rPr>
                <w:rFonts w:ascii="Times New Roman" w:hAnsi="Times New Roman"/>
                <w:bCs/>
                <w:sz w:val="24"/>
                <w:szCs w:val="24"/>
              </w:rPr>
            </w:pPr>
            <w:r w:rsidRPr="003B25BF">
              <w:rPr>
                <w:rFonts w:ascii="Times New Roman" w:hAnsi="Times New Roman"/>
                <w:bCs/>
                <w:sz w:val="24"/>
                <w:szCs w:val="24"/>
              </w:rPr>
              <w:t>1</w:t>
            </w:r>
          </w:p>
        </w:tc>
        <w:tc>
          <w:tcPr>
            <w:tcW w:w="2580" w:type="dxa"/>
          </w:tcPr>
          <w:p w:rsidR="007B3240" w:rsidRPr="003B25BF" w:rsidRDefault="007B3240" w:rsidP="00D76F10">
            <w:pPr>
              <w:tabs>
                <w:tab w:val="left" w:pos="1530"/>
                <w:tab w:val="left" w:pos="5245"/>
              </w:tabs>
              <w:spacing w:line="360" w:lineRule="auto"/>
              <w:ind w:right="567"/>
              <w:jc w:val="both"/>
              <w:rPr>
                <w:rFonts w:ascii="Times New Roman" w:hAnsi="Times New Roman"/>
                <w:bCs/>
                <w:sz w:val="24"/>
                <w:szCs w:val="24"/>
              </w:rPr>
            </w:pPr>
            <w:r w:rsidRPr="003B25BF">
              <w:rPr>
                <w:rFonts w:ascii="Times New Roman" w:hAnsi="Times New Roman"/>
                <w:bCs/>
                <w:sz w:val="24"/>
                <w:szCs w:val="24"/>
              </w:rPr>
              <w:t>&lt;25</w:t>
            </w:r>
          </w:p>
        </w:tc>
        <w:tc>
          <w:tcPr>
            <w:tcW w:w="2707" w:type="dxa"/>
          </w:tcPr>
          <w:p w:rsidR="007B3240" w:rsidRPr="003B25BF" w:rsidRDefault="007B3240" w:rsidP="00D76F10">
            <w:pPr>
              <w:tabs>
                <w:tab w:val="left" w:pos="1530"/>
                <w:tab w:val="left" w:pos="5245"/>
              </w:tabs>
              <w:spacing w:line="360" w:lineRule="auto"/>
              <w:ind w:left="720" w:right="567"/>
              <w:jc w:val="both"/>
              <w:rPr>
                <w:rFonts w:ascii="Times New Roman" w:hAnsi="Times New Roman"/>
                <w:bCs/>
                <w:sz w:val="24"/>
                <w:szCs w:val="24"/>
              </w:rPr>
            </w:pPr>
            <w:r w:rsidRPr="003B25BF">
              <w:rPr>
                <w:rFonts w:ascii="Times New Roman" w:hAnsi="Times New Roman"/>
                <w:bCs/>
                <w:sz w:val="24"/>
                <w:szCs w:val="24"/>
              </w:rPr>
              <w:t>Excellent</w:t>
            </w:r>
          </w:p>
        </w:tc>
      </w:tr>
      <w:tr w:rsidR="007B3240" w:rsidRPr="00B36CE4" w:rsidTr="007B3240">
        <w:trPr>
          <w:trHeight w:val="277"/>
        </w:trPr>
        <w:tc>
          <w:tcPr>
            <w:tcW w:w="2166" w:type="dxa"/>
          </w:tcPr>
          <w:p w:rsidR="007B3240" w:rsidRPr="003B25BF" w:rsidRDefault="007B3240" w:rsidP="00D76F10">
            <w:pPr>
              <w:tabs>
                <w:tab w:val="left" w:pos="1530"/>
                <w:tab w:val="left" w:pos="5245"/>
              </w:tabs>
              <w:spacing w:line="360" w:lineRule="auto"/>
              <w:ind w:left="720" w:right="567"/>
              <w:jc w:val="both"/>
              <w:rPr>
                <w:rFonts w:ascii="Times New Roman" w:hAnsi="Times New Roman"/>
                <w:bCs/>
                <w:sz w:val="24"/>
                <w:szCs w:val="24"/>
              </w:rPr>
            </w:pPr>
            <w:r w:rsidRPr="003B25BF">
              <w:rPr>
                <w:rFonts w:ascii="Times New Roman" w:hAnsi="Times New Roman"/>
                <w:bCs/>
                <w:sz w:val="24"/>
                <w:szCs w:val="24"/>
              </w:rPr>
              <w:t>2</w:t>
            </w:r>
          </w:p>
        </w:tc>
        <w:tc>
          <w:tcPr>
            <w:tcW w:w="2580" w:type="dxa"/>
          </w:tcPr>
          <w:p w:rsidR="007B3240" w:rsidRPr="003B25BF" w:rsidRDefault="007B3240" w:rsidP="00D76F10">
            <w:pPr>
              <w:tabs>
                <w:tab w:val="left" w:pos="1530"/>
                <w:tab w:val="left" w:pos="5245"/>
              </w:tabs>
              <w:spacing w:line="360" w:lineRule="auto"/>
              <w:ind w:right="567"/>
              <w:jc w:val="both"/>
              <w:rPr>
                <w:rFonts w:ascii="Times New Roman" w:hAnsi="Times New Roman"/>
                <w:bCs/>
                <w:sz w:val="24"/>
                <w:szCs w:val="24"/>
              </w:rPr>
            </w:pPr>
            <w:r w:rsidRPr="003B25BF">
              <w:rPr>
                <w:rFonts w:ascii="Times New Roman" w:hAnsi="Times New Roman"/>
                <w:bCs/>
                <w:sz w:val="24"/>
                <w:szCs w:val="24"/>
              </w:rPr>
              <w:t>25-30</w:t>
            </w:r>
          </w:p>
        </w:tc>
        <w:tc>
          <w:tcPr>
            <w:tcW w:w="2707" w:type="dxa"/>
          </w:tcPr>
          <w:p w:rsidR="007B3240" w:rsidRPr="003B25BF" w:rsidRDefault="007B3240" w:rsidP="00D76F10">
            <w:pPr>
              <w:tabs>
                <w:tab w:val="left" w:pos="1530"/>
                <w:tab w:val="left" w:pos="5245"/>
              </w:tabs>
              <w:spacing w:line="360" w:lineRule="auto"/>
              <w:ind w:left="720" w:right="567"/>
              <w:jc w:val="both"/>
              <w:rPr>
                <w:rFonts w:ascii="Times New Roman" w:hAnsi="Times New Roman"/>
                <w:bCs/>
                <w:sz w:val="24"/>
                <w:szCs w:val="24"/>
              </w:rPr>
            </w:pPr>
            <w:r w:rsidRPr="003B25BF">
              <w:rPr>
                <w:rFonts w:ascii="Times New Roman" w:hAnsi="Times New Roman"/>
                <w:bCs/>
                <w:sz w:val="24"/>
                <w:szCs w:val="24"/>
              </w:rPr>
              <w:t>Good</w:t>
            </w:r>
          </w:p>
        </w:tc>
      </w:tr>
      <w:tr w:rsidR="007B3240" w:rsidRPr="00B36CE4" w:rsidTr="007B3240">
        <w:trPr>
          <w:trHeight w:val="267"/>
        </w:trPr>
        <w:tc>
          <w:tcPr>
            <w:tcW w:w="2166" w:type="dxa"/>
          </w:tcPr>
          <w:p w:rsidR="007B3240" w:rsidRPr="003B25BF" w:rsidRDefault="007B3240" w:rsidP="00D76F10">
            <w:pPr>
              <w:tabs>
                <w:tab w:val="left" w:pos="1530"/>
                <w:tab w:val="left" w:pos="5245"/>
              </w:tabs>
              <w:spacing w:line="360" w:lineRule="auto"/>
              <w:ind w:left="720" w:right="567"/>
              <w:jc w:val="both"/>
              <w:rPr>
                <w:rFonts w:ascii="Times New Roman" w:hAnsi="Times New Roman"/>
                <w:bCs/>
                <w:sz w:val="24"/>
                <w:szCs w:val="24"/>
              </w:rPr>
            </w:pPr>
            <w:r w:rsidRPr="003B25BF">
              <w:rPr>
                <w:rFonts w:ascii="Times New Roman" w:hAnsi="Times New Roman"/>
                <w:bCs/>
                <w:sz w:val="24"/>
                <w:szCs w:val="24"/>
              </w:rPr>
              <w:t>3</w:t>
            </w:r>
          </w:p>
        </w:tc>
        <w:tc>
          <w:tcPr>
            <w:tcW w:w="2580" w:type="dxa"/>
          </w:tcPr>
          <w:p w:rsidR="007B3240" w:rsidRPr="003B25BF" w:rsidRDefault="007B3240" w:rsidP="00D76F10">
            <w:pPr>
              <w:tabs>
                <w:tab w:val="left" w:pos="1530"/>
                <w:tab w:val="left" w:pos="5245"/>
              </w:tabs>
              <w:spacing w:line="360" w:lineRule="auto"/>
              <w:ind w:right="567"/>
              <w:jc w:val="both"/>
              <w:rPr>
                <w:rFonts w:ascii="Times New Roman" w:hAnsi="Times New Roman"/>
                <w:bCs/>
                <w:sz w:val="24"/>
                <w:szCs w:val="24"/>
              </w:rPr>
            </w:pPr>
            <w:r w:rsidRPr="003B25BF">
              <w:rPr>
                <w:rFonts w:ascii="Times New Roman" w:hAnsi="Times New Roman"/>
                <w:bCs/>
                <w:sz w:val="24"/>
                <w:szCs w:val="24"/>
              </w:rPr>
              <w:t>30-40</w:t>
            </w:r>
          </w:p>
        </w:tc>
        <w:tc>
          <w:tcPr>
            <w:tcW w:w="2707" w:type="dxa"/>
          </w:tcPr>
          <w:p w:rsidR="007B3240" w:rsidRPr="003B25BF" w:rsidRDefault="007B3240" w:rsidP="00D76F10">
            <w:pPr>
              <w:tabs>
                <w:tab w:val="left" w:pos="1530"/>
                <w:tab w:val="left" w:pos="5245"/>
              </w:tabs>
              <w:spacing w:line="360" w:lineRule="auto"/>
              <w:ind w:left="720" w:right="567"/>
              <w:jc w:val="both"/>
              <w:rPr>
                <w:rFonts w:ascii="Times New Roman" w:hAnsi="Times New Roman"/>
                <w:bCs/>
                <w:sz w:val="24"/>
                <w:szCs w:val="24"/>
              </w:rPr>
            </w:pPr>
            <w:r w:rsidRPr="003B25BF">
              <w:rPr>
                <w:rFonts w:ascii="Times New Roman" w:hAnsi="Times New Roman"/>
                <w:bCs/>
                <w:sz w:val="24"/>
                <w:szCs w:val="24"/>
              </w:rPr>
              <w:t>Passable</w:t>
            </w:r>
          </w:p>
        </w:tc>
      </w:tr>
      <w:tr w:rsidR="007B3240" w:rsidRPr="00B36CE4" w:rsidTr="007B3240">
        <w:trPr>
          <w:trHeight w:val="153"/>
        </w:trPr>
        <w:tc>
          <w:tcPr>
            <w:tcW w:w="2166" w:type="dxa"/>
          </w:tcPr>
          <w:p w:rsidR="007B3240" w:rsidRPr="003B25BF" w:rsidRDefault="007B3240" w:rsidP="00D76F10">
            <w:pPr>
              <w:tabs>
                <w:tab w:val="left" w:pos="1530"/>
                <w:tab w:val="left" w:pos="5245"/>
              </w:tabs>
              <w:spacing w:line="360" w:lineRule="auto"/>
              <w:ind w:left="720" w:right="567"/>
              <w:jc w:val="both"/>
              <w:rPr>
                <w:rFonts w:ascii="Times New Roman" w:hAnsi="Times New Roman"/>
                <w:bCs/>
                <w:sz w:val="24"/>
                <w:szCs w:val="24"/>
              </w:rPr>
            </w:pPr>
            <w:r w:rsidRPr="003B25BF">
              <w:rPr>
                <w:rFonts w:ascii="Times New Roman" w:hAnsi="Times New Roman"/>
                <w:bCs/>
                <w:sz w:val="24"/>
                <w:szCs w:val="24"/>
              </w:rPr>
              <w:t>4</w:t>
            </w:r>
          </w:p>
        </w:tc>
        <w:tc>
          <w:tcPr>
            <w:tcW w:w="2580" w:type="dxa"/>
          </w:tcPr>
          <w:p w:rsidR="007B3240" w:rsidRPr="003B25BF" w:rsidRDefault="007B3240" w:rsidP="00D76F10">
            <w:pPr>
              <w:tabs>
                <w:tab w:val="left" w:pos="1530"/>
                <w:tab w:val="left" w:pos="5245"/>
              </w:tabs>
              <w:spacing w:line="360" w:lineRule="auto"/>
              <w:ind w:right="567"/>
              <w:jc w:val="both"/>
              <w:rPr>
                <w:rFonts w:ascii="Times New Roman" w:hAnsi="Times New Roman"/>
                <w:bCs/>
                <w:sz w:val="24"/>
                <w:szCs w:val="24"/>
              </w:rPr>
            </w:pPr>
            <w:r w:rsidRPr="003B25BF">
              <w:rPr>
                <w:rFonts w:ascii="Times New Roman" w:hAnsi="Times New Roman"/>
                <w:bCs/>
                <w:sz w:val="24"/>
                <w:szCs w:val="24"/>
              </w:rPr>
              <w:t>&gt;40</w:t>
            </w:r>
          </w:p>
        </w:tc>
        <w:tc>
          <w:tcPr>
            <w:tcW w:w="2707" w:type="dxa"/>
          </w:tcPr>
          <w:p w:rsidR="007B3240" w:rsidRPr="003B25BF" w:rsidRDefault="007B3240" w:rsidP="00D76F10">
            <w:pPr>
              <w:tabs>
                <w:tab w:val="left" w:pos="1530"/>
                <w:tab w:val="left" w:pos="5245"/>
              </w:tabs>
              <w:spacing w:line="360" w:lineRule="auto"/>
              <w:ind w:left="720" w:right="567"/>
              <w:jc w:val="both"/>
              <w:rPr>
                <w:rFonts w:ascii="Times New Roman" w:hAnsi="Times New Roman"/>
                <w:bCs/>
                <w:sz w:val="24"/>
                <w:szCs w:val="24"/>
              </w:rPr>
            </w:pPr>
            <w:r w:rsidRPr="003B25BF">
              <w:rPr>
                <w:rFonts w:ascii="Times New Roman" w:hAnsi="Times New Roman"/>
                <w:bCs/>
                <w:sz w:val="24"/>
                <w:szCs w:val="24"/>
              </w:rPr>
              <w:t>Poor flow</w:t>
            </w:r>
          </w:p>
        </w:tc>
      </w:tr>
    </w:tbl>
    <w:p w:rsidR="007B3240" w:rsidRPr="005752FB" w:rsidRDefault="007675CD" w:rsidP="007B3240">
      <w:pPr>
        <w:tabs>
          <w:tab w:val="left" w:pos="1530"/>
          <w:tab w:val="left" w:pos="5245"/>
        </w:tabs>
        <w:spacing w:line="360" w:lineRule="auto"/>
        <w:ind w:left="90" w:right="-23"/>
        <w:jc w:val="center"/>
        <w:rPr>
          <w:rFonts w:ascii="Times New Roman" w:hAnsi="Times New Roman"/>
          <w:b/>
          <w:bCs/>
          <w:sz w:val="24"/>
          <w:szCs w:val="24"/>
        </w:rPr>
      </w:pPr>
      <w:r>
        <w:rPr>
          <w:rFonts w:ascii="Times New Roman" w:hAnsi="Times New Roman"/>
          <w:b/>
          <w:bCs/>
          <w:sz w:val="24"/>
          <w:szCs w:val="24"/>
        </w:rPr>
        <w:t>Table : 10</w:t>
      </w:r>
      <w:r w:rsidR="007B3240">
        <w:rPr>
          <w:rFonts w:ascii="Times New Roman" w:hAnsi="Times New Roman"/>
          <w:b/>
          <w:bCs/>
          <w:sz w:val="24"/>
          <w:szCs w:val="24"/>
        </w:rPr>
        <w:t xml:space="preserve"> </w:t>
      </w:r>
      <w:r w:rsidR="007B3240" w:rsidRPr="0070083A">
        <w:rPr>
          <w:rFonts w:ascii="Times New Roman" w:hAnsi="Times New Roman"/>
          <w:b/>
          <w:bCs/>
          <w:sz w:val="24"/>
          <w:szCs w:val="24"/>
        </w:rPr>
        <w:t>Angle of Repose Values</w:t>
      </w:r>
      <w:r w:rsidR="007B3240">
        <w:rPr>
          <w:rFonts w:ascii="Times New Roman" w:hAnsi="Times New Roman"/>
          <w:b/>
          <w:bCs/>
          <w:sz w:val="24"/>
          <w:szCs w:val="24"/>
        </w:rPr>
        <w:t xml:space="preserve"> </w:t>
      </w:r>
    </w:p>
    <w:p w:rsidR="00C26E55" w:rsidRDefault="00C26E55" w:rsidP="00C26E55">
      <w:pPr>
        <w:tabs>
          <w:tab w:val="left" w:pos="1530"/>
          <w:tab w:val="left" w:pos="5245"/>
        </w:tabs>
        <w:spacing w:line="360" w:lineRule="auto"/>
        <w:ind w:right="-23"/>
        <w:rPr>
          <w:rFonts w:ascii="Times New Roman" w:hAnsi="Times New Roman"/>
          <w:b/>
          <w:bCs/>
          <w:color w:val="000000" w:themeColor="text1"/>
          <w:sz w:val="24"/>
          <w:szCs w:val="24"/>
        </w:rPr>
      </w:pPr>
    </w:p>
    <w:p w:rsidR="00C26E55" w:rsidRDefault="007B3240" w:rsidP="00C26E55">
      <w:pPr>
        <w:tabs>
          <w:tab w:val="left" w:pos="1530"/>
          <w:tab w:val="left" w:pos="5245"/>
        </w:tabs>
        <w:spacing w:line="360" w:lineRule="auto"/>
        <w:ind w:right="-23"/>
        <w:rPr>
          <w:rFonts w:ascii="Times New Roman" w:hAnsi="Times New Roman"/>
          <w:b/>
          <w:bCs/>
          <w:sz w:val="24"/>
          <w:szCs w:val="24"/>
        </w:rPr>
      </w:pPr>
      <w:r>
        <w:rPr>
          <w:rFonts w:ascii="Times New Roman" w:hAnsi="Times New Roman"/>
          <w:b/>
          <w:bCs/>
          <w:color w:val="000000" w:themeColor="text1"/>
          <w:sz w:val="24"/>
          <w:szCs w:val="24"/>
        </w:rPr>
        <w:lastRenderedPageBreak/>
        <w:t xml:space="preserve">7.7.2 </w:t>
      </w:r>
      <w:r w:rsidRPr="003B25BF">
        <w:rPr>
          <w:rFonts w:ascii="Times New Roman" w:hAnsi="Times New Roman"/>
          <w:b/>
          <w:bCs/>
          <w:color w:val="000000" w:themeColor="text1"/>
          <w:sz w:val="24"/>
          <w:szCs w:val="24"/>
        </w:rPr>
        <w:t>Bulk density:</w:t>
      </w:r>
    </w:p>
    <w:p w:rsidR="007B3240" w:rsidRPr="00F20B6D" w:rsidRDefault="0084058F" w:rsidP="00C26E55">
      <w:pPr>
        <w:tabs>
          <w:tab w:val="left" w:pos="1530"/>
          <w:tab w:val="left" w:pos="5245"/>
        </w:tabs>
        <w:spacing w:line="360" w:lineRule="auto"/>
        <w:ind w:right="-23"/>
        <w:rPr>
          <w:rFonts w:ascii="Times New Roman" w:hAnsi="Times New Roman"/>
          <w:b/>
          <w:bCs/>
          <w:sz w:val="24"/>
          <w:szCs w:val="24"/>
        </w:rPr>
      </w:pPr>
      <w:r>
        <w:rPr>
          <w:rFonts w:ascii="Times New Roman" w:hAnsi="Times New Roman"/>
          <w:color w:val="000000" w:themeColor="text1"/>
          <w:sz w:val="24"/>
          <w:szCs w:val="24"/>
        </w:rPr>
        <w:tab/>
      </w:r>
      <w:r w:rsidR="007B3240" w:rsidRPr="003B25BF">
        <w:rPr>
          <w:rFonts w:ascii="Times New Roman" w:hAnsi="Times New Roman"/>
          <w:color w:val="000000" w:themeColor="text1"/>
          <w:sz w:val="24"/>
          <w:szCs w:val="24"/>
        </w:rPr>
        <w:t>Both bulk density (BD) &amp; tapped density (TD) w</w:t>
      </w:r>
      <w:r w:rsidR="007B3240">
        <w:rPr>
          <w:rFonts w:ascii="Times New Roman" w:hAnsi="Times New Roman"/>
          <w:color w:val="000000" w:themeColor="text1"/>
          <w:sz w:val="24"/>
          <w:szCs w:val="24"/>
        </w:rPr>
        <w:t xml:space="preserve">ere determined. A quantity of 2 </w:t>
      </w:r>
      <w:r w:rsidR="007B3240" w:rsidRPr="003B25BF">
        <w:rPr>
          <w:rFonts w:ascii="Times New Roman" w:hAnsi="Times New Roman"/>
          <w:color w:val="000000" w:themeColor="text1"/>
          <w:sz w:val="24"/>
          <w:szCs w:val="24"/>
        </w:rPr>
        <w:t>g</w:t>
      </w:r>
      <w:r w:rsidR="007B3240">
        <w:rPr>
          <w:rFonts w:ascii="Times New Roman" w:hAnsi="Times New Roman"/>
          <w:color w:val="000000" w:themeColor="text1"/>
          <w:sz w:val="24"/>
          <w:szCs w:val="24"/>
        </w:rPr>
        <w:t>m</w:t>
      </w:r>
      <w:r w:rsidR="007B3240" w:rsidRPr="003B25BF">
        <w:rPr>
          <w:rFonts w:ascii="Times New Roman" w:hAnsi="Times New Roman"/>
          <w:color w:val="000000" w:themeColor="text1"/>
          <w:sz w:val="24"/>
          <w:szCs w:val="24"/>
        </w:rPr>
        <w:t xml:space="preserve"> of powder from each formula, previously lightly shaken to break any agglomerates formed, was introduced into a 10 m</w:t>
      </w:r>
      <w:r w:rsidR="007B3240">
        <w:rPr>
          <w:rFonts w:ascii="Times New Roman" w:hAnsi="Times New Roman"/>
          <w:color w:val="000000" w:themeColor="text1"/>
          <w:sz w:val="24"/>
          <w:szCs w:val="24"/>
        </w:rPr>
        <w:t>L</w:t>
      </w:r>
      <w:r w:rsidR="007B3240" w:rsidRPr="003B25BF">
        <w:rPr>
          <w:rFonts w:ascii="Times New Roman" w:hAnsi="Times New Roman"/>
          <w:color w:val="000000" w:themeColor="text1"/>
          <w:sz w:val="24"/>
          <w:szCs w:val="24"/>
        </w:rPr>
        <w:t xml:space="preserve"> measuring cylinder. After the initial volume was observed, the cylinder was allowed to fall under its own weight onto a hard surface from the height of 2.5 cm at 2 second intervals. The tapping was continued until no further change in the volume was noted. BD &amp; TD were calculated using the following formulae:</w:t>
      </w:r>
    </w:p>
    <w:p w:rsidR="007B3240" w:rsidRDefault="007B3240" w:rsidP="00C26E55">
      <w:pPr>
        <w:tabs>
          <w:tab w:val="left" w:pos="5245"/>
        </w:tabs>
        <w:autoSpaceDE w:val="0"/>
        <w:autoSpaceDN w:val="0"/>
        <w:adjustRightInd w:val="0"/>
        <w:spacing w:after="0" w:line="360" w:lineRule="auto"/>
        <w:ind w:right="-23"/>
        <w:jc w:val="both"/>
        <w:rPr>
          <w:rFonts w:ascii="Times New Roman" w:hAnsi="Times New Roman"/>
          <w:color w:val="000000" w:themeColor="text1"/>
          <w:sz w:val="24"/>
          <w:szCs w:val="24"/>
        </w:rPr>
      </w:pPr>
      <w:r w:rsidRPr="003B25BF">
        <w:rPr>
          <w:rFonts w:ascii="Times New Roman" w:hAnsi="Times New Roman"/>
          <w:color w:val="000000" w:themeColor="text1"/>
          <w:sz w:val="24"/>
          <w:szCs w:val="24"/>
        </w:rPr>
        <w:t xml:space="preserve">BD = weight of the powder / </w:t>
      </w:r>
      <w:r>
        <w:rPr>
          <w:rFonts w:ascii="Times New Roman" w:hAnsi="Times New Roman"/>
          <w:color w:val="000000" w:themeColor="text1"/>
          <w:sz w:val="24"/>
          <w:szCs w:val="24"/>
        </w:rPr>
        <w:t xml:space="preserve">untapped </w:t>
      </w:r>
      <w:r w:rsidRPr="003B25BF">
        <w:rPr>
          <w:rFonts w:ascii="Times New Roman" w:hAnsi="Times New Roman"/>
          <w:color w:val="000000" w:themeColor="text1"/>
          <w:sz w:val="24"/>
          <w:szCs w:val="24"/>
        </w:rPr>
        <w:t>volume of the packing</w:t>
      </w:r>
      <w:r>
        <w:rPr>
          <w:rFonts w:ascii="Times New Roman" w:hAnsi="Times New Roman"/>
          <w:color w:val="000000" w:themeColor="text1"/>
          <w:sz w:val="24"/>
          <w:szCs w:val="24"/>
        </w:rPr>
        <w:t>.</w:t>
      </w:r>
    </w:p>
    <w:p w:rsidR="007B3240" w:rsidRDefault="007B3240" w:rsidP="00C26E55">
      <w:pPr>
        <w:tabs>
          <w:tab w:val="left" w:pos="5245"/>
        </w:tabs>
        <w:autoSpaceDE w:val="0"/>
        <w:autoSpaceDN w:val="0"/>
        <w:adjustRightInd w:val="0"/>
        <w:spacing w:after="0" w:line="360" w:lineRule="auto"/>
        <w:ind w:right="-23"/>
        <w:jc w:val="both"/>
        <w:rPr>
          <w:rFonts w:ascii="Times New Roman" w:hAnsi="Times New Roman"/>
          <w:color w:val="000000" w:themeColor="text1"/>
          <w:sz w:val="24"/>
          <w:szCs w:val="24"/>
        </w:rPr>
      </w:pPr>
      <w:r w:rsidRPr="003B25BF">
        <w:rPr>
          <w:rFonts w:ascii="Times New Roman" w:hAnsi="Times New Roman"/>
          <w:sz w:val="24"/>
          <w:szCs w:val="24"/>
        </w:rPr>
        <w:t>TD = weight of the powder / tapped volume of the packing</w:t>
      </w:r>
      <w:r>
        <w:rPr>
          <w:rFonts w:ascii="Times New Roman" w:hAnsi="Times New Roman"/>
          <w:sz w:val="24"/>
          <w:szCs w:val="24"/>
        </w:rPr>
        <w:t>.</w:t>
      </w:r>
    </w:p>
    <w:p w:rsidR="00B564D9" w:rsidRDefault="00B564D9" w:rsidP="00C26E55">
      <w:pPr>
        <w:tabs>
          <w:tab w:val="left" w:pos="5245"/>
        </w:tabs>
        <w:autoSpaceDE w:val="0"/>
        <w:autoSpaceDN w:val="0"/>
        <w:adjustRightInd w:val="0"/>
        <w:spacing w:after="0" w:line="360" w:lineRule="auto"/>
        <w:ind w:right="-23"/>
        <w:jc w:val="both"/>
        <w:rPr>
          <w:rFonts w:ascii="Times New Roman" w:hAnsi="Times New Roman"/>
          <w:color w:val="000000" w:themeColor="text1"/>
          <w:sz w:val="24"/>
          <w:szCs w:val="24"/>
        </w:rPr>
      </w:pPr>
    </w:p>
    <w:p w:rsidR="007B3240" w:rsidRPr="003B25BF" w:rsidRDefault="007B3240" w:rsidP="00C26E55">
      <w:pPr>
        <w:tabs>
          <w:tab w:val="left" w:pos="5245"/>
        </w:tabs>
        <w:autoSpaceDE w:val="0"/>
        <w:autoSpaceDN w:val="0"/>
        <w:adjustRightInd w:val="0"/>
        <w:spacing w:after="0" w:line="360" w:lineRule="auto"/>
        <w:ind w:right="-23"/>
        <w:jc w:val="both"/>
        <w:rPr>
          <w:rFonts w:ascii="Times New Roman" w:hAnsi="Times New Roman"/>
          <w:b/>
          <w:bCs/>
          <w:sz w:val="24"/>
          <w:szCs w:val="24"/>
        </w:rPr>
      </w:pPr>
      <w:r>
        <w:rPr>
          <w:rFonts w:ascii="Times New Roman" w:hAnsi="Times New Roman"/>
          <w:b/>
          <w:bCs/>
          <w:sz w:val="24"/>
          <w:szCs w:val="24"/>
        </w:rPr>
        <w:t xml:space="preserve">7.7.3 </w:t>
      </w:r>
      <w:r w:rsidRPr="003B25BF">
        <w:rPr>
          <w:rFonts w:ascii="Times New Roman" w:hAnsi="Times New Roman"/>
          <w:b/>
          <w:bCs/>
          <w:sz w:val="24"/>
          <w:szCs w:val="24"/>
        </w:rPr>
        <w:t>Compressibility Index</w:t>
      </w:r>
      <w:r>
        <w:rPr>
          <w:rFonts w:ascii="Times New Roman" w:hAnsi="Times New Roman"/>
          <w:b/>
          <w:bCs/>
          <w:sz w:val="24"/>
          <w:szCs w:val="24"/>
        </w:rPr>
        <w:t>:</w:t>
      </w:r>
    </w:p>
    <w:p w:rsidR="007B3240" w:rsidRDefault="007B3240" w:rsidP="00C26E55">
      <w:pPr>
        <w:tabs>
          <w:tab w:val="left" w:pos="5245"/>
        </w:tabs>
        <w:autoSpaceDE w:val="0"/>
        <w:autoSpaceDN w:val="0"/>
        <w:adjustRightInd w:val="0"/>
        <w:spacing w:after="0" w:line="360" w:lineRule="auto"/>
        <w:ind w:right="-23"/>
        <w:jc w:val="both"/>
        <w:rPr>
          <w:rFonts w:ascii="Times New Roman" w:hAnsi="Times New Roman"/>
          <w:sz w:val="24"/>
          <w:szCs w:val="24"/>
        </w:rPr>
      </w:pPr>
      <w:r w:rsidRPr="003B25BF">
        <w:rPr>
          <w:rFonts w:ascii="Times New Roman" w:hAnsi="Times New Roman"/>
          <w:sz w:val="24"/>
          <w:szCs w:val="24"/>
        </w:rPr>
        <w:t xml:space="preserve">The Compressibility Index of the powder blend was determined by Carr’s compressibility index. </w:t>
      </w:r>
    </w:p>
    <w:p w:rsidR="007B3240" w:rsidRPr="00F20B6D" w:rsidRDefault="007B3240" w:rsidP="00C26E55">
      <w:pPr>
        <w:tabs>
          <w:tab w:val="left" w:pos="5245"/>
        </w:tabs>
        <w:autoSpaceDE w:val="0"/>
        <w:autoSpaceDN w:val="0"/>
        <w:adjustRightInd w:val="0"/>
        <w:spacing w:after="0" w:line="360" w:lineRule="auto"/>
        <w:ind w:right="-23"/>
        <w:jc w:val="both"/>
        <w:rPr>
          <w:rFonts w:ascii="Times New Roman" w:hAnsi="Times New Roman"/>
          <w:sz w:val="24"/>
          <w:szCs w:val="24"/>
        </w:rPr>
      </w:pPr>
      <w:r w:rsidRPr="00E312C8">
        <w:rPr>
          <w:rFonts w:ascii="Times New Roman" w:hAnsi="Times New Roman"/>
          <w:b/>
          <w:sz w:val="24"/>
          <w:szCs w:val="24"/>
        </w:rPr>
        <w:t>Carr’s Index (%) =</w:t>
      </w:r>
      <w:r w:rsidR="009D76AD">
        <w:rPr>
          <w:rFonts w:ascii="Times New Roman" w:hAnsi="Times New Roman"/>
          <w:b/>
          <w:sz w:val="24"/>
          <w:szCs w:val="24"/>
        </w:rPr>
        <w:t xml:space="preserve"> </w:t>
      </w:r>
      <w:r w:rsidRPr="00E312C8">
        <w:rPr>
          <w:rFonts w:ascii="Times New Roman" w:hAnsi="Times New Roman"/>
          <w:b/>
          <w:sz w:val="24"/>
          <w:szCs w:val="24"/>
        </w:rPr>
        <w:t xml:space="preserve"> [(TD</w:t>
      </w:r>
      <w:r w:rsidRPr="00E312C8">
        <w:rPr>
          <w:rFonts w:ascii="Cambria" w:hAnsi="Cambria"/>
          <w:b/>
          <w:sz w:val="24"/>
          <w:szCs w:val="24"/>
        </w:rPr>
        <w:t>‐</w:t>
      </w:r>
      <w:r w:rsidRPr="00E312C8">
        <w:rPr>
          <w:rFonts w:ascii="Times New Roman" w:hAnsi="Times New Roman"/>
          <w:b/>
          <w:sz w:val="24"/>
          <w:szCs w:val="24"/>
        </w:rPr>
        <w:t>BD) x100]/TD</w:t>
      </w:r>
    </w:p>
    <w:p w:rsidR="007B3240" w:rsidRPr="009D76AD" w:rsidRDefault="007B3240" w:rsidP="009D76AD">
      <w:pPr>
        <w:autoSpaceDE w:val="0"/>
        <w:autoSpaceDN w:val="0"/>
        <w:adjustRightInd w:val="0"/>
        <w:spacing w:after="0" w:line="240" w:lineRule="auto"/>
        <w:ind w:right="-23"/>
        <w:rPr>
          <w:rFonts w:ascii="Times New Roman" w:hAnsi="Times New Roman"/>
          <w:b/>
          <w:sz w:val="24"/>
          <w:szCs w:val="24"/>
        </w:rPr>
      </w:pPr>
      <w:r>
        <w:rPr>
          <w:rFonts w:ascii="Times New Roman" w:hAnsi="Times New Roman"/>
          <w:b/>
          <w:sz w:val="24"/>
          <w:szCs w:val="24"/>
        </w:rPr>
        <w:t>Where,</w:t>
      </w:r>
      <w:r w:rsidR="009D76AD">
        <w:rPr>
          <w:rFonts w:ascii="Times New Roman" w:hAnsi="Times New Roman"/>
          <w:b/>
          <w:sz w:val="24"/>
          <w:szCs w:val="24"/>
        </w:rPr>
        <w:t xml:space="preserve">  </w:t>
      </w:r>
      <w:r w:rsidR="009D76AD">
        <w:rPr>
          <w:rFonts w:ascii="Times New Roman" w:hAnsi="Times New Roman"/>
          <w:sz w:val="24"/>
          <w:szCs w:val="24"/>
          <w:lang w:val="en-IN"/>
        </w:rPr>
        <w:t xml:space="preserve">TD=Tap Density, </w:t>
      </w:r>
      <w:r w:rsidRPr="003B25BF">
        <w:rPr>
          <w:rFonts w:ascii="Times New Roman" w:hAnsi="Times New Roman"/>
          <w:sz w:val="24"/>
          <w:szCs w:val="24"/>
          <w:lang w:val="en-IN"/>
        </w:rPr>
        <w:t>BD=Bulk Density.</w:t>
      </w:r>
    </w:p>
    <w:tbl>
      <w:tblPr>
        <w:tblpPr w:leftFromText="180" w:rightFromText="180" w:vertAnchor="text" w:horzAnchor="margin" w:tblpXSpec="center" w:tblpY="155"/>
        <w:tblW w:w="7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29"/>
        <w:gridCol w:w="1806"/>
        <w:gridCol w:w="2096"/>
        <w:gridCol w:w="2093"/>
      </w:tblGrid>
      <w:tr w:rsidR="007B3240" w:rsidRPr="003B25BF" w:rsidTr="0067247C">
        <w:trPr>
          <w:trHeight w:val="490"/>
        </w:trPr>
        <w:tc>
          <w:tcPr>
            <w:tcW w:w="1529" w:type="dxa"/>
          </w:tcPr>
          <w:p w:rsidR="007B3240" w:rsidRPr="0067247C" w:rsidRDefault="007B3240" w:rsidP="00D76F10">
            <w:pPr>
              <w:tabs>
                <w:tab w:val="left" w:pos="1530"/>
                <w:tab w:val="left" w:pos="5245"/>
              </w:tabs>
              <w:spacing w:line="360" w:lineRule="auto"/>
              <w:ind w:right="-23"/>
              <w:jc w:val="center"/>
              <w:rPr>
                <w:rFonts w:ascii="Times New Roman" w:hAnsi="Times New Roman"/>
                <w:b/>
                <w:bCs/>
              </w:rPr>
            </w:pPr>
            <w:r w:rsidRPr="0067247C">
              <w:rPr>
                <w:rFonts w:ascii="Times New Roman" w:hAnsi="Times New Roman"/>
                <w:b/>
                <w:bCs/>
              </w:rPr>
              <w:t>S. No.</w:t>
            </w:r>
          </w:p>
        </w:tc>
        <w:tc>
          <w:tcPr>
            <w:tcW w:w="1806" w:type="dxa"/>
          </w:tcPr>
          <w:p w:rsidR="007B3240" w:rsidRPr="0067247C" w:rsidRDefault="007B3240" w:rsidP="00D76F10">
            <w:pPr>
              <w:tabs>
                <w:tab w:val="left" w:pos="1530"/>
                <w:tab w:val="left" w:pos="5245"/>
              </w:tabs>
              <w:spacing w:line="360" w:lineRule="auto"/>
              <w:ind w:right="-23"/>
              <w:jc w:val="center"/>
              <w:rPr>
                <w:rFonts w:ascii="Times New Roman" w:hAnsi="Times New Roman"/>
                <w:b/>
                <w:bCs/>
              </w:rPr>
            </w:pPr>
            <w:r w:rsidRPr="0067247C">
              <w:rPr>
                <w:rFonts w:ascii="Times New Roman" w:hAnsi="Times New Roman"/>
                <w:b/>
                <w:bCs/>
              </w:rPr>
              <w:t>Carr’s Index</w:t>
            </w:r>
          </w:p>
        </w:tc>
        <w:tc>
          <w:tcPr>
            <w:tcW w:w="2096" w:type="dxa"/>
          </w:tcPr>
          <w:p w:rsidR="007B3240" w:rsidRPr="0067247C" w:rsidRDefault="007B3240" w:rsidP="00D76F10">
            <w:pPr>
              <w:tabs>
                <w:tab w:val="left" w:pos="1530"/>
                <w:tab w:val="left" w:pos="5245"/>
              </w:tabs>
              <w:spacing w:line="360" w:lineRule="auto"/>
              <w:ind w:right="-23"/>
              <w:jc w:val="center"/>
              <w:rPr>
                <w:rFonts w:ascii="Times New Roman" w:hAnsi="Times New Roman"/>
                <w:b/>
                <w:bCs/>
              </w:rPr>
            </w:pPr>
            <w:r w:rsidRPr="0067247C">
              <w:rPr>
                <w:rFonts w:ascii="Times New Roman" w:hAnsi="Times New Roman"/>
                <w:b/>
                <w:bCs/>
              </w:rPr>
              <w:t>Properties</w:t>
            </w:r>
          </w:p>
        </w:tc>
        <w:tc>
          <w:tcPr>
            <w:tcW w:w="2093" w:type="dxa"/>
            <w:shd w:val="clear" w:color="auto" w:fill="auto"/>
          </w:tcPr>
          <w:p w:rsidR="007B3240" w:rsidRPr="0067247C" w:rsidRDefault="007B3240" w:rsidP="00D76F10">
            <w:pPr>
              <w:tabs>
                <w:tab w:val="left" w:pos="5245"/>
              </w:tabs>
              <w:spacing w:line="360" w:lineRule="auto"/>
              <w:ind w:right="-23"/>
              <w:jc w:val="center"/>
              <w:rPr>
                <w:rFonts w:ascii="Times New Roman" w:hAnsi="Times New Roman"/>
              </w:rPr>
            </w:pPr>
            <w:r w:rsidRPr="0067247C">
              <w:rPr>
                <w:rFonts w:ascii="Times New Roman" w:hAnsi="Times New Roman"/>
                <w:b/>
                <w:bCs/>
              </w:rPr>
              <w:t>Hausner’s Ratio</w:t>
            </w:r>
          </w:p>
        </w:tc>
      </w:tr>
      <w:tr w:rsidR="007B3240" w:rsidRPr="003B25BF" w:rsidTr="0067247C">
        <w:trPr>
          <w:trHeight w:val="490"/>
        </w:trPr>
        <w:tc>
          <w:tcPr>
            <w:tcW w:w="1529" w:type="dxa"/>
          </w:tcPr>
          <w:p w:rsidR="007B3240" w:rsidRPr="0067247C" w:rsidRDefault="007B3240" w:rsidP="00D76F10">
            <w:pPr>
              <w:tabs>
                <w:tab w:val="left" w:pos="1530"/>
                <w:tab w:val="left" w:pos="5245"/>
              </w:tabs>
              <w:spacing w:line="360" w:lineRule="auto"/>
              <w:ind w:left="720" w:right="-23"/>
              <w:rPr>
                <w:rFonts w:ascii="Times New Roman" w:hAnsi="Times New Roman"/>
                <w:bCs/>
              </w:rPr>
            </w:pPr>
            <w:r w:rsidRPr="0067247C">
              <w:rPr>
                <w:rFonts w:ascii="Times New Roman" w:hAnsi="Times New Roman"/>
                <w:bCs/>
              </w:rPr>
              <w:t>1</w:t>
            </w:r>
          </w:p>
        </w:tc>
        <w:tc>
          <w:tcPr>
            <w:tcW w:w="180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bCs/>
              </w:rPr>
              <w:t>&lt;10</w:t>
            </w:r>
          </w:p>
        </w:tc>
        <w:tc>
          <w:tcPr>
            <w:tcW w:w="209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Excellent</w:t>
            </w:r>
          </w:p>
        </w:tc>
        <w:tc>
          <w:tcPr>
            <w:tcW w:w="2093" w:type="dxa"/>
            <w:shd w:val="clear" w:color="auto" w:fill="auto"/>
          </w:tcPr>
          <w:p w:rsidR="007B3240" w:rsidRPr="0067247C" w:rsidRDefault="007B3240" w:rsidP="00D76F10">
            <w:pPr>
              <w:tabs>
                <w:tab w:val="left" w:pos="5245"/>
              </w:tabs>
              <w:spacing w:line="360" w:lineRule="auto"/>
              <w:ind w:right="-23"/>
              <w:jc w:val="center"/>
              <w:rPr>
                <w:rFonts w:ascii="Times New Roman" w:hAnsi="Times New Roman"/>
              </w:rPr>
            </w:pPr>
            <w:r w:rsidRPr="0067247C">
              <w:rPr>
                <w:rFonts w:ascii="Times New Roman" w:hAnsi="Times New Roman"/>
              </w:rPr>
              <w:t>1.00–1.11</w:t>
            </w:r>
          </w:p>
        </w:tc>
      </w:tr>
      <w:tr w:rsidR="007B3240" w:rsidRPr="003B25BF" w:rsidTr="0067247C">
        <w:trPr>
          <w:trHeight w:val="475"/>
        </w:trPr>
        <w:tc>
          <w:tcPr>
            <w:tcW w:w="1529" w:type="dxa"/>
          </w:tcPr>
          <w:p w:rsidR="007B3240" w:rsidRPr="0067247C" w:rsidRDefault="007B3240" w:rsidP="00D76F10">
            <w:pPr>
              <w:tabs>
                <w:tab w:val="left" w:pos="1530"/>
                <w:tab w:val="left" w:pos="5245"/>
              </w:tabs>
              <w:spacing w:line="360" w:lineRule="auto"/>
              <w:ind w:left="720" w:right="-23"/>
              <w:rPr>
                <w:rFonts w:ascii="Times New Roman" w:hAnsi="Times New Roman"/>
                <w:bCs/>
              </w:rPr>
            </w:pPr>
            <w:r w:rsidRPr="0067247C">
              <w:rPr>
                <w:rFonts w:ascii="Times New Roman" w:hAnsi="Times New Roman"/>
                <w:bCs/>
              </w:rPr>
              <w:t>2</w:t>
            </w:r>
          </w:p>
        </w:tc>
        <w:tc>
          <w:tcPr>
            <w:tcW w:w="180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11–15</w:t>
            </w:r>
          </w:p>
        </w:tc>
        <w:tc>
          <w:tcPr>
            <w:tcW w:w="209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bCs/>
              </w:rPr>
              <w:t>Good</w:t>
            </w:r>
          </w:p>
        </w:tc>
        <w:tc>
          <w:tcPr>
            <w:tcW w:w="2093" w:type="dxa"/>
            <w:shd w:val="clear" w:color="auto" w:fill="auto"/>
          </w:tcPr>
          <w:p w:rsidR="007B3240" w:rsidRPr="0067247C" w:rsidRDefault="007B3240" w:rsidP="00D76F10">
            <w:pPr>
              <w:tabs>
                <w:tab w:val="left" w:pos="5245"/>
              </w:tabs>
              <w:spacing w:line="360" w:lineRule="auto"/>
              <w:ind w:right="-23"/>
              <w:jc w:val="center"/>
              <w:rPr>
                <w:rFonts w:ascii="Times New Roman" w:hAnsi="Times New Roman"/>
              </w:rPr>
            </w:pPr>
            <w:r w:rsidRPr="0067247C">
              <w:rPr>
                <w:rFonts w:ascii="Times New Roman" w:hAnsi="Times New Roman"/>
              </w:rPr>
              <w:t>1.12–1.18</w:t>
            </w:r>
          </w:p>
        </w:tc>
      </w:tr>
      <w:tr w:rsidR="007B3240" w:rsidRPr="003B25BF" w:rsidTr="0067247C">
        <w:trPr>
          <w:trHeight w:val="490"/>
        </w:trPr>
        <w:tc>
          <w:tcPr>
            <w:tcW w:w="1529" w:type="dxa"/>
          </w:tcPr>
          <w:p w:rsidR="007B3240" w:rsidRPr="0067247C" w:rsidRDefault="007B3240" w:rsidP="00D76F10">
            <w:pPr>
              <w:tabs>
                <w:tab w:val="left" w:pos="1530"/>
                <w:tab w:val="left" w:pos="5245"/>
              </w:tabs>
              <w:spacing w:line="360" w:lineRule="auto"/>
              <w:ind w:left="720" w:right="-23"/>
              <w:rPr>
                <w:rFonts w:ascii="Times New Roman" w:hAnsi="Times New Roman"/>
                <w:bCs/>
              </w:rPr>
            </w:pPr>
            <w:r w:rsidRPr="0067247C">
              <w:rPr>
                <w:rFonts w:ascii="Times New Roman" w:hAnsi="Times New Roman"/>
                <w:bCs/>
              </w:rPr>
              <w:t>3</w:t>
            </w:r>
          </w:p>
        </w:tc>
        <w:tc>
          <w:tcPr>
            <w:tcW w:w="180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16–20</w:t>
            </w:r>
          </w:p>
        </w:tc>
        <w:tc>
          <w:tcPr>
            <w:tcW w:w="209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Fair</w:t>
            </w:r>
          </w:p>
        </w:tc>
        <w:tc>
          <w:tcPr>
            <w:tcW w:w="2093" w:type="dxa"/>
            <w:shd w:val="clear" w:color="auto" w:fill="auto"/>
          </w:tcPr>
          <w:p w:rsidR="007B3240" w:rsidRPr="0067247C" w:rsidRDefault="007B3240" w:rsidP="00D76F10">
            <w:pPr>
              <w:tabs>
                <w:tab w:val="left" w:pos="5245"/>
              </w:tabs>
              <w:spacing w:line="360" w:lineRule="auto"/>
              <w:ind w:right="-23"/>
              <w:jc w:val="center"/>
              <w:rPr>
                <w:rFonts w:ascii="Times New Roman" w:hAnsi="Times New Roman"/>
              </w:rPr>
            </w:pPr>
            <w:r w:rsidRPr="0067247C">
              <w:rPr>
                <w:rFonts w:ascii="Times New Roman" w:hAnsi="Times New Roman"/>
              </w:rPr>
              <w:t>1.19–1.25</w:t>
            </w:r>
          </w:p>
        </w:tc>
      </w:tr>
      <w:tr w:rsidR="007B3240" w:rsidRPr="003B25BF" w:rsidTr="0067247C">
        <w:trPr>
          <w:trHeight w:val="490"/>
        </w:trPr>
        <w:tc>
          <w:tcPr>
            <w:tcW w:w="1529" w:type="dxa"/>
          </w:tcPr>
          <w:p w:rsidR="007B3240" w:rsidRPr="0067247C" w:rsidRDefault="007B3240" w:rsidP="00D76F10">
            <w:pPr>
              <w:tabs>
                <w:tab w:val="left" w:pos="1530"/>
                <w:tab w:val="left" w:pos="5245"/>
              </w:tabs>
              <w:spacing w:line="360" w:lineRule="auto"/>
              <w:ind w:left="720" w:right="-23"/>
              <w:rPr>
                <w:rFonts w:ascii="Times New Roman" w:hAnsi="Times New Roman"/>
                <w:bCs/>
              </w:rPr>
            </w:pPr>
            <w:r w:rsidRPr="0067247C">
              <w:rPr>
                <w:rFonts w:ascii="Times New Roman" w:hAnsi="Times New Roman"/>
                <w:bCs/>
              </w:rPr>
              <w:t>4</w:t>
            </w:r>
          </w:p>
        </w:tc>
        <w:tc>
          <w:tcPr>
            <w:tcW w:w="180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21–25</w:t>
            </w:r>
          </w:p>
        </w:tc>
        <w:tc>
          <w:tcPr>
            <w:tcW w:w="209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Passable</w:t>
            </w:r>
          </w:p>
        </w:tc>
        <w:tc>
          <w:tcPr>
            <w:tcW w:w="2093" w:type="dxa"/>
            <w:shd w:val="clear" w:color="auto" w:fill="auto"/>
          </w:tcPr>
          <w:p w:rsidR="007B3240" w:rsidRPr="0067247C" w:rsidRDefault="007B3240" w:rsidP="00D76F10">
            <w:pPr>
              <w:tabs>
                <w:tab w:val="left" w:pos="5245"/>
              </w:tabs>
              <w:spacing w:line="360" w:lineRule="auto"/>
              <w:ind w:right="-23"/>
              <w:jc w:val="center"/>
              <w:rPr>
                <w:rFonts w:ascii="Times New Roman" w:hAnsi="Times New Roman"/>
              </w:rPr>
            </w:pPr>
            <w:r w:rsidRPr="0067247C">
              <w:rPr>
                <w:rFonts w:ascii="Times New Roman" w:hAnsi="Times New Roman"/>
              </w:rPr>
              <w:t>1.26–1.34</w:t>
            </w:r>
          </w:p>
        </w:tc>
      </w:tr>
      <w:tr w:rsidR="007B3240" w:rsidRPr="003B25BF" w:rsidTr="0067247C">
        <w:trPr>
          <w:trHeight w:val="490"/>
        </w:trPr>
        <w:tc>
          <w:tcPr>
            <w:tcW w:w="1529" w:type="dxa"/>
          </w:tcPr>
          <w:p w:rsidR="007B3240" w:rsidRPr="0067247C" w:rsidRDefault="007B3240" w:rsidP="00D76F10">
            <w:pPr>
              <w:tabs>
                <w:tab w:val="left" w:pos="1530"/>
                <w:tab w:val="left" w:pos="5245"/>
              </w:tabs>
              <w:spacing w:line="360" w:lineRule="auto"/>
              <w:ind w:left="720" w:right="-23"/>
              <w:rPr>
                <w:rFonts w:ascii="Times New Roman" w:hAnsi="Times New Roman"/>
                <w:bCs/>
              </w:rPr>
            </w:pPr>
            <w:r w:rsidRPr="0067247C">
              <w:rPr>
                <w:rFonts w:ascii="Times New Roman" w:hAnsi="Times New Roman"/>
                <w:bCs/>
              </w:rPr>
              <w:t>5</w:t>
            </w:r>
          </w:p>
        </w:tc>
        <w:tc>
          <w:tcPr>
            <w:tcW w:w="180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26–31</w:t>
            </w:r>
          </w:p>
        </w:tc>
        <w:tc>
          <w:tcPr>
            <w:tcW w:w="209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bCs/>
              </w:rPr>
              <w:t>Poor</w:t>
            </w:r>
          </w:p>
        </w:tc>
        <w:tc>
          <w:tcPr>
            <w:tcW w:w="2093" w:type="dxa"/>
            <w:shd w:val="clear" w:color="auto" w:fill="auto"/>
          </w:tcPr>
          <w:p w:rsidR="007B3240" w:rsidRPr="0067247C" w:rsidRDefault="007B3240" w:rsidP="00D76F10">
            <w:pPr>
              <w:tabs>
                <w:tab w:val="left" w:pos="5245"/>
              </w:tabs>
              <w:spacing w:line="360" w:lineRule="auto"/>
              <w:ind w:right="-23"/>
              <w:jc w:val="center"/>
              <w:rPr>
                <w:rFonts w:ascii="Times New Roman" w:hAnsi="Times New Roman"/>
              </w:rPr>
            </w:pPr>
            <w:r w:rsidRPr="0067247C">
              <w:rPr>
                <w:rFonts w:ascii="Times New Roman" w:hAnsi="Times New Roman"/>
              </w:rPr>
              <w:t>1.35–1.45</w:t>
            </w:r>
          </w:p>
        </w:tc>
      </w:tr>
      <w:tr w:rsidR="007B3240" w:rsidRPr="003B25BF" w:rsidTr="0067247C">
        <w:trPr>
          <w:trHeight w:val="475"/>
        </w:trPr>
        <w:tc>
          <w:tcPr>
            <w:tcW w:w="1529" w:type="dxa"/>
          </w:tcPr>
          <w:p w:rsidR="007B3240" w:rsidRPr="0067247C" w:rsidRDefault="007B3240" w:rsidP="00D76F10">
            <w:pPr>
              <w:tabs>
                <w:tab w:val="left" w:pos="1530"/>
                <w:tab w:val="left" w:pos="5245"/>
              </w:tabs>
              <w:spacing w:line="360" w:lineRule="auto"/>
              <w:ind w:left="720" w:right="-23"/>
              <w:rPr>
                <w:rFonts w:ascii="Times New Roman" w:hAnsi="Times New Roman"/>
                <w:bCs/>
              </w:rPr>
            </w:pPr>
            <w:r w:rsidRPr="0067247C">
              <w:rPr>
                <w:rFonts w:ascii="Times New Roman" w:hAnsi="Times New Roman"/>
                <w:bCs/>
              </w:rPr>
              <w:t>6</w:t>
            </w:r>
          </w:p>
        </w:tc>
        <w:tc>
          <w:tcPr>
            <w:tcW w:w="180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32–37</w:t>
            </w:r>
          </w:p>
        </w:tc>
        <w:tc>
          <w:tcPr>
            <w:tcW w:w="209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Very poor</w:t>
            </w:r>
          </w:p>
        </w:tc>
        <w:tc>
          <w:tcPr>
            <w:tcW w:w="2093" w:type="dxa"/>
            <w:shd w:val="clear" w:color="auto" w:fill="auto"/>
          </w:tcPr>
          <w:p w:rsidR="007B3240" w:rsidRPr="0067247C" w:rsidRDefault="007B3240" w:rsidP="00D76F10">
            <w:pPr>
              <w:tabs>
                <w:tab w:val="left" w:pos="5245"/>
              </w:tabs>
              <w:spacing w:line="360" w:lineRule="auto"/>
              <w:ind w:right="-23"/>
              <w:jc w:val="center"/>
              <w:rPr>
                <w:rFonts w:ascii="Times New Roman" w:hAnsi="Times New Roman"/>
              </w:rPr>
            </w:pPr>
            <w:r w:rsidRPr="0067247C">
              <w:rPr>
                <w:rFonts w:ascii="Times New Roman" w:hAnsi="Times New Roman"/>
              </w:rPr>
              <w:t>1.46–1.59</w:t>
            </w:r>
          </w:p>
        </w:tc>
      </w:tr>
      <w:tr w:rsidR="007B3240" w:rsidRPr="003B25BF" w:rsidTr="0067247C">
        <w:trPr>
          <w:trHeight w:val="504"/>
        </w:trPr>
        <w:tc>
          <w:tcPr>
            <w:tcW w:w="1529" w:type="dxa"/>
          </w:tcPr>
          <w:p w:rsidR="007B3240" w:rsidRPr="0067247C" w:rsidRDefault="007B3240" w:rsidP="00D76F10">
            <w:pPr>
              <w:tabs>
                <w:tab w:val="left" w:pos="1530"/>
                <w:tab w:val="left" w:pos="5245"/>
              </w:tabs>
              <w:spacing w:line="360" w:lineRule="auto"/>
              <w:ind w:left="720" w:right="-23"/>
              <w:rPr>
                <w:rFonts w:ascii="Times New Roman" w:hAnsi="Times New Roman"/>
                <w:bCs/>
              </w:rPr>
            </w:pPr>
            <w:r w:rsidRPr="0067247C">
              <w:rPr>
                <w:rFonts w:ascii="Times New Roman" w:hAnsi="Times New Roman"/>
                <w:bCs/>
              </w:rPr>
              <w:t>7</w:t>
            </w:r>
          </w:p>
        </w:tc>
        <w:tc>
          <w:tcPr>
            <w:tcW w:w="180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&gt;38</w:t>
            </w:r>
          </w:p>
        </w:tc>
        <w:tc>
          <w:tcPr>
            <w:tcW w:w="2096" w:type="dxa"/>
          </w:tcPr>
          <w:p w:rsidR="007B3240" w:rsidRPr="0067247C" w:rsidRDefault="007B3240" w:rsidP="00D76F10">
            <w:pPr>
              <w:tabs>
                <w:tab w:val="left" w:pos="1530"/>
                <w:tab w:val="left" w:pos="5245"/>
              </w:tabs>
              <w:spacing w:line="360" w:lineRule="auto"/>
              <w:ind w:right="-23"/>
              <w:jc w:val="center"/>
              <w:rPr>
                <w:rFonts w:ascii="Times New Roman" w:hAnsi="Times New Roman"/>
                <w:bCs/>
              </w:rPr>
            </w:pPr>
            <w:r w:rsidRPr="0067247C">
              <w:rPr>
                <w:rFonts w:ascii="Times New Roman" w:hAnsi="Times New Roman"/>
              </w:rPr>
              <w:t>Very very  poor</w:t>
            </w:r>
          </w:p>
        </w:tc>
        <w:tc>
          <w:tcPr>
            <w:tcW w:w="2093" w:type="dxa"/>
            <w:shd w:val="clear" w:color="auto" w:fill="auto"/>
          </w:tcPr>
          <w:p w:rsidR="007B3240" w:rsidRPr="0067247C" w:rsidRDefault="007B3240" w:rsidP="00D76F10">
            <w:pPr>
              <w:tabs>
                <w:tab w:val="left" w:pos="5245"/>
              </w:tabs>
              <w:spacing w:line="360" w:lineRule="auto"/>
              <w:ind w:right="-23"/>
              <w:jc w:val="center"/>
              <w:rPr>
                <w:rFonts w:ascii="Times New Roman" w:hAnsi="Times New Roman"/>
              </w:rPr>
            </w:pPr>
            <w:r w:rsidRPr="0067247C">
              <w:rPr>
                <w:rFonts w:ascii="Times New Roman" w:hAnsi="Times New Roman"/>
              </w:rPr>
              <w:t>&gt;1.60</w:t>
            </w:r>
          </w:p>
        </w:tc>
      </w:tr>
    </w:tbl>
    <w:p w:rsidR="0067247C" w:rsidRDefault="0067247C" w:rsidP="0067247C">
      <w:pPr>
        <w:tabs>
          <w:tab w:val="left" w:pos="1530"/>
          <w:tab w:val="left" w:pos="5245"/>
        </w:tabs>
        <w:spacing w:line="360" w:lineRule="auto"/>
        <w:ind w:right="-23"/>
        <w:rPr>
          <w:rFonts w:ascii="Times New Roman" w:hAnsi="Times New Roman"/>
          <w:b/>
          <w:sz w:val="24"/>
          <w:szCs w:val="24"/>
        </w:rPr>
      </w:pPr>
    </w:p>
    <w:p w:rsidR="0067247C" w:rsidRDefault="0067247C" w:rsidP="007B3240">
      <w:pPr>
        <w:tabs>
          <w:tab w:val="left" w:pos="1530"/>
          <w:tab w:val="left" w:pos="5245"/>
        </w:tabs>
        <w:spacing w:line="360" w:lineRule="auto"/>
        <w:ind w:right="-23"/>
        <w:jc w:val="center"/>
        <w:rPr>
          <w:rFonts w:ascii="Times New Roman" w:hAnsi="Times New Roman"/>
          <w:b/>
          <w:sz w:val="24"/>
          <w:szCs w:val="24"/>
        </w:rPr>
      </w:pPr>
    </w:p>
    <w:p w:rsidR="0067247C" w:rsidRDefault="0067247C" w:rsidP="007B3240">
      <w:pPr>
        <w:tabs>
          <w:tab w:val="left" w:pos="1530"/>
          <w:tab w:val="left" w:pos="5245"/>
        </w:tabs>
        <w:spacing w:line="360" w:lineRule="auto"/>
        <w:ind w:right="-23"/>
        <w:jc w:val="center"/>
        <w:rPr>
          <w:rFonts w:ascii="Times New Roman" w:hAnsi="Times New Roman"/>
          <w:b/>
          <w:sz w:val="24"/>
          <w:szCs w:val="24"/>
        </w:rPr>
      </w:pPr>
    </w:p>
    <w:p w:rsidR="0067247C" w:rsidRDefault="0067247C" w:rsidP="007B3240">
      <w:pPr>
        <w:tabs>
          <w:tab w:val="left" w:pos="1530"/>
          <w:tab w:val="left" w:pos="5245"/>
        </w:tabs>
        <w:spacing w:line="360" w:lineRule="auto"/>
        <w:ind w:right="-23"/>
        <w:jc w:val="center"/>
        <w:rPr>
          <w:rFonts w:ascii="Times New Roman" w:hAnsi="Times New Roman"/>
          <w:b/>
          <w:sz w:val="24"/>
          <w:szCs w:val="24"/>
        </w:rPr>
      </w:pPr>
    </w:p>
    <w:p w:rsidR="0067247C" w:rsidRDefault="0067247C" w:rsidP="007B3240">
      <w:pPr>
        <w:tabs>
          <w:tab w:val="left" w:pos="1530"/>
          <w:tab w:val="left" w:pos="5245"/>
        </w:tabs>
        <w:spacing w:line="360" w:lineRule="auto"/>
        <w:ind w:right="-23"/>
        <w:jc w:val="center"/>
        <w:rPr>
          <w:rFonts w:ascii="Times New Roman" w:hAnsi="Times New Roman"/>
          <w:b/>
          <w:sz w:val="24"/>
          <w:szCs w:val="24"/>
        </w:rPr>
      </w:pPr>
    </w:p>
    <w:p w:rsidR="0067247C" w:rsidRDefault="0067247C" w:rsidP="007B3240">
      <w:pPr>
        <w:tabs>
          <w:tab w:val="left" w:pos="1530"/>
          <w:tab w:val="left" w:pos="5245"/>
        </w:tabs>
        <w:spacing w:line="360" w:lineRule="auto"/>
        <w:ind w:right="-23"/>
        <w:jc w:val="center"/>
        <w:rPr>
          <w:rFonts w:ascii="Times New Roman" w:hAnsi="Times New Roman"/>
          <w:b/>
          <w:sz w:val="24"/>
          <w:szCs w:val="24"/>
        </w:rPr>
      </w:pPr>
    </w:p>
    <w:p w:rsidR="0067247C" w:rsidRDefault="0067247C" w:rsidP="007B3240">
      <w:pPr>
        <w:tabs>
          <w:tab w:val="left" w:pos="1530"/>
          <w:tab w:val="left" w:pos="5245"/>
        </w:tabs>
        <w:spacing w:line="360" w:lineRule="auto"/>
        <w:ind w:right="-23"/>
        <w:jc w:val="center"/>
        <w:rPr>
          <w:rFonts w:ascii="Times New Roman" w:hAnsi="Times New Roman"/>
          <w:b/>
          <w:sz w:val="24"/>
          <w:szCs w:val="24"/>
        </w:rPr>
      </w:pPr>
    </w:p>
    <w:p w:rsidR="0067247C" w:rsidRDefault="0067247C" w:rsidP="0067247C">
      <w:pPr>
        <w:tabs>
          <w:tab w:val="left" w:pos="1530"/>
          <w:tab w:val="left" w:pos="5245"/>
        </w:tabs>
        <w:spacing w:line="360" w:lineRule="auto"/>
        <w:ind w:right="-23"/>
        <w:rPr>
          <w:rFonts w:ascii="Times New Roman" w:hAnsi="Times New Roman"/>
          <w:b/>
          <w:sz w:val="24"/>
          <w:szCs w:val="24"/>
        </w:rPr>
      </w:pPr>
    </w:p>
    <w:p w:rsidR="007B3240" w:rsidRPr="0067247C" w:rsidRDefault="007675CD" w:rsidP="0067247C">
      <w:pPr>
        <w:tabs>
          <w:tab w:val="left" w:pos="1530"/>
          <w:tab w:val="left" w:pos="5245"/>
        </w:tabs>
        <w:spacing w:line="360" w:lineRule="auto"/>
        <w:ind w:right="-23"/>
        <w:jc w:val="center"/>
        <w:rPr>
          <w:rFonts w:ascii="Times New Roman" w:hAnsi="Times New Roman"/>
          <w:b/>
          <w:sz w:val="24"/>
          <w:szCs w:val="24"/>
        </w:rPr>
      </w:pPr>
      <w:r>
        <w:rPr>
          <w:rFonts w:ascii="Times New Roman" w:hAnsi="Times New Roman"/>
          <w:b/>
          <w:sz w:val="24"/>
          <w:szCs w:val="24"/>
        </w:rPr>
        <w:t>Table 11</w:t>
      </w:r>
      <w:r w:rsidR="0067247C">
        <w:rPr>
          <w:rFonts w:ascii="Times New Roman" w:hAnsi="Times New Roman"/>
          <w:b/>
          <w:sz w:val="24"/>
          <w:szCs w:val="24"/>
        </w:rPr>
        <w:t xml:space="preserve"> :</w:t>
      </w:r>
      <w:r w:rsidR="0067247C" w:rsidRPr="003B25BF">
        <w:rPr>
          <w:rFonts w:ascii="Times New Roman" w:hAnsi="Times New Roman"/>
          <w:b/>
          <w:sz w:val="24"/>
          <w:szCs w:val="24"/>
        </w:rPr>
        <w:t xml:space="preserve">Values of </w:t>
      </w:r>
      <w:r w:rsidR="0067247C" w:rsidRPr="003B25BF">
        <w:rPr>
          <w:rFonts w:ascii="Times New Roman" w:hAnsi="Times New Roman"/>
          <w:b/>
          <w:bCs/>
          <w:sz w:val="24"/>
          <w:szCs w:val="24"/>
        </w:rPr>
        <w:t xml:space="preserve">Carr’s </w:t>
      </w:r>
      <w:r w:rsidR="0067247C">
        <w:rPr>
          <w:rFonts w:ascii="Times New Roman" w:hAnsi="Times New Roman"/>
          <w:b/>
          <w:bCs/>
          <w:sz w:val="24"/>
          <w:szCs w:val="24"/>
        </w:rPr>
        <w:t>Index , Hausner’s ratio</w:t>
      </w:r>
    </w:p>
    <w:p w:rsidR="0084058F" w:rsidRDefault="0084058F" w:rsidP="00E22E56">
      <w:pPr>
        <w:tabs>
          <w:tab w:val="left" w:pos="5245"/>
          <w:tab w:val="left" w:pos="9049"/>
        </w:tabs>
        <w:autoSpaceDE w:val="0"/>
        <w:autoSpaceDN w:val="0"/>
        <w:adjustRightInd w:val="0"/>
        <w:spacing w:after="0" w:line="360" w:lineRule="auto"/>
        <w:ind w:left="11" w:right="-23"/>
        <w:jc w:val="both"/>
        <w:rPr>
          <w:rFonts w:ascii="Times New Roman" w:hAnsi="Times New Roman"/>
          <w:b/>
          <w:bCs/>
          <w:sz w:val="24"/>
          <w:szCs w:val="24"/>
        </w:rPr>
      </w:pPr>
    </w:p>
    <w:p w:rsidR="007675CD" w:rsidRDefault="007675CD" w:rsidP="00E22E56">
      <w:pPr>
        <w:tabs>
          <w:tab w:val="left" w:pos="5245"/>
          <w:tab w:val="left" w:pos="9049"/>
        </w:tabs>
        <w:autoSpaceDE w:val="0"/>
        <w:autoSpaceDN w:val="0"/>
        <w:adjustRightInd w:val="0"/>
        <w:spacing w:after="0" w:line="360" w:lineRule="auto"/>
        <w:ind w:left="11" w:right="-23"/>
        <w:jc w:val="both"/>
        <w:rPr>
          <w:rFonts w:ascii="Times New Roman" w:hAnsi="Times New Roman"/>
          <w:b/>
          <w:bCs/>
          <w:sz w:val="24"/>
          <w:szCs w:val="24"/>
        </w:rPr>
      </w:pPr>
    </w:p>
    <w:p w:rsidR="007B3240" w:rsidRPr="003B25BF" w:rsidRDefault="007B3240" w:rsidP="00E22E56">
      <w:pPr>
        <w:tabs>
          <w:tab w:val="left" w:pos="5245"/>
          <w:tab w:val="left" w:pos="9049"/>
        </w:tabs>
        <w:autoSpaceDE w:val="0"/>
        <w:autoSpaceDN w:val="0"/>
        <w:adjustRightInd w:val="0"/>
        <w:spacing w:after="0" w:line="360" w:lineRule="auto"/>
        <w:ind w:left="11" w:right="-23"/>
        <w:jc w:val="both"/>
        <w:rPr>
          <w:rFonts w:ascii="Times New Roman" w:hAnsi="Times New Roman"/>
          <w:b/>
          <w:bCs/>
          <w:sz w:val="24"/>
          <w:szCs w:val="24"/>
        </w:rPr>
      </w:pPr>
      <w:r>
        <w:rPr>
          <w:rFonts w:ascii="Times New Roman" w:hAnsi="Times New Roman"/>
          <w:b/>
          <w:bCs/>
          <w:sz w:val="24"/>
          <w:szCs w:val="24"/>
        </w:rPr>
        <w:lastRenderedPageBreak/>
        <w:t xml:space="preserve">7.3.8.3 </w:t>
      </w:r>
      <w:r w:rsidRPr="003B25BF">
        <w:rPr>
          <w:rFonts w:ascii="Times New Roman" w:hAnsi="Times New Roman"/>
          <w:b/>
          <w:bCs/>
          <w:sz w:val="24"/>
          <w:szCs w:val="24"/>
        </w:rPr>
        <w:t>Hausner’s ratio</w:t>
      </w:r>
      <w:r>
        <w:rPr>
          <w:rFonts w:ascii="Times New Roman" w:hAnsi="Times New Roman"/>
          <w:b/>
          <w:bCs/>
          <w:sz w:val="24"/>
          <w:szCs w:val="24"/>
        </w:rPr>
        <w:t>:</w:t>
      </w:r>
    </w:p>
    <w:p w:rsidR="007B3240" w:rsidRDefault="007B3240" w:rsidP="00E22E56">
      <w:pPr>
        <w:tabs>
          <w:tab w:val="left" w:pos="5245"/>
          <w:tab w:val="left" w:pos="9049"/>
        </w:tabs>
        <w:autoSpaceDE w:val="0"/>
        <w:autoSpaceDN w:val="0"/>
        <w:adjustRightInd w:val="0"/>
        <w:spacing w:after="0" w:line="360" w:lineRule="auto"/>
        <w:ind w:left="22" w:right="-23"/>
        <w:jc w:val="both"/>
        <w:rPr>
          <w:rFonts w:ascii="Times New Roman" w:hAnsi="Times New Roman"/>
          <w:sz w:val="24"/>
          <w:szCs w:val="24"/>
        </w:rPr>
      </w:pPr>
      <w:r w:rsidRPr="003B25BF">
        <w:rPr>
          <w:rFonts w:ascii="Times New Roman" w:hAnsi="Times New Roman"/>
          <w:sz w:val="24"/>
          <w:szCs w:val="24"/>
        </w:rPr>
        <w:t xml:space="preserve">The Hausner’s ratio is a number that is correlated to the flow ability of a powder or granular material. The ratio of tapped density to bulk density of the powders is Hausner's ratio. </w:t>
      </w:r>
    </w:p>
    <w:p w:rsidR="007B3240" w:rsidRDefault="007B3240" w:rsidP="00E22E56">
      <w:pPr>
        <w:tabs>
          <w:tab w:val="left" w:pos="5245"/>
          <w:tab w:val="left" w:pos="9049"/>
        </w:tabs>
        <w:autoSpaceDE w:val="0"/>
        <w:autoSpaceDN w:val="0"/>
        <w:adjustRightInd w:val="0"/>
        <w:spacing w:after="0" w:line="360" w:lineRule="auto"/>
        <w:ind w:left="22" w:right="-23"/>
        <w:jc w:val="both"/>
        <w:rPr>
          <w:rFonts w:ascii="Times New Roman" w:hAnsi="Times New Roman"/>
          <w:sz w:val="24"/>
          <w:szCs w:val="24"/>
        </w:rPr>
      </w:pPr>
      <w:r w:rsidRPr="003B25BF">
        <w:rPr>
          <w:rFonts w:ascii="Times New Roman" w:hAnsi="Times New Roman"/>
          <w:sz w:val="24"/>
          <w:szCs w:val="24"/>
        </w:rPr>
        <w:t>It is calcu</w:t>
      </w:r>
      <w:r>
        <w:rPr>
          <w:rFonts w:ascii="Times New Roman" w:hAnsi="Times New Roman"/>
          <w:sz w:val="24"/>
          <w:szCs w:val="24"/>
        </w:rPr>
        <w:t>lated by the following equation:</w:t>
      </w:r>
    </w:p>
    <w:p w:rsidR="007B3240" w:rsidRPr="00260CB1" w:rsidRDefault="007B3240" w:rsidP="00E22E56">
      <w:pPr>
        <w:tabs>
          <w:tab w:val="left" w:pos="5245"/>
          <w:tab w:val="left" w:pos="9049"/>
        </w:tabs>
        <w:autoSpaceDE w:val="0"/>
        <w:autoSpaceDN w:val="0"/>
        <w:adjustRightInd w:val="0"/>
        <w:spacing w:after="0" w:line="360" w:lineRule="auto"/>
        <w:ind w:left="22" w:right="-23"/>
        <w:jc w:val="center"/>
        <w:rPr>
          <w:rFonts w:ascii="Times New Roman" w:hAnsi="Times New Roman"/>
          <w:b/>
          <w:sz w:val="24"/>
          <w:szCs w:val="24"/>
        </w:rPr>
      </w:pPr>
      <w:r w:rsidRPr="00260CB1">
        <w:rPr>
          <w:rFonts w:ascii="Times New Roman" w:hAnsi="Times New Roman"/>
          <w:b/>
          <w:sz w:val="24"/>
          <w:szCs w:val="24"/>
        </w:rPr>
        <w:t>H = ρT / ρB</w:t>
      </w:r>
    </w:p>
    <w:p w:rsidR="007B3240" w:rsidRDefault="007B3240" w:rsidP="00E22E56">
      <w:pPr>
        <w:tabs>
          <w:tab w:val="left" w:pos="5245"/>
          <w:tab w:val="left" w:pos="9049"/>
        </w:tabs>
        <w:autoSpaceDE w:val="0"/>
        <w:autoSpaceDN w:val="0"/>
        <w:adjustRightInd w:val="0"/>
        <w:spacing w:after="0" w:line="360" w:lineRule="auto"/>
        <w:ind w:left="22" w:right="-23"/>
        <w:jc w:val="both"/>
        <w:rPr>
          <w:rFonts w:ascii="Times New Roman" w:hAnsi="Times New Roman"/>
          <w:sz w:val="24"/>
          <w:szCs w:val="24"/>
        </w:rPr>
      </w:pPr>
      <w:r>
        <w:rPr>
          <w:rFonts w:ascii="Times New Roman" w:hAnsi="Times New Roman"/>
          <w:sz w:val="24"/>
          <w:szCs w:val="24"/>
        </w:rPr>
        <w:t>Where,</w:t>
      </w:r>
    </w:p>
    <w:p w:rsidR="007B3240" w:rsidRDefault="007B3240" w:rsidP="00E22E56">
      <w:pPr>
        <w:tabs>
          <w:tab w:val="left" w:pos="5245"/>
          <w:tab w:val="left" w:pos="9049"/>
        </w:tabs>
        <w:autoSpaceDE w:val="0"/>
        <w:autoSpaceDN w:val="0"/>
        <w:adjustRightInd w:val="0"/>
        <w:spacing w:after="0" w:line="360" w:lineRule="auto"/>
        <w:ind w:left="22" w:right="-23"/>
        <w:jc w:val="both"/>
        <w:rPr>
          <w:rFonts w:ascii="Times New Roman" w:hAnsi="Times New Roman"/>
          <w:sz w:val="24"/>
          <w:szCs w:val="24"/>
        </w:rPr>
      </w:pPr>
      <w:r w:rsidRPr="003B25BF">
        <w:rPr>
          <w:rFonts w:ascii="Times New Roman" w:hAnsi="Times New Roman"/>
          <w:sz w:val="24"/>
          <w:szCs w:val="24"/>
        </w:rPr>
        <w:t xml:space="preserve">ρT = tapped density, </w:t>
      </w:r>
    </w:p>
    <w:p w:rsidR="007B3240" w:rsidRDefault="007B3240" w:rsidP="00E22E56">
      <w:pPr>
        <w:tabs>
          <w:tab w:val="left" w:pos="5245"/>
          <w:tab w:val="left" w:pos="9049"/>
        </w:tabs>
        <w:autoSpaceDE w:val="0"/>
        <w:autoSpaceDN w:val="0"/>
        <w:adjustRightInd w:val="0"/>
        <w:spacing w:after="0" w:line="360" w:lineRule="auto"/>
        <w:ind w:left="22" w:right="-23"/>
        <w:jc w:val="both"/>
        <w:rPr>
          <w:rFonts w:ascii="Times New Roman" w:hAnsi="Times New Roman"/>
          <w:sz w:val="24"/>
          <w:szCs w:val="24"/>
        </w:rPr>
      </w:pPr>
      <w:r w:rsidRPr="003B25BF">
        <w:rPr>
          <w:rFonts w:ascii="Times New Roman" w:hAnsi="Times New Roman"/>
          <w:sz w:val="24"/>
          <w:szCs w:val="24"/>
        </w:rPr>
        <w:t>ρB = bulk density</w:t>
      </w:r>
    </w:p>
    <w:p w:rsidR="007B3240" w:rsidRPr="00D11010" w:rsidRDefault="007B3240" w:rsidP="007B3240">
      <w:pPr>
        <w:rPr>
          <w:rFonts w:ascii="Times New Roman" w:hAnsi="Times New Roman"/>
          <w:b/>
          <w:sz w:val="28"/>
          <w:szCs w:val="28"/>
        </w:rPr>
      </w:pPr>
    </w:p>
    <w:p w:rsidR="00E22E56" w:rsidRDefault="00E22E56" w:rsidP="00E22E56">
      <w:pPr>
        <w:tabs>
          <w:tab w:val="left" w:pos="720"/>
        </w:tabs>
        <w:spacing w:line="360" w:lineRule="auto"/>
        <w:rPr>
          <w:rFonts w:ascii="Times New Roman" w:hAnsi="Times New Roman"/>
          <w:b/>
          <w:sz w:val="24"/>
          <w:szCs w:val="24"/>
        </w:rPr>
      </w:pPr>
      <w:r>
        <w:rPr>
          <w:rFonts w:ascii="Times New Roman" w:hAnsi="Times New Roman"/>
          <w:b/>
          <w:sz w:val="24"/>
          <w:szCs w:val="24"/>
        </w:rPr>
        <w:t>7.3.12 Direct Compression:</w:t>
      </w:r>
    </w:p>
    <w:p w:rsidR="00E22E56" w:rsidRPr="00CA1290" w:rsidRDefault="009D76AD" w:rsidP="0084058F">
      <w:pPr>
        <w:tabs>
          <w:tab w:val="left" w:pos="720"/>
        </w:tabs>
        <w:spacing w:line="360" w:lineRule="auto"/>
        <w:jc w:val="both"/>
        <w:rPr>
          <w:rFonts w:ascii="Times New Roman" w:hAnsi="Times New Roman"/>
          <w:sz w:val="24"/>
          <w:szCs w:val="24"/>
        </w:rPr>
      </w:pPr>
      <w:r>
        <w:rPr>
          <w:rFonts w:ascii="Times New Roman" w:hAnsi="Times New Roman"/>
          <w:sz w:val="24"/>
          <w:szCs w:val="24"/>
        </w:rPr>
        <w:tab/>
      </w:r>
      <w:r w:rsidR="00E22E56" w:rsidRPr="00CA1290">
        <w:rPr>
          <w:rFonts w:ascii="Times New Roman" w:hAnsi="Times New Roman"/>
          <w:sz w:val="24"/>
          <w:szCs w:val="24"/>
        </w:rPr>
        <w:t>All the ingredients including drug and excipients were weighed accurately according</w:t>
      </w:r>
      <w:r w:rsidR="00E22E56">
        <w:rPr>
          <w:rFonts w:ascii="Times New Roman" w:hAnsi="Times New Roman"/>
          <w:sz w:val="24"/>
          <w:szCs w:val="24"/>
        </w:rPr>
        <w:t xml:space="preserve"> to the batch formula. </w:t>
      </w:r>
      <w:r w:rsidR="00957AB4">
        <w:rPr>
          <w:rFonts w:ascii="Times New Roman" w:hAnsi="Times New Roman"/>
          <w:sz w:val="24"/>
          <w:szCs w:val="24"/>
        </w:rPr>
        <w:t>(Table 9</w:t>
      </w:r>
      <w:r w:rsidR="00E22E56" w:rsidRPr="00CA1290">
        <w:rPr>
          <w:rFonts w:ascii="Times New Roman" w:hAnsi="Times New Roman"/>
          <w:sz w:val="24"/>
          <w:szCs w:val="24"/>
        </w:rPr>
        <w:t>) The drug and all the ingredients except lubricants were taken on a butter paper with the help of stainless steel spatula and the ingredients were mixed in the order of ascending weights and blended for 10 min in mortar and pestle. After uniform mixing of ingredients, lubricants was added and again mixed for 2 min.</w:t>
      </w:r>
    </w:p>
    <w:p w:rsidR="00E22E56" w:rsidRDefault="009D76AD" w:rsidP="0084058F">
      <w:pPr>
        <w:tabs>
          <w:tab w:val="left" w:pos="720"/>
        </w:tabs>
        <w:spacing w:line="360" w:lineRule="auto"/>
        <w:jc w:val="both"/>
        <w:rPr>
          <w:rFonts w:ascii="Times New Roman" w:hAnsi="Times New Roman"/>
          <w:sz w:val="24"/>
          <w:szCs w:val="24"/>
        </w:rPr>
      </w:pPr>
      <w:r>
        <w:rPr>
          <w:rFonts w:ascii="Times New Roman" w:hAnsi="Times New Roman"/>
          <w:sz w:val="24"/>
          <w:szCs w:val="24"/>
        </w:rPr>
        <w:tab/>
      </w:r>
      <w:r w:rsidR="00E22E56" w:rsidRPr="00CA1290">
        <w:rPr>
          <w:rFonts w:ascii="Times New Roman" w:hAnsi="Times New Roman"/>
          <w:sz w:val="24"/>
          <w:szCs w:val="24"/>
        </w:rPr>
        <w:t>The prepared blend of form</w:t>
      </w:r>
      <w:r w:rsidR="00E22E56">
        <w:rPr>
          <w:rFonts w:ascii="Times New Roman" w:hAnsi="Times New Roman"/>
          <w:sz w:val="24"/>
          <w:szCs w:val="24"/>
        </w:rPr>
        <w:t xml:space="preserve">ulation was compressed into </w:t>
      </w:r>
      <w:r w:rsidR="00E22E56" w:rsidRPr="00CA1290">
        <w:rPr>
          <w:rFonts w:ascii="Times New Roman" w:hAnsi="Times New Roman"/>
          <w:sz w:val="24"/>
          <w:szCs w:val="24"/>
        </w:rPr>
        <w:t>tablet w</w:t>
      </w:r>
      <w:r w:rsidR="00E22E56">
        <w:rPr>
          <w:rFonts w:ascii="Times New Roman" w:hAnsi="Times New Roman"/>
          <w:sz w:val="24"/>
          <w:szCs w:val="24"/>
        </w:rPr>
        <w:t>eighing 60</w:t>
      </w:r>
      <w:r w:rsidR="00E22E56" w:rsidRPr="00CA1290">
        <w:rPr>
          <w:rFonts w:ascii="Times New Roman" w:hAnsi="Times New Roman"/>
          <w:sz w:val="24"/>
          <w:szCs w:val="24"/>
        </w:rPr>
        <w:t>0 mg using 6.3 mm flat punch</w:t>
      </w:r>
      <w:r>
        <w:rPr>
          <w:rFonts w:ascii="Times New Roman" w:hAnsi="Times New Roman"/>
          <w:sz w:val="24"/>
          <w:szCs w:val="24"/>
        </w:rPr>
        <w:t>e</w:t>
      </w:r>
      <w:r w:rsidR="00E22E56" w:rsidRPr="00CA1290">
        <w:rPr>
          <w:rFonts w:ascii="Times New Roman" w:hAnsi="Times New Roman"/>
          <w:sz w:val="24"/>
          <w:szCs w:val="24"/>
        </w:rPr>
        <w:t>s in a rotary tablet press (Rimek, mini-press 10 station rotary m</w:t>
      </w:r>
      <w:r w:rsidR="00E22E56">
        <w:rPr>
          <w:rFonts w:ascii="Times New Roman" w:hAnsi="Times New Roman"/>
          <w:sz w:val="24"/>
          <w:szCs w:val="24"/>
        </w:rPr>
        <w:t>achine, Karnavati engineering).</w:t>
      </w:r>
    </w:p>
    <w:p w:rsidR="00E22E56" w:rsidRDefault="00E22E56" w:rsidP="00E22E56">
      <w:pPr>
        <w:tabs>
          <w:tab w:val="left" w:pos="720"/>
        </w:tabs>
        <w:spacing w:line="360" w:lineRule="auto"/>
        <w:rPr>
          <w:rFonts w:ascii="Times New Roman" w:hAnsi="Times New Roman"/>
          <w:sz w:val="24"/>
          <w:szCs w:val="24"/>
        </w:rPr>
      </w:pPr>
    </w:p>
    <w:p w:rsidR="00E22E56" w:rsidRDefault="00E22E56" w:rsidP="00E22E56">
      <w:pPr>
        <w:tabs>
          <w:tab w:val="left" w:pos="720"/>
        </w:tabs>
        <w:spacing w:line="360" w:lineRule="auto"/>
        <w:rPr>
          <w:rFonts w:ascii="Times New Roman" w:hAnsi="Times New Roman"/>
          <w:sz w:val="24"/>
          <w:szCs w:val="24"/>
        </w:rPr>
      </w:pPr>
    </w:p>
    <w:p w:rsidR="00E22E56" w:rsidRDefault="00E22E56" w:rsidP="00E22E56">
      <w:pPr>
        <w:tabs>
          <w:tab w:val="left" w:pos="720"/>
        </w:tabs>
        <w:spacing w:line="360" w:lineRule="auto"/>
        <w:rPr>
          <w:rFonts w:ascii="Times New Roman" w:hAnsi="Times New Roman"/>
          <w:sz w:val="24"/>
          <w:szCs w:val="24"/>
        </w:rPr>
      </w:pPr>
    </w:p>
    <w:p w:rsidR="00E22E56" w:rsidRDefault="00E22E56" w:rsidP="00E22E56">
      <w:pPr>
        <w:tabs>
          <w:tab w:val="left" w:pos="720"/>
        </w:tabs>
        <w:spacing w:line="360" w:lineRule="auto"/>
        <w:rPr>
          <w:rFonts w:ascii="Times New Roman" w:hAnsi="Times New Roman"/>
          <w:sz w:val="24"/>
          <w:szCs w:val="24"/>
        </w:rPr>
      </w:pPr>
    </w:p>
    <w:p w:rsidR="00295572" w:rsidRDefault="00295572" w:rsidP="00E22E56">
      <w:pPr>
        <w:tabs>
          <w:tab w:val="left" w:pos="720"/>
        </w:tabs>
        <w:spacing w:line="360" w:lineRule="auto"/>
        <w:rPr>
          <w:rFonts w:ascii="Times New Roman" w:hAnsi="Times New Roman"/>
          <w:sz w:val="24"/>
          <w:szCs w:val="24"/>
        </w:rPr>
      </w:pPr>
    </w:p>
    <w:p w:rsidR="00295572" w:rsidRDefault="00295572" w:rsidP="00E22E56">
      <w:pPr>
        <w:tabs>
          <w:tab w:val="left" w:pos="720"/>
        </w:tabs>
        <w:spacing w:line="360" w:lineRule="auto"/>
        <w:rPr>
          <w:rFonts w:ascii="Times New Roman" w:hAnsi="Times New Roman"/>
          <w:sz w:val="24"/>
          <w:szCs w:val="24"/>
        </w:rPr>
      </w:pPr>
    </w:p>
    <w:p w:rsidR="00D15F99" w:rsidRDefault="00D15F99" w:rsidP="00E22E56">
      <w:pPr>
        <w:tabs>
          <w:tab w:val="left" w:pos="720"/>
        </w:tabs>
        <w:spacing w:line="360" w:lineRule="auto"/>
        <w:rPr>
          <w:rFonts w:ascii="Times New Roman" w:hAnsi="Times New Roman"/>
          <w:sz w:val="24"/>
          <w:szCs w:val="24"/>
        </w:rPr>
      </w:pPr>
    </w:p>
    <w:p w:rsidR="00E22E56" w:rsidRDefault="00E22E56" w:rsidP="00E22E56">
      <w:pPr>
        <w:tabs>
          <w:tab w:val="left" w:pos="720"/>
        </w:tabs>
        <w:spacing w:line="360" w:lineRule="auto"/>
        <w:jc w:val="center"/>
        <w:rPr>
          <w:rFonts w:ascii="Times New Roman" w:hAnsi="Times New Roman"/>
          <w:b/>
          <w:sz w:val="32"/>
          <w:szCs w:val="32"/>
        </w:rPr>
      </w:pPr>
      <w:r>
        <w:rPr>
          <w:rFonts w:ascii="Times New Roman" w:hAnsi="Times New Roman"/>
          <w:b/>
          <w:sz w:val="32"/>
          <w:szCs w:val="32"/>
        </w:rPr>
        <w:lastRenderedPageBreak/>
        <w:t xml:space="preserve">8. </w:t>
      </w:r>
      <w:r w:rsidRPr="00E22E56">
        <w:rPr>
          <w:rFonts w:ascii="Times New Roman" w:hAnsi="Times New Roman"/>
          <w:b/>
          <w:sz w:val="32"/>
          <w:szCs w:val="32"/>
        </w:rPr>
        <w:t>EVALUATION</w:t>
      </w:r>
    </w:p>
    <w:p w:rsidR="00E22E56" w:rsidRPr="00E22E56" w:rsidRDefault="00E22E56" w:rsidP="00295572">
      <w:pPr>
        <w:tabs>
          <w:tab w:val="left" w:pos="5245"/>
          <w:tab w:val="left" w:pos="9049"/>
        </w:tabs>
        <w:autoSpaceDE w:val="0"/>
        <w:autoSpaceDN w:val="0"/>
        <w:adjustRightInd w:val="0"/>
        <w:spacing w:after="0" w:line="360" w:lineRule="auto"/>
        <w:ind w:left="11" w:right="-23"/>
        <w:jc w:val="both"/>
        <w:rPr>
          <w:rFonts w:ascii="Times New Roman" w:hAnsi="Times New Roman"/>
          <w:sz w:val="28"/>
          <w:szCs w:val="28"/>
        </w:rPr>
      </w:pPr>
      <w:r w:rsidRPr="00E22E56">
        <w:rPr>
          <w:rFonts w:ascii="Times New Roman" w:hAnsi="Times New Roman"/>
          <w:b/>
          <w:bCs/>
          <w:sz w:val="28"/>
          <w:szCs w:val="28"/>
        </w:rPr>
        <w:t>8.1 Post compression parameters:</w:t>
      </w:r>
    </w:p>
    <w:p w:rsidR="00E22E56" w:rsidRPr="003B25BF" w:rsidRDefault="00E22E56" w:rsidP="00295572">
      <w:pPr>
        <w:tabs>
          <w:tab w:val="left" w:pos="5245"/>
          <w:tab w:val="left" w:pos="9049"/>
        </w:tabs>
        <w:autoSpaceDE w:val="0"/>
        <w:autoSpaceDN w:val="0"/>
        <w:adjustRightInd w:val="0"/>
        <w:spacing w:after="0" w:line="360" w:lineRule="auto"/>
        <w:ind w:left="22" w:right="-23"/>
        <w:jc w:val="both"/>
        <w:rPr>
          <w:rFonts w:ascii="Times New Roman" w:hAnsi="Times New Roman"/>
          <w:b/>
          <w:bCs/>
          <w:sz w:val="24"/>
          <w:szCs w:val="24"/>
        </w:rPr>
      </w:pPr>
      <w:r>
        <w:rPr>
          <w:rFonts w:ascii="Times New Roman" w:hAnsi="Times New Roman"/>
          <w:b/>
          <w:bCs/>
          <w:sz w:val="24"/>
          <w:szCs w:val="24"/>
        </w:rPr>
        <w:t xml:space="preserve">8.1.1 </w:t>
      </w:r>
      <w:r w:rsidRPr="003B25BF">
        <w:rPr>
          <w:rFonts w:ascii="Times New Roman" w:hAnsi="Times New Roman"/>
          <w:b/>
          <w:bCs/>
          <w:sz w:val="24"/>
          <w:szCs w:val="24"/>
        </w:rPr>
        <w:t>Weight variation test</w:t>
      </w:r>
      <w:r w:rsidR="00D36C6E">
        <w:rPr>
          <w:rFonts w:ascii="Times New Roman" w:hAnsi="Times New Roman"/>
          <w:b/>
          <w:bCs/>
          <w:sz w:val="24"/>
          <w:szCs w:val="24"/>
        </w:rPr>
        <w:t xml:space="preserve"> </w:t>
      </w:r>
      <w:r w:rsidRPr="003B25BF">
        <w:rPr>
          <w:rFonts w:ascii="Times New Roman" w:hAnsi="Times New Roman"/>
          <w:b/>
          <w:bCs/>
          <w:sz w:val="24"/>
          <w:szCs w:val="24"/>
        </w:rPr>
        <w:t>:</w:t>
      </w:r>
    </w:p>
    <w:p w:rsidR="00E22E56" w:rsidRDefault="00E22E56" w:rsidP="00D15F99">
      <w:pPr>
        <w:tabs>
          <w:tab w:val="left" w:pos="5245"/>
          <w:tab w:val="left" w:pos="9049"/>
        </w:tabs>
        <w:autoSpaceDE w:val="0"/>
        <w:autoSpaceDN w:val="0"/>
        <w:adjustRightInd w:val="0"/>
        <w:spacing w:after="0" w:line="360" w:lineRule="auto"/>
        <w:ind w:right="-23"/>
        <w:jc w:val="both"/>
        <w:rPr>
          <w:rFonts w:ascii="Times New Roman" w:hAnsi="Times New Roman"/>
          <w:bCs/>
          <w:sz w:val="24"/>
          <w:szCs w:val="24"/>
        </w:rPr>
      </w:pPr>
      <w:r w:rsidRPr="003B25BF">
        <w:rPr>
          <w:rFonts w:ascii="Times New Roman" w:hAnsi="Times New Roman"/>
          <w:bCs/>
          <w:sz w:val="24"/>
          <w:szCs w:val="24"/>
        </w:rPr>
        <w:t>Twenty tablets were randomly selected from each formulations and their average weight was calculated using digital balance. Individual weight of each tablet was also calculated using the same and compared with the average weight. The mean ± S.D. were noted. The tablets meet USP specifications if no more than 2 tablets outside the percentage limit and if no tablet differs by more than 2 times the percentage limit.</w:t>
      </w:r>
    </w:p>
    <w:p w:rsidR="00E22E56" w:rsidRPr="003B25BF" w:rsidRDefault="00E22E56" w:rsidP="00295572">
      <w:pPr>
        <w:tabs>
          <w:tab w:val="left" w:pos="5245"/>
          <w:tab w:val="left" w:pos="9049"/>
        </w:tabs>
        <w:autoSpaceDE w:val="0"/>
        <w:autoSpaceDN w:val="0"/>
        <w:adjustRightInd w:val="0"/>
        <w:spacing w:after="0" w:line="360" w:lineRule="auto"/>
        <w:ind w:left="11" w:right="-23"/>
        <w:jc w:val="both"/>
        <w:rPr>
          <w:rFonts w:ascii="Times New Roman" w:hAnsi="Times New Roman"/>
          <w:b/>
          <w:bCs/>
          <w:sz w:val="24"/>
          <w:szCs w:val="24"/>
        </w:rPr>
      </w:pPr>
      <w:r w:rsidRPr="003B25BF">
        <w:rPr>
          <w:rFonts w:ascii="Times New Roman" w:hAnsi="Times New Roman"/>
          <w:b/>
          <w:bCs/>
          <w:sz w:val="24"/>
          <w:szCs w:val="24"/>
        </w:rPr>
        <w:t>As per USP specifications, weight variation tolerances for uncoated tablets:</w:t>
      </w:r>
    </w:p>
    <w:tbl>
      <w:tblPr>
        <w:tblStyle w:val="TableGrid"/>
        <w:tblW w:w="7852" w:type="dxa"/>
        <w:tblInd w:w="765" w:type="dxa"/>
        <w:tblLook w:val="04A0"/>
      </w:tblPr>
      <w:tblGrid>
        <w:gridCol w:w="3859"/>
        <w:gridCol w:w="3993"/>
      </w:tblGrid>
      <w:tr w:rsidR="00E22E56" w:rsidRPr="00B36CE4" w:rsidTr="007675CD">
        <w:tc>
          <w:tcPr>
            <w:tcW w:w="3859" w:type="dxa"/>
          </w:tcPr>
          <w:p w:rsidR="00E22E56" w:rsidRPr="003B25BF" w:rsidRDefault="00E22E56" w:rsidP="00D76F10">
            <w:pPr>
              <w:tabs>
                <w:tab w:val="left" w:pos="5245"/>
              </w:tabs>
              <w:autoSpaceDE w:val="0"/>
              <w:autoSpaceDN w:val="0"/>
              <w:adjustRightInd w:val="0"/>
              <w:spacing w:line="360" w:lineRule="auto"/>
              <w:ind w:right="567"/>
              <w:jc w:val="both"/>
              <w:rPr>
                <w:rFonts w:ascii="Times New Roman" w:hAnsi="Times New Roman"/>
                <w:b/>
                <w:bCs/>
                <w:sz w:val="24"/>
                <w:szCs w:val="24"/>
              </w:rPr>
            </w:pPr>
            <w:r>
              <w:rPr>
                <w:rFonts w:ascii="Times New Roman" w:hAnsi="Times New Roman"/>
                <w:b/>
                <w:bCs/>
                <w:sz w:val="24"/>
                <w:szCs w:val="24"/>
              </w:rPr>
              <w:t xml:space="preserve">Average weight of </w:t>
            </w:r>
            <w:r w:rsidRPr="003B25BF">
              <w:rPr>
                <w:rFonts w:ascii="Times New Roman" w:hAnsi="Times New Roman"/>
                <w:b/>
                <w:bCs/>
                <w:sz w:val="24"/>
                <w:szCs w:val="24"/>
              </w:rPr>
              <w:t>tablets (mg)</w:t>
            </w:r>
          </w:p>
        </w:tc>
        <w:tc>
          <w:tcPr>
            <w:tcW w:w="3993" w:type="dxa"/>
          </w:tcPr>
          <w:p w:rsidR="00E22E56" w:rsidRPr="003B25BF" w:rsidRDefault="00E22E56" w:rsidP="00D76F10">
            <w:pPr>
              <w:tabs>
                <w:tab w:val="left" w:pos="5245"/>
              </w:tabs>
              <w:autoSpaceDE w:val="0"/>
              <w:autoSpaceDN w:val="0"/>
              <w:adjustRightInd w:val="0"/>
              <w:spacing w:line="360" w:lineRule="auto"/>
              <w:ind w:right="567"/>
              <w:jc w:val="both"/>
              <w:rPr>
                <w:rFonts w:ascii="Times New Roman" w:hAnsi="Times New Roman"/>
                <w:b/>
                <w:bCs/>
                <w:sz w:val="24"/>
                <w:szCs w:val="24"/>
              </w:rPr>
            </w:pPr>
            <w:r>
              <w:rPr>
                <w:rFonts w:ascii="Times New Roman" w:hAnsi="Times New Roman"/>
                <w:b/>
                <w:bCs/>
                <w:sz w:val="24"/>
                <w:szCs w:val="24"/>
              </w:rPr>
              <w:t xml:space="preserve">Maximum % </w:t>
            </w:r>
            <w:r w:rsidRPr="003B25BF">
              <w:rPr>
                <w:rFonts w:ascii="Times New Roman" w:hAnsi="Times New Roman"/>
                <w:b/>
                <w:bCs/>
                <w:sz w:val="24"/>
                <w:szCs w:val="24"/>
              </w:rPr>
              <w:t>difference allowed</w:t>
            </w:r>
          </w:p>
        </w:tc>
      </w:tr>
      <w:tr w:rsidR="00E22E56" w:rsidRPr="00B36CE4" w:rsidTr="007675CD">
        <w:tc>
          <w:tcPr>
            <w:tcW w:w="3859" w:type="dxa"/>
          </w:tcPr>
          <w:p w:rsidR="00E22E56" w:rsidRPr="003B25BF" w:rsidRDefault="00E22E56" w:rsidP="00D76F10">
            <w:pPr>
              <w:tabs>
                <w:tab w:val="left" w:pos="5245"/>
              </w:tabs>
              <w:autoSpaceDE w:val="0"/>
              <w:autoSpaceDN w:val="0"/>
              <w:adjustRightInd w:val="0"/>
              <w:spacing w:line="360" w:lineRule="auto"/>
              <w:ind w:left="851" w:right="567"/>
              <w:rPr>
                <w:rFonts w:ascii="Times New Roman" w:hAnsi="Times New Roman"/>
                <w:bCs/>
                <w:sz w:val="24"/>
                <w:szCs w:val="24"/>
              </w:rPr>
            </w:pPr>
            <w:r>
              <w:rPr>
                <w:rFonts w:ascii="Times New Roman" w:hAnsi="Times New Roman"/>
                <w:bCs/>
                <w:sz w:val="24"/>
                <w:szCs w:val="24"/>
              </w:rPr>
              <w:t xml:space="preserve">      </w:t>
            </w:r>
            <w:r w:rsidRPr="003B25BF">
              <w:rPr>
                <w:rFonts w:ascii="Times New Roman" w:hAnsi="Times New Roman"/>
                <w:bCs/>
                <w:sz w:val="24"/>
                <w:szCs w:val="24"/>
              </w:rPr>
              <w:t>&lt;130</w:t>
            </w:r>
          </w:p>
        </w:tc>
        <w:tc>
          <w:tcPr>
            <w:tcW w:w="3993" w:type="dxa"/>
          </w:tcPr>
          <w:p w:rsidR="00E22E56" w:rsidRPr="003B25BF" w:rsidRDefault="00E22E56" w:rsidP="00D76F10">
            <w:pPr>
              <w:tabs>
                <w:tab w:val="left" w:pos="5245"/>
              </w:tabs>
              <w:autoSpaceDE w:val="0"/>
              <w:autoSpaceDN w:val="0"/>
              <w:adjustRightInd w:val="0"/>
              <w:spacing w:line="360" w:lineRule="auto"/>
              <w:ind w:left="851" w:right="567"/>
              <w:jc w:val="center"/>
              <w:rPr>
                <w:rFonts w:ascii="Times New Roman" w:hAnsi="Times New Roman"/>
                <w:bCs/>
                <w:sz w:val="24"/>
                <w:szCs w:val="24"/>
              </w:rPr>
            </w:pPr>
            <w:r w:rsidRPr="003B25BF">
              <w:rPr>
                <w:rFonts w:ascii="Times New Roman" w:hAnsi="Times New Roman"/>
                <w:bCs/>
                <w:sz w:val="24"/>
                <w:szCs w:val="24"/>
              </w:rPr>
              <w:t>10%</w:t>
            </w:r>
          </w:p>
        </w:tc>
      </w:tr>
      <w:tr w:rsidR="00E22E56" w:rsidRPr="00B36CE4" w:rsidTr="007675CD">
        <w:tc>
          <w:tcPr>
            <w:tcW w:w="3859" w:type="dxa"/>
          </w:tcPr>
          <w:p w:rsidR="00E22E56" w:rsidRPr="003B25BF" w:rsidRDefault="00E22E56" w:rsidP="00D76F10">
            <w:pPr>
              <w:tabs>
                <w:tab w:val="left" w:pos="5245"/>
              </w:tabs>
              <w:autoSpaceDE w:val="0"/>
              <w:autoSpaceDN w:val="0"/>
              <w:adjustRightInd w:val="0"/>
              <w:spacing w:line="360" w:lineRule="auto"/>
              <w:ind w:right="567"/>
              <w:jc w:val="center"/>
              <w:rPr>
                <w:rFonts w:ascii="Times New Roman" w:hAnsi="Times New Roman"/>
                <w:bCs/>
                <w:sz w:val="24"/>
                <w:szCs w:val="24"/>
              </w:rPr>
            </w:pPr>
            <w:r w:rsidRPr="003B25BF">
              <w:rPr>
                <w:rFonts w:ascii="Times New Roman" w:hAnsi="Times New Roman"/>
                <w:bCs/>
                <w:sz w:val="24"/>
                <w:szCs w:val="24"/>
              </w:rPr>
              <w:t>130-323</w:t>
            </w:r>
          </w:p>
        </w:tc>
        <w:tc>
          <w:tcPr>
            <w:tcW w:w="3993" w:type="dxa"/>
          </w:tcPr>
          <w:p w:rsidR="00E22E56" w:rsidRPr="003B25BF" w:rsidRDefault="00E22E56" w:rsidP="00D76F10">
            <w:pPr>
              <w:tabs>
                <w:tab w:val="left" w:pos="5245"/>
              </w:tabs>
              <w:autoSpaceDE w:val="0"/>
              <w:autoSpaceDN w:val="0"/>
              <w:adjustRightInd w:val="0"/>
              <w:spacing w:line="360" w:lineRule="auto"/>
              <w:ind w:left="851" w:right="567"/>
              <w:jc w:val="center"/>
              <w:rPr>
                <w:rFonts w:ascii="Times New Roman" w:hAnsi="Times New Roman"/>
                <w:bCs/>
                <w:sz w:val="24"/>
                <w:szCs w:val="24"/>
              </w:rPr>
            </w:pPr>
            <w:r w:rsidRPr="003B25BF">
              <w:rPr>
                <w:rFonts w:ascii="Times New Roman" w:hAnsi="Times New Roman"/>
                <w:bCs/>
                <w:sz w:val="24"/>
                <w:szCs w:val="24"/>
              </w:rPr>
              <w:t>7.5%</w:t>
            </w:r>
          </w:p>
        </w:tc>
      </w:tr>
      <w:tr w:rsidR="00E22E56" w:rsidRPr="00B36CE4" w:rsidTr="007675CD">
        <w:tc>
          <w:tcPr>
            <w:tcW w:w="3859" w:type="dxa"/>
          </w:tcPr>
          <w:p w:rsidR="00E22E56" w:rsidRPr="003B25BF" w:rsidRDefault="00E22E56" w:rsidP="00D76F10">
            <w:pPr>
              <w:tabs>
                <w:tab w:val="left" w:pos="5245"/>
              </w:tabs>
              <w:autoSpaceDE w:val="0"/>
              <w:autoSpaceDN w:val="0"/>
              <w:adjustRightInd w:val="0"/>
              <w:spacing w:line="360" w:lineRule="auto"/>
              <w:ind w:left="851" w:right="567"/>
              <w:rPr>
                <w:rFonts w:ascii="Times New Roman" w:hAnsi="Times New Roman"/>
                <w:bCs/>
                <w:sz w:val="24"/>
                <w:szCs w:val="24"/>
              </w:rPr>
            </w:pPr>
            <w:r>
              <w:rPr>
                <w:rFonts w:ascii="Times New Roman" w:hAnsi="Times New Roman"/>
                <w:bCs/>
                <w:sz w:val="24"/>
                <w:szCs w:val="24"/>
              </w:rPr>
              <w:t xml:space="preserve">     </w:t>
            </w:r>
            <w:r w:rsidRPr="003B25BF">
              <w:rPr>
                <w:rFonts w:ascii="Times New Roman" w:hAnsi="Times New Roman"/>
                <w:bCs/>
                <w:sz w:val="24"/>
                <w:szCs w:val="24"/>
              </w:rPr>
              <w:t>&lt;323</w:t>
            </w:r>
          </w:p>
        </w:tc>
        <w:tc>
          <w:tcPr>
            <w:tcW w:w="3993" w:type="dxa"/>
          </w:tcPr>
          <w:p w:rsidR="00E22E56" w:rsidRPr="003B25BF" w:rsidRDefault="00E22E56" w:rsidP="00D76F10">
            <w:pPr>
              <w:tabs>
                <w:tab w:val="left" w:pos="5245"/>
              </w:tabs>
              <w:autoSpaceDE w:val="0"/>
              <w:autoSpaceDN w:val="0"/>
              <w:adjustRightInd w:val="0"/>
              <w:spacing w:line="360" w:lineRule="auto"/>
              <w:ind w:left="851" w:right="567"/>
              <w:jc w:val="center"/>
              <w:rPr>
                <w:rFonts w:ascii="Times New Roman" w:hAnsi="Times New Roman"/>
                <w:bCs/>
                <w:sz w:val="24"/>
                <w:szCs w:val="24"/>
              </w:rPr>
            </w:pPr>
            <w:r w:rsidRPr="003B25BF">
              <w:rPr>
                <w:rFonts w:ascii="Times New Roman" w:hAnsi="Times New Roman"/>
                <w:bCs/>
                <w:sz w:val="24"/>
                <w:szCs w:val="24"/>
              </w:rPr>
              <w:t>5%</w:t>
            </w:r>
          </w:p>
        </w:tc>
      </w:tr>
    </w:tbl>
    <w:p w:rsidR="00E22E56" w:rsidRPr="00B36CE4" w:rsidRDefault="007675CD" w:rsidP="00E22E56">
      <w:pPr>
        <w:tabs>
          <w:tab w:val="left" w:pos="5245"/>
        </w:tabs>
        <w:autoSpaceDE w:val="0"/>
        <w:autoSpaceDN w:val="0"/>
        <w:adjustRightInd w:val="0"/>
        <w:spacing w:after="0" w:line="360" w:lineRule="auto"/>
        <w:ind w:left="142" w:right="567"/>
        <w:jc w:val="center"/>
        <w:rPr>
          <w:rFonts w:ascii="Bookman Old Style" w:hAnsi="Bookman Old Style"/>
          <w:b/>
          <w:bCs/>
          <w:sz w:val="24"/>
          <w:szCs w:val="24"/>
        </w:rPr>
      </w:pPr>
      <w:r>
        <w:rPr>
          <w:rFonts w:ascii="Bookman Old Style" w:hAnsi="Bookman Old Style"/>
          <w:b/>
          <w:bCs/>
          <w:sz w:val="24"/>
          <w:szCs w:val="24"/>
        </w:rPr>
        <w:t>Table : 12</w:t>
      </w:r>
      <w:r w:rsidR="00E22E56">
        <w:rPr>
          <w:rFonts w:ascii="Bookman Old Style" w:hAnsi="Bookman Old Style"/>
          <w:b/>
          <w:bCs/>
          <w:sz w:val="24"/>
          <w:szCs w:val="24"/>
        </w:rPr>
        <w:t xml:space="preserve"> Average weight and Maximum comparsion allowed</w:t>
      </w:r>
    </w:p>
    <w:p w:rsidR="00E22E56" w:rsidRDefault="00E22E56" w:rsidP="00E22E56">
      <w:pPr>
        <w:tabs>
          <w:tab w:val="left" w:pos="5245"/>
          <w:tab w:val="left" w:pos="9049"/>
        </w:tabs>
        <w:autoSpaceDE w:val="0"/>
        <w:autoSpaceDN w:val="0"/>
        <w:adjustRightInd w:val="0"/>
        <w:spacing w:after="0" w:line="360" w:lineRule="auto"/>
        <w:ind w:left="11" w:right="-23"/>
        <w:jc w:val="both"/>
        <w:rPr>
          <w:rFonts w:ascii="Times New Roman" w:hAnsi="Times New Roman"/>
          <w:sz w:val="24"/>
          <w:szCs w:val="24"/>
        </w:rPr>
      </w:pPr>
    </w:p>
    <w:p w:rsidR="00E22E56" w:rsidRDefault="00E22E56" w:rsidP="00295572">
      <w:pPr>
        <w:tabs>
          <w:tab w:val="left" w:pos="5245"/>
          <w:tab w:val="left" w:pos="9049"/>
        </w:tabs>
        <w:autoSpaceDE w:val="0"/>
        <w:autoSpaceDN w:val="0"/>
        <w:adjustRightInd w:val="0"/>
        <w:spacing w:after="0" w:line="360" w:lineRule="auto"/>
        <w:ind w:left="142" w:right="-23"/>
        <w:jc w:val="both"/>
        <w:rPr>
          <w:rFonts w:ascii="Times New Roman" w:hAnsi="Times New Roman"/>
          <w:sz w:val="24"/>
          <w:szCs w:val="24"/>
        </w:rPr>
      </w:pPr>
      <w:r w:rsidRPr="00C1237F">
        <w:rPr>
          <w:rFonts w:ascii="Times New Roman" w:hAnsi="Times New Roman"/>
          <w:b/>
          <w:sz w:val="24"/>
          <w:szCs w:val="24"/>
        </w:rPr>
        <w:t>Note :</w:t>
      </w:r>
      <w:r>
        <w:rPr>
          <w:rFonts w:ascii="Times New Roman" w:hAnsi="Times New Roman"/>
          <w:sz w:val="24"/>
          <w:szCs w:val="24"/>
        </w:rPr>
        <w:t xml:space="preserve"> </w:t>
      </w:r>
      <w:r w:rsidRPr="003B25BF">
        <w:rPr>
          <w:rFonts w:ascii="Times New Roman" w:hAnsi="Times New Roman"/>
          <w:sz w:val="24"/>
          <w:szCs w:val="24"/>
        </w:rPr>
        <w:t>The USP limit for weight variation in case of tablet weigh</w:t>
      </w:r>
      <w:r>
        <w:rPr>
          <w:rFonts w:ascii="Times New Roman" w:hAnsi="Times New Roman"/>
          <w:sz w:val="24"/>
          <w:szCs w:val="24"/>
        </w:rPr>
        <w:t xml:space="preserve">t between 107.3 to 124.7 mg </w:t>
      </w:r>
      <w:r w:rsidRPr="003B25BF">
        <w:rPr>
          <w:rFonts w:ascii="Times New Roman" w:hAnsi="Times New Roman"/>
          <w:sz w:val="24"/>
          <w:szCs w:val="24"/>
        </w:rPr>
        <w:t xml:space="preserve"> is 7.5%.</w:t>
      </w:r>
    </w:p>
    <w:p w:rsidR="00E22E56" w:rsidRDefault="00E22E56" w:rsidP="00295572">
      <w:pPr>
        <w:tabs>
          <w:tab w:val="left" w:pos="5245"/>
          <w:tab w:val="left" w:pos="9049"/>
        </w:tabs>
        <w:autoSpaceDE w:val="0"/>
        <w:autoSpaceDN w:val="0"/>
        <w:adjustRightInd w:val="0"/>
        <w:spacing w:after="0" w:line="360" w:lineRule="auto"/>
        <w:ind w:left="142" w:right="-23"/>
        <w:jc w:val="both"/>
        <w:rPr>
          <w:rFonts w:ascii="Times New Roman" w:hAnsi="Times New Roman"/>
          <w:b/>
          <w:sz w:val="24"/>
          <w:szCs w:val="24"/>
        </w:rPr>
      </w:pPr>
    </w:p>
    <w:p w:rsidR="00E22E56" w:rsidRPr="003B25BF" w:rsidRDefault="00E22E56" w:rsidP="00B564D9">
      <w:pPr>
        <w:tabs>
          <w:tab w:val="left" w:pos="5245"/>
          <w:tab w:val="left" w:pos="9049"/>
        </w:tabs>
        <w:autoSpaceDE w:val="0"/>
        <w:autoSpaceDN w:val="0"/>
        <w:adjustRightInd w:val="0"/>
        <w:spacing w:after="0" w:line="360" w:lineRule="auto"/>
        <w:ind w:right="-23"/>
        <w:jc w:val="both"/>
        <w:rPr>
          <w:rFonts w:ascii="Times New Roman" w:hAnsi="Times New Roman"/>
          <w:b/>
          <w:sz w:val="24"/>
          <w:szCs w:val="24"/>
        </w:rPr>
      </w:pPr>
      <w:r>
        <w:rPr>
          <w:rFonts w:ascii="Times New Roman" w:hAnsi="Times New Roman"/>
          <w:b/>
          <w:sz w:val="24"/>
          <w:szCs w:val="24"/>
        </w:rPr>
        <w:t xml:space="preserve">8.1.2 </w:t>
      </w:r>
      <w:r w:rsidRPr="003B25BF">
        <w:rPr>
          <w:rFonts w:ascii="Times New Roman" w:hAnsi="Times New Roman"/>
          <w:b/>
          <w:sz w:val="24"/>
          <w:szCs w:val="24"/>
        </w:rPr>
        <w:t>Thickness measurement:</w:t>
      </w:r>
    </w:p>
    <w:p w:rsidR="00E22E56" w:rsidRDefault="00E22E56" w:rsidP="00B564D9">
      <w:pPr>
        <w:tabs>
          <w:tab w:val="left" w:pos="5245"/>
          <w:tab w:val="left" w:pos="9049"/>
        </w:tabs>
        <w:autoSpaceDE w:val="0"/>
        <w:autoSpaceDN w:val="0"/>
        <w:adjustRightInd w:val="0"/>
        <w:spacing w:after="0" w:line="360" w:lineRule="auto"/>
        <w:ind w:right="-23"/>
        <w:jc w:val="both"/>
        <w:rPr>
          <w:rFonts w:ascii="Times New Roman" w:hAnsi="Times New Roman"/>
          <w:sz w:val="24"/>
          <w:szCs w:val="24"/>
        </w:rPr>
      </w:pPr>
      <w:r w:rsidRPr="003B25BF">
        <w:rPr>
          <w:rFonts w:ascii="Times New Roman" w:hAnsi="Times New Roman"/>
          <w:sz w:val="24"/>
          <w:szCs w:val="24"/>
        </w:rPr>
        <w:t xml:space="preserve">Randomly ten tablets were taken from each formulation and their thickness was measured using a screw gauge. The individual tablet was placed between two anvils of the screw gauge and sliding knob was rotated until the tablet was tightly fitted. The digital reading displayed was noted. The mean ±S.D. was noted. </w:t>
      </w:r>
    </w:p>
    <w:p w:rsidR="00E22E56" w:rsidRPr="00033808" w:rsidRDefault="00E22E56" w:rsidP="00295572">
      <w:pPr>
        <w:tabs>
          <w:tab w:val="left" w:pos="5245"/>
          <w:tab w:val="left" w:pos="9049"/>
        </w:tabs>
        <w:autoSpaceDE w:val="0"/>
        <w:autoSpaceDN w:val="0"/>
        <w:adjustRightInd w:val="0"/>
        <w:spacing w:after="0" w:line="360" w:lineRule="auto"/>
        <w:ind w:left="142" w:right="-23"/>
        <w:jc w:val="both"/>
        <w:rPr>
          <w:rFonts w:ascii="Times New Roman" w:hAnsi="Times New Roman"/>
          <w:b/>
          <w:sz w:val="24"/>
          <w:szCs w:val="24"/>
        </w:rPr>
      </w:pPr>
    </w:p>
    <w:p w:rsidR="00E22E56" w:rsidRPr="00CF274E" w:rsidRDefault="00E22E56" w:rsidP="00B564D9">
      <w:pPr>
        <w:tabs>
          <w:tab w:val="left" w:pos="5245"/>
          <w:tab w:val="left" w:pos="9049"/>
        </w:tabs>
        <w:autoSpaceDE w:val="0"/>
        <w:autoSpaceDN w:val="0"/>
        <w:adjustRightInd w:val="0"/>
        <w:spacing w:after="0" w:line="360" w:lineRule="auto"/>
        <w:ind w:right="-23"/>
        <w:jc w:val="both"/>
        <w:rPr>
          <w:rFonts w:ascii="Times New Roman" w:hAnsi="Times New Roman"/>
          <w:sz w:val="24"/>
          <w:szCs w:val="24"/>
        </w:rPr>
      </w:pPr>
      <w:r w:rsidRPr="00033808">
        <w:rPr>
          <w:rFonts w:ascii="Times New Roman" w:hAnsi="Times New Roman"/>
          <w:b/>
          <w:sz w:val="24"/>
          <w:szCs w:val="24"/>
        </w:rPr>
        <w:t>Inference:</w:t>
      </w:r>
      <w:r>
        <w:rPr>
          <w:rFonts w:ascii="Times New Roman" w:hAnsi="Times New Roman"/>
          <w:sz w:val="24"/>
          <w:szCs w:val="24"/>
        </w:rPr>
        <w:t xml:space="preserve"> </w:t>
      </w:r>
      <w:r w:rsidRPr="003B25BF">
        <w:rPr>
          <w:rFonts w:ascii="Times New Roman" w:hAnsi="Times New Roman"/>
          <w:sz w:val="24"/>
          <w:szCs w:val="24"/>
        </w:rPr>
        <w:t>The tablet thickness should be controlled within a ± 5% variation of standard value.</w:t>
      </w:r>
    </w:p>
    <w:p w:rsidR="00E22E56" w:rsidRDefault="00E22E56" w:rsidP="00295572">
      <w:pPr>
        <w:tabs>
          <w:tab w:val="left" w:pos="5245"/>
          <w:tab w:val="left" w:pos="9049"/>
        </w:tabs>
        <w:autoSpaceDE w:val="0"/>
        <w:autoSpaceDN w:val="0"/>
        <w:adjustRightInd w:val="0"/>
        <w:spacing w:after="0" w:line="360" w:lineRule="auto"/>
        <w:ind w:right="-23"/>
        <w:jc w:val="both"/>
        <w:rPr>
          <w:rFonts w:ascii="Times New Roman" w:hAnsi="Times New Roman"/>
          <w:b/>
          <w:bCs/>
          <w:sz w:val="24"/>
          <w:szCs w:val="24"/>
        </w:rPr>
      </w:pPr>
    </w:p>
    <w:p w:rsidR="00295572" w:rsidRDefault="00295572" w:rsidP="00E22E56">
      <w:pPr>
        <w:tabs>
          <w:tab w:val="left" w:pos="5245"/>
          <w:tab w:val="left" w:pos="9049"/>
        </w:tabs>
        <w:autoSpaceDE w:val="0"/>
        <w:autoSpaceDN w:val="0"/>
        <w:adjustRightInd w:val="0"/>
        <w:spacing w:after="0" w:line="360" w:lineRule="auto"/>
        <w:ind w:left="11" w:right="-23"/>
        <w:jc w:val="both"/>
        <w:rPr>
          <w:rFonts w:ascii="Times New Roman" w:hAnsi="Times New Roman"/>
          <w:b/>
          <w:bCs/>
          <w:sz w:val="24"/>
          <w:szCs w:val="24"/>
        </w:rPr>
      </w:pPr>
    </w:p>
    <w:p w:rsidR="00B564D9" w:rsidRDefault="00B564D9" w:rsidP="00B564D9">
      <w:pPr>
        <w:tabs>
          <w:tab w:val="left" w:pos="5245"/>
          <w:tab w:val="left" w:pos="9049"/>
        </w:tabs>
        <w:autoSpaceDE w:val="0"/>
        <w:autoSpaceDN w:val="0"/>
        <w:adjustRightInd w:val="0"/>
        <w:spacing w:after="0" w:line="360" w:lineRule="auto"/>
        <w:ind w:right="-23"/>
        <w:jc w:val="both"/>
        <w:rPr>
          <w:rFonts w:ascii="Times New Roman" w:hAnsi="Times New Roman"/>
          <w:b/>
          <w:bCs/>
          <w:sz w:val="24"/>
          <w:szCs w:val="24"/>
        </w:rPr>
      </w:pPr>
    </w:p>
    <w:p w:rsidR="00E22E56" w:rsidRPr="003B25BF" w:rsidRDefault="00E22E56" w:rsidP="00B564D9">
      <w:pPr>
        <w:tabs>
          <w:tab w:val="left" w:pos="5245"/>
          <w:tab w:val="left" w:pos="9049"/>
        </w:tabs>
        <w:autoSpaceDE w:val="0"/>
        <w:autoSpaceDN w:val="0"/>
        <w:adjustRightInd w:val="0"/>
        <w:spacing w:after="0" w:line="360" w:lineRule="auto"/>
        <w:ind w:right="-23"/>
        <w:jc w:val="both"/>
        <w:rPr>
          <w:rFonts w:ascii="Times New Roman" w:hAnsi="Times New Roman"/>
          <w:b/>
          <w:bCs/>
          <w:sz w:val="24"/>
          <w:szCs w:val="24"/>
        </w:rPr>
      </w:pPr>
      <w:r>
        <w:rPr>
          <w:rFonts w:ascii="Times New Roman" w:hAnsi="Times New Roman"/>
          <w:b/>
          <w:bCs/>
          <w:sz w:val="24"/>
          <w:szCs w:val="24"/>
        </w:rPr>
        <w:lastRenderedPageBreak/>
        <w:t xml:space="preserve">8.1.3 </w:t>
      </w:r>
      <w:r w:rsidRPr="003B25BF">
        <w:rPr>
          <w:rFonts w:ascii="Times New Roman" w:hAnsi="Times New Roman"/>
          <w:b/>
          <w:bCs/>
          <w:sz w:val="24"/>
          <w:szCs w:val="24"/>
        </w:rPr>
        <w:t>Hardness:</w:t>
      </w:r>
    </w:p>
    <w:p w:rsidR="00E22E56" w:rsidRDefault="00E22E56" w:rsidP="00B564D9">
      <w:pPr>
        <w:tabs>
          <w:tab w:val="left" w:pos="5245"/>
          <w:tab w:val="left" w:pos="9049"/>
        </w:tabs>
        <w:autoSpaceDE w:val="0"/>
        <w:autoSpaceDN w:val="0"/>
        <w:adjustRightInd w:val="0"/>
        <w:spacing w:after="0" w:line="360" w:lineRule="auto"/>
        <w:ind w:right="-23"/>
        <w:jc w:val="both"/>
        <w:rPr>
          <w:rFonts w:ascii="Times New Roman" w:hAnsi="Times New Roman"/>
          <w:bCs/>
          <w:sz w:val="24"/>
          <w:szCs w:val="24"/>
        </w:rPr>
      </w:pPr>
      <w:r w:rsidRPr="003B25BF">
        <w:rPr>
          <w:rFonts w:ascii="Times New Roman" w:hAnsi="Times New Roman"/>
          <w:bCs/>
          <w:sz w:val="24"/>
          <w:szCs w:val="24"/>
        </w:rPr>
        <w:t xml:space="preserve">The tablet hardness of different formulations was measured using the Monsanto hardness tester. The tester consists of a barrel containing a compressible spring held between two plungers. The lower plunger was placed in contact with the tablet, and a zero was taken. The upper plunger was then forced against the spring by turning a threaded bolt until the tablet fractures. As the spring is compressed, a pointer rides along a gauge in the barrel to indicate the force. The force of fracture is recorded, and the zero force reading is deducted from it. </w:t>
      </w:r>
    </w:p>
    <w:p w:rsidR="00E22E56" w:rsidRPr="003B25BF" w:rsidRDefault="00E22E56" w:rsidP="00295572">
      <w:pPr>
        <w:tabs>
          <w:tab w:val="left" w:pos="5245"/>
          <w:tab w:val="left" w:pos="9049"/>
        </w:tabs>
        <w:autoSpaceDE w:val="0"/>
        <w:autoSpaceDN w:val="0"/>
        <w:adjustRightInd w:val="0"/>
        <w:spacing w:after="0" w:line="360" w:lineRule="auto"/>
        <w:ind w:left="142" w:right="-23"/>
        <w:jc w:val="both"/>
        <w:rPr>
          <w:rFonts w:ascii="Times New Roman" w:hAnsi="Times New Roman"/>
          <w:bCs/>
          <w:sz w:val="24"/>
          <w:szCs w:val="24"/>
        </w:rPr>
      </w:pPr>
    </w:p>
    <w:p w:rsidR="00E22E56" w:rsidRPr="003B25BF" w:rsidRDefault="00E22E56" w:rsidP="00B564D9">
      <w:pPr>
        <w:tabs>
          <w:tab w:val="left" w:pos="5245"/>
          <w:tab w:val="left" w:pos="9049"/>
        </w:tabs>
        <w:autoSpaceDE w:val="0"/>
        <w:autoSpaceDN w:val="0"/>
        <w:adjustRightInd w:val="0"/>
        <w:spacing w:after="0" w:line="360" w:lineRule="auto"/>
        <w:ind w:right="-23"/>
        <w:jc w:val="both"/>
        <w:rPr>
          <w:rFonts w:ascii="Times New Roman" w:hAnsi="Times New Roman"/>
          <w:b/>
          <w:sz w:val="24"/>
          <w:szCs w:val="24"/>
        </w:rPr>
      </w:pPr>
      <w:r>
        <w:rPr>
          <w:rFonts w:ascii="Times New Roman" w:hAnsi="Times New Roman"/>
          <w:b/>
          <w:sz w:val="24"/>
          <w:szCs w:val="24"/>
        </w:rPr>
        <w:t xml:space="preserve">8.1.4 </w:t>
      </w:r>
      <w:r w:rsidRPr="003B25BF">
        <w:rPr>
          <w:rFonts w:ascii="Times New Roman" w:hAnsi="Times New Roman"/>
          <w:b/>
          <w:sz w:val="24"/>
          <w:szCs w:val="24"/>
        </w:rPr>
        <w:t>Friability:</w:t>
      </w:r>
    </w:p>
    <w:p w:rsidR="00E22E56" w:rsidRPr="003B25BF" w:rsidRDefault="00E22E56" w:rsidP="00B564D9">
      <w:pPr>
        <w:tabs>
          <w:tab w:val="left" w:pos="1890"/>
          <w:tab w:val="left" w:pos="5245"/>
          <w:tab w:val="left" w:pos="9049"/>
        </w:tabs>
        <w:autoSpaceDE w:val="0"/>
        <w:autoSpaceDN w:val="0"/>
        <w:adjustRightInd w:val="0"/>
        <w:spacing w:after="0" w:line="360" w:lineRule="auto"/>
        <w:ind w:right="-23"/>
        <w:jc w:val="both"/>
        <w:rPr>
          <w:rFonts w:ascii="Times New Roman" w:hAnsi="Times New Roman"/>
          <w:sz w:val="24"/>
          <w:szCs w:val="24"/>
        </w:rPr>
      </w:pPr>
      <w:r w:rsidRPr="003B25BF">
        <w:rPr>
          <w:rFonts w:ascii="Times New Roman" w:hAnsi="Times New Roman"/>
          <w:sz w:val="24"/>
          <w:szCs w:val="24"/>
        </w:rPr>
        <w:t>The test is performed using a laboratory friability tester Roche friabilator 10 tablets were weighed and placed in a plastic chambered friabilator attached to a motor, which revolves at a speed of 25rpm, dropping the tablets from a distance of 6 inches with each revolution. The tablets were subjected to 100 revolutions for 4 minutes. After the process, these tablets were dedusted and reweighed. Percentage loss of tablet weight was calculated. The limit for friability is NMT 1%.</w:t>
      </w:r>
    </w:p>
    <w:p w:rsidR="00E22E56" w:rsidRDefault="00E22E56" w:rsidP="00295572">
      <w:pPr>
        <w:tabs>
          <w:tab w:val="left" w:pos="5245"/>
          <w:tab w:val="left" w:pos="9049"/>
        </w:tabs>
        <w:autoSpaceDE w:val="0"/>
        <w:autoSpaceDN w:val="0"/>
        <w:adjustRightInd w:val="0"/>
        <w:spacing w:after="0" w:line="360" w:lineRule="auto"/>
        <w:ind w:left="131" w:right="-23"/>
        <w:jc w:val="center"/>
        <w:rPr>
          <w:rFonts w:ascii="Times New Roman" w:hAnsi="Times New Roman"/>
          <w:b/>
          <w:bCs/>
          <w:sz w:val="24"/>
          <w:szCs w:val="24"/>
        </w:rPr>
      </w:pPr>
    </w:p>
    <w:p w:rsidR="00E22E56" w:rsidRPr="00260CB1" w:rsidRDefault="00E22E56" w:rsidP="00295572">
      <w:pPr>
        <w:tabs>
          <w:tab w:val="left" w:pos="5245"/>
          <w:tab w:val="left" w:pos="9049"/>
        </w:tabs>
        <w:autoSpaceDE w:val="0"/>
        <w:autoSpaceDN w:val="0"/>
        <w:adjustRightInd w:val="0"/>
        <w:spacing w:after="0" w:line="360" w:lineRule="auto"/>
        <w:ind w:left="131" w:right="-23"/>
        <w:jc w:val="center"/>
        <w:rPr>
          <w:rFonts w:ascii="Times New Roman" w:hAnsi="Times New Roman"/>
          <w:b/>
          <w:bCs/>
          <w:sz w:val="24"/>
          <w:szCs w:val="24"/>
        </w:rPr>
      </w:pPr>
      <w:r w:rsidRPr="00260CB1">
        <w:rPr>
          <w:rFonts w:ascii="Times New Roman" w:hAnsi="Times New Roman"/>
          <w:b/>
          <w:bCs/>
          <w:sz w:val="24"/>
          <w:szCs w:val="24"/>
        </w:rPr>
        <w:t>% Friability = (W</w:t>
      </w:r>
      <w:r w:rsidRPr="00260CB1">
        <w:rPr>
          <w:rFonts w:ascii="Times New Roman" w:hAnsi="Times New Roman"/>
          <w:b/>
          <w:bCs/>
          <w:sz w:val="24"/>
          <w:szCs w:val="24"/>
          <w:vertAlign w:val="subscript"/>
        </w:rPr>
        <w:t xml:space="preserve">1 </w:t>
      </w:r>
      <w:r w:rsidRPr="00260CB1">
        <w:rPr>
          <w:rFonts w:ascii="Times New Roman" w:hAnsi="Times New Roman"/>
          <w:b/>
          <w:bCs/>
          <w:sz w:val="24"/>
          <w:szCs w:val="24"/>
        </w:rPr>
        <w:t>– W</w:t>
      </w:r>
      <w:r w:rsidRPr="00260CB1">
        <w:rPr>
          <w:rFonts w:ascii="Times New Roman" w:hAnsi="Times New Roman"/>
          <w:b/>
          <w:bCs/>
          <w:sz w:val="24"/>
          <w:szCs w:val="24"/>
          <w:vertAlign w:val="subscript"/>
        </w:rPr>
        <w:t>2</w:t>
      </w:r>
      <w:r w:rsidRPr="00260CB1">
        <w:rPr>
          <w:rFonts w:ascii="Times New Roman" w:hAnsi="Times New Roman"/>
          <w:b/>
          <w:bCs/>
          <w:sz w:val="24"/>
          <w:szCs w:val="24"/>
        </w:rPr>
        <w:t>) x 100/W</w:t>
      </w:r>
      <w:r w:rsidRPr="00260CB1">
        <w:rPr>
          <w:rFonts w:ascii="Times New Roman" w:hAnsi="Times New Roman"/>
          <w:b/>
          <w:bCs/>
          <w:sz w:val="24"/>
          <w:szCs w:val="24"/>
          <w:vertAlign w:val="subscript"/>
        </w:rPr>
        <w:t>1</w:t>
      </w:r>
    </w:p>
    <w:p w:rsidR="00E22E56" w:rsidRDefault="00E22E56" w:rsidP="00295572">
      <w:pPr>
        <w:tabs>
          <w:tab w:val="left" w:pos="5245"/>
          <w:tab w:val="left" w:pos="9049"/>
        </w:tabs>
        <w:autoSpaceDE w:val="0"/>
        <w:autoSpaceDN w:val="0"/>
        <w:adjustRightInd w:val="0"/>
        <w:spacing w:after="0" w:line="360" w:lineRule="auto"/>
        <w:ind w:left="142" w:right="-23"/>
        <w:jc w:val="both"/>
        <w:rPr>
          <w:rFonts w:ascii="Times New Roman" w:hAnsi="Times New Roman"/>
          <w:sz w:val="24"/>
          <w:szCs w:val="24"/>
        </w:rPr>
      </w:pPr>
      <w:r w:rsidRPr="003B25BF">
        <w:rPr>
          <w:rFonts w:ascii="Times New Roman" w:hAnsi="Times New Roman"/>
          <w:sz w:val="24"/>
          <w:szCs w:val="24"/>
        </w:rPr>
        <w:t>Where,</w:t>
      </w:r>
      <w:r>
        <w:rPr>
          <w:rFonts w:ascii="Times New Roman" w:hAnsi="Times New Roman"/>
          <w:sz w:val="24"/>
          <w:szCs w:val="24"/>
        </w:rPr>
        <w:t xml:space="preserve"> </w:t>
      </w:r>
    </w:p>
    <w:p w:rsidR="00E22E56" w:rsidRPr="003B25BF" w:rsidRDefault="00E22E56" w:rsidP="00295572">
      <w:pPr>
        <w:tabs>
          <w:tab w:val="left" w:pos="5245"/>
          <w:tab w:val="left" w:pos="9049"/>
        </w:tabs>
        <w:autoSpaceDE w:val="0"/>
        <w:autoSpaceDN w:val="0"/>
        <w:adjustRightInd w:val="0"/>
        <w:spacing w:after="0" w:line="360" w:lineRule="auto"/>
        <w:ind w:left="131" w:right="-23"/>
        <w:jc w:val="both"/>
        <w:rPr>
          <w:rFonts w:ascii="Times New Roman" w:hAnsi="Times New Roman"/>
          <w:sz w:val="24"/>
          <w:szCs w:val="24"/>
        </w:rPr>
      </w:pPr>
      <w:r w:rsidRPr="003B25BF">
        <w:rPr>
          <w:rFonts w:ascii="Times New Roman" w:hAnsi="Times New Roman"/>
          <w:sz w:val="24"/>
          <w:szCs w:val="24"/>
        </w:rPr>
        <w:t>W1=initial weight of the 10 tablets before testing</w:t>
      </w:r>
    </w:p>
    <w:p w:rsidR="00E22E56" w:rsidRDefault="00E22E56" w:rsidP="00295572">
      <w:pPr>
        <w:tabs>
          <w:tab w:val="left" w:pos="5245"/>
          <w:tab w:val="left" w:pos="9049"/>
        </w:tabs>
        <w:autoSpaceDE w:val="0"/>
        <w:autoSpaceDN w:val="0"/>
        <w:adjustRightInd w:val="0"/>
        <w:spacing w:after="0" w:line="360" w:lineRule="auto"/>
        <w:ind w:left="142" w:right="-23"/>
        <w:jc w:val="both"/>
        <w:rPr>
          <w:rFonts w:ascii="Times New Roman" w:hAnsi="Times New Roman"/>
          <w:sz w:val="24"/>
          <w:szCs w:val="24"/>
        </w:rPr>
      </w:pPr>
      <w:r w:rsidRPr="003B25BF">
        <w:rPr>
          <w:rFonts w:ascii="Times New Roman" w:hAnsi="Times New Roman"/>
          <w:sz w:val="24"/>
          <w:szCs w:val="24"/>
        </w:rPr>
        <w:t>W2=final weight of the 10 tablets after testing</w:t>
      </w:r>
    </w:p>
    <w:p w:rsidR="00E22E56" w:rsidRDefault="00E22E56" w:rsidP="00295572">
      <w:pPr>
        <w:tabs>
          <w:tab w:val="left" w:pos="5245"/>
          <w:tab w:val="left" w:pos="9049"/>
        </w:tabs>
        <w:autoSpaceDE w:val="0"/>
        <w:autoSpaceDN w:val="0"/>
        <w:adjustRightInd w:val="0"/>
        <w:spacing w:after="0" w:line="360" w:lineRule="auto"/>
        <w:ind w:left="142" w:right="-23"/>
        <w:jc w:val="both"/>
        <w:rPr>
          <w:rFonts w:ascii="Times New Roman" w:hAnsi="Times New Roman"/>
          <w:b/>
          <w:sz w:val="24"/>
          <w:szCs w:val="24"/>
        </w:rPr>
      </w:pPr>
    </w:p>
    <w:p w:rsidR="00295572" w:rsidRPr="00977238" w:rsidRDefault="00295572" w:rsidP="00B564D9">
      <w:pPr>
        <w:tabs>
          <w:tab w:val="left" w:pos="5245"/>
          <w:tab w:val="left" w:pos="9049"/>
        </w:tabs>
        <w:autoSpaceDE w:val="0"/>
        <w:autoSpaceDN w:val="0"/>
        <w:adjustRightInd w:val="0"/>
        <w:spacing w:after="0" w:line="360" w:lineRule="auto"/>
        <w:ind w:right="-23"/>
        <w:jc w:val="both"/>
        <w:rPr>
          <w:rFonts w:ascii="Times New Roman" w:hAnsi="Times New Roman"/>
          <w:b/>
          <w:sz w:val="24"/>
          <w:szCs w:val="24"/>
        </w:rPr>
      </w:pPr>
      <w:r>
        <w:rPr>
          <w:rFonts w:ascii="Times New Roman" w:hAnsi="Times New Roman"/>
          <w:b/>
          <w:sz w:val="24"/>
          <w:szCs w:val="24"/>
        </w:rPr>
        <w:t xml:space="preserve">8.1.6 </w:t>
      </w:r>
      <w:r w:rsidRPr="00977238">
        <w:rPr>
          <w:rFonts w:ascii="Times New Roman" w:hAnsi="Times New Roman"/>
          <w:b/>
          <w:sz w:val="24"/>
          <w:szCs w:val="24"/>
        </w:rPr>
        <w:t xml:space="preserve">Drug content uniformity </w:t>
      </w:r>
      <w:r w:rsidR="00D36C6E">
        <w:rPr>
          <w:rFonts w:ascii="Times New Roman" w:hAnsi="Times New Roman"/>
          <w:b/>
          <w:sz w:val="24"/>
          <w:szCs w:val="24"/>
          <w:vertAlign w:val="superscript"/>
        </w:rPr>
        <w:t>55</w:t>
      </w:r>
      <w:r w:rsidRPr="00977238">
        <w:rPr>
          <w:rFonts w:ascii="Times New Roman" w:hAnsi="Times New Roman"/>
          <w:b/>
          <w:sz w:val="24"/>
          <w:szCs w:val="24"/>
        </w:rPr>
        <w:t>:</w:t>
      </w:r>
    </w:p>
    <w:p w:rsidR="00295572" w:rsidRDefault="00295572" w:rsidP="00B564D9">
      <w:pPr>
        <w:tabs>
          <w:tab w:val="left" w:pos="5245"/>
          <w:tab w:val="left" w:pos="9049"/>
        </w:tabs>
        <w:autoSpaceDE w:val="0"/>
        <w:autoSpaceDN w:val="0"/>
        <w:adjustRightInd w:val="0"/>
        <w:spacing w:after="0" w:line="360" w:lineRule="auto"/>
        <w:ind w:right="-23"/>
        <w:jc w:val="both"/>
        <w:rPr>
          <w:rFonts w:ascii="Times New Roman" w:hAnsi="Times New Roman"/>
          <w:sz w:val="24"/>
          <w:szCs w:val="24"/>
        </w:rPr>
      </w:pPr>
      <w:r>
        <w:rPr>
          <w:rFonts w:ascii="Times New Roman" w:hAnsi="Times New Roman"/>
          <w:sz w:val="24"/>
          <w:szCs w:val="24"/>
        </w:rPr>
        <w:t>One core tablet of Mesalamine</w:t>
      </w:r>
      <w:r w:rsidRPr="00977238">
        <w:rPr>
          <w:rFonts w:ascii="Times New Roman" w:hAnsi="Times New Roman"/>
          <w:sz w:val="24"/>
          <w:szCs w:val="24"/>
        </w:rPr>
        <w:t xml:space="preserve"> was powdered and the powder was transferred into a 100 ml volumetric flask.</w:t>
      </w:r>
      <w:r>
        <w:rPr>
          <w:rFonts w:ascii="Times New Roman" w:hAnsi="Times New Roman"/>
          <w:sz w:val="24"/>
          <w:szCs w:val="24"/>
        </w:rPr>
        <w:t xml:space="preserve"> </w:t>
      </w:r>
      <w:r w:rsidRPr="00977238">
        <w:rPr>
          <w:rFonts w:ascii="Times New Roman" w:hAnsi="Times New Roman"/>
          <w:sz w:val="24"/>
          <w:szCs w:val="24"/>
        </w:rPr>
        <w:t>Initially, 50 ml of methanol was added and allowed to stand for 6 h with intermittent shaking to ensure the complete</w:t>
      </w:r>
      <w:r>
        <w:rPr>
          <w:rFonts w:ascii="Times New Roman" w:hAnsi="Times New Roman"/>
          <w:sz w:val="24"/>
          <w:szCs w:val="24"/>
        </w:rPr>
        <w:t xml:space="preserve"> </w:t>
      </w:r>
      <w:r w:rsidRPr="00977238">
        <w:rPr>
          <w:rFonts w:ascii="Times New Roman" w:hAnsi="Times New Roman"/>
          <w:sz w:val="24"/>
          <w:szCs w:val="24"/>
        </w:rPr>
        <w:t xml:space="preserve">solubility of the drug. The volume was then made up to 100 ml using methanol. </w:t>
      </w:r>
    </w:p>
    <w:p w:rsidR="00295572" w:rsidRPr="00295572" w:rsidRDefault="00295572" w:rsidP="00B564D9">
      <w:pPr>
        <w:tabs>
          <w:tab w:val="left" w:pos="5245"/>
          <w:tab w:val="left" w:pos="9049"/>
        </w:tabs>
        <w:autoSpaceDE w:val="0"/>
        <w:autoSpaceDN w:val="0"/>
        <w:adjustRightInd w:val="0"/>
        <w:spacing w:after="0" w:line="360" w:lineRule="auto"/>
        <w:ind w:right="-23"/>
        <w:jc w:val="both"/>
        <w:rPr>
          <w:rFonts w:ascii="Times New Roman" w:hAnsi="Times New Roman"/>
          <w:sz w:val="24"/>
          <w:szCs w:val="24"/>
        </w:rPr>
      </w:pPr>
      <w:r w:rsidRPr="00977238">
        <w:rPr>
          <w:rFonts w:ascii="Times New Roman" w:hAnsi="Times New Roman"/>
          <w:sz w:val="24"/>
          <w:szCs w:val="24"/>
        </w:rPr>
        <w:t>One ml of the above solution was</w:t>
      </w:r>
      <w:r>
        <w:rPr>
          <w:rFonts w:ascii="Times New Roman" w:hAnsi="Times New Roman"/>
          <w:sz w:val="24"/>
          <w:szCs w:val="24"/>
        </w:rPr>
        <w:t xml:space="preserve"> </w:t>
      </w:r>
      <w:r w:rsidRPr="00977238">
        <w:rPr>
          <w:rFonts w:ascii="Times New Roman" w:hAnsi="Times New Roman"/>
          <w:sz w:val="24"/>
          <w:szCs w:val="24"/>
        </w:rPr>
        <w:t>suitably diluted, filtered and the drug content was estimated using UV Visible spectrophotometer at 247.5 nm and</w:t>
      </w:r>
      <w:r>
        <w:rPr>
          <w:rFonts w:ascii="Times New Roman" w:hAnsi="Times New Roman"/>
          <w:sz w:val="24"/>
          <w:szCs w:val="24"/>
        </w:rPr>
        <w:t xml:space="preserve"> </w:t>
      </w:r>
      <w:r w:rsidRPr="00977238">
        <w:rPr>
          <w:rFonts w:ascii="Times New Roman" w:hAnsi="Times New Roman"/>
          <w:sz w:val="24"/>
          <w:szCs w:val="24"/>
        </w:rPr>
        <w:t>methanol was taken as blank. The drug content was estimat</w:t>
      </w:r>
      <w:r>
        <w:rPr>
          <w:rFonts w:ascii="Times New Roman" w:hAnsi="Times New Roman"/>
          <w:sz w:val="24"/>
          <w:szCs w:val="24"/>
        </w:rPr>
        <w:t xml:space="preserve">ed by using calibration curve. </w:t>
      </w:r>
    </w:p>
    <w:p w:rsidR="00295572" w:rsidRDefault="00295572" w:rsidP="00295572">
      <w:pPr>
        <w:spacing w:after="0" w:line="360" w:lineRule="auto"/>
        <w:jc w:val="both"/>
        <w:rPr>
          <w:rFonts w:ascii="Times New Roman" w:hAnsi="Times New Roman"/>
          <w:b/>
          <w:sz w:val="24"/>
          <w:szCs w:val="24"/>
        </w:rPr>
      </w:pPr>
    </w:p>
    <w:p w:rsidR="00295572" w:rsidRDefault="00295572" w:rsidP="00B564D9">
      <w:pPr>
        <w:spacing w:after="0" w:line="360" w:lineRule="auto"/>
        <w:jc w:val="both"/>
        <w:rPr>
          <w:rFonts w:ascii="Times New Roman" w:hAnsi="Times New Roman"/>
          <w:b/>
          <w:sz w:val="24"/>
          <w:szCs w:val="24"/>
        </w:rPr>
      </w:pPr>
      <w:r>
        <w:rPr>
          <w:rFonts w:ascii="Times New Roman" w:hAnsi="Times New Roman"/>
          <w:b/>
          <w:sz w:val="24"/>
          <w:szCs w:val="24"/>
        </w:rPr>
        <w:lastRenderedPageBreak/>
        <w:t xml:space="preserve">8.2 </w:t>
      </w:r>
      <w:r w:rsidRPr="00D16297">
        <w:rPr>
          <w:rFonts w:ascii="Times New Roman" w:hAnsi="Times New Roman"/>
          <w:b/>
          <w:i/>
          <w:sz w:val="24"/>
          <w:szCs w:val="24"/>
        </w:rPr>
        <w:t>In</w:t>
      </w:r>
      <w:r w:rsidR="002E7116">
        <w:rPr>
          <w:rFonts w:ascii="Times New Roman" w:hAnsi="Times New Roman"/>
          <w:b/>
          <w:i/>
          <w:sz w:val="24"/>
          <w:szCs w:val="24"/>
        </w:rPr>
        <w:t xml:space="preserve"> </w:t>
      </w:r>
      <w:r w:rsidRPr="00FF6ABC">
        <w:rPr>
          <w:rFonts w:ascii="Times New Roman" w:hAnsi="Times New Roman"/>
          <w:b/>
          <w:i/>
          <w:sz w:val="24"/>
          <w:szCs w:val="24"/>
        </w:rPr>
        <w:t>vitro</w:t>
      </w:r>
      <w:r w:rsidRPr="00C06CA7">
        <w:rPr>
          <w:rFonts w:ascii="Times New Roman" w:hAnsi="Times New Roman"/>
          <w:b/>
          <w:sz w:val="24"/>
          <w:szCs w:val="24"/>
        </w:rPr>
        <w:t xml:space="preserve"> Disintegration Study</w:t>
      </w:r>
      <w:r w:rsidR="00D36C6E" w:rsidRPr="00D36C6E">
        <w:rPr>
          <w:rFonts w:ascii="Times New Roman" w:hAnsi="Times New Roman"/>
          <w:b/>
          <w:sz w:val="24"/>
          <w:szCs w:val="24"/>
          <w:vertAlign w:val="superscript"/>
        </w:rPr>
        <w:t>56-58</w:t>
      </w:r>
      <w:r>
        <w:rPr>
          <w:rFonts w:ascii="Times New Roman" w:hAnsi="Times New Roman"/>
          <w:b/>
          <w:sz w:val="24"/>
          <w:szCs w:val="24"/>
        </w:rPr>
        <w:t>:</w:t>
      </w:r>
    </w:p>
    <w:p w:rsidR="00295572" w:rsidRPr="00295572" w:rsidRDefault="00295572" w:rsidP="009D76AD">
      <w:pPr>
        <w:spacing w:after="0" w:line="360" w:lineRule="auto"/>
        <w:ind w:firstLine="720"/>
        <w:jc w:val="both"/>
        <w:rPr>
          <w:rFonts w:ascii="Times New Roman" w:hAnsi="Times New Roman"/>
          <w:sz w:val="24"/>
          <w:szCs w:val="24"/>
        </w:rPr>
      </w:pPr>
      <w:r w:rsidRPr="00C06CA7">
        <w:rPr>
          <w:rFonts w:ascii="Times New Roman" w:hAnsi="Times New Roman"/>
          <w:sz w:val="24"/>
          <w:szCs w:val="24"/>
        </w:rPr>
        <w:t xml:space="preserve">The </w:t>
      </w:r>
      <w:r>
        <w:rPr>
          <w:rFonts w:ascii="Times New Roman" w:hAnsi="Times New Roman"/>
          <w:i/>
          <w:sz w:val="24"/>
          <w:szCs w:val="24"/>
        </w:rPr>
        <w:t xml:space="preserve">in </w:t>
      </w:r>
      <w:r w:rsidRPr="005A387E">
        <w:rPr>
          <w:rFonts w:ascii="Times New Roman" w:hAnsi="Times New Roman"/>
          <w:i/>
          <w:sz w:val="24"/>
          <w:szCs w:val="24"/>
        </w:rPr>
        <w:t>vitro</w:t>
      </w:r>
      <w:r w:rsidRPr="00C06CA7">
        <w:rPr>
          <w:rFonts w:ascii="Times New Roman" w:hAnsi="Times New Roman"/>
          <w:sz w:val="24"/>
          <w:szCs w:val="24"/>
        </w:rPr>
        <w:t xml:space="preserve"> disintegration test for prepared tablets was carried out using USP Disintegration Test Apparatus-II. Six tablets were placed individually in each tube of disintegration test apparatus and Discs were placed over each tablet. Distilled water was used as the medium which is maintained at 37 ± 2°C and the time taken for each tablet to disint</w:t>
      </w:r>
      <w:r>
        <w:rPr>
          <w:rFonts w:ascii="Times New Roman" w:hAnsi="Times New Roman"/>
          <w:sz w:val="24"/>
          <w:szCs w:val="24"/>
        </w:rPr>
        <w:t>egrate completely was</w:t>
      </w:r>
      <w:r w:rsidRPr="005A387E">
        <w:rPr>
          <w:rFonts w:ascii="Times New Roman" w:hAnsi="Times New Roman"/>
          <w:sz w:val="24"/>
          <w:szCs w:val="24"/>
        </w:rPr>
        <w:t xml:space="preserve"> recorded</w:t>
      </w:r>
      <w:r w:rsidRPr="00FF6ABC">
        <w:rPr>
          <w:rFonts w:ascii="Times New Roman" w:hAnsi="Times New Roman"/>
          <w:i/>
          <w:sz w:val="24"/>
          <w:szCs w:val="24"/>
        </w:rPr>
        <w:t>.</w:t>
      </w:r>
    </w:p>
    <w:p w:rsidR="000376C8" w:rsidRDefault="000376C8" w:rsidP="00B564D9">
      <w:pPr>
        <w:tabs>
          <w:tab w:val="left" w:pos="720"/>
        </w:tabs>
        <w:spacing w:line="360" w:lineRule="auto"/>
        <w:jc w:val="both"/>
        <w:rPr>
          <w:rFonts w:ascii="Times New Roman" w:hAnsi="Times New Roman"/>
          <w:b/>
          <w:sz w:val="24"/>
          <w:szCs w:val="24"/>
        </w:rPr>
      </w:pPr>
    </w:p>
    <w:p w:rsidR="000C52EB" w:rsidRPr="000C52EB" w:rsidRDefault="000C52EB" w:rsidP="00B564D9">
      <w:pPr>
        <w:tabs>
          <w:tab w:val="left" w:pos="720"/>
        </w:tabs>
        <w:spacing w:line="360" w:lineRule="auto"/>
        <w:jc w:val="both"/>
        <w:rPr>
          <w:rFonts w:ascii="Times New Roman" w:hAnsi="Times New Roman"/>
          <w:sz w:val="24"/>
          <w:szCs w:val="24"/>
        </w:rPr>
      </w:pPr>
      <w:r w:rsidRPr="000C52EB">
        <w:rPr>
          <w:rFonts w:ascii="Times New Roman" w:hAnsi="Times New Roman"/>
          <w:b/>
          <w:sz w:val="24"/>
          <w:szCs w:val="24"/>
        </w:rPr>
        <w:t>8.3.</w:t>
      </w:r>
      <w:r>
        <w:rPr>
          <w:rFonts w:ascii="Times New Roman" w:hAnsi="Times New Roman"/>
          <w:b/>
          <w:i/>
          <w:sz w:val="24"/>
          <w:szCs w:val="24"/>
        </w:rPr>
        <w:t xml:space="preserve"> In</w:t>
      </w:r>
      <w:r w:rsidR="002E7116">
        <w:rPr>
          <w:rFonts w:ascii="Times New Roman" w:hAnsi="Times New Roman"/>
          <w:b/>
          <w:i/>
          <w:sz w:val="24"/>
          <w:szCs w:val="24"/>
        </w:rPr>
        <w:t xml:space="preserve"> </w:t>
      </w:r>
      <w:r w:rsidRPr="007376CB">
        <w:rPr>
          <w:rFonts w:ascii="Times New Roman" w:hAnsi="Times New Roman"/>
          <w:b/>
          <w:i/>
          <w:sz w:val="24"/>
          <w:szCs w:val="24"/>
        </w:rPr>
        <w:t>vitro</w:t>
      </w:r>
      <w:r w:rsidRPr="007376CB">
        <w:rPr>
          <w:rFonts w:ascii="Times New Roman" w:hAnsi="Times New Roman"/>
          <w:b/>
          <w:sz w:val="24"/>
          <w:szCs w:val="24"/>
        </w:rPr>
        <w:t xml:space="preserve"> drug release study of core tablet</w:t>
      </w:r>
    </w:p>
    <w:p w:rsidR="00D15F99" w:rsidRDefault="000C52EB" w:rsidP="00D15F99">
      <w:pPr>
        <w:autoSpaceDE w:val="0"/>
        <w:autoSpaceDN w:val="0"/>
        <w:adjustRightInd w:val="0"/>
        <w:snapToGrid w:val="0"/>
        <w:spacing w:after="0" w:line="360" w:lineRule="auto"/>
        <w:ind w:firstLine="720"/>
        <w:jc w:val="both"/>
        <w:rPr>
          <w:rFonts w:ascii="Times New Roman" w:hAnsi="Times New Roman"/>
          <w:color w:val="000000"/>
          <w:sz w:val="24"/>
          <w:szCs w:val="24"/>
        </w:rPr>
      </w:pPr>
      <w:r w:rsidRPr="007376CB">
        <w:rPr>
          <w:rFonts w:ascii="Times New Roman" w:hAnsi="Times New Roman"/>
          <w:i/>
          <w:color w:val="000000"/>
          <w:sz w:val="24"/>
          <w:szCs w:val="24"/>
        </w:rPr>
        <w:t>In- vitro</w:t>
      </w:r>
      <w:r w:rsidRPr="007376CB">
        <w:rPr>
          <w:rFonts w:ascii="Times New Roman" w:hAnsi="Times New Roman"/>
          <w:color w:val="000000"/>
          <w:sz w:val="24"/>
          <w:szCs w:val="24"/>
        </w:rPr>
        <w:t xml:space="preserve"> drug release from matrix tablet was studied using USP II apparatus, with 900 ml of dissolution medium phosphate buffer pH 7.4 and rotated at 50 RPM. 5 ml aliquots were withdrawn at one hour interval from a zone midway between the surface of dissolution medium and the top of rotating paddle not less than 2 cm apart from bottom of the vessel. Suitable replacement with fresh medium was also made. Each sample solution was filtered through whatman filter paper No.4.</w:t>
      </w:r>
    </w:p>
    <w:p w:rsidR="000C52EB" w:rsidRDefault="000C52EB" w:rsidP="00D15F99">
      <w:pPr>
        <w:autoSpaceDE w:val="0"/>
        <w:autoSpaceDN w:val="0"/>
        <w:adjustRightInd w:val="0"/>
        <w:snapToGrid w:val="0"/>
        <w:spacing w:after="0" w:line="360" w:lineRule="auto"/>
        <w:ind w:firstLine="720"/>
        <w:jc w:val="both"/>
        <w:rPr>
          <w:rFonts w:ascii="Times New Roman" w:hAnsi="Times New Roman"/>
          <w:color w:val="000000"/>
          <w:sz w:val="24"/>
          <w:szCs w:val="24"/>
        </w:rPr>
      </w:pPr>
      <w:r w:rsidRPr="007376CB">
        <w:rPr>
          <w:rFonts w:ascii="Times New Roman" w:hAnsi="Times New Roman"/>
          <w:color w:val="000000"/>
          <w:sz w:val="24"/>
          <w:szCs w:val="24"/>
        </w:rPr>
        <w:t xml:space="preserve">The UV absorbance was measured at </w:t>
      </w:r>
      <w:r>
        <w:rPr>
          <w:rFonts w:ascii="Times New Roman" w:hAnsi="Times New Roman"/>
          <w:color w:val="000000"/>
          <w:sz w:val="24"/>
          <w:szCs w:val="24"/>
        </w:rPr>
        <w:t>231 nm by using UV</w:t>
      </w:r>
      <w:r w:rsidRPr="007376CB">
        <w:rPr>
          <w:rFonts w:ascii="Times New Roman" w:hAnsi="Times New Roman"/>
          <w:color w:val="000000"/>
          <w:sz w:val="24"/>
          <w:szCs w:val="24"/>
        </w:rPr>
        <w:t xml:space="preserve"> spectrometer</w:t>
      </w:r>
      <w:r>
        <w:rPr>
          <w:rFonts w:ascii="Times New Roman" w:hAnsi="Times New Roman"/>
          <w:color w:val="000000"/>
          <w:sz w:val="24"/>
          <w:szCs w:val="24"/>
        </w:rPr>
        <w:t xml:space="preserve"> </w:t>
      </w:r>
      <w:r w:rsidRPr="007376CB">
        <w:rPr>
          <w:rFonts w:ascii="Times New Roman" w:hAnsi="Times New Roman"/>
          <w:color w:val="000000"/>
          <w:sz w:val="24"/>
          <w:szCs w:val="24"/>
        </w:rPr>
        <w:t xml:space="preserve">(UV1700–Shimadzu)  after appropriate dilution by dissolution medium. </w:t>
      </w:r>
    </w:p>
    <w:p w:rsidR="009D76AD" w:rsidRDefault="000C52EB" w:rsidP="000376C8">
      <w:pPr>
        <w:autoSpaceDE w:val="0"/>
        <w:autoSpaceDN w:val="0"/>
        <w:adjustRightInd w:val="0"/>
        <w:snapToGrid w:val="0"/>
        <w:spacing w:after="0" w:line="360" w:lineRule="auto"/>
        <w:jc w:val="both"/>
        <w:rPr>
          <w:rFonts w:ascii="Times New Roman" w:hAnsi="Times New Roman"/>
          <w:color w:val="000000"/>
          <w:sz w:val="24"/>
          <w:szCs w:val="24"/>
        </w:rPr>
      </w:pPr>
      <w:r>
        <w:rPr>
          <w:rFonts w:ascii="Times New Roman" w:hAnsi="Times New Roman"/>
          <w:color w:val="000000"/>
          <w:sz w:val="24"/>
          <w:szCs w:val="24"/>
        </w:rPr>
        <w:t>Mesalamine</w:t>
      </w:r>
      <w:r w:rsidRPr="007376CB">
        <w:rPr>
          <w:rFonts w:ascii="Times New Roman" w:hAnsi="Times New Roman"/>
          <w:color w:val="000000"/>
          <w:sz w:val="24"/>
          <w:szCs w:val="24"/>
        </w:rPr>
        <w:t xml:space="preserve"> concentrations in the samples were determined from the standard curve of the pure drug. The </w:t>
      </w:r>
      <w:r w:rsidRPr="007376CB">
        <w:rPr>
          <w:rFonts w:ascii="Times New Roman" w:hAnsi="Times New Roman"/>
          <w:i/>
          <w:color w:val="000000"/>
          <w:sz w:val="24"/>
          <w:szCs w:val="24"/>
        </w:rPr>
        <w:t>In- vitro</w:t>
      </w:r>
      <w:r w:rsidRPr="007376CB">
        <w:rPr>
          <w:rFonts w:ascii="Times New Roman" w:hAnsi="Times New Roman"/>
          <w:color w:val="000000"/>
          <w:sz w:val="24"/>
          <w:szCs w:val="24"/>
        </w:rPr>
        <w:t xml:space="preserve"> dissolution study was performed up to 24 hours.</w:t>
      </w:r>
    </w:p>
    <w:p w:rsidR="000376C8" w:rsidRPr="000376C8" w:rsidRDefault="000376C8" w:rsidP="000376C8">
      <w:pPr>
        <w:autoSpaceDE w:val="0"/>
        <w:autoSpaceDN w:val="0"/>
        <w:adjustRightInd w:val="0"/>
        <w:snapToGrid w:val="0"/>
        <w:spacing w:after="0" w:line="360" w:lineRule="auto"/>
        <w:jc w:val="both"/>
        <w:rPr>
          <w:rFonts w:ascii="Times New Roman" w:hAnsi="Times New Roman"/>
          <w:color w:val="000000"/>
          <w:sz w:val="24"/>
          <w:szCs w:val="24"/>
        </w:rPr>
      </w:pPr>
    </w:p>
    <w:p w:rsidR="000C52EB" w:rsidRPr="00297372" w:rsidRDefault="000C52EB" w:rsidP="00B564D9">
      <w:pPr>
        <w:tabs>
          <w:tab w:val="left" w:pos="1590"/>
        </w:tabs>
        <w:spacing w:line="360" w:lineRule="auto"/>
        <w:jc w:val="both"/>
        <w:rPr>
          <w:rFonts w:ascii="Times New Roman" w:hAnsi="Times New Roman"/>
          <w:b/>
          <w:sz w:val="24"/>
          <w:szCs w:val="24"/>
        </w:rPr>
      </w:pPr>
      <w:r>
        <w:rPr>
          <w:rFonts w:ascii="Times New Roman" w:hAnsi="Times New Roman"/>
          <w:b/>
          <w:sz w:val="24"/>
          <w:szCs w:val="24"/>
        </w:rPr>
        <w:t xml:space="preserve">8.4 </w:t>
      </w:r>
      <w:r w:rsidRPr="002760F8">
        <w:rPr>
          <w:rFonts w:ascii="Times New Roman" w:hAnsi="Times New Roman"/>
          <w:b/>
          <w:sz w:val="24"/>
          <w:szCs w:val="24"/>
        </w:rPr>
        <w:t>Animal studies</w:t>
      </w:r>
      <w:r>
        <w:rPr>
          <w:rFonts w:ascii="Times New Roman" w:hAnsi="Times New Roman"/>
          <w:b/>
          <w:sz w:val="24"/>
          <w:szCs w:val="24"/>
        </w:rPr>
        <w:t>:</w:t>
      </w:r>
    </w:p>
    <w:p w:rsidR="000C52EB" w:rsidRDefault="009D76AD" w:rsidP="00B564D9">
      <w:pPr>
        <w:tabs>
          <w:tab w:val="left" w:pos="720"/>
        </w:tabs>
        <w:spacing w:line="360" w:lineRule="auto"/>
        <w:jc w:val="both"/>
        <w:rPr>
          <w:rFonts w:ascii="Times New Roman" w:hAnsi="Times New Roman"/>
          <w:sz w:val="24"/>
          <w:szCs w:val="24"/>
        </w:rPr>
      </w:pPr>
      <w:r>
        <w:rPr>
          <w:rFonts w:ascii="Times New Roman" w:hAnsi="Times New Roman"/>
          <w:sz w:val="24"/>
          <w:szCs w:val="24"/>
        </w:rPr>
        <w:tab/>
      </w:r>
      <w:r w:rsidR="000C52EB" w:rsidRPr="002760F8">
        <w:rPr>
          <w:rFonts w:ascii="Times New Roman" w:hAnsi="Times New Roman"/>
          <w:sz w:val="24"/>
          <w:szCs w:val="24"/>
        </w:rPr>
        <w:t xml:space="preserve">Different animals have </w:t>
      </w:r>
      <w:r w:rsidR="000C52EB">
        <w:rPr>
          <w:rFonts w:ascii="Times New Roman" w:hAnsi="Times New Roman"/>
          <w:sz w:val="24"/>
          <w:szCs w:val="24"/>
        </w:rPr>
        <w:t>been used to evaluate the performance of colon-specific drug delivery systems such as rats, pigs and dogs. To closely simulate the human physiological environment of the colon, the selection of an appropriate animal model for evaluating a colon-specific delivery system depends on its triggering mechanism and system design. For instance, guinea pigs have comparable glycosidase and glucuronidase activities in the colon and similar digestive anatomy and physiology to that of human, so they are more suitable in evaluating glucoside and glucuronate conjugated prodrugs intended for colon delivery.</w:t>
      </w:r>
    </w:p>
    <w:p w:rsidR="000C52EB" w:rsidRDefault="009D76AD" w:rsidP="00B564D9">
      <w:pPr>
        <w:tabs>
          <w:tab w:val="left" w:pos="720"/>
        </w:tabs>
        <w:spacing w:line="360" w:lineRule="auto"/>
        <w:jc w:val="both"/>
        <w:rPr>
          <w:rFonts w:ascii="Times New Roman" w:hAnsi="Times New Roman"/>
          <w:sz w:val="24"/>
          <w:szCs w:val="24"/>
        </w:rPr>
      </w:pPr>
      <w:r>
        <w:rPr>
          <w:rFonts w:ascii="Times New Roman" w:hAnsi="Times New Roman"/>
          <w:sz w:val="24"/>
          <w:szCs w:val="24"/>
        </w:rPr>
        <w:lastRenderedPageBreak/>
        <w:tab/>
      </w:r>
      <w:r w:rsidR="000C52EB">
        <w:rPr>
          <w:rFonts w:ascii="Times New Roman" w:hAnsi="Times New Roman"/>
          <w:sz w:val="24"/>
          <w:szCs w:val="24"/>
        </w:rPr>
        <w:t>Friend et al. (1991) evaluated the therapeutic efficacy of dexamethasone-β-D-glucoside with dexamethasone in guinea pigs with experimentally induced IBD. Even though guinea pig is the preferred animal model to investigate the in vivo performance of certain colon specific delivery systems, it is difficult to administer the delivery system orally</w:t>
      </w:r>
      <w:r w:rsidR="000C52EB">
        <w:rPr>
          <w:rFonts w:ascii="Times New Roman" w:hAnsi="Times New Roman"/>
          <w:sz w:val="24"/>
          <w:szCs w:val="24"/>
          <w:vertAlign w:val="superscript"/>
        </w:rPr>
        <w:t>11</w:t>
      </w:r>
      <w:r w:rsidR="000C52EB">
        <w:rPr>
          <w:rFonts w:ascii="Times New Roman" w:hAnsi="Times New Roman"/>
          <w:sz w:val="24"/>
          <w:szCs w:val="24"/>
        </w:rPr>
        <w:t>.</w:t>
      </w:r>
    </w:p>
    <w:p w:rsidR="000C52EB" w:rsidRDefault="009D76AD" w:rsidP="00B564D9">
      <w:pPr>
        <w:tabs>
          <w:tab w:val="left" w:pos="720"/>
        </w:tabs>
        <w:spacing w:line="360" w:lineRule="auto"/>
        <w:jc w:val="both"/>
        <w:rPr>
          <w:rFonts w:ascii="Times New Roman" w:hAnsi="Times New Roman"/>
          <w:sz w:val="24"/>
          <w:szCs w:val="24"/>
        </w:rPr>
      </w:pPr>
      <w:r>
        <w:rPr>
          <w:rFonts w:ascii="Times New Roman" w:hAnsi="Times New Roman"/>
          <w:sz w:val="24"/>
          <w:szCs w:val="24"/>
        </w:rPr>
        <w:tab/>
      </w:r>
      <w:r w:rsidR="000C52EB">
        <w:rPr>
          <w:rFonts w:ascii="Times New Roman" w:hAnsi="Times New Roman"/>
          <w:sz w:val="24"/>
          <w:szCs w:val="24"/>
        </w:rPr>
        <w:t>Rats were also used to evaluate colon-specific drug delivery systems based on azo-polymers or prodrugs containing azo bonds because the distribution of azoreductase activity in GI tract is similar between rats and human subjects.</w:t>
      </w:r>
    </w:p>
    <w:p w:rsidR="000C52EB" w:rsidRPr="00CF274E" w:rsidRDefault="009D76AD" w:rsidP="00B564D9">
      <w:pPr>
        <w:tabs>
          <w:tab w:val="left" w:pos="720"/>
        </w:tabs>
        <w:spacing w:line="360" w:lineRule="auto"/>
        <w:jc w:val="both"/>
        <w:rPr>
          <w:rFonts w:ascii="Times New Roman" w:hAnsi="Times New Roman"/>
          <w:sz w:val="24"/>
          <w:szCs w:val="24"/>
        </w:rPr>
      </w:pPr>
      <w:r>
        <w:rPr>
          <w:rFonts w:ascii="Times New Roman" w:hAnsi="Times New Roman"/>
          <w:sz w:val="24"/>
          <w:szCs w:val="24"/>
        </w:rPr>
        <w:tab/>
      </w:r>
      <w:r w:rsidR="000C52EB">
        <w:rPr>
          <w:rFonts w:ascii="Times New Roman" w:hAnsi="Times New Roman"/>
          <w:sz w:val="24"/>
          <w:szCs w:val="24"/>
        </w:rPr>
        <w:t>Another animal commonly used to evaluate oral controlled release delivery systems is the dog. The in vivo performance of CODES™ was evaluated in beagle dogs using acetaminophen as a model drug and lactulose as the matrix-forming excipient in the core tablet.It is well recognized that significant differences exist between human subjects and commonly used laboratory animals in GI tract anatomy and physiology, including GI transit time, pH, distribution of enzyme activity and population of bacteria etc. Therefore, the data obtained from animal models should be interpreted with caution.</w:t>
      </w:r>
    </w:p>
    <w:p w:rsidR="000C52EB" w:rsidRDefault="000C52EB" w:rsidP="00B564D9">
      <w:pPr>
        <w:tabs>
          <w:tab w:val="left" w:pos="1590"/>
        </w:tabs>
        <w:spacing w:line="360" w:lineRule="auto"/>
        <w:jc w:val="both"/>
        <w:rPr>
          <w:rFonts w:ascii="Times New Roman" w:hAnsi="Times New Roman"/>
          <w:b/>
          <w:sz w:val="24"/>
          <w:szCs w:val="24"/>
        </w:rPr>
      </w:pPr>
      <w:r>
        <w:rPr>
          <w:rFonts w:ascii="Times New Roman" w:hAnsi="Times New Roman"/>
          <w:b/>
          <w:sz w:val="24"/>
          <w:szCs w:val="24"/>
        </w:rPr>
        <w:t xml:space="preserve">8.5 </w:t>
      </w:r>
      <w:r w:rsidRPr="00244C6C">
        <w:rPr>
          <w:rFonts w:ascii="Times New Roman" w:hAnsi="Times New Roman"/>
          <w:b/>
          <w:sz w:val="24"/>
          <w:szCs w:val="24"/>
        </w:rPr>
        <w:t>Gamma-Scintigraphy</w:t>
      </w:r>
    </w:p>
    <w:p w:rsidR="000C52EB" w:rsidRDefault="009D76AD" w:rsidP="0094328D">
      <w:pPr>
        <w:tabs>
          <w:tab w:val="left" w:pos="720"/>
        </w:tabs>
        <w:spacing w:line="360" w:lineRule="auto"/>
        <w:jc w:val="both"/>
        <w:rPr>
          <w:rFonts w:ascii="Times New Roman" w:hAnsi="Times New Roman"/>
          <w:sz w:val="24"/>
          <w:szCs w:val="24"/>
        </w:rPr>
      </w:pPr>
      <w:r>
        <w:rPr>
          <w:rFonts w:ascii="Times New Roman" w:hAnsi="Times New Roman"/>
          <w:sz w:val="24"/>
          <w:szCs w:val="24"/>
        </w:rPr>
        <w:tab/>
      </w:r>
      <w:r w:rsidR="000C52EB" w:rsidRPr="00244C6C">
        <w:rPr>
          <w:rFonts w:ascii="Times New Roman" w:hAnsi="Times New Roman"/>
          <w:sz w:val="24"/>
          <w:szCs w:val="24"/>
        </w:rPr>
        <w:t>In m</w:t>
      </w:r>
      <w:r w:rsidR="000C52EB">
        <w:rPr>
          <w:rFonts w:ascii="Times New Roman" w:hAnsi="Times New Roman"/>
          <w:sz w:val="24"/>
          <w:szCs w:val="24"/>
        </w:rPr>
        <w:t>ost cases, conventional pharmacokinetic evaluation may not generate sufficient information to elucidate the intended rationale of system design. γ-scintigraphy is an imaging modality, which enables the in vivo performance of drug delivery systems to be visualized under normal physiological conditions in a non-invasive manner. Through γ-scintigraphy imaging, the following information regarding the performance of a colon-specific delivery</w:t>
      </w:r>
      <w:r w:rsidR="002149C4">
        <w:rPr>
          <w:rFonts w:ascii="Times New Roman" w:hAnsi="Times New Roman"/>
          <w:sz w:val="24"/>
          <w:szCs w:val="24"/>
        </w:rPr>
        <w:t xml:space="preserve"> </w:t>
      </w:r>
      <w:r w:rsidR="000C52EB">
        <w:rPr>
          <w:rFonts w:ascii="Times New Roman" w:hAnsi="Times New Roman"/>
          <w:sz w:val="24"/>
          <w:szCs w:val="24"/>
        </w:rPr>
        <w:t>system within human GI tract can be obtained the location as a function of time, the time and location of both initial and complete system disintegration, the extent of dispersion, the colon arrival time, stomach residence and small intestine transit times.</w:t>
      </w:r>
    </w:p>
    <w:p w:rsidR="000C52EB" w:rsidRPr="00CF274E" w:rsidRDefault="009D76AD" w:rsidP="0094328D">
      <w:pPr>
        <w:tabs>
          <w:tab w:val="left" w:pos="720"/>
        </w:tabs>
        <w:spacing w:line="360" w:lineRule="auto"/>
        <w:jc w:val="both"/>
        <w:rPr>
          <w:rFonts w:ascii="Times New Roman" w:hAnsi="Times New Roman"/>
          <w:sz w:val="24"/>
          <w:szCs w:val="24"/>
        </w:rPr>
      </w:pPr>
      <w:r>
        <w:rPr>
          <w:rFonts w:ascii="Times New Roman" w:hAnsi="Times New Roman"/>
          <w:sz w:val="24"/>
          <w:szCs w:val="24"/>
        </w:rPr>
        <w:tab/>
      </w:r>
      <w:r w:rsidR="000C52EB">
        <w:rPr>
          <w:rFonts w:ascii="Times New Roman" w:hAnsi="Times New Roman"/>
          <w:sz w:val="24"/>
          <w:szCs w:val="24"/>
        </w:rPr>
        <w:t xml:space="preserve">The </w:t>
      </w:r>
      <w:r w:rsidR="000C52EB">
        <w:rPr>
          <w:rFonts w:ascii="Times New Roman" w:hAnsi="Times New Roman"/>
          <w:i/>
          <w:sz w:val="24"/>
          <w:szCs w:val="24"/>
        </w:rPr>
        <w:t>i</w:t>
      </w:r>
      <w:r w:rsidR="000C52EB" w:rsidRPr="00435719">
        <w:rPr>
          <w:rFonts w:ascii="Times New Roman" w:hAnsi="Times New Roman"/>
          <w:i/>
          <w:sz w:val="24"/>
          <w:szCs w:val="24"/>
        </w:rPr>
        <w:t>n vivo</w:t>
      </w:r>
      <w:r w:rsidR="000C52EB">
        <w:rPr>
          <w:rFonts w:ascii="Times New Roman" w:hAnsi="Times New Roman"/>
          <w:sz w:val="24"/>
          <w:szCs w:val="24"/>
        </w:rPr>
        <w:t xml:space="preserve"> performance of the colonic delivery system based on pectin and galactomannan coating was also evaluated in healthy human subjects with γ-scintigraphy together with conventional pharmacokinetic analysis using nifedipine as a model drug. Overall, γ-scintigraphic results demonstrated that it took 5.44 hr. for the tablets to reach the ascending colon in 92% of 12 subjects. Upon arrival in the ascending colon, approximately additional 1 </w:t>
      </w:r>
      <w:r w:rsidR="000C52EB">
        <w:rPr>
          <w:rFonts w:ascii="Times New Roman" w:hAnsi="Times New Roman"/>
          <w:sz w:val="24"/>
          <w:szCs w:val="24"/>
        </w:rPr>
        <w:lastRenderedPageBreak/>
        <w:t>h</w:t>
      </w:r>
      <w:r w:rsidR="00D76F10">
        <w:rPr>
          <w:rFonts w:ascii="Times New Roman" w:hAnsi="Times New Roman"/>
          <w:sz w:val="24"/>
          <w:szCs w:val="24"/>
        </w:rPr>
        <w:t>ou</w:t>
      </w:r>
      <w:r w:rsidR="000C52EB">
        <w:rPr>
          <w:rFonts w:ascii="Times New Roman" w:hAnsi="Times New Roman"/>
          <w:sz w:val="24"/>
          <w:szCs w:val="24"/>
        </w:rPr>
        <w:t>r. was required to initiate the tablet disintegration. The mean plasma concentration of nifedipine was negligible for more than 5 hr. post-dose, and then increased rapidly. The pharmacokinetic profile exhibited a good correlation with the scintigraphic results. In essence, γ- scintigraphic evaluation of a colon-specific drug delivery system provides ‘proof of concept’, i.e., visualization of system disintegration event and ascertainment of disintegration location in the GI tract.</w:t>
      </w:r>
    </w:p>
    <w:p w:rsidR="000C52EB" w:rsidRDefault="002149C4" w:rsidP="0094328D">
      <w:pPr>
        <w:tabs>
          <w:tab w:val="left" w:pos="1590"/>
        </w:tabs>
        <w:spacing w:line="360" w:lineRule="auto"/>
        <w:jc w:val="both"/>
        <w:rPr>
          <w:rFonts w:ascii="Times New Roman" w:hAnsi="Times New Roman"/>
          <w:b/>
          <w:sz w:val="24"/>
          <w:szCs w:val="24"/>
        </w:rPr>
      </w:pPr>
      <w:r>
        <w:rPr>
          <w:rFonts w:ascii="Times New Roman" w:hAnsi="Times New Roman"/>
          <w:b/>
          <w:sz w:val="24"/>
          <w:szCs w:val="24"/>
        </w:rPr>
        <w:t xml:space="preserve">8.6 </w:t>
      </w:r>
      <w:r w:rsidR="000C52EB">
        <w:rPr>
          <w:rFonts w:ascii="Times New Roman" w:hAnsi="Times New Roman"/>
          <w:b/>
          <w:sz w:val="24"/>
          <w:szCs w:val="24"/>
        </w:rPr>
        <w:t>Roentgenography of</w:t>
      </w:r>
      <w:r w:rsidR="000C52EB" w:rsidRPr="00C84EA1">
        <w:rPr>
          <w:rFonts w:ascii="Times New Roman" w:hAnsi="Times New Roman"/>
          <w:b/>
          <w:sz w:val="24"/>
          <w:szCs w:val="24"/>
        </w:rPr>
        <w:t xml:space="preserve"> X-ray studies</w:t>
      </w:r>
      <w:r w:rsidR="000C52EB">
        <w:rPr>
          <w:rFonts w:ascii="Times New Roman" w:hAnsi="Times New Roman"/>
          <w:b/>
          <w:sz w:val="24"/>
          <w:szCs w:val="24"/>
        </w:rPr>
        <w:t>:</w:t>
      </w:r>
    </w:p>
    <w:p w:rsidR="000C52EB" w:rsidRPr="00CF274E" w:rsidRDefault="00A46F76" w:rsidP="0094328D">
      <w:pPr>
        <w:tabs>
          <w:tab w:val="left" w:pos="720"/>
        </w:tabs>
        <w:spacing w:line="360" w:lineRule="auto"/>
        <w:jc w:val="both"/>
        <w:rPr>
          <w:rFonts w:ascii="Times New Roman" w:hAnsi="Times New Roman"/>
          <w:sz w:val="24"/>
          <w:szCs w:val="24"/>
        </w:rPr>
      </w:pPr>
      <w:r>
        <w:rPr>
          <w:rFonts w:ascii="Times New Roman" w:hAnsi="Times New Roman"/>
          <w:sz w:val="24"/>
          <w:szCs w:val="24"/>
        </w:rPr>
        <w:tab/>
      </w:r>
      <w:r w:rsidR="000C52EB" w:rsidRPr="00C84EA1">
        <w:rPr>
          <w:rFonts w:ascii="Times New Roman" w:hAnsi="Times New Roman"/>
          <w:sz w:val="24"/>
          <w:szCs w:val="24"/>
        </w:rPr>
        <w:t xml:space="preserve">The </w:t>
      </w:r>
      <w:r w:rsidR="000C52EB">
        <w:rPr>
          <w:rFonts w:ascii="Times New Roman" w:hAnsi="Times New Roman"/>
          <w:sz w:val="24"/>
          <w:szCs w:val="24"/>
        </w:rPr>
        <w:t>inclusion of a radio-opaque material into a solid dosage form enables it to be visualized by the use of X-rays. By incorporating barium sulphate into a pharmaceutical dosage form, it is possible to follow the movement, location and the integrity of the dosage form after oral administration by placing the subject under fluoroscope and taking series of X-rays at various time points. This technique was used to evaluate a capsule dosage form coated with Eudragit S to deliver orally ingested drugs to the colon using barium sulphate as a radio-opaque material.</w:t>
      </w:r>
    </w:p>
    <w:p w:rsidR="000C52EB" w:rsidRPr="005D6CA6" w:rsidRDefault="002149C4" w:rsidP="0094328D">
      <w:pPr>
        <w:spacing w:line="360" w:lineRule="auto"/>
        <w:jc w:val="both"/>
        <w:rPr>
          <w:rFonts w:ascii="Times New Roman" w:hAnsi="Times New Roman"/>
          <w:b/>
          <w:color w:val="000000"/>
          <w:sz w:val="24"/>
          <w:szCs w:val="24"/>
        </w:rPr>
      </w:pPr>
      <w:r>
        <w:rPr>
          <w:rFonts w:ascii="Times New Roman" w:hAnsi="Times New Roman"/>
          <w:b/>
          <w:i/>
          <w:sz w:val="24"/>
          <w:szCs w:val="24"/>
        </w:rPr>
        <w:t>8.6.1 In</w:t>
      </w:r>
      <w:r w:rsidR="002E7116">
        <w:rPr>
          <w:rFonts w:ascii="Times New Roman" w:hAnsi="Times New Roman"/>
          <w:b/>
          <w:i/>
          <w:sz w:val="24"/>
          <w:szCs w:val="24"/>
        </w:rPr>
        <w:t xml:space="preserve"> </w:t>
      </w:r>
      <w:r w:rsidR="000C52EB" w:rsidRPr="00FF6ABC">
        <w:rPr>
          <w:rFonts w:ascii="Times New Roman" w:hAnsi="Times New Roman"/>
          <w:b/>
          <w:i/>
          <w:sz w:val="24"/>
          <w:szCs w:val="24"/>
        </w:rPr>
        <w:t>vitro</w:t>
      </w:r>
      <w:r w:rsidR="000C52EB">
        <w:rPr>
          <w:rFonts w:ascii="Times New Roman" w:hAnsi="Times New Roman"/>
          <w:b/>
          <w:i/>
          <w:sz w:val="24"/>
          <w:szCs w:val="24"/>
        </w:rPr>
        <w:t xml:space="preserve"> </w:t>
      </w:r>
      <w:r w:rsidR="000C52EB" w:rsidRPr="005D6CA6">
        <w:rPr>
          <w:rFonts w:ascii="Times New Roman" w:hAnsi="Times New Roman"/>
          <w:b/>
          <w:color w:val="000000"/>
          <w:sz w:val="24"/>
          <w:szCs w:val="24"/>
        </w:rPr>
        <w:t>Release Kinetics Studies:</w:t>
      </w:r>
    </w:p>
    <w:p w:rsidR="000C52EB" w:rsidRDefault="000C52EB" w:rsidP="009D76AD">
      <w:pPr>
        <w:spacing w:line="360" w:lineRule="auto"/>
        <w:ind w:firstLine="360"/>
        <w:contextualSpacing/>
        <w:jc w:val="both"/>
        <w:rPr>
          <w:rFonts w:ascii="Times New Roman" w:eastAsia="Calibri" w:hAnsi="Times New Roman"/>
          <w:color w:val="000000"/>
          <w:sz w:val="24"/>
          <w:szCs w:val="24"/>
          <w:lang w:val="en-IN"/>
        </w:rPr>
      </w:pPr>
      <w:r w:rsidRPr="005D6CA6">
        <w:rPr>
          <w:rFonts w:ascii="Times New Roman" w:eastAsia="Calibri" w:hAnsi="Times New Roman"/>
          <w:color w:val="000000"/>
          <w:sz w:val="24"/>
          <w:szCs w:val="24"/>
          <w:lang w:val="en-IN"/>
        </w:rPr>
        <w:t>The analysis of drug release mechanism from a pharmaceutical dosage form is important but complicated process and is practically evident in the case of matrix systems. The</w:t>
      </w:r>
      <w:r>
        <w:rPr>
          <w:rFonts w:ascii="Times New Roman" w:eastAsia="Calibri" w:hAnsi="Times New Roman"/>
          <w:color w:val="000000"/>
          <w:sz w:val="24"/>
          <w:szCs w:val="24"/>
          <w:lang w:val="en-IN"/>
        </w:rPr>
        <w:t xml:space="preserve"> order of drug release from tablets</w:t>
      </w:r>
      <w:r w:rsidRPr="005D6CA6">
        <w:rPr>
          <w:rFonts w:ascii="Times New Roman" w:eastAsia="Calibri" w:hAnsi="Times New Roman"/>
          <w:color w:val="000000"/>
          <w:sz w:val="24"/>
          <w:szCs w:val="24"/>
          <w:lang w:val="en-IN"/>
        </w:rPr>
        <w:t xml:space="preserve"> was described by using zero order kinetics or first order kinetics. The mec</w:t>
      </w:r>
      <w:r>
        <w:rPr>
          <w:rFonts w:ascii="Times New Roman" w:eastAsia="Calibri" w:hAnsi="Times New Roman"/>
          <w:color w:val="000000"/>
          <w:sz w:val="24"/>
          <w:szCs w:val="24"/>
          <w:lang w:val="en-IN"/>
        </w:rPr>
        <w:t>hanism of drug release from tablets</w:t>
      </w:r>
      <w:r w:rsidRPr="005D6CA6">
        <w:rPr>
          <w:rFonts w:ascii="Times New Roman" w:eastAsia="Calibri" w:hAnsi="Times New Roman"/>
          <w:color w:val="000000"/>
          <w:sz w:val="24"/>
          <w:szCs w:val="24"/>
          <w:lang w:val="en-IN"/>
        </w:rPr>
        <w:t xml:space="preserve"> was st</w:t>
      </w:r>
      <w:r>
        <w:rPr>
          <w:rFonts w:ascii="Times New Roman" w:eastAsia="Calibri" w:hAnsi="Times New Roman"/>
          <w:color w:val="000000"/>
          <w:sz w:val="24"/>
          <w:szCs w:val="24"/>
          <w:lang w:val="en-IN"/>
        </w:rPr>
        <w:t>udied by using Higuchi equation.</w:t>
      </w:r>
    </w:p>
    <w:p w:rsidR="002271EE" w:rsidRPr="005D6CA6" w:rsidRDefault="002271EE" w:rsidP="00527FFD">
      <w:pPr>
        <w:spacing w:line="360" w:lineRule="auto"/>
        <w:contextualSpacing/>
        <w:jc w:val="both"/>
        <w:rPr>
          <w:rFonts w:ascii="Times New Roman" w:eastAsia="Calibri" w:hAnsi="Times New Roman"/>
          <w:color w:val="000000"/>
          <w:sz w:val="24"/>
          <w:szCs w:val="24"/>
          <w:lang w:val="en-IN"/>
        </w:rPr>
      </w:pPr>
    </w:p>
    <w:p w:rsidR="000C52EB" w:rsidRPr="0094328D" w:rsidRDefault="000C52EB" w:rsidP="006F62AD">
      <w:pPr>
        <w:pStyle w:val="ListParagraph"/>
        <w:numPr>
          <w:ilvl w:val="0"/>
          <w:numId w:val="20"/>
        </w:numPr>
        <w:spacing w:line="360" w:lineRule="auto"/>
        <w:contextualSpacing/>
        <w:jc w:val="both"/>
        <w:rPr>
          <w:rFonts w:ascii="Times New Roman" w:eastAsia="Calibri" w:hAnsi="Times New Roman"/>
          <w:b/>
          <w:color w:val="000000"/>
          <w:sz w:val="24"/>
          <w:szCs w:val="24"/>
          <w:lang w:val="en-IN"/>
        </w:rPr>
      </w:pPr>
      <w:r w:rsidRPr="0094328D">
        <w:rPr>
          <w:rFonts w:ascii="Times New Roman" w:eastAsia="Calibri" w:hAnsi="Times New Roman"/>
          <w:b/>
          <w:color w:val="000000"/>
          <w:sz w:val="24"/>
          <w:szCs w:val="24"/>
          <w:lang w:val="en-IN"/>
        </w:rPr>
        <w:t>Zero Order Release Kinetics:</w:t>
      </w:r>
    </w:p>
    <w:p w:rsidR="000C52EB" w:rsidRPr="005D6CA6" w:rsidRDefault="000C52EB" w:rsidP="009D76AD">
      <w:pPr>
        <w:spacing w:line="360" w:lineRule="auto"/>
        <w:ind w:firstLine="360"/>
        <w:contextualSpacing/>
        <w:jc w:val="both"/>
        <w:rPr>
          <w:rFonts w:ascii="Times New Roman" w:eastAsia="Calibri" w:hAnsi="Times New Roman"/>
          <w:color w:val="000000"/>
          <w:sz w:val="24"/>
          <w:szCs w:val="24"/>
          <w:lang w:val="en-IN"/>
        </w:rPr>
      </w:pPr>
      <w:r w:rsidRPr="005D6CA6">
        <w:rPr>
          <w:rFonts w:ascii="Times New Roman" w:eastAsia="Calibri" w:hAnsi="Times New Roman"/>
          <w:color w:val="000000"/>
          <w:sz w:val="24"/>
          <w:szCs w:val="24"/>
          <w:lang w:val="en-IN"/>
        </w:rPr>
        <w:t>It defines a linear relationship between the fractions of drug released versus time.</w:t>
      </w:r>
    </w:p>
    <w:p w:rsidR="000C52EB" w:rsidRPr="005D6CA6" w:rsidRDefault="000C52EB" w:rsidP="0094328D">
      <w:pPr>
        <w:spacing w:line="360" w:lineRule="auto"/>
        <w:contextualSpacing/>
        <w:jc w:val="center"/>
        <w:rPr>
          <w:rFonts w:ascii="Times New Roman" w:eastAsia="Calibri" w:hAnsi="Times New Roman"/>
          <w:b/>
          <w:color w:val="000000"/>
          <w:sz w:val="24"/>
          <w:szCs w:val="24"/>
          <w:lang w:val="en-IN"/>
        </w:rPr>
      </w:pPr>
      <w:r w:rsidRPr="005D6CA6">
        <w:rPr>
          <w:rFonts w:ascii="Times New Roman" w:eastAsia="Calibri" w:hAnsi="Times New Roman"/>
          <w:b/>
          <w:color w:val="000000"/>
          <w:sz w:val="24"/>
          <w:szCs w:val="24"/>
          <w:lang w:val="en-IN"/>
        </w:rPr>
        <w:t>Q=k</w:t>
      </w:r>
      <w:r w:rsidRPr="005D6CA6">
        <w:rPr>
          <w:rFonts w:ascii="Times New Roman" w:eastAsia="Calibri" w:hAnsi="Times New Roman"/>
          <w:b/>
          <w:color w:val="000000"/>
          <w:sz w:val="24"/>
          <w:szCs w:val="24"/>
          <w:vertAlign w:val="subscript"/>
          <w:lang w:val="en-IN"/>
        </w:rPr>
        <w:t>0</w:t>
      </w:r>
      <w:r w:rsidRPr="005D6CA6">
        <w:rPr>
          <w:rFonts w:ascii="Times New Roman" w:eastAsia="Calibri" w:hAnsi="Times New Roman"/>
          <w:b/>
          <w:color w:val="000000"/>
          <w:sz w:val="24"/>
          <w:szCs w:val="24"/>
          <w:lang w:val="en-IN"/>
        </w:rPr>
        <w:t>t.</w:t>
      </w:r>
    </w:p>
    <w:p w:rsidR="000C52EB" w:rsidRPr="005D6CA6" w:rsidRDefault="000C52EB" w:rsidP="0094328D">
      <w:pPr>
        <w:spacing w:line="360" w:lineRule="auto"/>
        <w:contextualSpacing/>
        <w:jc w:val="both"/>
        <w:rPr>
          <w:rFonts w:ascii="Times New Roman" w:eastAsia="Calibri" w:hAnsi="Times New Roman"/>
          <w:color w:val="000000"/>
          <w:sz w:val="24"/>
          <w:szCs w:val="24"/>
          <w:lang w:val="en-IN"/>
        </w:rPr>
      </w:pPr>
      <w:r w:rsidRPr="005D6CA6">
        <w:rPr>
          <w:rFonts w:ascii="Times New Roman" w:eastAsia="Calibri" w:hAnsi="Times New Roman"/>
          <w:color w:val="000000"/>
          <w:sz w:val="24"/>
          <w:szCs w:val="24"/>
          <w:lang w:val="en-IN"/>
        </w:rPr>
        <w:t>Where, Q is the fraction of drug released at time t and k</w:t>
      </w:r>
      <w:r w:rsidRPr="005D6CA6">
        <w:rPr>
          <w:rFonts w:ascii="Times New Roman" w:eastAsia="Calibri" w:hAnsi="Times New Roman"/>
          <w:color w:val="000000"/>
          <w:sz w:val="24"/>
          <w:szCs w:val="24"/>
          <w:vertAlign w:val="subscript"/>
          <w:lang w:val="en-IN"/>
        </w:rPr>
        <w:t>o</w:t>
      </w:r>
      <w:r w:rsidRPr="005D6CA6">
        <w:rPr>
          <w:rFonts w:ascii="Times New Roman" w:eastAsia="Calibri" w:hAnsi="Times New Roman"/>
          <w:color w:val="000000"/>
          <w:sz w:val="24"/>
          <w:szCs w:val="24"/>
          <w:lang w:val="en-IN"/>
        </w:rPr>
        <w:t>is the zero order release rate constant. A plot of the fraction of drug released against time will be linear if the release obeys zero order release kinetics.</w:t>
      </w:r>
    </w:p>
    <w:p w:rsidR="0094328D" w:rsidRDefault="0094328D" w:rsidP="0094328D">
      <w:pPr>
        <w:spacing w:line="360" w:lineRule="auto"/>
        <w:contextualSpacing/>
        <w:jc w:val="both"/>
        <w:rPr>
          <w:rFonts w:ascii="Times New Roman" w:eastAsia="Calibri" w:hAnsi="Times New Roman"/>
          <w:b/>
          <w:color w:val="000000"/>
          <w:sz w:val="24"/>
          <w:szCs w:val="24"/>
          <w:lang w:val="en-IN"/>
        </w:rPr>
      </w:pPr>
    </w:p>
    <w:p w:rsidR="000C52EB" w:rsidRPr="0094328D" w:rsidRDefault="000C52EB" w:rsidP="006F62AD">
      <w:pPr>
        <w:pStyle w:val="ListParagraph"/>
        <w:numPr>
          <w:ilvl w:val="0"/>
          <w:numId w:val="20"/>
        </w:numPr>
        <w:spacing w:line="360" w:lineRule="auto"/>
        <w:contextualSpacing/>
        <w:jc w:val="both"/>
        <w:rPr>
          <w:rFonts w:ascii="Times New Roman" w:eastAsia="Calibri" w:hAnsi="Times New Roman"/>
          <w:b/>
          <w:color w:val="000000"/>
          <w:sz w:val="24"/>
          <w:szCs w:val="24"/>
          <w:lang w:val="en-IN"/>
        </w:rPr>
      </w:pPr>
      <w:r w:rsidRPr="0094328D">
        <w:rPr>
          <w:rFonts w:ascii="Times New Roman" w:eastAsia="Calibri" w:hAnsi="Times New Roman"/>
          <w:b/>
          <w:color w:val="000000"/>
          <w:sz w:val="24"/>
          <w:szCs w:val="24"/>
          <w:lang w:val="en-IN"/>
        </w:rPr>
        <w:lastRenderedPageBreak/>
        <w:t>First Order Release Kinetics:</w:t>
      </w:r>
    </w:p>
    <w:p w:rsidR="000C52EB" w:rsidRPr="005D6CA6" w:rsidRDefault="000C52EB" w:rsidP="009D76AD">
      <w:pPr>
        <w:spacing w:line="360" w:lineRule="auto"/>
        <w:ind w:firstLine="360"/>
        <w:contextualSpacing/>
        <w:jc w:val="both"/>
        <w:rPr>
          <w:rFonts w:ascii="Times New Roman" w:eastAsia="Calibri" w:hAnsi="Times New Roman"/>
          <w:color w:val="000000"/>
          <w:sz w:val="24"/>
          <w:szCs w:val="24"/>
          <w:lang w:val="en-IN"/>
        </w:rPr>
      </w:pPr>
      <w:r w:rsidRPr="005D6CA6">
        <w:rPr>
          <w:rFonts w:ascii="Times New Roman" w:eastAsia="Calibri" w:hAnsi="Times New Roman"/>
          <w:color w:val="000000"/>
          <w:sz w:val="24"/>
          <w:szCs w:val="24"/>
          <w:lang w:val="en-IN"/>
        </w:rPr>
        <w:t xml:space="preserve">Wagner assuming that the exposed surface area of a tablet decreased exponentially with time during dissolution process suggested that the drug release from most of the slow release tablets could be described adequately by the first-order kinetics. The equation that describes first order kinetics is </w:t>
      </w:r>
    </w:p>
    <w:p w:rsidR="000C52EB" w:rsidRDefault="000C52EB" w:rsidP="0094328D">
      <w:pPr>
        <w:spacing w:line="360" w:lineRule="auto"/>
        <w:ind w:left="555"/>
        <w:jc w:val="center"/>
        <w:rPr>
          <w:rFonts w:ascii="Times New Roman" w:hAnsi="Times New Roman"/>
          <w:b/>
          <w:bCs/>
          <w:color w:val="000000"/>
          <w:sz w:val="24"/>
          <w:szCs w:val="24"/>
        </w:rPr>
      </w:pPr>
      <w:r w:rsidRPr="005D6CA6">
        <w:rPr>
          <w:rFonts w:ascii="Times New Roman" w:hAnsi="Times New Roman"/>
          <w:b/>
          <w:bCs/>
          <w:color w:val="000000"/>
          <w:sz w:val="24"/>
          <w:szCs w:val="24"/>
        </w:rPr>
        <w:t>Log C= Log C</w:t>
      </w:r>
      <w:r w:rsidRPr="005D6CA6">
        <w:rPr>
          <w:rFonts w:ascii="Times New Roman" w:hAnsi="Times New Roman"/>
          <w:b/>
          <w:bCs/>
          <w:color w:val="000000"/>
          <w:sz w:val="24"/>
          <w:szCs w:val="24"/>
          <w:vertAlign w:val="subscript"/>
        </w:rPr>
        <w:t>o</w:t>
      </w:r>
      <w:r w:rsidRPr="005D6CA6">
        <w:rPr>
          <w:rFonts w:ascii="Times New Roman" w:hAnsi="Times New Roman"/>
          <w:b/>
          <w:bCs/>
          <w:color w:val="000000"/>
          <w:sz w:val="24"/>
          <w:szCs w:val="24"/>
        </w:rPr>
        <w:t>-kt/2.303</w:t>
      </w:r>
    </w:p>
    <w:p w:rsidR="000C52EB" w:rsidRPr="005D6CA6" w:rsidRDefault="000C52EB" w:rsidP="0094328D">
      <w:pPr>
        <w:spacing w:line="360" w:lineRule="auto"/>
        <w:jc w:val="both"/>
        <w:rPr>
          <w:rFonts w:ascii="Times New Roman" w:hAnsi="Times New Roman"/>
          <w:b/>
          <w:bCs/>
          <w:color w:val="000000"/>
          <w:sz w:val="24"/>
          <w:szCs w:val="24"/>
        </w:rPr>
      </w:pPr>
      <w:r w:rsidRPr="005D6CA6">
        <w:rPr>
          <w:rFonts w:ascii="Times New Roman" w:hAnsi="Times New Roman"/>
          <w:color w:val="000000"/>
          <w:sz w:val="24"/>
          <w:szCs w:val="24"/>
        </w:rPr>
        <w:t>Where C is the amount of drug dissolved at time t,</w:t>
      </w:r>
    </w:p>
    <w:p w:rsidR="000C52EB" w:rsidRPr="005D6CA6" w:rsidRDefault="000C52EB" w:rsidP="0094328D">
      <w:pPr>
        <w:spacing w:line="360" w:lineRule="auto"/>
        <w:jc w:val="both"/>
        <w:rPr>
          <w:rFonts w:ascii="Times New Roman" w:hAnsi="Times New Roman"/>
          <w:color w:val="000000"/>
          <w:sz w:val="24"/>
          <w:szCs w:val="24"/>
        </w:rPr>
      </w:pPr>
      <w:r w:rsidRPr="005D6CA6">
        <w:rPr>
          <w:rFonts w:ascii="Times New Roman" w:hAnsi="Times New Roman"/>
          <w:color w:val="000000"/>
          <w:sz w:val="24"/>
          <w:szCs w:val="24"/>
        </w:rPr>
        <w:t>C</w:t>
      </w:r>
      <w:r w:rsidRPr="005D6CA6">
        <w:rPr>
          <w:rFonts w:ascii="Times New Roman" w:hAnsi="Times New Roman"/>
          <w:color w:val="000000"/>
          <w:sz w:val="24"/>
          <w:szCs w:val="24"/>
          <w:vertAlign w:val="subscript"/>
        </w:rPr>
        <w:t>o</w:t>
      </w:r>
      <w:r w:rsidRPr="005D6CA6">
        <w:rPr>
          <w:rFonts w:ascii="Times New Roman" w:hAnsi="Times New Roman"/>
          <w:color w:val="000000"/>
          <w:sz w:val="24"/>
          <w:szCs w:val="24"/>
        </w:rPr>
        <w:t xml:space="preserve"> is the amount of drug dissolved at t=0 and</w:t>
      </w:r>
    </w:p>
    <w:p w:rsidR="000C52EB" w:rsidRPr="005D6CA6" w:rsidRDefault="000C52EB" w:rsidP="0094328D">
      <w:pPr>
        <w:spacing w:line="360" w:lineRule="auto"/>
        <w:jc w:val="both"/>
        <w:rPr>
          <w:rFonts w:ascii="Times New Roman" w:hAnsi="Times New Roman"/>
          <w:color w:val="000000"/>
          <w:sz w:val="24"/>
          <w:szCs w:val="24"/>
        </w:rPr>
      </w:pPr>
      <w:r w:rsidRPr="005D6CA6">
        <w:rPr>
          <w:rFonts w:ascii="Times New Roman" w:hAnsi="Times New Roman"/>
          <w:color w:val="000000"/>
          <w:sz w:val="24"/>
          <w:szCs w:val="24"/>
        </w:rPr>
        <w:t>k is the first order rate constant.</w:t>
      </w:r>
    </w:p>
    <w:p w:rsidR="00362418" w:rsidRPr="00527FFD" w:rsidRDefault="000C52EB" w:rsidP="00362418">
      <w:pPr>
        <w:tabs>
          <w:tab w:val="left" w:pos="4216"/>
        </w:tabs>
        <w:spacing w:line="360" w:lineRule="auto"/>
        <w:jc w:val="both"/>
        <w:rPr>
          <w:rFonts w:ascii="Times New Roman" w:hAnsi="Times New Roman"/>
          <w:color w:val="000000"/>
          <w:sz w:val="24"/>
          <w:szCs w:val="24"/>
        </w:rPr>
      </w:pPr>
      <w:r w:rsidRPr="005D6CA6">
        <w:rPr>
          <w:rFonts w:ascii="Times New Roman" w:hAnsi="Times New Roman"/>
          <w:color w:val="000000"/>
          <w:sz w:val="24"/>
          <w:szCs w:val="24"/>
        </w:rPr>
        <w:t>A graph of log cumulative of log % drug remaining vs. time yields a straight line. Will be linear if the release obeys the first order release kinetics.</w:t>
      </w:r>
    </w:p>
    <w:p w:rsidR="000C52EB" w:rsidRPr="00362418" w:rsidRDefault="00362418" w:rsidP="00362418">
      <w:pPr>
        <w:tabs>
          <w:tab w:val="left" w:pos="4216"/>
        </w:tabs>
        <w:spacing w:line="360" w:lineRule="auto"/>
        <w:jc w:val="both"/>
        <w:rPr>
          <w:rFonts w:ascii="Times New Roman" w:hAnsi="Times New Roman"/>
          <w:color w:val="000000"/>
          <w:sz w:val="24"/>
          <w:szCs w:val="24"/>
        </w:rPr>
      </w:pPr>
      <w:r w:rsidRPr="00362418">
        <w:rPr>
          <w:rFonts w:ascii="Times New Roman" w:hAnsi="Times New Roman"/>
          <w:b/>
          <w:color w:val="000000"/>
          <w:sz w:val="24"/>
          <w:szCs w:val="24"/>
        </w:rPr>
        <w:t>3.</w:t>
      </w:r>
      <w:r w:rsidR="000C52EB" w:rsidRPr="00362418">
        <w:rPr>
          <w:rFonts w:ascii="Times New Roman" w:eastAsia="Calibri" w:hAnsi="Times New Roman"/>
          <w:b/>
          <w:color w:val="000000"/>
          <w:sz w:val="24"/>
          <w:szCs w:val="24"/>
          <w:lang w:val="en-IN"/>
        </w:rPr>
        <w:t>Higuchi equation:</w:t>
      </w:r>
    </w:p>
    <w:p w:rsidR="000C52EB" w:rsidRPr="005D6CA6" w:rsidRDefault="000C52EB" w:rsidP="00362418">
      <w:pPr>
        <w:tabs>
          <w:tab w:val="left" w:pos="4216"/>
        </w:tabs>
        <w:spacing w:line="360" w:lineRule="auto"/>
        <w:jc w:val="both"/>
        <w:rPr>
          <w:rFonts w:ascii="Times New Roman" w:hAnsi="Times New Roman"/>
          <w:color w:val="000000"/>
          <w:sz w:val="24"/>
          <w:szCs w:val="24"/>
        </w:rPr>
      </w:pPr>
      <w:r w:rsidRPr="005D6CA6">
        <w:rPr>
          <w:rFonts w:ascii="Times New Roman" w:hAnsi="Times New Roman"/>
          <w:color w:val="000000"/>
          <w:sz w:val="24"/>
          <w:szCs w:val="24"/>
        </w:rPr>
        <w:t>It defines a linear dependence of the active fraction released per unit of surface (Q) and the square root of time.</w:t>
      </w:r>
    </w:p>
    <w:p w:rsidR="000C52EB" w:rsidRPr="005D6CA6" w:rsidRDefault="000C52EB" w:rsidP="00BA555E">
      <w:pPr>
        <w:tabs>
          <w:tab w:val="left" w:pos="4216"/>
        </w:tabs>
        <w:spacing w:line="360" w:lineRule="auto"/>
        <w:ind w:left="915"/>
        <w:jc w:val="both"/>
        <w:rPr>
          <w:rFonts w:ascii="Times New Roman" w:hAnsi="Times New Roman"/>
          <w:color w:val="000000"/>
          <w:sz w:val="24"/>
          <w:szCs w:val="24"/>
          <w:vertAlign w:val="superscript"/>
        </w:rPr>
      </w:pPr>
      <w:r w:rsidRPr="005D6CA6">
        <w:rPr>
          <w:rFonts w:ascii="Times New Roman" w:hAnsi="Times New Roman"/>
          <w:color w:val="000000"/>
          <w:sz w:val="24"/>
          <w:szCs w:val="24"/>
        </w:rPr>
        <w:t xml:space="preserve">                                         Q=K</w:t>
      </w:r>
      <w:r w:rsidRPr="005D6CA6">
        <w:rPr>
          <w:rFonts w:ascii="Times New Roman" w:hAnsi="Times New Roman"/>
          <w:color w:val="000000"/>
          <w:sz w:val="24"/>
          <w:szCs w:val="24"/>
          <w:vertAlign w:val="subscript"/>
        </w:rPr>
        <w:t>2</w:t>
      </w:r>
      <w:r w:rsidRPr="005D6CA6">
        <w:rPr>
          <w:rFonts w:ascii="Times New Roman" w:hAnsi="Times New Roman"/>
          <w:color w:val="000000"/>
          <w:sz w:val="24"/>
          <w:szCs w:val="24"/>
        </w:rPr>
        <w:t>t</w:t>
      </w:r>
      <w:r w:rsidRPr="005D6CA6">
        <w:rPr>
          <w:rFonts w:ascii="Times New Roman" w:hAnsi="Times New Roman"/>
          <w:color w:val="000000"/>
          <w:sz w:val="24"/>
          <w:szCs w:val="24"/>
          <w:vertAlign w:val="superscript"/>
        </w:rPr>
        <w:t>1/2</w:t>
      </w:r>
    </w:p>
    <w:p w:rsidR="00D76F10" w:rsidRDefault="000C52EB" w:rsidP="00362418">
      <w:pPr>
        <w:tabs>
          <w:tab w:val="left" w:pos="4216"/>
        </w:tabs>
        <w:spacing w:line="360" w:lineRule="auto"/>
        <w:jc w:val="both"/>
        <w:rPr>
          <w:rFonts w:ascii="Times New Roman" w:hAnsi="Times New Roman"/>
          <w:color w:val="000000"/>
          <w:sz w:val="24"/>
          <w:szCs w:val="24"/>
        </w:rPr>
      </w:pPr>
      <w:r w:rsidRPr="005D6CA6">
        <w:rPr>
          <w:rFonts w:ascii="Times New Roman" w:hAnsi="Times New Roman"/>
          <w:color w:val="000000"/>
          <w:sz w:val="24"/>
          <w:szCs w:val="24"/>
        </w:rPr>
        <w:t>Where K</w:t>
      </w:r>
      <w:r w:rsidRPr="005D6CA6">
        <w:rPr>
          <w:rFonts w:ascii="Times New Roman" w:hAnsi="Times New Roman"/>
          <w:color w:val="000000"/>
          <w:sz w:val="24"/>
          <w:szCs w:val="24"/>
          <w:vertAlign w:val="subscript"/>
        </w:rPr>
        <w:t>2</w:t>
      </w:r>
      <w:r w:rsidRPr="005D6CA6">
        <w:rPr>
          <w:rFonts w:ascii="Times New Roman" w:hAnsi="Times New Roman"/>
          <w:color w:val="000000"/>
          <w:sz w:val="24"/>
          <w:szCs w:val="24"/>
        </w:rPr>
        <w:t xml:space="preserve"> is release rate constant. A plot of the fraction of drug released against square root of time will be linear if the release obeys Higuchi equation. This equation describes drug release as a diffusion process based on the Fick’s law, square root time dependent</w:t>
      </w:r>
      <w:r>
        <w:rPr>
          <w:rFonts w:ascii="Times New Roman" w:hAnsi="Times New Roman"/>
          <w:b/>
          <w:color w:val="000000"/>
          <w:sz w:val="24"/>
          <w:szCs w:val="24"/>
          <w:vertAlign w:val="superscript"/>
        </w:rPr>
        <w:t>64</w:t>
      </w:r>
      <w:r w:rsidRPr="005D6CA6">
        <w:rPr>
          <w:rFonts w:ascii="Times New Roman" w:hAnsi="Times New Roman"/>
          <w:color w:val="000000"/>
          <w:sz w:val="24"/>
          <w:szCs w:val="24"/>
        </w:rPr>
        <w:t>.</w:t>
      </w:r>
    </w:p>
    <w:p w:rsidR="000C52EB" w:rsidRPr="00362418" w:rsidRDefault="00362418" w:rsidP="00362418">
      <w:pPr>
        <w:tabs>
          <w:tab w:val="left" w:pos="4216"/>
        </w:tabs>
        <w:spacing w:line="360" w:lineRule="auto"/>
        <w:jc w:val="both"/>
        <w:rPr>
          <w:rFonts w:ascii="Times New Roman" w:hAnsi="Times New Roman"/>
          <w:b/>
          <w:color w:val="000000"/>
          <w:sz w:val="24"/>
          <w:szCs w:val="24"/>
        </w:rPr>
      </w:pPr>
      <w:r>
        <w:rPr>
          <w:rFonts w:ascii="Times New Roman" w:hAnsi="Times New Roman"/>
          <w:b/>
          <w:color w:val="000000"/>
          <w:sz w:val="24"/>
          <w:szCs w:val="24"/>
        </w:rPr>
        <w:t xml:space="preserve">4.  </w:t>
      </w:r>
      <w:r w:rsidR="000C52EB" w:rsidRPr="00362418">
        <w:rPr>
          <w:rFonts w:ascii="Times New Roman" w:hAnsi="Times New Roman"/>
          <w:b/>
          <w:color w:val="000000"/>
          <w:sz w:val="24"/>
          <w:szCs w:val="24"/>
        </w:rPr>
        <w:t>Korsmeyer-peppas model:</w:t>
      </w:r>
    </w:p>
    <w:p w:rsidR="000C52EB" w:rsidRDefault="000C52EB" w:rsidP="0094328D">
      <w:pPr>
        <w:tabs>
          <w:tab w:val="left" w:pos="4216"/>
        </w:tabs>
        <w:spacing w:line="360" w:lineRule="auto"/>
        <w:jc w:val="both"/>
        <w:rPr>
          <w:rFonts w:ascii="Times New Roman" w:hAnsi="Times New Roman"/>
          <w:color w:val="000000"/>
          <w:sz w:val="24"/>
          <w:szCs w:val="24"/>
        </w:rPr>
      </w:pPr>
      <w:r w:rsidRPr="00DC3CF3">
        <w:rPr>
          <w:rFonts w:ascii="Times New Roman" w:hAnsi="Times New Roman"/>
          <w:color w:val="000000"/>
          <w:sz w:val="24"/>
          <w:szCs w:val="24"/>
        </w:rPr>
        <w:t>Korsmeyer et al. (1983) derived a simple relationship</w:t>
      </w:r>
      <w:r>
        <w:rPr>
          <w:rFonts w:ascii="Times New Roman" w:hAnsi="Times New Roman"/>
          <w:color w:val="000000"/>
          <w:sz w:val="24"/>
          <w:szCs w:val="24"/>
        </w:rPr>
        <w:t xml:space="preserve"> </w:t>
      </w:r>
      <w:r w:rsidRPr="00DC3CF3">
        <w:rPr>
          <w:rFonts w:ascii="Times New Roman" w:hAnsi="Times New Roman"/>
          <w:color w:val="000000"/>
          <w:sz w:val="24"/>
          <w:szCs w:val="24"/>
        </w:rPr>
        <w:t>which described drug release from a polymeric</w:t>
      </w:r>
      <w:r>
        <w:rPr>
          <w:rFonts w:ascii="Times New Roman" w:hAnsi="Times New Roman"/>
          <w:color w:val="000000"/>
          <w:sz w:val="24"/>
          <w:szCs w:val="24"/>
        </w:rPr>
        <w:t xml:space="preserve"> system equation </w:t>
      </w:r>
      <w:r w:rsidRPr="00DC3CF3">
        <w:rPr>
          <w:rFonts w:ascii="Times New Roman" w:hAnsi="Times New Roman"/>
          <w:color w:val="000000"/>
          <w:sz w:val="24"/>
          <w:szCs w:val="24"/>
        </w:rPr>
        <w:t>.To find out the mechanism of drug release, first</w:t>
      </w:r>
      <w:r w:rsidR="0094328D">
        <w:rPr>
          <w:rFonts w:ascii="Times New Roman" w:hAnsi="Times New Roman"/>
          <w:color w:val="000000"/>
          <w:sz w:val="24"/>
          <w:szCs w:val="24"/>
        </w:rPr>
        <w:t xml:space="preserve"> </w:t>
      </w:r>
      <w:r w:rsidRPr="00DC3CF3">
        <w:rPr>
          <w:rFonts w:ascii="Times New Roman" w:hAnsi="Times New Roman"/>
          <w:color w:val="000000"/>
          <w:sz w:val="24"/>
          <w:szCs w:val="24"/>
        </w:rPr>
        <w:t>60% drug release data were fitted in</w:t>
      </w:r>
      <w:r>
        <w:rPr>
          <w:rFonts w:ascii="Times New Roman" w:hAnsi="Times New Roman"/>
          <w:color w:val="000000"/>
          <w:sz w:val="24"/>
          <w:szCs w:val="24"/>
        </w:rPr>
        <w:t xml:space="preserve"> Korsmeyerñ Peppas model </w:t>
      </w:r>
      <w:r w:rsidRPr="00DC3CF3">
        <w:rPr>
          <w:rFonts w:ascii="Times New Roman" w:hAnsi="Times New Roman"/>
          <w:color w:val="000000"/>
          <w:sz w:val="24"/>
          <w:szCs w:val="24"/>
        </w:rPr>
        <w:t>.</w:t>
      </w:r>
    </w:p>
    <w:p w:rsidR="000C52EB" w:rsidRPr="0019534D" w:rsidRDefault="000C52EB" w:rsidP="0094328D">
      <w:pPr>
        <w:tabs>
          <w:tab w:val="left" w:pos="4216"/>
        </w:tabs>
        <w:spacing w:line="360" w:lineRule="auto"/>
        <w:ind w:left="360"/>
        <w:jc w:val="center"/>
        <w:rPr>
          <w:rFonts w:ascii="Times New Roman" w:hAnsi="Times New Roman"/>
          <w:color w:val="000000"/>
          <w:sz w:val="24"/>
          <w:szCs w:val="24"/>
        </w:rPr>
      </w:pPr>
      <w:r>
        <w:rPr>
          <w:rFonts w:ascii="Times New Roman" w:hAnsi="Times New Roman"/>
          <w:color w:val="000000"/>
          <w:sz w:val="24"/>
          <w:szCs w:val="24"/>
        </w:rPr>
        <w:t>Mt / M∞ = Kt</w:t>
      </w:r>
      <w:r>
        <w:rPr>
          <w:rFonts w:ascii="Times New Roman" w:hAnsi="Times New Roman"/>
          <w:color w:val="000000"/>
          <w:sz w:val="24"/>
          <w:szCs w:val="24"/>
          <w:vertAlign w:val="superscript"/>
        </w:rPr>
        <w:t>n</w:t>
      </w:r>
      <w:r>
        <w:rPr>
          <w:rFonts w:ascii="Times New Roman" w:hAnsi="Times New Roman"/>
          <w:color w:val="000000"/>
          <w:sz w:val="24"/>
          <w:szCs w:val="24"/>
        </w:rPr>
        <w:t>.</w:t>
      </w:r>
    </w:p>
    <w:p w:rsidR="000C52EB" w:rsidRPr="00977238" w:rsidRDefault="000C52EB" w:rsidP="007B198E">
      <w:pPr>
        <w:tabs>
          <w:tab w:val="left" w:pos="4216"/>
        </w:tabs>
        <w:spacing w:line="360" w:lineRule="auto"/>
        <w:jc w:val="both"/>
        <w:rPr>
          <w:rFonts w:ascii="Times New Roman" w:hAnsi="Times New Roman"/>
          <w:color w:val="000000"/>
          <w:sz w:val="24"/>
          <w:szCs w:val="24"/>
        </w:rPr>
      </w:pPr>
      <w:r w:rsidRPr="0019534D">
        <w:rPr>
          <w:rFonts w:ascii="Times New Roman" w:hAnsi="Times New Roman"/>
          <w:color w:val="000000"/>
          <w:sz w:val="24"/>
          <w:szCs w:val="24"/>
        </w:rPr>
        <w:lastRenderedPageBreak/>
        <w:t>Where</w:t>
      </w:r>
      <w:r>
        <w:rPr>
          <w:rFonts w:ascii="Times New Roman" w:hAnsi="Times New Roman"/>
          <w:color w:val="000000"/>
          <w:sz w:val="24"/>
          <w:szCs w:val="24"/>
        </w:rPr>
        <w:t>,</w:t>
      </w:r>
      <w:r w:rsidRPr="0019534D">
        <w:rPr>
          <w:rFonts w:ascii="Times New Roman" w:hAnsi="Times New Roman"/>
          <w:color w:val="000000"/>
          <w:sz w:val="24"/>
          <w:szCs w:val="24"/>
        </w:rPr>
        <w:t xml:space="preserve"> Mt / M∞ is a fraction of drug released at time</w:t>
      </w:r>
      <w:r>
        <w:rPr>
          <w:rFonts w:ascii="Times New Roman" w:hAnsi="Times New Roman"/>
          <w:color w:val="000000"/>
          <w:sz w:val="24"/>
          <w:szCs w:val="24"/>
        </w:rPr>
        <w:t xml:space="preserve"> </w:t>
      </w:r>
      <w:r w:rsidRPr="0019534D">
        <w:rPr>
          <w:rFonts w:ascii="Times New Roman" w:hAnsi="Times New Roman"/>
          <w:color w:val="000000"/>
          <w:sz w:val="24"/>
          <w:szCs w:val="24"/>
        </w:rPr>
        <w:t>t, k is the release rat</w:t>
      </w:r>
      <w:r>
        <w:rPr>
          <w:rFonts w:ascii="Times New Roman" w:hAnsi="Times New Roman"/>
          <w:color w:val="000000"/>
          <w:sz w:val="24"/>
          <w:szCs w:val="24"/>
        </w:rPr>
        <w:t xml:space="preserve">e constant and n is the release </w:t>
      </w:r>
      <w:r w:rsidRPr="0019534D">
        <w:rPr>
          <w:rFonts w:ascii="Times New Roman" w:hAnsi="Times New Roman"/>
          <w:color w:val="000000"/>
          <w:sz w:val="24"/>
          <w:szCs w:val="24"/>
        </w:rPr>
        <w:t>exponent. The n value is</w:t>
      </w:r>
      <w:r>
        <w:rPr>
          <w:rFonts w:ascii="Times New Roman" w:hAnsi="Times New Roman"/>
          <w:color w:val="000000"/>
          <w:sz w:val="24"/>
          <w:szCs w:val="24"/>
        </w:rPr>
        <w:t xml:space="preserve"> used to characterize different </w:t>
      </w:r>
      <w:r w:rsidRPr="0019534D">
        <w:rPr>
          <w:rFonts w:ascii="Times New Roman" w:hAnsi="Times New Roman"/>
          <w:color w:val="000000"/>
          <w:sz w:val="24"/>
          <w:szCs w:val="24"/>
        </w:rPr>
        <w:t>release f</w:t>
      </w:r>
      <w:r>
        <w:rPr>
          <w:rFonts w:ascii="Times New Roman" w:hAnsi="Times New Roman"/>
          <w:color w:val="000000"/>
          <w:sz w:val="24"/>
          <w:szCs w:val="24"/>
        </w:rPr>
        <w:t xml:space="preserve">or cylindrical shaped matrices. </w:t>
      </w:r>
      <w:r w:rsidRPr="0019534D">
        <w:rPr>
          <w:rFonts w:ascii="Times New Roman" w:hAnsi="Times New Roman"/>
          <w:color w:val="000000"/>
          <w:sz w:val="24"/>
          <w:szCs w:val="24"/>
        </w:rPr>
        <w:t>In this model, t</w:t>
      </w:r>
      <w:r>
        <w:rPr>
          <w:rFonts w:ascii="Times New Roman" w:hAnsi="Times New Roman"/>
          <w:color w:val="000000"/>
          <w:sz w:val="24"/>
          <w:szCs w:val="24"/>
        </w:rPr>
        <w:t xml:space="preserve">he value of n characterizes the </w:t>
      </w:r>
      <w:r w:rsidRPr="0019534D">
        <w:rPr>
          <w:rFonts w:ascii="Times New Roman" w:hAnsi="Times New Roman"/>
          <w:color w:val="000000"/>
          <w:sz w:val="24"/>
          <w:szCs w:val="24"/>
        </w:rPr>
        <w:t>release mechanism o</w:t>
      </w:r>
      <w:r>
        <w:rPr>
          <w:rFonts w:ascii="Times New Roman" w:hAnsi="Times New Roman"/>
          <w:color w:val="000000"/>
          <w:sz w:val="24"/>
          <w:szCs w:val="24"/>
        </w:rPr>
        <w:t xml:space="preserve">f drug . </w:t>
      </w:r>
      <w:r w:rsidRPr="0019534D">
        <w:rPr>
          <w:rFonts w:ascii="Times New Roman" w:hAnsi="Times New Roman"/>
          <w:color w:val="000000"/>
          <w:sz w:val="24"/>
          <w:szCs w:val="24"/>
        </w:rPr>
        <w:t>For the case of cylindrica</w:t>
      </w:r>
      <w:r>
        <w:rPr>
          <w:rFonts w:ascii="Times New Roman" w:hAnsi="Times New Roman"/>
          <w:color w:val="000000"/>
          <w:sz w:val="24"/>
          <w:szCs w:val="24"/>
        </w:rPr>
        <w:t xml:space="preserve">l tablets, 0.45 ≤ n corresponds </w:t>
      </w:r>
      <w:r w:rsidRPr="0019534D">
        <w:rPr>
          <w:rFonts w:ascii="Times New Roman" w:hAnsi="Times New Roman"/>
          <w:color w:val="000000"/>
          <w:sz w:val="24"/>
          <w:szCs w:val="24"/>
        </w:rPr>
        <w:t xml:space="preserve">to a Fickian </w:t>
      </w:r>
      <w:r>
        <w:rPr>
          <w:rFonts w:ascii="Times New Roman" w:hAnsi="Times New Roman"/>
          <w:color w:val="000000"/>
          <w:sz w:val="24"/>
          <w:szCs w:val="24"/>
        </w:rPr>
        <w:t xml:space="preserve">diffusion mechanism, 0.45 &lt; n &lt; </w:t>
      </w:r>
      <w:r w:rsidRPr="0019534D">
        <w:rPr>
          <w:rFonts w:ascii="Times New Roman" w:hAnsi="Times New Roman"/>
          <w:color w:val="000000"/>
          <w:sz w:val="24"/>
          <w:szCs w:val="24"/>
        </w:rPr>
        <w:t>0.89 to non-Fickian transport, n = 0.89 to Case II</w:t>
      </w:r>
      <w:r>
        <w:rPr>
          <w:rFonts w:ascii="Times New Roman" w:hAnsi="Times New Roman"/>
          <w:color w:val="000000"/>
          <w:sz w:val="24"/>
          <w:szCs w:val="24"/>
        </w:rPr>
        <w:t xml:space="preserve"> </w:t>
      </w:r>
      <w:r w:rsidRPr="0019534D">
        <w:rPr>
          <w:rFonts w:ascii="Times New Roman" w:hAnsi="Times New Roman"/>
          <w:color w:val="000000"/>
          <w:sz w:val="24"/>
          <w:szCs w:val="24"/>
        </w:rPr>
        <w:t>(relaxational) transport</w:t>
      </w:r>
      <w:r>
        <w:rPr>
          <w:rFonts w:ascii="Times New Roman" w:hAnsi="Times New Roman"/>
          <w:color w:val="000000"/>
          <w:sz w:val="24"/>
          <w:szCs w:val="24"/>
        </w:rPr>
        <w:t xml:space="preserve">, and n &gt; 0.89 to super case II </w:t>
      </w:r>
      <w:r w:rsidRPr="0019534D">
        <w:rPr>
          <w:rFonts w:ascii="Times New Roman" w:hAnsi="Times New Roman"/>
          <w:color w:val="000000"/>
          <w:sz w:val="24"/>
          <w:szCs w:val="24"/>
        </w:rPr>
        <w:t>transport . To</w:t>
      </w:r>
      <w:r>
        <w:rPr>
          <w:rFonts w:ascii="Times New Roman" w:hAnsi="Times New Roman"/>
          <w:color w:val="000000"/>
          <w:sz w:val="24"/>
          <w:szCs w:val="24"/>
        </w:rPr>
        <w:t xml:space="preserve"> find out the exponent of n the </w:t>
      </w:r>
      <w:r w:rsidRPr="0019534D">
        <w:rPr>
          <w:rFonts w:ascii="Times New Roman" w:hAnsi="Times New Roman"/>
          <w:color w:val="000000"/>
          <w:sz w:val="24"/>
          <w:szCs w:val="24"/>
        </w:rPr>
        <w:t>portion of the rel</w:t>
      </w:r>
      <w:r>
        <w:rPr>
          <w:rFonts w:ascii="Times New Roman" w:hAnsi="Times New Roman"/>
          <w:color w:val="000000"/>
          <w:sz w:val="24"/>
          <w:szCs w:val="24"/>
        </w:rPr>
        <w:t xml:space="preserve">ease curve, where Mt / M∞ &lt; 0.6 </w:t>
      </w:r>
      <w:r w:rsidRPr="0019534D">
        <w:rPr>
          <w:rFonts w:ascii="Times New Roman" w:hAnsi="Times New Roman"/>
          <w:color w:val="000000"/>
          <w:sz w:val="24"/>
          <w:szCs w:val="24"/>
        </w:rPr>
        <w:t>should only be used.</w:t>
      </w:r>
      <w:r>
        <w:rPr>
          <w:rFonts w:ascii="Times New Roman" w:hAnsi="Times New Roman"/>
          <w:color w:val="000000"/>
          <w:sz w:val="24"/>
          <w:szCs w:val="24"/>
        </w:rPr>
        <w:t xml:space="preserve"> To study the release kinetics, </w:t>
      </w:r>
      <w:r w:rsidRPr="0019534D">
        <w:rPr>
          <w:rFonts w:ascii="Times New Roman" w:hAnsi="Times New Roman"/>
          <w:color w:val="000000"/>
          <w:sz w:val="24"/>
          <w:szCs w:val="24"/>
        </w:rPr>
        <w:t xml:space="preserve">data obtained from in </w:t>
      </w:r>
      <w:r>
        <w:rPr>
          <w:rFonts w:ascii="Times New Roman" w:hAnsi="Times New Roman"/>
          <w:color w:val="000000"/>
          <w:sz w:val="24"/>
          <w:szCs w:val="24"/>
        </w:rPr>
        <w:t xml:space="preserve">vitro drug release studies were </w:t>
      </w:r>
      <w:r w:rsidRPr="0019534D">
        <w:rPr>
          <w:rFonts w:ascii="Times New Roman" w:hAnsi="Times New Roman"/>
          <w:color w:val="000000"/>
          <w:sz w:val="24"/>
          <w:szCs w:val="24"/>
        </w:rPr>
        <w:t>plotted as log cum</w:t>
      </w:r>
      <w:r>
        <w:rPr>
          <w:rFonts w:ascii="Times New Roman" w:hAnsi="Times New Roman"/>
          <w:color w:val="000000"/>
          <w:sz w:val="24"/>
          <w:szCs w:val="24"/>
        </w:rPr>
        <w:t xml:space="preserve">ulative percentage drug release </w:t>
      </w:r>
      <w:r w:rsidRPr="0019534D">
        <w:rPr>
          <w:rFonts w:ascii="Times New Roman" w:hAnsi="Times New Roman"/>
          <w:color w:val="000000"/>
          <w:sz w:val="24"/>
          <w:szCs w:val="24"/>
        </w:rPr>
        <w:t>versus log time.</w:t>
      </w:r>
    </w:p>
    <w:p w:rsidR="002149C4" w:rsidRDefault="002149C4" w:rsidP="00BA555E">
      <w:pPr>
        <w:spacing w:line="360" w:lineRule="auto"/>
        <w:ind w:left="360"/>
        <w:jc w:val="both"/>
        <w:rPr>
          <w:rFonts w:ascii="Times New Roman" w:hAnsi="Times New Roman"/>
          <w:b/>
          <w:i/>
          <w:sz w:val="24"/>
          <w:szCs w:val="24"/>
        </w:rPr>
      </w:pPr>
    </w:p>
    <w:p w:rsidR="00BA555E" w:rsidRDefault="00BA555E" w:rsidP="00BA555E">
      <w:pPr>
        <w:spacing w:line="360" w:lineRule="auto"/>
        <w:ind w:left="360"/>
        <w:jc w:val="both"/>
        <w:rPr>
          <w:rFonts w:ascii="Times New Roman" w:hAnsi="Times New Roman"/>
          <w:b/>
          <w:i/>
          <w:sz w:val="24"/>
          <w:szCs w:val="24"/>
        </w:rPr>
      </w:pPr>
    </w:p>
    <w:p w:rsidR="00BA555E" w:rsidRDefault="00BA555E" w:rsidP="00BA555E">
      <w:pPr>
        <w:spacing w:line="360" w:lineRule="auto"/>
        <w:ind w:left="360"/>
        <w:jc w:val="both"/>
        <w:rPr>
          <w:rFonts w:ascii="Times New Roman" w:hAnsi="Times New Roman"/>
          <w:b/>
          <w:i/>
          <w:sz w:val="24"/>
          <w:szCs w:val="24"/>
        </w:rPr>
      </w:pPr>
    </w:p>
    <w:p w:rsidR="00BA555E" w:rsidRDefault="00BA555E" w:rsidP="00BA555E">
      <w:pPr>
        <w:spacing w:line="360" w:lineRule="auto"/>
        <w:ind w:left="360"/>
        <w:jc w:val="both"/>
        <w:rPr>
          <w:rFonts w:ascii="Times New Roman" w:hAnsi="Times New Roman"/>
          <w:b/>
          <w:i/>
          <w:sz w:val="24"/>
          <w:szCs w:val="24"/>
        </w:rPr>
      </w:pPr>
    </w:p>
    <w:p w:rsidR="00BA555E" w:rsidRDefault="00BA555E" w:rsidP="00BA555E">
      <w:pPr>
        <w:spacing w:line="360" w:lineRule="auto"/>
        <w:ind w:left="360"/>
        <w:jc w:val="both"/>
        <w:rPr>
          <w:rFonts w:ascii="Times New Roman" w:hAnsi="Times New Roman"/>
          <w:b/>
          <w:i/>
          <w:sz w:val="24"/>
          <w:szCs w:val="24"/>
        </w:rPr>
      </w:pPr>
    </w:p>
    <w:p w:rsidR="000101E3" w:rsidRDefault="000101E3" w:rsidP="00BA555E">
      <w:pPr>
        <w:spacing w:after="0" w:line="360" w:lineRule="auto"/>
        <w:rPr>
          <w:rFonts w:ascii="Times New Roman" w:hAnsi="Times New Roman"/>
          <w:spacing w:val="2"/>
          <w:sz w:val="24"/>
          <w:szCs w:val="24"/>
        </w:rPr>
      </w:pPr>
    </w:p>
    <w:p w:rsidR="005E021C" w:rsidRDefault="005E021C" w:rsidP="00BA555E">
      <w:pPr>
        <w:spacing w:after="0" w:line="360" w:lineRule="auto"/>
        <w:rPr>
          <w:rFonts w:ascii="Times New Roman" w:hAnsi="Times New Roman"/>
          <w:spacing w:val="2"/>
          <w:sz w:val="24"/>
          <w:szCs w:val="24"/>
        </w:rPr>
      </w:pPr>
    </w:p>
    <w:p w:rsidR="0094328D" w:rsidRDefault="0094328D" w:rsidP="005E021C">
      <w:pPr>
        <w:spacing w:after="0" w:line="360" w:lineRule="auto"/>
        <w:rPr>
          <w:rFonts w:ascii="Times New Roman" w:hAnsi="Times New Roman"/>
          <w:spacing w:val="2"/>
          <w:sz w:val="24"/>
          <w:szCs w:val="24"/>
        </w:rPr>
      </w:pPr>
    </w:p>
    <w:p w:rsidR="009D76AD" w:rsidRDefault="009D76AD" w:rsidP="000101E3">
      <w:pPr>
        <w:spacing w:line="240" w:lineRule="auto"/>
        <w:jc w:val="center"/>
        <w:rPr>
          <w:rFonts w:ascii="Times New Roman" w:hAnsi="Times New Roman"/>
          <w:b/>
          <w:sz w:val="32"/>
          <w:szCs w:val="32"/>
        </w:rPr>
      </w:pPr>
    </w:p>
    <w:p w:rsidR="00527FFD" w:rsidRDefault="00527FFD" w:rsidP="000101E3">
      <w:pPr>
        <w:spacing w:line="240" w:lineRule="auto"/>
        <w:jc w:val="center"/>
        <w:rPr>
          <w:rFonts w:ascii="Times New Roman" w:hAnsi="Times New Roman"/>
          <w:b/>
          <w:sz w:val="32"/>
          <w:szCs w:val="32"/>
        </w:rPr>
      </w:pPr>
    </w:p>
    <w:p w:rsidR="00527FFD" w:rsidRDefault="00527FFD" w:rsidP="000101E3">
      <w:pPr>
        <w:spacing w:line="240" w:lineRule="auto"/>
        <w:jc w:val="center"/>
        <w:rPr>
          <w:rFonts w:ascii="Times New Roman" w:hAnsi="Times New Roman"/>
          <w:b/>
          <w:sz w:val="32"/>
          <w:szCs w:val="32"/>
        </w:rPr>
      </w:pPr>
    </w:p>
    <w:p w:rsidR="00527FFD" w:rsidRDefault="00527FFD" w:rsidP="000101E3">
      <w:pPr>
        <w:spacing w:line="240" w:lineRule="auto"/>
        <w:jc w:val="center"/>
        <w:rPr>
          <w:rFonts w:ascii="Times New Roman" w:hAnsi="Times New Roman"/>
          <w:b/>
          <w:sz w:val="32"/>
          <w:szCs w:val="32"/>
        </w:rPr>
      </w:pPr>
    </w:p>
    <w:p w:rsidR="00D36C6E" w:rsidRDefault="00D36C6E" w:rsidP="000101E3">
      <w:pPr>
        <w:spacing w:line="240" w:lineRule="auto"/>
        <w:jc w:val="center"/>
        <w:rPr>
          <w:rFonts w:ascii="Times New Roman" w:hAnsi="Times New Roman"/>
          <w:b/>
          <w:sz w:val="32"/>
          <w:szCs w:val="32"/>
        </w:rPr>
      </w:pPr>
    </w:p>
    <w:p w:rsidR="00D36C6E" w:rsidRDefault="00D36C6E" w:rsidP="000101E3">
      <w:pPr>
        <w:spacing w:line="240" w:lineRule="auto"/>
        <w:jc w:val="center"/>
        <w:rPr>
          <w:rFonts w:ascii="Times New Roman" w:hAnsi="Times New Roman"/>
          <w:b/>
          <w:sz w:val="32"/>
          <w:szCs w:val="32"/>
        </w:rPr>
      </w:pPr>
    </w:p>
    <w:p w:rsidR="00D36C6E" w:rsidRDefault="00D36C6E" w:rsidP="000101E3">
      <w:pPr>
        <w:spacing w:line="240" w:lineRule="auto"/>
        <w:jc w:val="center"/>
        <w:rPr>
          <w:rFonts w:ascii="Times New Roman" w:hAnsi="Times New Roman"/>
          <w:b/>
          <w:sz w:val="32"/>
          <w:szCs w:val="32"/>
        </w:rPr>
      </w:pPr>
    </w:p>
    <w:p w:rsidR="00D36C6E" w:rsidRDefault="00D36C6E" w:rsidP="000101E3">
      <w:pPr>
        <w:spacing w:line="240" w:lineRule="auto"/>
        <w:jc w:val="center"/>
        <w:rPr>
          <w:rFonts w:ascii="Times New Roman" w:hAnsi="Times New Roman"/>
          <w:b/>
          <w:sz w:val="32"/>
          <w:szCs w:val="32"/>
        </w:rPr>
      </w:pPr>
    </w:p>
    <w:p w:rsidR="000101E3" w:rsidRPr="00D76F10" w:rsidRDefault="000101E3" w:rsidP="000101E3">
      <w:pPr>
        <w:spacing w:line="240" w:lineRule="auto"/>
        <w:jc w:val="center"/>
        <w:rPr>
          <w:rFonts w:ascii="Times New Roman" w:hAnsi="Times New Roman"/>
          <w:b/>
          <w:sz w:val="32"/>
          <w:szCs w:val="32"/>
        </w:rPr>
      </w:pPr>
      <w:r w:rsidRPr="00D76F10">
        <w:rPr>
          <w:rFonts w:ascii="Times New Roman" w:hAnsi="Times New Roman"/>
          <w:b/>
          <w:sz w:val="32"/>
          <w:szCs w:val="32"/>
        </w:rPr>
        <w:lastRenderedPageBreak/>
        <w:t>9. COATING</w:t>
      </w:r>
    </w:p>
    <w:p w:rsidR="000101E3" w:rsidRPr="000101E3" w:rsidRDefault="000101E3" w:rsidP="0094328D">
      <w:pPr>
        <w:tabs>
          <w:tab w:val="left" w:pos="1425"/>
        </w:tabs>
        <w:spacing w:line="360" w:lineRule="auto"/>
        <w:jc w:val="both"/>
        <w:rPr>
          <w:rFonts w:ascii="Times New Roman" w:hAnsi="Times New Roman"/>
          <w:b/>
          <w:sz w:val="28"/>
          <w:szCs w:val="28"/>
        </w:rPr>
      </w:pPr>
      <w:r w:rsidRPr="000101E3">
        <w:rPr>
          <w:rFonts w:ascii="Times New Roman" w:hAnsi="Times New Roman"/>
          <w:b/>
          <w:sz w:val="28"/>
          <w:szCs w:val="28"/>
        </w:rPr>
        <w:t>9.1 Formulation: Optimization of the level of coating (in terms of total weight gain):</w:t>
      </w:r>
    </w:p>
    <w:p w:rsidR="000101E3" w:rsidRPr="000101E3" w:rsidRDefault="000101E3" w:rsidP="0094328D">
      <w:pPr>
        <w:tabs>
          <w:tab w:val="left" w:pos="1425"/>
        </w:tabs>
        <w:spacing w:line="360" w:lineRule="auto"/>
        <w:jc w:val="both"/>
        <w:rPr>
          <w:rFonts w:ascii="Times New Roman" w:hAnsi="Times New Roman"/>
          <w:b/>
          <w:sz w:val="24"/>
          <w:szCs w:val="24"/>
        </w:rPr>
      </w:pPr>
      <w:r>
        <w:rPr>
          <w:rFonts w:ascii="Times New Roman" w:hAnsi="Times New Roman"/>
          <w:b/>
          <w:sz w:val="24"/>
          <w:szCs w:val="24"/>
        </w:rPr>
        <w:t>9.</w:t>
      </w:r>
      <w:r w:rsidRPr="000101E3">
        <w:rPr>
          <w:rFonts w:ascii="Times New Roman" w:hAnsi="Times New Roman"/>
          <w:b/>
          <w:sz w:val="24"/>
          <w:szCs w:val="24"/>
        </w:rPr>
        <w:t>1.1 Eudragit L 100/S 100:</w:t>
      </w:r>
    </w:p>
    <w:tbl>
      <w:tblPr>
        <w:tblW w:w="8498"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343"/>
        <w:gridCol w:w="4155"/>
      </w:tblGrid>
      <w:tr w:rsidR="000101E3" w:rsidRPr="007376CB" w:rsidTr="000101E3">
        <w:trPr>
          <w:trHeight w:val="1293"/>
        </w:trPr>
        <w:tc>
          <w:tcPr>
            <w:tcW w:w="4343" w:type="dxa"/>
            <w:tcBorders>
              <w:top w:val="thickThinSmallGap" w:sz="18" w:space="0" w:color="auto"/>
              <w:left w:val="thickThinSmallGap" w:sz="18" w:space="0" w:color="auto"/>
              <w:bottom w:val="outset" w:sz="8" w:space="0" w:color="auto"/>
              <w:right w:val="outset" w:sz="8" w:space="0" w:color="auto"/>
            </w:tcBorders>
          </w:tcPr>
          <w:p w:rsidR="000101E3" w:rsidRPr="007376CB" w:rsidRDefault="000101E3" w:rsidP="00D76F10">
            <w:pPr>
              <w:spacing w:line="360" w:lineRule="auto"/>
              <w:jc w:val="center"/>
              <w:rPr>
                <w:rFonts w:ascii="Times New Roman" w:hAnsi="Times New Roman"/>
                <w:b/>
                <w:sz w:val="24"/>
                <w:szCs w:val="24"/>
              </w:rPr>
            </w:pPr>
            <w:r w:rsidRPr="007376CB">
              <w:rPr>
                <w:rFonts w:ascii="Times New Roman" w:hAnsi="Times New Roman"/>
                <w:b/>
                <w:sz w:val="24"/>
                <w:szCs w:val="24"/>
              </w:rPr>
              <w:t>Ingredient</w:t>
            </w:r>
          </w:p>
        </w:tc>
        <w:tc>
          <w:tcPr>
            <w:tcW w:w="4155" w:type="dxa"/>
            <w:tcBorders>
              <w:top w:val="thickThinSmallGap" w:sz="18" w:space="0" w:color="auto"/>
              <w:left w:val="outset" w:sz="8" w:space="0" w:color="auto"/>
              <w:bottom w:val="outset" w:sz="8" w:space="0" w:color="auto"/>
              <w:right w:val="thickThinSmallGap" w:sz="18" w:space="0" w:color="auto"/>
            </w:tcBorders>
          </w:tcPr>
          <w:p w:rsidR="000101E3" w:rsidRPr="007376CB" w:rsidRDefault="000101E3" w:rsidP="00D76F10">
            <w:pPr>
              <w:spacing w:line="360" w:lineRule="auto"/>
              <w:jc w:val="center"/>
              <w:rPr>
                <w:rFonts w:ascii="Times New Roman" w:hAnsi="Times New Roman"/>
                <w:b/>
                <w:sz w:val="24"/>
                <w:szCs w:val="24"/>
              </w:rPr>
            </w:pPr>
            <w:r w:rsidRPr="007376CB">
              <w:rPr>
                <w:rFonts w:ascii="Times New Roman" w:hAnsi="Times New Roman"/>
                <w:b/>
                <w:sz w:val="24"/>
                <w:szCs w:val="24"/>
              </w:rPr>
              <w:t>Amount/100mL</w:t>
            </w:r>
          </w:p>
        </w:tc>
      </w:tr>
      <w:tr w:rsidR="000101E3" w:rsidRPr="007376CB" w:rsidTr="000101E3">
        <w:trPr>
          <w:trHeight w:val="1049"/>
        </w:trPr>
        <w:tc>
          <w:tcPr>
            <w:tcW w:w="4343" w:type="dxa"/>
            <w:tcBorders>
              <w:top w:val="outset" w:sz="8" w:space="0" w:color="auto"/>
              <w:left w:val="thickThinSmallGap" w:sz="18" w:space="0" w:color="auto"/>
              <w:right w:val="outset" w:sz="8" w:space="0" w:color="auto"/>
            </w:tcBorders>
          </w:tcPr>
          <w:p w:rsidR="000101E3" w:rsidRPr="007376CB" w:rsidRDefault="000101E3" w:rsidP="00D76F10">
            <w:pPr>
              <w:spacing w:line="360" w:lineRule="auto"/>
              <w:jc w:val="center"/>
              <w:rPr>
                <w:rFonts w:ascii="Times New Roman" w:hAnsi="Times New Roman"/>
                <w:sz w:val="24"/>
                <w:szCs w:val="24"/>
              </w:rPr>
            </w:pPr>
            <w:r w:rsidRPr="007376CB">
              <w:rPr>
                <w:rFonts w:ascii="Times New Roman" w:hAnsi="Times New Roman"/>
                <w:sz w:val="24"/>
                <w:szCs w:val="24"/>
              </w:rPr>
              <w:t>Eudragit L 100/S 100 (gm)</w:t>
            </w:r>
          </w:p>
        </w:tc>
        <w:tc>
          <w:tcPr>
            <w:tcW w:w="4155" w:type="dxa"/>
            <w:tcBorders>
              <w:top w:val="outset" w:sz="8" w:space="0" w:color="auto"/>
              <w:left w:val="outset" w:sz="8" w:space="0" w:color="auto"/>
              <w:right w:val="thickThinSmallGap" w:sz="18" w:space="0" w:color="auto"/>
            </w:tcBorders>
          </w:tcPr>
          <w:p w:rsidR="000101E3" w:rsidRPr="007376CB" w:rsidRDefault="000101E3" w:rsidP="00D76F10">
            <w:pPr>
              <w:spacing w:line="360" w:lineRule="auto"/>
              <w:jc w:val="center"/>
              <w:rPr>
                <w:rFonts w:ascii="Times New Roman" w:hAnsi="Times New Roman"/>
                <w:sz w:val="24"/>
                <w:szCs w:val="24"/>
              </w:rPr>
            </w:pPr>
            <w:r w:rsidRPr="007376CB">
              <w:rPr>
                <w:rFonts w:ascii="Times New Roman" w:hAnsi="Times New Roman"/>
                <w:sz w:val="24"/>
                <w:szCs w:val="24"/>
              </w:rPr>
              <w:t>6</w:t>
            </w:r>
          </w:p>
        </w:tc>
      </w:tr>
      <w:tr w:rsidR="000101E3" w:rsidRPr="007376CB" w:rsidTr="000101E3">
        <w:trPr>
          <w:trHeight w:val="1049"/>
        </w:trPr>
        <w:tc>
          <w:tcPr>
            <w:tcW w:w="4343" w:type="dxa"/>
            <w:tcBorders>
              <w:left w:val="thickThinSmallGap" w:sz="18" w:space="0" w:color="auto"/>
              <w:right w:val="outset" w:sz="8" w:space="0" w:color="auto"/>
            </w:tcBorders>
          </w:tcPr>
          <w:p w:rsidR="000101E3" w:rsidRPr="007376CB" w:rsidRDefault="000101E3" w:rsidP="00D76F10">
            <w:pPr>
              <w:spacing w:line="360" w:lineRule="auto"/>
              <w:jc w:val="center"/>
              <w:rPr>
                <w:rFonts w:ascii="Times New Roman" w:hAnsi="Times New Roman"/>
                <w:sz w:val="24"/>
                <w:szCs w:val="24"/>
              </w:rPr>
            </w:pPr>
            <w:r w:rsidRPr="007376CB">
              <w:rPr>
                <w:rFonts w:ascii="Times New Roman" w:hAnsi="Times New Roman"/>
                <w:sz w:val="24"/>
                <w:szCs w:val="24"/>
              </w:rPr>
              <w:t>Triethyl citrate (mL)</w:t>
            </w:r>
          </w:p>
        </w:tc>
        <w:tc>
          <w:tcPr>
            <w:tcW w:w="4155" w:type="dxa"/>
            <w:tcBorders>
              <w:left w:val="outset" w:sz="8" w:space="0" w:color="auto"/>
              <w:right w:val="thickThinSmallGap" w:sz="18" w:space="0" w:color="auto"/>
            </w:tcBorders>
          </w:tcPr>
          <w:p w:rsidR="000101E3" w:rsidRPr="007376CB" w:rsidRDefault="000101E3" w:rsidP="00D76F10">
            <w:pPr>
              <w:spacing w:line="360" w:lineRule="auto"/>
              <w:jc w:val="center"/>
              <w:rPr>
                <w:rFonts w:ascii="Times New Roman" w:hAnsi="Times New Roman"/>
                <w:sz w:val="24"/>
                <w:szCs w:val="24"/>
              </w:rPr>
            </w:pPr>
            <w:r w:rsidRPr="007376CB">
              <w:rPr>
                <w:rFonts w:ascii="Times New Roman" w:hAnsi="Times New Roman"/>
                <w:sz w:val="24"/>
                <w:szCs w:val="24"/>
              </w:rPr>
              <w:t>2</w:t>
            </w:r>
          </w:p>
        </w:tc>
      </w:tr>
      <w:tr w:rsidR="000101E3" w:rsidRPr="007376CB" w:rsidTr="000101E3">
        <w:trPr>
          <w:trHeight w:val="1084"/>
        </w:trPr>
        <w:tc>
          <w:tcPr>
            <w:tcW w:w="4343" w:type="dxa"/>
            <w:tcBorders>
              <w:left w:val="thickThinSmallGap" w:sz="18" w:space="0" w:color="auto"/>
              <w:right w:val="outset" w:sz="8" w:space="0" w:color="auto"/>
            </w:tcBorders>
          </w:tcPr>
          <w:p w:rsidR="000101E3" w:rsidRPr="007376CB" w:rsidRDefault="000101E3" w:rsidP="00D76F10">
            <w:pPr>
              <w:spacing w:line="360" w:lineRule="auto"/>
              <w:jc w:val="center"/>
              <w:rPr>
                <w:rFonts w:ascii="Times New Roman" w:hAnsi="Times New Roman"/>
                <w:sz w:val="24"/>
                <w:szCs w:val="24"/>
              </w:rPr>
            </w:pPr>
            <w:r w:rsidRPr="007376CB">
              <w:rPr>
                <w:rFonts w:ascii="Times New Roman" w:hAnsi="Times New Roman"/>
                <w:sz w:val="24"/>
                <w:szCs w:val="24"/>
              </w:rPr>
              <w:t>Isopropyl alcohol (mL)</w:t>
            </w:r>
          </w:p>
        </w:tc>
        <w:tc>
          <w:tcPr>
            <w:tcW w:w="4155" w:type="dxa"/>
            <w:tcBorders>
              <w:left w:val="outset" w:sz="8" w:space="0" w:color="auto"/>
              <w:right w:val="thickThinSmallGap" w:sz="18" w:space="0" w:color="auto"/>
            </w:tcBorders>
          </w:tcPr>
          <w:p w:rsidR="000101E3" w:rsidRPr="007376CB" w:rsidRDefault="000101E3" w:rsidP="00D76F10">
            <w:pPr>
              <w:spacing w:line="360" w:lineRule="auto"/>
              <w:jc w:val="center"/>
              <w:rPr>
                <w:rFonts w:ascii="Times New Roman" w:hAnsi="Times New Roman"/>
                <w:sz w:val="24"/>
                <w:szCs w:val="24"/>
              </w:rPr>
            </w:pPr>
            <w:r w:rsidRPr="007376CB">
              <w:rPr>
                <w:rFonts w:ascii="Times New Roman" w:hAnsi="Times New Roman"/>
                <w:sz w:val="24"/>
                <w:szCs w:val="24"/>
              </w:rPr>
              <w:t>100</w:t>
            </w:r>
          </w:p>
        </w:tc>
      </w:tr>
      <w:tr w:rsidR="000101E3" w:rsidRPr="007376CB" w:rsidTr="000101E3">
        <w:trPr>
          <w:trHeight w:val="1119"/>
        </w:trPr>
        <w:tc>
          <w:tcPr>
            <w:tcW w:w="4343" w:type="dxa"/>
            <w:tcBorders>
              <w:left w:val="thickThinSmallGap" w:sz="18" w:space="0" w:color="auto"/>
              <w:bottom w:val="thickThinSmallGap" w:sz="18" w:space="0" w:color="auto"/>
              <w:right w:val="outset" w:sz="8" w:space="0" w:color="auto"/>
            </w:tcBorders>
          </w:tcPr>
          <w:p w:rsidR="000101E3" w:rsidRPr="007376CB" w:rsidRDefault="000101E3" w:rsidP="00D76F10">
            <w:pPr>
              <w:spacing w:line="360" w:lineRule="auto"/>
              <w:jc w:val="center"/>
              <w:rPr>
                <w:rFonts w:ascii="Times New Roman" w:hAnsi="Times New Roman"/>
                <w:sz w:val="24"/>
                <w:szCs w:val="24"/>
              </w:rPr>
            </w:pPr>
            <w:r w:rsidRPr="007376CB">
              <w:rPr>
                <w:rFonts w:ascii="Times New Roman" w:hAnsi="Times New Roman"/>
                <w:sz w:val="24"/>
                <w:szCs w:val="24"/>
              </w:rPr>
              <w:t>Talc (gm)</w:t>
            </w:r>
          </w:p>
        </w:tc>
        <w:tc>
          <w:tcPr>
            <w:tcW w:w="4155" w:type="dxa"/>
            <w:tcBorders>
              <w:left w:val="outset" w:sz="8" w:space="0" w:color="auto"/>
              <w:bottom w:val="thickThinSmallGap" w:sz="18" w:space="0" w:color="auto"/>
              <w:right w:val="thickThinSmallGap" w:sz="18" w:space="0" w:color="auto"/>
            </w:tcBorders>
          </w:tcPr>
          <w:p w:rsidR="000101E3" w:rsidRPr="007376CB" w:rsidRDefault="000101E3" w:rsidP="00D76F10">
            <w:pPr>
              <w:spacing w:line="360" w:lineRule="auto"/>
              <w:jc w:val="center"/>
              <w:rPr>
                <w:rFonts w:ascii="Times New Roman" w:hAnsi="Times New Roman"/>
                <w:sz w:val="24"/>
                <w:szCs w:val="24"/>
              </w:rPr>
            </w:pPr>
            <w:r w:rsidRPr="007376CB">
              <w:rPr>
                <w:rFonts w:ascii="Times New Roman" w:hAnsi="Times New Roman"/>
                <w:sz w:val="24"/>
                <w:szCs w:val="24"/>
              </w:rPr>
              <w:t>2</w:t>
            </w:r>
          </w:p>
        </w:tc>
      </w:tr>
    </w:tbl>
    <w:p w:rsidR="000101E3" w:rsidRDefault="00D76F10" w:rsidP="000101E3">
      <w:pPr>
        <w:tabs>
          <w:tab w:val="left" w:pos="1425"/>
        </w:tabs>
        <w:spacing w:line="360" w:lineRule="auto"/>
        <w:jc w:val="center"/>
        <w:rPr>
          <w:rFonts w:ascii="Times New Roman" w:hAnsi="Times New Roman"/>
          <w:b/>
          <w:sz w:val="24"/>
          <w:szCs w:val="24"/>
        </w:rPr>
      </w:pPr>
      <w:r>
        <w:rPr>
          <w:rFonts w:ascii="Times New Roman" w:hAnsi="Times New Roman"/>
          <w:b/>
          <w:sz w:val="24"/>
          <w:szCs w:val="24"/>
        </w:rPr>
        <w:t>Table</w:t>
      </w:r>
      <w:r w:rsidR="007675CD">
        <w:rPr>
          <w:rFonts w:ascii="Times New Roman" w:hAnsi="Times New Roman"/>
          <w:b/>
          <w:sz w:val="24"/>
          <w:szCs w:val="24"/>
        </w:rPr>
        <w:t xml:space="preserve"> 13</w:t>
      </w:r>
      <w:r w:rsidR="000101E3" w:rsidRPr="007376CB">
        <w:rPr>
          <w:rFonts w:ascii="Times New Roman" w:hAnsi="Times New Roman"/>
          <w:b/>
          <w:sz w:val="24"/>
          <w:szCs w:val="24"/>
        </w:rPr>
        <w:t>. Composition of optimized Eudragit L-100</w:t>
      </w:r>
      <w:r w:rsidR="000101E3">
        <w:rPr>
          <w:rFonts w:ascii="Times New Roman" w:hAnsi="Times New Roman"/>
          <w:b/>
          <w:sz w:val="24"/>
          <w:szCs w:val="24"/>
        </w:rPr>
        <w:t>/ S 100</w:t>
      </w:r>
      <w:r w:rsidR="000101E3" w:rsidRPr="007376CB">
        <w:rPr>
          <w:rFonts w:ascii="Times New Roman" w:hAnsi="Times New Roman"/>
          <w:b/>
          <w:sz w:val="24"/>
          <w:szCs w:val="24"/>
        </w:rPr>
        <w:t xml:space="preserve"> polymer coating solution</w:t>
      </w:r>
    </w:p>
    <w:p w:rsidR="00362418" w:rsidRDefault="000101E3" w:rsidP="007B198E">
      <w:pPr>
        <w:tabs>
          <w:tab w:val="left" w:pos="1425"/>
        </w:tabs>
        <w:spacing w:line="480" w:lineRule="auto"/>
        <w:jc w:val="both"/>
        <w:rPr>
          <w:rFonts w:ascii="Times New Roman" w:hAnsi="Times New Roman"/>
          <w:b/>
          <w:sz w:val="24"/>
          <w:szCs w:val="24"/>
        </w:rPr>
      </w:pPr>
      <w:r>
        <w:rPr>
          <w:rFonts w:ascii="Times New Roman" w:hAnsi="Times New Roman"/>
          <w:b/>
          <w:sz w:val="24"/>
          <w:szCs w:val="24"/>
        </w:rPr>
        <w:t xml:space="preserve">9.2 </w:t>
      </w:r>
      <w:r w:rsidRPr="00F07886">
        <w:rPr>
          <w:rFonts w:ascii="Times New Roman" w:hAnsi="Times New Roman"/>
          <w:b/>
          <w:sz w:val="24"/>
          <w:szCs w:val="24"/>
        </w:rPr>
        <w:t>Preparation of Coating solution:</w:t>
      </w:r>
    </w:p>
    <w:p w:rsidR="00893451" w:rsidRPr="00362418" w:rsidRDefault="007675CD" w:rsidP="007B198E">
      <w:pPr>
        <w:tabs>
          <w:tab w:val="left" w:pos="1425"/>
        </w:tabs>
        <w:spacing w:line="480" w:lineRule="auto"/>
        <w:jc w:val="both"/>
        <w:rPr>
          <w:rFonts w:ascii="Times New Roman" w:hAnsi="Times New Roman"/>
          <w:b/>
          <w:sz w:val="24"/>
          <w:szCs w:val="24"/>
        </w:rPr>
      </w:pPr>
      <w:r>
        <w:rPr>
          <w:rFonts w:ascii="Times New Roman" w:hAnsi="Times New Roman"/>
          <w:sz w:val="24"/>
          <w:szCs w:val="24"/>
        </w:rPr>
        <w:tab/>
      </w:r>
      <w:r w:rsidR="000101E3" w:rsidRPr="00F07886">
        <w:rPr>
          <w:rFonts w:ascii="Times New Roman" w:hAnsi="Times New Roman"/>
          <w:sz w:val="24"/>
          <w:szCs w:val="24"/>
        </w:rPr>
        <w:t>The coating solution was prepared using Eudragit L100 as per</w:t>
      </w:r>
      <w:r w:rsidR="000101E3">
        <w:rPr>
          <w:rFonts w:ascii="Times New Roman" w:hAnsi="Times New Roman"/>
          <w:sz w:val="24"/>
          <w:szCs w:val="24"/>
        </w:rPr>
        <w:t xml:space="preserve"> quantities mentioned in T</w:t>
      </w:r>
      <w:r w:rsidR="00957AB4">
        <w:rPr>
          <w:rFonts w:ascii="Times New Roman" w:hAnsi="Times New Roman"/>
          <w:sz w:val="24"/>
          <w:szCs w:val="24"/>
        </w:rPr>
        <w:t>able 13</w:t>
      </w:r>
      <w:r w:rsidR="000101E3" w:rsidRPr="00F07886">
        <w:rPr>
          <w:rFonts w:ascii="Times New Roman" w:hAnsi="Times New Roman"/>
          <w:sz w:val="24"/>
          <w:szCs w:val="24"/>
        </w:rPr>
        <w:t>. Eudragit L100  was dispersed in Isopropyl alcohol and kept in a propeller for 1-hour to get a homogenized coating solution. During mixing the plasticizer Triethyl citrate and opacifying agent talc were mixed in small quantities to improve the aptness of coating on the Mesalamine core tablets.</w:t>
      </w:r>
      <w:r w:rsidR="000101E3">
        <w:rPr>
          <w:rFonts w:ascii="Times New Roman" w:hAnsi="Times New Roman"/>
          <w:sz w:val="24"/>
          <w:szCs w:val="24"/>
        </w:rPr>
        <w:t xml:space="preserve"> Same procedure is to be followed with Eudragit S100.</w:t>
      </w:r>
    </w:p>
    <w:p w:rsidR="000101E3" w:rsidRPr="007977E3" w:rsidRDefault="000101E3" w:rsidP="007B198E">
      <w:pPr>
        <w:spacing w:line="360" w:lineRule="auto"/>
        <w:jc w:val="both"/>
        <w:rPr>
          <w:rFonts w:ascii="Times New Roman" w:hAnsi="Times New Roman"/>
          <w:b/>
          <w:sz w:val="24"/>
          <w:szCs w:val="24"/>
        </w:rPr>
      </w:pPr>
      <w:r>
        <w:rPr>
          <w:rFonts w:ascii="Times New Roman" w:hAnsi="Times New Roman"/>
          <w:b/>
          <w:sz w:val="24"/>
          <w:szCs w:val="24"/>
        </w:rPr>
        <w:lastRenderedPageBreak/>
        <w:t xml:space="preserve">9.3. </w:t>
      </w:r>
      <w:r w:rsidRPr="007977E3">
        <w:rPr>
          <w:rFonts w:ascii="Times New Roman" w:hAnsi="Times New Roman"/>
          <w:b/>
          <w:sz w:val="24"/>
          <w:szCs w:val="24"/>
        </w:rPr>
        <w:t>Optimization of coating pan parameters:</w:t>
      </w:r>
    </w:p>
    <w:p w:rsidR="000101E3" w:rsidRPr="007376CB" w:rsidRDefault="000101E3" w:rsidP="0094328D">
      <w:pPr>
        <w:spacing w:line="360" w:lineRule="auto"/>
        <w:jc w:val="both"/>
        <w:rPr>
          <w:rFonts w:ascii="Times New Roman" w:hAnsi="Times New Roman"/>
          <w:sz w:val="24"/>
          <w:szCs w:val="24"/>
        </w:rPr>
      </w:pPr>
      <w:r w:rsidRPr="007376CB">
        <w:rPr>
          <w:rFonts w:ascii="Times New Roman" w:hAnsi="Times New Roman"/>
          <w:sz w:val="24"/>
          <w:szCs w:val="24"/>
        </w:rPr>
        <w:t>The specifications of the coating pan used were</w:t>
      </w:r>
    </w:p>
    <w:p w:rsidR="0094328D" w:rsidRDefault="000101E3" w:rsidP="006F62AD">
      <w:pPr>
        <w:pStyle w:val="ListParagraph"/>
        <w:numPr>
          <w:ilvl w:val="0"/>
          <w:numId w:val="21"/>
        </w:numPr>
        <w:spacing w:line="360" w:lineRule="auto"/>
        <w:contextualSpacing/>
        <w:jc w:val="both"/>
        <w:rPr>
          <w:rFonts w:ascii="Times New Roman" w:hAnsi="Times New Roman"/>
          <w:sz w:val="24"/>
          <w:szCs w:val="24"/>
        </w:rPr>
      </w:pPr>
      <w:r w:rsidRPr="0094328D">
        <w:rPr>
          <w:rFonts w:ascii="Times New Roman" w:hAnsi="Times New Roman"/>
          <w:sz w:val="24"/>
          <w:szCs w:val="24"/>
        </w:rPr>
        <w:t>Pan capacity                        500 grams</w:t>
      </w:r>
    </w:p>
    <w:p w:rsidR="0094328D" w:rsidRDefault="000101E3" w:rsidP="006F62AD">
      <w:pPr>
        <w:pStyle w:val="ListParagraph"/>
        <w:numPr>
          <w:ilvl w:val="0"/>
          <w:numId w:val="21"/>
        </w:numPr>
        <w:spacing w:line="360" w:lineRule="auto"/>
        <w:contextualSpacing/>
        <w:jc w:val="both"/>
        <w:rPr>
          <w:rFonts w:ascii="Times New Roman" w:hAnsi="Times New Roman"/>
          <w:sz w:val="24"/>
          <w:szCs w:val="24"/>
        </w:rPr>
      </w:pPr>
      <w:r w:rsidRPr="0094328D">
        <w:rPr>
          <w:rFonts w:ascii="Times New Roman" w:hAnsi="Times New Roman"/>
          <w:sz w:val="24"/>
          <w:szCs w:val="24"/>
        </w:rPr>
        <w:t>Pan diameter                       05 inches</w:t>
      </w:r>
    </w:p>
    <w:p w:rsidR="000101E3" w:rsidRPr="0094328D" w:rsidRDefault="000101E3" w:rsidP="006F62AD">
      <w:pPr>
        <w:pStyle w:val="ListParagraph"/>
        <w:numPr>
          <w:ilvl w:val="0"/>
          <w:numId w:val="21"/>
        </w:numPr>
        <w:spacing w:line="360" w:lineRule="auto"/>
        <w:contextualSpacing/>
        <w:jc w:val="both"/>
        <w:rPr>
          <w:rFonts w:ascii="Times New Roman" w:hAnsi="Times New Roman"/>
          <w:sz w:val="24"/>
          <w:szCs w:val="24"/>
        </w:rPr>
      </w:pPr>
      <w:r w:rsidRPr="0094328D">
        <w:rPr>
          <w:rFonts w:ascii="Times New Roman" w:hAnsi="Times New Roman"/>
          <w:sz w:val="24"/>
          <w:szCs w:val="24"/>
        </w:rPr>
        <w:t>Spray to bed distance           8 cm</w:t>
      </w:r>
    </w:p>
    <w:p w:rsidR="000101E3" w:rsidRPr="007376CB" w:rsidRDefault="000101E3" w:rsidP="0094328D">
      <w:pPr>
        <w:spacing w:line="360" w:lineRule="auto"/>
        <w:jc w:val="both"/>
        <w:rPr>
          <w:rFonts w:ascii="Times New Roman" w:hAnsi="Times New Roman"/>
          <w:sz w:val="24"/>
          <w:szCs w:val="24"/>
        </w:rPr>
      </w:pPr>
      <w:r w:rsidRPr="007376CB">
        <w:rPr>
          <w:rFonts w:ascii="Times New Roman" w:hAnsi="Times New Roman"/>
          <w:sz w:val="24"/>
          <w:szCs w:val="24"/>
        </w:rPr>
        <w:t>For the above specifications, the operating variables were found to be optimized between the following ranges.</w:t>
      </w:r>
    </w:p>
    <w:p w:rsidR="0094328D" w:rsidRDefault="0094328D" w:rsidP="006F62AD">
      <w:pPr>
        <w:pStyle w:val="ListParagraph"/>
        <w:numPr>
          <w:ilvl w:val="0"/>
          <w:numId w:val="9"/>
        </w:numPr>
        <w:spacing w:line="360" w:lineRule="auto"/>
        <w:contextualSpacing/>
        <w:jc w:val="both"/>
        <w:rPr>
          <w:rFonts w:ascii="Times New Roman" w:hAnsi="Times New Roman"/>
          <w:sz w:val="24"/>
          <w:szCs w:val="24"/>
        </w:rPr>
      </w:pPr>
      <w:r>
        <w:rPr>
          <w:rFonts w:ascii="Times New Roman" w:hAnsi="Times New Roman"/>
          <w:sz w:val="24"/>
          <w:szCs w:val="24"/>
        </w:rPr>
        <w:t xml:space="preserve">Atomizing air pressure  </w:t>
      </w:r>
      <w:r w:rsidR="000101E3" w:rsidRPr="0094328D">
        <w:rPr>
          <w:rFonts w:ascii="Times New Roman" w:hAnsi="Times New Roman"/>
          <w:sz w:val="24"/>
          <w:szCs w:val="24"/>
        </w:rPr>
        <w:t>10-15 psi</w:t>
      </w:r>
    </w:p>
    <w:p w:rsidR="000101E3" w:rsidRPr="0094328D" w:rsidRDefault="000101E3" w:rsidP="006F62AD">
      <w:pPr>
        <w:pStyle w:val="ListParagraph"/>
        <w:numPr>
          <w:ilvl w:val="0"/>
          <w:numId w:val="9"/>
        </w:numPr>
        <w:spacing w:line="360" w:lineRule="auto"/>
        <w:contextualSpacing/>
        <w:jc w:val="both"/>
        <w:rPr>
          <w:rFonts w:ascii="Times New Roman" w:hAnsi="Times New Roman"/>
          <w:sz w:val="24"/>
          <w:szCs w:val="24"/>
        </w:rPr>
      </w:pPr>
      <w:r w:rsidRPr="0094328D">
        <w:rPr>
          <w:rFonts w:ascii="Times New Roman" w:hAnsi="Times New Roman"/>
          <w:sz w:val="24"/>
          <w:szCs w:val="24"/>
        </w:rPr>
        <w:t>Temperature</w:t>
      </w:r>
    </w:p>
    <w:p w:rsidR="0094328D" w:rsidRDefault="000101E3" w:rsidP="006F62AD">
      <w:pPr>
        <w:pStyle w:val="ListParagraph"/>
        <w:numPr>
          <w:ilvl w:val="0"/>
          <w:numId w:val="22"/>
        </w:numPr>
        <w:spacing w:line="360" w:lineRule="auto"/>
        <w:contextualSpacing/>
        <w:jc w:val="both"/>
        <w:rPr>
          <w:rFonts w:ascii="Times New Roman" w:hAnsi="Times New Roman"/>
          <w:sz w:val="24"/>
          <w:szCs w:val="24"/>
        </w:rPr>
      </w:pPr>
      <w:r w:rsidRPr="0094328D">
        <w:rPr>
          <w:rFonts w:ascii="Times New Roman" w:hAnsi="Times New Roman"/>
          <w:sz w:val="24"/>
          <w:szCs w:val="24"/>
        </w:rPr>
        <w:t xml:space="preserve">Inlet air                   </w:t>
      </w:r>
      <w:r w:rsidR="0094328D">
        <w:rPr>
          <w:rFonts w:ascii="Times New Roman" w:hAnsi="Times New Roman"/>
          <w:sz w:val="24"/>
          <w:szCs w:val="24"/>
        </w:rPr>
        <w:t xml:space="preserve">       </w:t>
      </w:r>
      <w:r w:rsidR="00362418">
        <w:rPr>
          <w:rFonts w:ascii="Times New Roman" w:hAnsi="Times New Roman"/>
          <w:sz w:val="24"/>
          <w:szCs w:val="24"/>
        </w:rPr>
        <w:t xml:space="preserve"> </w:t>
      </w:r>
      <w:r w:rsidRPr="0094328D">
        <w:rPr>
          <w:rFonts w:ascii="Times New Roman" w:hAnsi="Times New Roman"/>
          <w:sz w:val="24"/>
          <w:szCs w:val="24"/>
        </w:rPr>
        <w:t>35-45</w:t>
      </w:r>
      <w:r w:rsidRPr="0094328D">
        <w:rPr>
          <w:rFonts w:ascii="Times New Roman" w:hAnsi="Times New Roman"/>
          <w:sz w:val="24"/>
          <w:szCs w:val="24"/>
          <w:vertAlign w:val="superscript"/>
        </w:rPr>
        <w:t>º</w:t>
      </w:r>
      <w:r w:rsidRPr="0094328D">
        <w:rPr>
          <w:rFonts w:ascii="Times New Roman" w:hAnsi="Times New Roman"/>
          <w:sz w:val="24"/>
          <w:szCs w:val="24"/>
        </w:rPr>
        <w:t>C</w:t>
      </w:r>
    </w:p>
    <w:p w:rsidR="0094328D" w:rsidRDefault="000101E3" w:rsidP="006F62AD">
      <w:pPr>
        <w:pStyle w:val="ListParagraph"/>
        <w:numPr>
          <w:ilvl w:val="0"/>
          <w:numId w:val="22"/>
        </w:numPr>
        <w:spacing w:line="360" w:lineRule="auto"/>
        <w:contextualSpacing/>
        <w:jc w:val="both"/>
        <w:rPr>
          <w:rFonts w:ascii="Times New Roman" w:hAnsi="Times New Roman"/>
          <w:sz w:val="24"/>
          <w:szCs w:val="24"/>
        </w:rPr>
      </w:pPr>
      <w:r w:rsidRPr="0094328D">
        <w:rPr>
          <w:rFonts w:ascii="Times New Roman" w:hAnsi="Times New Roman"/>
          <w:sz w:val="24"/>
          <w:szCs w:val="24"/>
        </w:rPr>
        <w:t xml:space="preserve">Tablet bed               </w:t>
      </w:r>
      <w:r w:rsidR="0094328D">
        <w:rPr>
          <w:rFonts w:ascii="Times New Roman" w:hAnsi="Times New Roman"/>
          <w:sz w:val="24"/>
          <w:szCs w:val="24"/>
        </w:rPr>
        <w:t xml:space="preserve">    </w:t>
      </w:r>
      <w:r w:rsidR="00362418">
        <w:rPr>
          <w:rFonts w:ascii="Times New Roman" w:hAnsi="Times New Roman"/>
          <w:sz w:val="24"/>
          <w:szCs w:val="24"/>
        </w:rPr>
        <w:t xml:space="preserve">  </w:t>
      </w:r>
      <w:r w:rsidR="0094328D">
        <w:rPr>
          <w:rFonts w:ascii="Times New Roman" w:hAnsi="Times New Roman"/>
          <w:sz w:val="24"/>
          <w:szCs w:val="24"/>
        </w:rPr>
        <w:t xml:space="preserve"> </w:t>
      </w:r>
      <w:r w:rsidRPr="0094328D">
        <w:rPr>
          <w:rFonts w:ascii="Times New Roman" w:hAnsi="Times New Roman"/>
          <w:sz w:val="24"/>
          <w:szCs w:val="24"/>
        </w:rPr>
        <w:t>50-55ºC</w:t>
      </w:r>
    </w:p>
    <w:p w:rsidR="0094328D" w:rsidRDefault="000101E3" w:rsidP="006F62AD">
      <w:pPr>
        <w:pStyle w:val="ListParagraph"/>
        <w:numPr>
          <w:ilvl w:val="0"/>
          <w:numId w:val="22"/>
        </w:numPr>
        <w:spacing w:line="360" w:lineRule="auto"/>
        <w:contextualSpacing/>
        <w:jc w:val="both"/>
        <w:rPr>
          <w:rFonts w:ascii="Times New Roman" w:hAnsi="Times New Roman"/>
          <w:sz w:val="24"/>
          <w:szCs w:val="24"/>
        </w:rPr>
      </w:pPr>
      <w:r w:rsidRPr="0094328D">
        <w:rPr>
          <w:rFonts w:ascii="Times New Roman" w:hAnsi="Times New Roman"/>
          <w:sz w:val="24"/>
          <w:szCs w:val="24"/>
        </w:rPr>
        <w:t xml:space="preserve">Exhaust air             </w:t>
      </w:r>
      <w:r w:rsidR="0094328D">
        <w:rPr>
          <w:rFonts w:ascii="Times New Roman" w:hAnsi="Times New Roman"/>
          <w:sz w:val="24"/>
          <w:szCs w:val="24"/>
        </w:rPr>
        <w:t xml:space="preserve">      </w:t>
      </w:r>
      <w:r w:rsidR="00362418">
        <w:rPr>
          <w:rFonts w:ascii="Times New Roman" w:hAnsi="Times New Roman"/>
          <w:sz w:val="24"/>
          <w:szCs w:val="24"/>
        </w:rPr>
        <w:t xml:space="preserve">  </w:t>
      </w:r>
      <w:r w:rsidRPr="0094328D">
        <w:rPr>
          <w:rFonts w:ascii="Times New Roman" w:hAnsi="Times New Roman"/>
          <w:sz w:val="24"/>
          <w:szCs w:val="24"/>
        </w:rPr>
        <w:t>48-52ºC</w:t>
      </w:r>
    </w:p>
    <w:p w:rsidR="0094328D" w:rsidRDefault="000101E3" w:rsidP="006F62AD">
      <w:pPr>
        <w:pStyle w:val="ListParagraph"/>
        <w:numPr>
          <w:ilvl w:val="0"/>
          <w:numId w:val="9"/>
        </w:numPr>
        <w:spacing w:line="360" w:lineRule="auto"/>
        <w:contextualSpacing/>
        <w:jc w:val="both"/>
        <w:rPr>
          <w:rFonts w:ascii="Times New Roman" w:hAnsi="Times New Roman"/>
          <w:sz w:val="24"/>
          <w:szCs w:val="24"/>
        </w:rPr>
      </w:pPr>
      <w:r w:rsidRPr="0094328D">
        <w:rPr>
          <w:rFonts w:ascii="Times New Roman" w:hAnsi="Times New Roman"/>
          <w:sz w:val="24"/>
          <w:szCs w:val="24"/>
        </w:rPr>
        <w:t>Pan</w:t>
      </w:r>
      <w:r w:rsidR="0094328D">
        <w:rPr>
          <w:rFonts w:ascii="Times New Roman" w:hAnsi="Times New Roman"/>
          <w:sz w:val="24"/>
          <w:szCs w:val="24"/>
        </w:rPr>
        <w:t xml:space="preserve"> speed                     </w:t>
      </w:r>
      <w:r w:rsidR="00362418">
        <w:rPr>
          <w:rFonts w:ascii="Times New Roman" w:hAnsi="Times New Roman"/>
          <w:sz w:val="24"/>
          <w:szCs w:val="24"/>
        </w:rPr>
        <w:t xml:space="preserve">  </w:t>
      </w:r>
      <w:r w:rsidRPr="0094328D">
        <w:rPr>
          <w:rFonts w:ascii="Times New Roman" w:hAnsi="Times New Roman"/>
          <w:sz w:val="24"/>
          <w:szCs w:val="24"/>
        </w:rPr>
        <w:t>20-30 rev/min</w:t>
      </w:r>
    </w:p>
    <w:p w:rsidR="000101E3" w:rsidRPr="0094328D" w:rsidRDefault="000101E3" w:rsidP="006F62AD">
      <w:pPr>
        <w:pStyle w:val="ListParagraph"/>
        <w:numPr>
          <w:ilvl w:val="0"/>
          <w:numId w:val="9"/>
        </w:numPr>
        <w:spacing w:line="360" w:lineRule="auto"/>
        <w:contextualSpacing/>
        <w:jc w:val="both"/>
        <w:rPr>
          <w:rFonts w:ascii="Times New Roman" w:hAnsi="Times New Roman"/>
          <w:sz w:val="24"/>
          <w:szCs w:val="24"/>
        </w:rPr>
      </w:pPr>
      <w:r w:rsidRPr="0094328D">
        <w:rPr>
          <w:rFonts w:ascii="Times New Roman" w:hAnsi="Times New Roman"/>
          <w:sz w:val="24"/>
          <w:szCs w:val="24"/>
        </w:rPr>
        <w:t>Flow</w:t>
      </w:r>
      <w:r w:rsidR="0094328D">
        <w:rPr>
          <w:rFonts w:ascii="Times New Roman" w:hAnsi="Times New Roman"/>
          <w:sz w:val="24"/>
          <w:szCs w:val="24"/>
        </w:rPr>
        <w:t xml:space="preserve"> rate                     </w:t>
      </w:r>
      <w:r w:rsidR="00362418">
        <w:rPr>
          <w:rFonts w:ascii="Times New Roman" w:hAnsi="Times New Roman"/>
          <w:sz w:val="24"/>
          <w:szCs w:val="24"/>
        </w:rPr>
        <w:t xml:space="preserve">  </w:t>
      </w:r>
      <w:r w:rsidR="0094328D">
        <w:rPr>
          <w:rFonts w:ascii="Times New Roman" w:hAnsi="Times New Roman"/>
          <w:sz w:val="24"/>
          <w:szCs w:val="24"/>
        </w:rPr>
        <w:t xml:space="preserve"> </w:t>
      </w:r>
      <w:r w:rsidRPr="0094328D">
        <w:rPr>
          <w:rFonts w:ascii="Times New Roman" w:hAnsi="Times New Roman"/>
          <w:sz w:val="24"/>
          <w:szCs w:val="24"/>
        </w:rPr>
        <w:t>01-2 mL/min</w:t>
      </w:r>
    </w:p>
    <w:p w:rsidR="007B198E" w:rsidRDefault="00270BBC" w:rsidP="007B198E">
      <w:pPr>
        <w:shd w:val="clear" w:color="auto" w:fill="FFFFFF"/>
        <w:spacing w:line="360" w:lineRule="auto"/>
        <w:jc w:val="both"/>
        <w:rPr>
          <w:rFonts w:ascii="Times New Roman" w:hAnsi="Times New Roman"/>
          <w:sz w:val="24"/>
          <w:szCs w:val="24"/>
        </w:rPr>
      </w:pPr>
      <w:r>
        <w:rPr>
          <w:rFonts w:ascii="Times New Roman" w:hAnsi="Times New Roman"/>
          <w:b/>
          <w:sz w:val="24"/>
          <w:szCs w:val="24"/>
        </w:rPr>
        <w:t xml:space="preserve">9.3.1 </w:t>
      </w:r>
      <w:r w:rsidR="000101E3" w:rsidRPr="00A15F8C">
        <w:rPr>
          <w:rFonts w:ascii="Times New Roman" w:hAnsi="Times New Roman"/>
          <w:b/>
          <w:sz w:val="24"/>
          <w:szCs w:val="24"/>
        </w:rPr>
        <w:t>Coating procedure:</w:t>
      </w:r>
      <w:r w:rsidR="007B198E">
        <w:rPr>
          <w:rFonts w:ascii="Times New Roman" w:hAnsi="Times New Roman"/>
          <w:sz w:val="24"/>
          <w:szCs w:val="24"/>
        </w:rPr>
        <w:t xml:space="preserve"> </w:t>
      </w:r>
    </w:p>
    <w:p w:rsidR="007B198E" w:rsidRDefault="000101E3" w:rsidP="007B198E">
      <w:pPr>
        <w:shd w:val="clear" w:color="auto" w:fill="FFFFFF"/>
        <w:spacing w:line="360" w:lineRule="auto"/>
        <w:ind w:firstLine="720"/>
        <w:jc w:val="both"/>
        <w:rPr>
          <w:rFonts w:ascii="Times New Roman" w:hAnsi="Times New Roman"/>
          <w:sz w:val="24"/>
          <w:szCs w:val="24"/>
        </w:rPr>
      </w:pPr>
      <w:r w:rsidRPr="002059FC">
        <w:rPr>
          <w:rFonts w:ascii="Times New Roman" w:hAnsi="Times New Roman"/>
          <w:sz w:val="24"/>
          <w:szCs w:val="24"/>
        </w:rPr>
        <w:t>Conventional coating pan was used to coat the Mesalamine tablets. Dust free Mesalamine tablets was located into the coating pan. The tablets were charged for 30 mins. The coating dispersion was intermittently applied using pilot type spray gun (</w:t>
      </w:r>
      <w:r w:rsidRPr="008431CE">
        <w:rPr>
          <w:rFonts w:ascii="Times New Roman" w:hAnsi="Times New Roman"/>
          <w:sz w:val="24"/>
          <w:szCs w:val="24"/>
        </w:rPr>
        <w:t>model 630</w:t>
      </w:r>
      <w:r w:rsidRPr="002059FC">
        <w:rPr>
          <w:rFonts w:ascii="Times New Roman" w:hAnsi="Times New Roman"/>
          <w:sz w:val="24"/>
          <w:szCs w:val="24"/>
        </w:rPr>
        <w:t xml:space="preserve">, Bollows Mumbai) fitted with 1mm spray nozzle. </w:t>
      </w:r>
    </w:p>
    <w:p w:rsidR="000101E3" w:rsidRPr="002059FC" w:rsidRDefault="000101E3" w:rsidP="007B198E">
      <w:pPr>
        <w:shd w:val="clear" w:color="auto" w:fill="FFFFFF"/>
        <w:spacing w:line="360" w:lineRule="auto"/>
        <w:ind w:firstLine="720"/>
        <w:jc w:val="both"/>
        <w:rPr>
          <w:rFonts w:ascii="Times New Roman" w:hAnsi="Times New Roman"/>
          <w:sz w:val="24"/>
          <w:szCs w:val="24"/>
        </w:rPr>
      </w:pPr>
      <w:r w:rsidRPr="002059FC">
        <w:rPr>
          <w:rFonts w:ascii="Times New Roman" w:hAnsi="Times New Roman"/>
          <w:sz w:val="24"/>
          <w:szCs w:val="24"/>
        </w:rPr>
        <w:t xml:space="preserve">The coated tablets were then dried by applying dry air </w:t>
      </w:r>
      <w:r w:rsidR="009D76AD">
        <w:rPr>
          <w:rFonts w:ascii="Times New Roman" w:hAnsi="Times New Roman"/>
          <w:sz w:val="24"/>
          <w:szCs w:val="24"/>
        </w:rPr>
        <w:t xml:space="preserve">at temperatures between 50-55ºC. </w:t>
      </w:r>
      <w:r w:rsidRPr="002059FC">
        <w:rPr>
          <w:rFonts w:ascii="Times New Roman" w:hAnsi="Times New Roman"/>
          <w:sz w:val="24"/>
          <w:szCs w:val="24"/>
        </w:rPr>
        <w:t>The same procedure was carried out for the Eudragit S100 to achieve desired colon targeting properties.</w:t>
      </w:r>
    </w:p>
    <w:p w:rsidR="00BA555E" w:rsidRDefault="00BA555E" w:rsidP="00BA555E">
      <w:pPr>
        <w:tabs>
          <w:tab w:val="left" w:pos="1425"/>
        </w:tabs>
        <w:spacing w:line="360" w:lineRule="auto"/>
        <w:ind w:firstLine="720"/>
        <w:jc w:val="both"/>
        <w:rPr>
          <w:rFonts w:ascii="Times New Roman" w:hAnsi="Times New Roman"/>
          <w:sz w:val="24"/>
          <w:szCs w:val="24"/>
        </w:rPr>
      </w:pPr>
    </w:p>
    <w:p w:rsidR="00BA555E" w:rsidRDefault="00BA555E" w:rsidP="00BA555E">
      <w:pPr>
        <w:tabs>
          <w:tab w:val="left" w:pos="1425"/>
        </w:tabs>
        <w:spacing w:line="360" w:lineRule="auto"/>
        <w:ind w:firstLine="720"/>
        <w:jc w:val="both"/>
        <w:rPr>
          <w:rFonts w:ascii="Times New Roman" w:hAnsi="Times New Roman"/>
          <w:sz w:val="24"/>
          <w:szCs w:val="24"/>
        </w:rPr>
      </w:pPr>
    </w:p>
    <w:p w:rsidR="007B198E" w:rsidRDefault="007B198E" w:rsidP="00270BBC">
      <w:pPr>
        <w:tabs>
          <w:tab w:val="left" w:pos="1425"/>
        </w:tabs>
        <w:spacing w:line="360" w:lineRule="auto"/>
        <w:jc w:val="both"/>
        <w:rPr>
          <w:rFonts w:ascii="Times New Roman" w:hAnsi="Times New Roman"/>
          <w:sz w:val="24"/>
          <w:szCs w:val="24"/>
        </w:rPr>
      </w:pPr>
    </w:p>
    <w:p w:rsidR="000101E3" w:rsidRDefault="000101E3" w:rsidP="00270BBC">
      <w:pPr>
        <w:tabs>
          <w:tab w:val="left" w:pos="1425"/>
        </w:tabs>
        <w:spacing w:line="360" w:lineRule="auto"/>
        <w:jc w:val="both"/>
        <w:rPr>
          <w:rFonts w:ascii="Times New Roman" w:hAnsi="Times New Roman"/>
          <w:sz w:val="24"/>
          <w:szCs w:val="24"/>
        </w:rPr>
      </w:pPr>
      <w:r w:rsidRPr="007376CB">
        <w:rPr>
          <w:rFonts w:ascii="Times New Roman" w:hAnsi="Times New Roman"/>
          <w:sz w:val="24"/>
          <w:szCs w:val="24"/>
        </w:rPr>
        <w:lastRenderedPageBreak/>
        <w:t>The various for</w:t>
      </w:r>
      <w:r>
        <w:rPr>
          <w:rFonts w:ascii="Times New Roman" w:hAnsi="Times New Roman"/>
          <w:sz w:val="24"/>
          <w:szCs w:val="24"/>
        </w:rPr>
        <w:t>mulations tried were as follows:</w:t>
      </w:r>
    </w:p>
    <w:tbl>
      <w:tblPr>
        <w:tblStyle w:val="TableGrid1"/>
        <w:tblW w:w="8937" w:type="dxa"/>
        <w:tblInd w:w="404" w:type="dxa"/>
        <w:tblLook w:val="04A0"/>
      </w:tblPr>
      <w:tblGrid>
        <w:gridCol w:w="2940"/>
        <w:gridCol w:w="2705"/>
        <w:gridCol w:w="3292"/>
      </w:tblGrid>
      <w:tr w:rsidR="000101E3" w:rsidRPr="007376CB" w:rsidTr="0084058F">
        <w:trPr>
          <w:trHeight w:val="1927"/>
        </w:trPr>
        <w:tc>
          <w:tcPr>
            <w:tcW w:w="2940" w:type="dxa"/>
            <w:tcBorders>
              <w:top w:val="thinThickSmallGap" w:sz="18" w:space="0" w:color="auto"/>
              <w:left w:val="thinThickSmallGap" w:sz="18" w:space="0" w:color="auto"/>
              <w:bottom w:val="single" w:sz="4" w:space="0" w:color="000000" w:themeColor="text1"/>
              <w:right w:val="single" w:sz="4" w:space="0" w:color="000000" w:themeColor="text1"/>
            </w:tcBorders>
            <w:hideMark/>
          </w:tcPr>
          <w:p w:rsidR="000101E3" w:rsidRPr="00EB6833" w:rsidRDefault="000101E3" w:rsidP="00D76F10">
            <w:pPr>
              <w:autoSpaceDE w:val="0"/>
              <w:autoSpaceDN w:val="0"/>
              <w:adjustRightInd w:val="0"/>
              <w:spacing w:line="360" w:lineRule="auto"/>
              <w:jc w:val="center"/>
              <w:rPr>
                <w:rFonts w:ascii="Times New Roman" w:hAnsi="Times New Roman"/>
                <w:b/>
                <w:sz w:val="24"/>
                <w:szCs w:val="24"/>
              </w:rPr>
            </w:pPr>
            <w:r w:rsidRPr="00EB6833">
              <w:rPr>
                <w:rFonts w:ascii="Times New Roman" w:hAnsi="Times New Roman"/>
                <w:b/>
                <w:sz w:val="24"/>
                <w:szCs w:val="24"/>
              </w:rPr>
              <w:t>Polymers</w:t>
            </w:r>
          </w:p>
        </w:tc>
        <w:tc>
          <w:tcPr>
            <w:tcW w:w="2705" w:type="dxa"/>
            <w:tcBorders>
              <w:top w:val="thinThickSmallGap" w:sz="18" w:space="0" w:color="auto"/>
              <w:left w:val="single" w:sz="4" w:space="0" w:color="000000" w:themeColor="text1"/>
              <w:bottom w:val="single" w:sz="4" w:space="0" w:color="000000" w:themeColor="text1"/>
              <w:right w:val="single" w:sz="4" w:space="0" w:color="000000" w:themeColor="text1"/>
            </w:tcBorders>
            <w:hideMark/>
          </w:tcPr>
          <w:p w:rsidR="000101E3" w:rsidRPr="00EB6833" w:rsidRDefault="000101E3" w:rsidP="00D76F10">
            <w:pPr>
              <w:autoSpaceDE w:val="0"/>
              <w:autoSpaceDN w:val="0"/>
              <w:adjustRightInd w:val="0"/>
              <w:spacing w:line="360" w:lineRule="auto"/>
              <w:jc w:val="center"/>
              <w:rPr>
                <w:rFonts w:ascii="Times New Roman" w:hAnsi="Times New Roman"/>
                <w:b/>
                <w:sz w:val="24"/>
                <w:szCs w:val="24"/>
              </w:rPr>
            </w:pPr>
            <w:r w:rsidRPr="00EB6833">
              <w:rPr>
                <w:rFonts w:ascii="Times New Roman" w:hAnsi="Times New Roman"/>
                <w:b/>
                <w:sz w:val="24"/>
                <w:szCs w:val="24"/>
              </w:rPr>
              <w:t>% TWG</w:t>
            </w:r>
          </w:p>
        </w:tc>
        <w:tc>
          <w:tcPr>
            <w:tcW w:w="3292" w:type="dxa"/>
            <w:tcBorders>
              <w:top w:val="thinThickSmallGap" w:sz="18" w:space="0" w:color="auto"/>
              <w:left w:val="single" w:sz="4" w:space="0" w:color="000000" w:themeColor="text1"/>
              <w:bottom w:val="single" w:sz="4" w:space="0" w:color="000000" w:themeColor="text1"/>
              <w:right w:val="thinThickSmallGap" w:sz="18" w:space="0" w:color="auto"/>
            </w:tcBorders>
            <w:hideMark/>
          </w:tcPr>
          <w:p w:rsidR="000101E3" w:rsidRPr="00EB6833" w:rsidRDefault="000101E3" w:rsidP="00D76F10">
            <w:pPr>
              <w:autoSpaceDE w:val="0"/>
              <w:autoSpaceDN w:val="0"/>
              <w:adjustRightInd w:val="0"/>
              <w:spacing w:line="360" w:lineRule="auto"/>
              <w:jc w:val="center"/>
              <w:rPr>
                <w:rFonts w:ascii="Times New Roman" w:hAnsi="Times New Roman"/>
                <w:b/>
                <w:sz w:val="24"/>
                <w:szCs w:val="24"/>
              </w:rPr>
            </w:pPr>
            <w:r w:rsidRPr="00EB6833">
              <w:rPr>
                <w:rFonts w:ascii="Times New Roman" w:hAnsi="Times New Roman"/>
                <w:b/>
                <w:sz w:val="24"/>
                <w:szCs w:val="24"/>
              </w:rPr>
              <w:t>FORMULATION CODE</w:t>
            </w:r>
          </w:p>
        </w:tc>
      </w:tr>
      <w:tr w:rsidR="000101E3" w:rsidRPr="007376CB" w:rsidTr="0084058F">
        <w:trPr>
          <w:trHeight w:val="4568"/>
        </w:trPr>
        <w:tc>
          <w:tcPr>
            <w:tcW w:w="2940" w:type="dxa"/>
            <w:tcBorders>
              <w:top w:val="single" w:sz="4" w:space="0" w:color="000000" w:themeColor="text1"/>
              <w:left w:val="thinThickSmallGap" w:sz="18" w:space="0" w:color="auto"/>
              <w:bottom w:val="single" w:sz="4" w:space="0" w:color="000000" w:themeColor="text1"/>
              <w:right w:val="single" w:sz="4" w:space="0" w:color="000000" w:themeColor="text1"/>
            </w:tcBorders>
          </w:tcPr>
          <w:p w:rsidR="000101E3" w:rsidRPr="00EB6833" w:rsidRDefault="000101E3" w:rsidP="00D76F10">
            <w:pPr>
              <w:autoSpaceDE w:val="0"/>
              <w:autoSpaceDN w:val="0"/>
              <w:adjustRightInd w:val="0"/>
              <w:spacing w:line="360" w:lineRule="auto"/>
              <w:jc w:val="center"/>
              <w:rPr>
                <w:rFonts w:ascii="Times New Roman" w:hAnsi="Times New Roman"/>
                <w:sz w:val="24"/>
                <w:szCs w:val="24"/>
              </w:rPr>
            </w:pP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Eudragit S 100 for F3</w:t>
            </w:r>
          </w:p>
        </w:tc>
        <w:tc>
          <w:tcPr>
            <w:tcW w:w="27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5%</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10%</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15%</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20%</w:t>
            </w:r>
          </w:p>
        </w:tc>
        <w:tc>
          <w:tcPr>
            <w:tcW w:w="3292" w:type="dxa"/>
            <w:tcBorders>
              <w:top w:val="single" w:sz="4" w:space="0" w:color="000000" w:themeColor="text1"/>
              <w:left w:val="single" w:sz="4" w:space="0" w:color="000000" w:themeColor="text1"/>
              <w:bottom w:val="single" w:sz="4" w:space="0" w:color="000000" w:themeColor="text1"/>
              <w:right w:val="thinThickSmallGap" w:sz="18" w:space="0" w:color="auto"/>
            </w:tcBorders>
            <w:hideMark/>
          </w:tcPr>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FS3a</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FS3b</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FS3c</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FS3d</w:t>
            </w:r>
          </w:p>
        </w:tc>
      </w:tr>
      <w:tr w:rsidR="000101E3" w:rsidRPr="007376CB" w:rsidTr="0084058F">
        <w:trPr>
          <w:trHeight w:val="4594"/>
        </w:trPr>
        <w:tc>
          <w:tcPr>
            <w:tcW w:w="2940" w:type="dxa"/>
            <w:tcBorders>
              <w:top w:val="single" w:sz="4" w:space="0" w:color="000000" w:themeColor="text1"/>
              <w:left w:val="thinThickSmallGap" w:sz="18" w:space="0" w:color="auto"/>
              <w:bottom w:val="thinThickSmallGap" w:sz="18" w:space="0" w:color="auto"/>
              <w:right w:val="single" w:sz="4" w:space="0" w:color="000000" w:themeColor="text1"/>
            </w:tcBorders>
          </w:tcPr>
          <w:p w:rsidR="000101E3" w:rsidRPr="00EB6833" w:rsidRDefault="000101E3" w:rsidP="00D76F10">
            <w:pPr>
              <w:autoSpaceDE w:val="0"/>
              <w:autoSpaceDN w:val="0"/>
              <w:adjustRightInd w:val="0"/>
              <w:spacing w:line="360" w:lineRule="auto"/>
              <w:jc w:val="center"/>
              <w:rPr>
                <w:rFonts w:ascii="Times New Roman" w:hAnsi="Times New Roman"/>
                <w:sz w:val="24"/>
                <w:szCs w:val="24"/>
              </w:rPr>
            </w:pP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Eudragit L 100 for F3</w:t>
            </w:r>
          </w:p>
        </w:tc>
        <w:tc>
          <w:tcPr>
            <w:tcW w:w="2705" w:type="dxa"/>
            <w:tcBorders>
              <w:top w:val="single" w:sz="4" w:space="0" w:color="000000" w:themeColor="text1"/>
              <w:left w:val="single" w:sz="4" w:space="0" w:color="000000" w:themeColor="text1"/>
              <w:bottom w:val="thinThickSmallGap" w:sz="18" w:space="0" w:color="auto"/>
              <w:right w:val="single" w:sz="4" w:space="0" w:color="000000" w:themeColor="text1"/>
            </w:tcBorders>
            <w:hideMark/>
          </w:tcPr>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5%</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10%</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15%</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20%</w:t>
            </w:r>
          </w:p>
        </w:tc>
        <w:tc>
          <w:tcPr>
            <w:tcW w:w="3292" w:type="dxa"/>
            <w:tcBorders>
              <w:top w:val="single" w:sz="4" w:space="0" w:color="000000" w:themeColor="text1"/>
              <w:left w:val="single" w:sz="4" w:space="0" w:color="000000" w:themeColor="text1"/>
              <w:bottom w:val="thinThickSmallGap" w:sz="18" w:space="0" w:color="auto"/>
              <w:right w:val="thinThickSmallGap" w:sz="18" w:space="0" w:color="auto"/>
            </w:tcBorders>
            <w:hideMark/>
          </w:tcPr>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FL3a</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FL3b</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FL3c</w:t>
            </w:r>
          </w:p>
          <w:p w:rsidR="000101E3" w:rsidRPr="00EB6833" w:rsidRDefault="000101E3" w:rsidP="00D76F10">
            <w:pPr>
              <w:autoSpaceDE w:val="0"/>
              <w:autoSpaceDN w:val="0"/>
              <w:adjustRightInd w:val="0"/>
              <w:spacing w:line="360" w:lineRule="auto"/>
              <w:jc w:val="center"/>
              <w:rPr>
                <w:rFonts w:ascii="Times New Roman" w:hAnsi="Times New Roman"/>
                <w:sz w:val="24"/>
                <w:szCs w:val="24"/>
              </w:rPr>
            </w:pPr>
            <w:r w:rsidRPr="00EB6833">
              <w:rPr>
                <w:rFonts w:ascii="Times New Roman" w:hAnsi="Times New Roman"/>
                <w:sz w:val="24"/>
                <w:szCs w:val="24"/>
              </w:rPr>
              <w:t>FL3d</w:t>
            </w:r>
          </w:p>
        </w:tc>
      </w:tr>
    </w:tbl>
    <w:p w:rsidR="00261A84" w:rsidRPr="00F0641B" w:rsidRDefault="00F0641B" w:rsidP="00261A84">
      <w:pPr>
        <w:tabs>
          <w:tab w:val="left" w:pos="1425"/>
        </w:tabs>
        <w:spacing w:line="480" w:lineRule="auto"/>
        <w:jc w:val="center"/>
        <w:rPr>
          <w:rFonts w:ascii="Times New Roman" w:hAnsi="Times New Roman"/>
          <w:b/>
          <w:sz w:val="24"/>
          <w:szCs w:val="24"/>
        </w:rPr>
      </w:pPr>
      <w:r w:rsidRPr="00F0641B">
        <w:rPr>
          <w:rFonts w:ascii="Times New Roman" w:hAnsi="Times New Roman"/>
          <w:b/>
          <w:sz w:val="24"/>
          <w:szCs w:val="24"/>
        </w:rPr>
        <w:t xml:space="preserve">Table 14. TWG </w:t>
      </w:r>
      <w:r>
        <w:rPr>
          <w:rFonts w:ascii="Times New Roman" w:hAnsi="Times New Roman"/>
          <w:b/>
          <w:sz w:val="24"/>
          <w:szCs w:val="24"/>
        </w:rPr>
        <w:t>of formulatios coated with Eudragit L-100 and Eudragit S 100</w:t>
      </w:r>
    </w:p>
    <w:p w:rsidR="00261A84" w:rsidRPr="00261A84" w:rsidRDefault="00261A84" w:rsidP="00261A84">
      <w:pPr>
        <w:tabs>
          <w:tab w:val="left" w:pos="1425"/>
        </w:tabs>
        <w:spacing w:line="480" w:lineRule="auto"/>
        <w:jc w:val="center"/>
        <w:rPr>
          <w:rFonts w:ascii="Times New Roman" w:hAnsi="Times New Roman"/>
          <w:b/>
          <w:sz w:val="24"/>
          <w:szCs w:val="24"/>
        </w:rPr>
      </w:pPr>
      <w:r>
        <w:rPr>
          <w:rFonts w:ascii="Times New Roman" w:hAnsi="Times New Roman"/>
          <w:b/>
          <w:sz w:val="32"/>
          <w:szCs w:val="32"/>
        </w:rPr>
        <w:lastRenderedPageBreak/>
        <w:t xml:space="preserve">10. </w:t>
      </w:r>
      <w:r w:rsidRPr="008B69BB">
        <w:rPr>
          <w:rFonts w:ascii="Times New Roman" w:hAnsi="Times New Roman"/>
          <w:b/>
          <w:sz w:val="32"/>
          <w:szCs w:val="32"/>
        </w:rPr>
        <w:t>RESULT</w:t>
      </w:r>
      <w:r>
        <w:rPr>
          <w:rFonts w:ascii="Times New Roman" w:hAnsi="Times New Roman"/>
          <w:b/>
          <w:sz w:val="32"/>
          <w:szCs w:val="32"/>
        </w:rPr>
        <w:t>S</w:t>
      </w:r>
    </w:p>
    <w:p w:rsidR="008B69BB" w:rsidRDefault="008B69BB" w:rsidP="00270BBC">
      <w:pPr>
        <w:jc w:val="both"/>
        <w:rPr>
          <w:rFonts w:ascii="Times New Roman" w:hAnsi="Times New Roman"/>
          <w:b/>
          <w:sz w:val="26"/>
          <w:szCs w:val="26"/>
        </w:rPr>
      </w:pPr>
      <w:r>
        <w:rPr>
          <w:rFonts w:ascii="Times New Roman" w:hAnsi="Times New Roman"/>
          <w:b/>
          <w:sz w:val="26"/>
          <w:szCs w:val="26"/>
        </w:rPr>
        <w:t xml:space="preserve">10.1 </w:t>
      </w:r>
      <w:r w:rsidRPr="00EE4B41">
        <w:rPr>
          <w:rFonts w:ascii="Times New Roman" w:hAnsi="Times New Roman"/>
          <w:b/>
          <w:sz w:val="26"/>
          <w:szCs w:val="26"/>
        </w:rPr>
        <w:t>Characterisation of pure drug:</w:t>
      </w:r>
    </w:p>
    <w:tbl>
      <w:tblPr>
        <w:tblpPr w:leftFromText="180" w:rightFromText="180" w:vertAnchor="text" w:horzAnchor="margin" w:tblpXSpec="center" w:tblpY="103"/>
        <w:tblW w:w="7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57"/>
        <w:gridCol w:w="2207"/>
        <w:gridCol w:w="2708"/>
        <w:gridCol w:w="1348"/>
      </w:tblGrid>
      <w:tr w:rsidR="00261A84" w:rsidRPr="007376CB" w:rsidTr="00261A84">
        <w:trPr>
          <w:trHeight w:val="65"/>
        </w:trPr>
        <w:tc>
          <w:tcPr>
            <w:tcW w:w="1357" w:type="dxa"/>
            <w:tcBorders>
              <w:top w:val="thinThickSmallGap" w:sz="18" w:space="0" w:color="auto"/>
              <w:left w:val="thinThickSmallGap" w:sz="18" w:space="0" w:color="auto"/>
              <w:bottom w:val="outset" w:sz="8" w:space="0" w:color="auto"/>
              <w:right w:val="outset" w:sz="8" w:space="0" w:color="auto"/>
            </w:tcBorders>
          </w:tcPr>
          <w:p w:rsidR="00261A84" w:rsidRPr="007376CB" w:rsidRDefault="00261A84" w:rsidP="00261A84">
            <w:pPr>
              <w:spacing w:line="240" w:lineRule="auto"/>
              <w:jc w:val="center"/>
              <w:rPr>
                <w:rFonts w:ascii="Times New Roman" w:hAnsi="Times New Roman"/>
                <w:b/>
                <w:sz w:val="24"/>
                <w:szCs w:val="24"/>
              </w:rPr>
            </w:pPr>
            <w:r w:rsidRPr="007376CB">
              <w:rPr>
                <w:rFonts w:ascii="Times New Roman" w:hAnsi="Times New Roman"/>
                <w:b/>
                <w:sz w:val="24"/>
                <w:szCs w:val="24"/>
              </w:rPr>
              <w:t>Angle of repose (θ)</w:t>
            </w:r>
          </w:p>
        </w:tc>
        <w:tc>
          <w:tcPr>
            <w:tcW w:w="2207" w:type="dxa"/>
            <w:tcBorders>
              <w:top w:val="thinThickSmallGap" w:sz="18" w:space="0" w:color="auto"/>
              <w:left w:val="outset" w:sz="8" w:space="0" w:color="auto"/>
              <w:bottom w:val="outset" w:sz="8" w:space="0" w:color="auto"/>
              <w:right w:val="outset" w:sz="8" w:space="0" w:color="auto"/>
            </w:tcBorders>
          </w:tcPr>
          <w:p w:rsidR="00261A84" w:rsidRPr="007376CB" w:rsidRDefault="00261A84" w:rsidP="00261A84">
            <w:pPr>
              <w:spacing w:line="240" w:lineRule="auto"/>
              <w:jc w:val="center"/>
              <w:rPr>
                <w:rFonts w:ascii="Times New Roman" w:hAnsi="Times New Roman"/>
                <w:b/>
                <w:sz w:val="24"/>
                <w:szCs w:val="24"/>
              </w:rPr>
            </w:pPr>
            <w:r w:rsidRPr="007376CB">
              <w:rPr>
                <w:rFonts w:ascii="Times New Roman" w:hAnsi="Times New Roman"/>
                <w:b/>
                <w:sz w:val="24"/>
                <w:szCs w:val="24"/>
              </w:rPr>
              <w:t>Bulk density</w:t>
            </w:r>
          </w:p>
        </w:tc>
        <w:tc>
          <w:tcPr>
            <w:tcW w:w="2708" w:type="dxa"/>
            <w:tcBorders>
              <w:top w:val="thinThickSmallGap" w:sz="18" w:space="0" w:color="auto"/>
              <w:left w:val="outset" w:sz="8" w:space="0" w:color="auto"/>
              <w:bottom w:val="outset" w:sz="8" w:space="0" w:color="auto"/>
              <w:right w:val="outset" w:sz="8" w:space="0" w:color="auto"/>
            </w:tcBorders>
          </w:tcPr>
          <w:p w:rsidR="00261A84" w:rsidRPr="007376CB" w:rsidRDefault="00261A84" w:rsidP="00261A84">
            <w:pPr>
              <w:spacing w:line="240" w:lineRule="auto"/>
              <w:jc w:val="center"/>
              <w:rPr>
                <w:rFonts w:ascii="Times New Roman" w:hAnsi="Times New Roman"/>
                <w:b/>
                <w:sz w:val="24"/>
                <w:szCs w:val="24"/>
              </w:rPr>
            </w:pPr>
            <w:r w:rsidRPr="007376CB">
              <w:rPr>
                <w:rFonts w:ascii="Times New Roman" w:hAnsi="Times New Roman"/>
                <w:b/>
                <w:sz w:val="24"/>
                <w:szCs w:val="24"/>
              </w:rPr>
              <w:t>Compressibility index</w:t>
            </w:r>
          </w:p>
        </w:tc>
        <w:tc>
          <w:tcPr>
            <w:tcW w:w="1348" w:type="dxa"/>
            <w:tcBorders>
              <w:top w:val="thinThickSmallGap" w:sz="18" w:space="0" w:color="auto"/>
              <w:left w:val="outset" w:sz="8" w:space="0" w:color="auto"/>
              <w:bottom w:val="outset" w:sz="8" w:space="0" w:color="auto"/>
              <w:right w:val="thinThickSmallGap" w:sz="18" w:space="0" w:color="auto"/>
            </w:tcBorders>
          </w:tcPr>
          <w:p w:rsidR="00261A84" w:rsidRPr="007376CB" w:rsidRDefault="00261A84" w:rsidP="00261A84">
            <w:pPr>
              <w:spacing w:line="240" w:lineRule="auto"/>
              <w:jc w:val="center"/>
              <w:rPr>
                <w:rFonts w:ascii="Times New Roman" w:hAnsi="Times New Roman"/>
                <w:b/>
                <w:sz w:val="24"/>
                <w:szCs w:val="24"/>
              </w:rPr>
            </w:pPr>
            <w:r w:rsidRPr="007376CB">
              <w:rPr>
                <w:rFonts w:ascii="Times New Roman" w:hAnsi="Times New Roman"/>
                <w:b/>
                <w:sz w:val="24"/>
                <w:szCs w:val="24"/>
              </w:rPr>
              <w:t>Result</w:t>
            </w:r>
          </w:p>
        </w:tc>
      </w:tr>
      <w:tr w:rsidR="00261A84" w:rsidRPr="007376CB" w:rsidTr="00261A84">
        <w:trPr>
          <w:trHeight w:val="54"/>
        </w:trPr>
        <w:tc>
          <w:tcPr>
            <w:tcW w:w="1357" w:type="dxa"/>
            <w:tcBorders>
              <w:top w:val="outset" w:sz="8" w:space="0" w:color="auto"/>
              <w:left w:val="thinThickSmallGap" w:sz="18" w:space="0" w:color="auto"/>
              <w:bottom w:val="thinThickSmallGap" w:sz="18" w:space="0" w:color="auto"/>
              <w:right w:val="outset" w:sz="8" w:space="0" w:color="auto"/>
            </w:tcBorders>
          </w:tcPr>
          <w:p w:rsidR="00261A84" w:rsidRPr="007376CB" w:rsidRDefault="00261A84" w:rsidP="00261A84">
            <w:pPr>
              <w:spacing w:line="240" w:lineRule="auto"/>
              <w:jc w:val="center"/>
              <w:rPr>
                <w:rFonts w:ascii="Times New Roman" w:hAnsi="Times New Roman"/>
                <w:sz w:val="24"/>
                <w:szCs w:val="24"/>
              </w:rPr>
            </w:pPr>
            <w:r w:rsidRPr="007376CB">
              <w:rPr>
                <w:rFonts w:ascii="Times New Roman" w:hAnsi="Times New Roman"/>
                <w:sz w:val="24"/>
                <w:szCs w:val="24"/>
              </w:rPr>
              <w:t>24º18’</w:t>
            </w:r>
          </w:p>
        </w:tc>
        <w:tc>
          <w:tcPr>
            <w:tcW w:w="2207" w:type="dxa"/>
            <w:tcBorders>
              <w:top w:val="outset" w:sz="8" w:space="0" w:color="auto"/>
              <w:left w:val="outset" w:sz="8" w:space="0" w:color="auto"/>
              <w:bottom w:val="thinThickSmallGap" w:sz="18" w:space="0" w:color="auto"/>
              <w:right w:val="outset" w:sz="8" w:space="0" w:color="auto"/>
            </w:tcBorders>
          </w:tcPr>
          <w:p w:rsidR="00261A84" w:rsidRPr="007376CB" w:rsidRDefault="00261A84" w:rsidP="00261A84">
            <w:pPr>
              <w:spacing w:line="240" w:lineRule="auto"/>
              <w:jc w:val="center"/>
              <w:rPr>
                <w:rFonts w:ascii="Times New Roman" w:hAnsi="Times New Roman"/>
                <w:sz w:val="24"/>
                <w:szCs w:val="24"/>
                <w:vertAlign w:val="superscript"/>
              </w:rPr>
            </w:pPr>
            <w:r>
              <w:rPr>
                <w:rFonts w:ascii="Times New Roman" w:hAnsi="Times New Roman"/>
                <w:sz w:val="24"/>
                <w:szCs w:val="24"/>
              </w:rPr>
              <w:t>0.226</w:t>
            </w:r>
            <w:r w:rsidRPr="007376CB">
              <w:rPr>
                <w:rFonts w:ascii="Times New Roman" w:hAnsi="Times New Roman"/>
                <w:sz w:val="24"/>
                <w:szCs w:val="24"/>
              </w:rPr>
              <w:t>gm/cm</w:t>
            </w:r>
            <w:r w:rsidRPr="007376CB">
              <w:rPr>
                <w:rFonts w:ascii="Times New Roman" w:hAnsi="Times New Roman"/>
                <w:sz w:val="24"/>
                <w:szCs w:val="24"/>
                <w:vertAlign w:val="superscript"/>
              </w:rPr>
              <w:t>3</w:t>
            </w:r>
          </w:p>
        </w:tc>
        <w:tc>
          <w:tcPr>
            <w:tcW w:w="2708" w:type="dxa"/>
            <w:tcBorders>
              <w:top w:val="outset" w:sz="8" w:space="0" w:color="auto"/>
              <w:left w:val="outset" w:sz="8" w:space="0" w:color="auto"/>
              <w:bottom w:val="thinThickSmallGap" w:sz="18" w:space="0" w:color="auto"/>
              <w:right w:val="outset" w:sz="8" w:space="0" w:color="auto"/>
            </w:tcBorders>
          </w:tcPr>
          <w:p w:rsidR="00261A84" w:rsidRPr="007376CB" w:rsidRDefault="00261A84" w:rsidP="00261A84">
            <w:pPr>
              <w:spacing w:line="240" w:lineRule="auto"/>
              <w:jc w:val="center"/>
              <w:rPr>
                <w:rFonts w:ascii="Times New Roman" w:hAnsi="Times New Roman"/>
                <w:sz w:val="24"/>
                <w:szCs w:val="24"/>
              </w:rPr>
            </w:pPr>
            <w:r w:rsidRPr="007376CB">
              <w:rPr>
                <w:rFonts w:ascii="Times New Roman" w:hAnsi="Times New Roman"/>
                <w:sz w:val="24"/>
                <w:szCs w:val="24"/>
              </w:rPr>
              <w:t>16.019%</w:t>
            </w:r>
          </w:p>
        </w:tc>
        <w:tc>
          <w:tcPr>
            <w:tcW w:w="1348" w:type="dxa"/>
            <w:tcBorders>
              <w:top w:val="outset" w:sz="8" w:space="0" w:color="auto"/>
              <w:left w:val="outset" w:sz="8" w:space="0" w:color="auto"/>
              <w:bottom w:val="thinThickSmallGap" w:sz="18" w:space="0" w:color="auto"/>
              <w:right w:val="thinThickSmallGap" w:sz="18" w:space="0" w:color="auto"/>
            </w:tcBorders>
          </w:tcPr>
          <w:p w:rsidR="00261A84" w:rsidRPr="007376CB" w:rsidRDefault="00261A84" w:rsidP="00261A84">
            <w:pPr>
              <w:spacing w:line="240" w:lineRule="auto"/>
              <w:jc w:val="center"/>
              <w:rPr>
                <w:rFonts w:ascii="Times New Roman" w:hAnsi="Times New Roman"/>
                <w:sz w:val="24"/>
                <w:szCs w:val="24"/>
              </w:rPr>
            </w:pPr>
            <w:r w:rsidRPr="007376CB">
              <w:rPr>
                <w:rFonts w:ascii="Times New Roman" w:hAnsi="Times New Roman"/>
                <w:sz w:val="24"/>
                <w:szCs w:val="24"/>
              </w:rPr>
              <w:t>good flow</w:t>
            </w:r>
          </w:p>
        </w:tc>
      </w:tr>
    </w:tbl>
    <w:p w:rsidR="00261A84" w:rsidRDefault="00261A84" w:rsidP="00270BBC">
      <w:pPr>
        <w:jc w:val="both"/>
        <w:rPr>
          <w:rFonts w:ascii="Times New Roman" w:hAnsi="Times New Roman"/>
          <w:b/>
          <w:sz w:val="26"/>
          <w:szCs w:val="26"/>
        </w:rPr>
      </w:pPr>
    </w:p>
    <w:p w:rsidR="00261A84" w:rsidRDefault="00261A84" w:rsidP="00270BBC">
      <w:pPr>
        <w:jc w:val="both"/>
        <w:rPr>
          <w:rFonts w:ascii="Times New Roman" w:hAnsi="Times New Roman"/>
          <w:b/>
          <w:sz w:val="26"/>
          <w:szCs w:val="26"/>
        </w:rPr>
      </w:pPr>
    </w:p>
    <w:p w:rsidR="00261A84" w:rsidRDefault="00261A84" w:rsidP="00270BBC">
      <w:pPr>
        <w:jc w:val="both"/>
        <w:rPr>
          <w:rFonts w:ascii="Times New Roman" w:hAnsi="Times New Roman"/>
          <w:b/>
          <w:sz w:val="26"/>
          <w:szCs w:val="26"/>
        </w:rPr>
      </w:pPr>
    </w:p>
    <w:p w:rsidR="00261A84" w:rsidRPr="00EE4B41" w:rsidRDefault="00261A84" w:rsidP="00261A84">
      <w:pPr>
        <w:jc w:val="center"/>
        <w:rPr>
          <w:rFonts w:ascii="Times New Roman" w:hAnsi="Times New Roman"/>
          <w:b/>
          <w:sz w:val="26"/>
          <w:szCs w:val="26"/>
        </w:rPr>
      </w:pPr>
      <w:r>
        <w:rPr>
          <w:rFonts w:ascii="Times New Roman" w:hAnsi="Times New Roman"/>
          <w:b/>
          <w:sz w:val="26"/>
          <w:szCs w:val="26"/>
        </w:rPr>
        <w:t>Table 15: Characterization of pure drug</w:t>
      </w:r>
    </w:p>
    <w:tbl>
      <w:tblPr>
        <w:tblpPr w:leftFromText="180" w:rightFromText="180" w:vertAnchor="text" w:horzAnchor="margin" w:tblpY="1388"/>
        <w:tblW w:w="10296" w:type="dxa"/>
        <w:tblLook w:val="0000"/>
      </w:tblPr>
      <w:tblGrid>
        <w:gridCol w:w="777"/>
        <w:gridCol w:w="9436"/>
        <w:gridCol w:w="83"/>
      </w:tblGrid>
      <w:tr w:rsidR="0084058F" w:rsidRPr="00261A84" w:rsidTr="0084058F">
        <w:trPr>
          <w:gridAfter w:val="1"/>
          <w:wAfter w:w="621" w:type="dxa"/>
          <w:trHeight w:val="5"/>
        </w:trPr>
        <w:tc>
          <w:tcPr>
            <w:tcW w:w="9675" w:type="dxa"/>
            <w:gridSpan w:val="2"/>
          </w:tcPr>
          <w:p w:rsidR="00957AB4" w:rsidRPr="00261A84" w:rsidRDefault="00957AB4" w:rsidP="00957AB4">
            <w:pPr>
              <w:spacing w:line="240" w:lineRule="auto"/>
              <w:rPr>
                <w:rFonts w:ascii="Times New Roman" w:hAnsi="Times New Roman"/>
                <w:b/>
                <w:sz w:val="20"/>
                <w:szCs w:val="20"/>
              </w:rPr>
            </w:pPr>
          </w:p>
          <w:p w:rsidR="0084058F" w:rsidRPr="00261A84" w:rsidRDefault="0084058F" w:rsidP="0084058F">
            <w:pPr>
              <w:tabs>
                <w:tab w:val="left" w:pos="4590"/>
              </w:tabs>
              <w:jc w:val="both"/>
              <w:rPr>
                <w:rFonts w:ascii="Times New Roman" w:hAnsi="Times New Roman"/>
                <w:b/>
                <w:sz w:val="20"/>
                <w:szCs w:val="20"/>
              </w:rPr>
            </w:pPr>
            <w:r w:rsidRPr="00261A84">
              <w:rPr>
                <w:rFonts w:ascii="Times New Roman" w:hAnsi="Times New Roman"/>
                <w:b/>
                <w:sz w:val="20"/>
                <w:szCs w:val="20"/>
              </w:rPr>
              <w:t xml:space="preserve">10.2 </w:t>
            </w:r>
            <w:r w:rsidRPr="00F0641B">
              <w:rPr>
                <w:rFonts w:ascii="Times New Roman" w:hAnsi="Times New Roman"/>
                <w:b/>
              </w:rPr>
              <w:t>Characterisation of tablet blend:</w:t>
            </w:r>
            <w:r w:rsidRPr="00261A84">
              <w:rPr>
                <w:rFonts w:ascii="Times New Roman" w:hAnsi="Times New Roman"/>
                <w:b/>
                <w:sz w:val="20"/>
                <w:szCs w:val="20"/>
              </w:rPr>
              <w:tab/>
            </w:r>
          </w:p>
          <w:tbl>
            <w:tblPr>
              <w:tblW w:w="9440" w:type="dxa"/>
              <w:tblInd w:w="538" w:type="dxa"/>
              <w:tblCellMar>
                <w:left w:w="0" w:type="dxa"/>
                <w:right w:w="0" w:type="dxa"/>
              </w:tblCellMar>
              <w:tblLook w:val="01E0"/>
            </w:tblPr>
            <w:tblGrid>
              <w:gridCol w:w="1640"/>
              <w:gridCol w:w="1833"/>
              <w:gridCol w:w="1893"/>
              <w:gridCol w:w="1137"/>
              <w:gridCol w:w="1398"/>
              <w:gridCol w:w="1539"/>
            </w:tblGrid>
            <w:tr w:rsidR="0084058F" w:rsidRPr="00261A84" w:rsidTr="00261A84">
              <w:trPr>
                <w:trHeight w:hRule="exact" w:val="617"/>
              </w:trPr>
              <w:tc>
                <w:tcPr>
                  <w:tcW w:w="0" w:type="auto"/>
                  <w:tcBorders>
                    <w:top w:val="single" w:sz="5" w:space="0" w:color="000000"/>
                    <w:left w:val="single" w:sz="11"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before="6" w:after="0" w:line="140" w:lineRule="exact"/>
                    <w:jc w:val="center"/>
                    <w:rPr>
                      <w:rFonts w:ascii="Times New Roman" w:hAnsi="Times New Roman"/>
                      <w:sz w:val="24"/>
                      <w:szCs w:val="24"/>
                    </w:rPr>
                  </w:pPr>
                </w:p>
                <w:p w:rsidR="0084058F" w:rsidRPr="00F0641B" w:rsidRDefault="0084058F" w:rsidP="006F5FD2">
                  <w:pPr>
                    <w:framePr w:hSpace="180" w:wrap="around" w:vAnchor="text" w:hAnchor="margin" w:y="1388"/>
                    <w:spacing w:after="0" w:line="240" w:lineRule="auto"/>
                    <w:ind w:left="506" w:right="42" w:hanging="413"/>
                    <w:jc w:val="center"/>
                    <w:rPr>
                      <w:rFonts w:ascii="Times New Roman" w:hAnsi="Times New Roman"/>
                      <w:sz w:val="24"/>
                      <w:szCs w:val="24"/>
                    </w:rPr>
                  </w:pPr>
                  <w:r w:rsidRPr="00F0641B">
                    <w:rPr>
                      <w:rFonts w:ascii="Times New Roman" w:hAnsi="Times New Roman"/>
                      <w:b/>
                      <w:bCs/>
                      <w:sz w:val="24"/>
                      <w:szCs w:val="24"/>
                    </w:rPr>
                    <w:t>Formulation code</w:t>
                  </w:r>
                </w:p>
              </w:tc>
              <w:tc>
                <w:tcPr>
                  <w:tcW w:w="0" w:type="auto"/>
                  <w:tcBorders>
                    <w:top w:val="single" w:sz="5"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before="7" w:after="0" w:line="240" w:lineRule="auto"/>
                    <w:ind w:left="283" w:right="263"/>
                    <w:jc w:val="center"/>
                    <w:rPr>
                      <w:rFonts w:ascii="Times New Roman" w:hAnsi="Times New Roman"/>
                      <w:sz w:val="24"/>
                      <w:szCs w:val="24"/>
                    </w:rPr>
                  </w:pPr>
                  <w:r w:rsidRPr="00F0641B">
                    <w:rPr>
                      <w:rFonts w:ascii="Times New Roman" w:hAnsi="Times New Roman"/>
                      <w:b/>
                      <w:bCs/>
                      <w:sz w:val="24"/>
                      <w:szCs w:val="24"/>
                    </w:rPr>
                    <w:t>Bulk density (gm /ml)</w:t>
                  </w:r>
                </w:p>
              </w:tc>
              <w:tc>
                <w:tcPr>
                  <w:tcW w:w="0" w:type="auto"/>
                  <w:tcBorders>
                    <w:top w:val="single" w:sz="5"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before="7" w:after="0" w:line="240" w:lineRule="auto"/>
                    <w:ind w:left="248" w:right="230"/>
                    <w:jc w:val="center"/>
                    <w:rPr>
                      <w:rFonts w:ascii="Times New Roman" w:hAnsi="Times New Roman"/>
                      <w:sz w:val="24"/>
                      <w:szCs w:val="24"/>
                    </w:rPr>
                  </w:pPr>
                  <w:r w:rsidRPr="00F0641B">
                    <w:rPr>
                      <w:rFonts w:ascii="Times New Roman" w:hAnsi="Times New Roman"/>
                      <w:b/>
                      <w:bCs/>
                      <w:sz w:val="24"/>
                      <w:szCs w:val="24"/>
                    </w:rPr>
                    <w:t xml:space="preserve">Tapped density </w:t>
                  </w:r>
                  <w:r w:rsidRPr="00F0641B">
                    <w:rPr>
                      <w:rFonts w:ascii="Times New Roman" w:hAnsi="Times New Roman"/>
                      <w:b/>
                      <w:bCs/>
                      <w:w w:val="99"/>
                      <w:sz w:val="24"/>
                      <w:szCs w:val="24"/>
                    </w:rPr>
                    <w:t>(gm/ml</w:t>
                  </w:r>
                  <w:r w:rsidRPr="00F0641B">
                    <w:rPr>
                      <w:rFonts w:ascii="Times New Roman" w:hAnsi="Times New Roman"/>
                      <w:b/>
                      <w:bCs/>
                      <w:sz w:val="24"/>
                      <w:szCs w:val="24"/>
                    </w:rPr>
                    <w:t>)</w:t>
                  </w:r>
                </w:p>
              </w:tc>
              <w:tc>
                <w:tcPr>
                  <w:tcW w:w="0" w:type="auto"/>
                  <w:tcBorders>
                    <w:top w:val="single" w:sz="5"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jc w:val="center"/>
                    <w:rPr>
                      <w:rFonts w:ascii="Times New Roman" w:hAnsi="Times New Roman"/>
                      <w:b/>
                      <w:bCs/>
                      <w:sz w:val="24"/>
                      <w:szCs w:val="24"/>
                    </w:rPr>
                  </w:pPr>
                  <w:r w:rsidRPr="00F0641B">
                    <w:rPr>
                      <w:rFonts w:ascii="Times New Roman" w:hAnsi="Times New Roman"/>
                      <w:b/>
                      <w:bCs/>
                      <w:sz w:val="24"/>
                      <w:szCs w:val="24"/>
                    </w:rPr>
                    <w:t>Hausner   ratio</w:t>
                  </w:r>
                </w:p>
                <w:p w:rsidR="0084058F" w:rsidRPr="00F0641B" w:rsidRDefault="0084058F" w:rsidP="006F5FD2">
                  <w:pPr>
                    <w:framePr w:hSpace="180" w:wrap="around" w:vAnchor="text" w:hAnchor="margin" w:y="1388"/>
                    <w:spacing w:before="7" w:after="0" w:line="240" w:lineRule="auto"/>
                    <w:ind w:right="286"/>
                    <w:jc w:val="center"/>
                    <w:rPr>
                      <w:rFonts w:ascii="Times New Roman" w:hAnsi="Times New Roman"/>
                      <w:sz w:val="24"/>
                      <w:szCs w:val="24"/>
                    </w:rPr>
                  </w:pPr>
                </w:p>
              </w:tc>
              <w:tc>
                <w:tcPr>
                  <w:tcW w:w="0" w:type="auto"/>
                  <w:tcBorders>
                    <w:top w:val="single" w:sz="5"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before="6" w:after="0" w:line="140" w:lineRule="exact"/>
                    <w:jc w:val="center"/>
                    <w:rPr>
                      <w:rFonts w:ascii="Times New Roman" w:hAnsi="Times New Roman"/>
                      <w:sz w:val="24"/>
                      <w:szCs w:val="24"/>
                    </w:rPr>
                  </w:pPr>
                </w:p>
                <w:p w:rsidR="0084058F" w:rsidRPr="00F0641B" w:rsidRDefault="0084058F" w:rsidP="006F5FD2">
                  <w:pPr>
                    <w:framePr w:hSpace="180" w:wrap="around" w:vAnchor="text" w:hAnchor="margin" w:y="1388"/>
                    <w:spacing w:after="0" w:line="240" w:lineRule="auto"/>
                    <w:ind w:right="181"/>
                    <w:jc w:val="center"/>
                    <w:rPr>
                      <w:rFonts w:ascii="Times New Roman" w:hAnsi="Times New Roman"/>
                      <w:sz w:val="24"/>
                      <w:szCs w:val="24"/>
                    </w:rPr>
                  </w:pPr>
                  <w:r w:rsidRPr="00F0641B">
                    <w:rPr>
                      <w:rFonts w:ascii="Times New Roman" w:hAnsi="Times New Roman"/>
                      <w:b/>
                      <w:bCs/>
                      <w:sz w:val="24"/>
                      <w:szCs w:val="24"/>
                    </w:rPr>
                    <w:t xml:space="preserve">Carr’s </w:t>
                  </w:r>
                  <w:r w:rsidRPr="00F0641B">
                    <w:rPr>
                      <w:rFonts w:ascii="Times New Roman" w:hAnsi="Times New Roman"/>
                      <w:b/>
                      <w:bCs/>
                      <w:w w:val="99"/>
                      <w:sz w:val="24"/>
                      <w:szCs w:val="24"/>
                    </w:rPr>
                    <w:t xml:space="preserve">index </w:t>
                  </w:r>
                  <w:r w:rsidRPr="00F0641B">
                    <w:rPr>
                      <w:rFonts w:ascii="Times New Roman" w:hAnsi="Times New Roman"/>
                      <w:b/>
                      <w:bCs/>
                      <w:spacing w:val="1"/>
                      <w:sz w:val="24"/>
                      <w:szCs w:val="24"/>
                    </w:rPr>
                    <w:t>(</w:t>
                  </w:r>
                  <w:r w:rsidRPr="00F0641B">
                    <w:rPr>
                      <w:rFonts w:ascii="Times New Roman" w:hAnsi="Times New Roman"/>
                      <w:b/>
                      <w:bCs/>
                      <w:spacing w:val="-3"/>
                      <w:sz w:val="24"/>
                      <w:szCs w:val="24"/>
                    </w:rPr>
                    <w:t>%</w:t>
                  </w:r>
                  <w:r w:rsidRPr="00F0641B">
                    <w:rPr>
                      <w:rFonts w:ascii="Times New Roman" w:hAnsi="Times New Roman"/>
                      <w:b/>
                      <w:bCs/>
                      <w:sz w:val="24"/>
                      <w:szCs w:val="24"/>
                    </w:rPr>
                    <w:t>)</w:t>
                  </w:r>
                </w:p>
              </w:tc>
              <w:tc>
                <w:tcPr>
                  <w:tcW w:w="0" w:type="auto"/>
                  <w:tcBorders>
                    <w:top w:val="single" w:sz="5"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before="7" w:after="0" w:line="240" w:lineRule="auto"/>
                    <w:ind w:left="214" w:right="194"/>
                    <w:jc w:val="center"/>
                    <w:rPr>
                      <w:rFonts w:ascii="Times New Roman" w:hAnsi="Times New Roman"/>
                      <w:sz w:val="24"/>
                      <w:szCs w:val="24"/>
                    </w:rPr>
                  </w:pPr>
                  <w:r w:rsidRPr="00F0641B">
                    <w:rPr>
                      <w:rFonts w:ascii="Times New Roman" w:hAnsi="Times New Roman"/>
                      <w:b/>
                      <w:bCs/>
                      <w:sz w:val="24"/>
                      <w:szCs w:val="24"/>
                    </w:rPr>
                    <w:t xml:space="preserve">Angle of </w:t>
                  </w:r>
                  <w:r w:rsidRPr="00F0641B">
                    <w:rPr>
                      <w:rFonts w:ascii="Times New Roman" w:hAnsi="Times New Roman"/>
                      <w:b/>
                      <w:bCs/>
                      <w:w w:val="99"/>
                      <w:sz w:val="24"/>
                      <w:szCs w:val="24"/>
                    </w:rPr>
                    <w:t xml:space="preserve">repose </w:t>
                  </w:r>
                  <w:r w:rsidRPr="00F0641B">
                    <w:rPr>
                      <w:rFonts w:ascii="Times New Roman" w:hAnsi="Times New Roman"/>
                      <w:b/>
                      <w:bCs/>
                      <w:sz w:val="24"/>
                      <w:szCs w:val="24"/>
                    </w:rPr>
                    <w:t>(</w:t>
                  </w:r>
                  <w:r w:rsidRPr="00F0641B">
                    <w:rPr>
                      <w:rFonts w:ascii="Times New Roman" w:hAnsi="Times New Roman"/>
                      <w:b/>
                      <w:bCs/>
                      <w:w w:val="99"/>
                      <w:sz w:val="24"/>
                      <w:szCs w:val="24"/>
                    </w:rPr>
                    <w:t>θ</w:t>
                  </w:r>
                  <w:r w:rsidRPr="00F0641B">
                    <w:rPr>
                      <w:rFonts w:ascii="Times New Roman" w:hAnsi="Times New Roman"/>
                      <w:b/>
                      <w:bCs/>
                      <w:sz w:val="24"/>
                      <w:szCs w:val="24"/>
                    </w:rPr>
                    <w:t>)</w:t>
                  </w:r>
                </w:p>
              </w:tc>
            </w:tr>
            <w:tr w:rsidR="0084058F" w:rsidRPr="00261A84" w:rsidTr="00261A84">
              <w:trPr>
                <w:trHeight w:hRule="exact" w:val="376"/>
              </w:trPr>
              <w:tc>
                <w:tcPr>
                  <w:tcW w:w="0" w:type="auto"/>
                  <w:tcBorders>
                    <w:top w:val="single" w:sz="12" w:space="0" w:color="000000"/>
                    <w:left w:val="single" w:sz="11"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5" w:lineRule="exact"/>
                    <w:ind w:left="555" w:right="545"/>
                    <w:jc w:val="center"/>
                    <w:rPr>
                      <w:rFonts w:ascii="Times New Roman" w:hAnsi="Times New Roman"/>
                      <w:sz w:val="24"/>
                      <w:szCs w:val="24"/>
                    </w:rPr>
                  </w:pPr>
                  <w:r w:rsidRPr="00F0641B">
                    <w:rPr>
                      <w:rFonts w:ascii="Times New Roman" w:hAnsi="Times New Roman"/>
                      <w:b/>
                      <w:bCs/>
                      <w:sz w:val="24"/>
                      <w:szCs w:val="24"/>
                    </w:rPr>
                    <w:t>F1</w:t>
                  </w:r>
                </w:p>
              </w:tc>
              <w:tc>
                <w:tcPr>
                  <w:tcW w:w="0" w:type="auto"/>
                  <w:tcBorders>
                    <w:top w:val="single" w:sz="12" w:space="0" w:color="000000"/>
                    <w:left w:val="single" w:sz="4" w:space="0" w:color="000000"/>
                    <w:bottom w:val="single" w:sz="12" w:space="0" w:color="000000"/>
                    <w:right w:val="single" w:sz="4" w:space="0" w:color="000000"/>
                  </w:tcBorders>
                </w:tcPr>
                <w:p w:rsidR="0084058F" w:rsidRPr="00F0641B" w:rsidRDefault="0084058F" w:rsidP="006F5FD2">
                  <w:pPr>
                    <w:framePr w:hSpace="180" w:wrap="around" w:vAnchor="text" w:hAnchor="margin" w:y="1388"/>
                    <w:tabs>
                      <w:tab w:val="left" w:pos="360"/>
                    </w:tabs>
                    <w:spacing w:line="360" w:lineRule="auto"/>
                    <w:ind w:left="360" w:hanging="360"/>
                    <w:jc w:val="center"/>
                    <w:rPr>
                      <w:rFonts w:ascii="Times New Roman" w:hAnsi="Times New Roman"/>
                      <w:bCs/>
                      <w:color w:val="000000"/>
                      <w:sz w:val="24"/>
                      <w:szCs w:val="24"/>
                    </w:rPr>
                  </w:pPr>
                  <w:r w:rsidRPr="00F0641B">
                    <w:rPr>
                      <w:rFonts w:ascii="Times New Roman" w:hAnsi="Times New Roman"/>
                      <w:bCs/>
                      <w:color w:val="000000"/>
                      <w:sz w:val="24"/>
                      <w:szCs w:val="24"/>
                    </w:rPr>
                    <w:t>0.541</w:t>
                  </w:r>
                </w:p>
              </w:tc>
              <w:tc>
                <w:tcPr>
                  <w:tcW w:w="0" w:type="auto"/>
                  <w:tcBorders>
                    <w:top w:val="single" w:sz="12" w:space="0" w:color="000000"/>
                    <w:left w:val="single" w:sz="4" w:space="0" w:color="000000"/>
                    <w:bottom w:val="single" w:sz="12" w:space="0" w:color="000000"/>
                    <w:right w:val="single" w:sz="4" w:space="0" w:color="000000"/>
                  </w:tcBorders>
                </w:tcPr>
                <w:p w:rsidR="0084058F" w:rsidRPr="00F0641B" w:rsidRDefault="0084058F" w:rsidP="006F5FD2">
                  <w:pPr>
                    <w:framePr w:hSpace="180" w:wrap="around" w:vAnchor="text" w:hAnchor="margin" w:y="1388"/>
                    <w:tabs>
                      <w:tab w:val="left" w:pos="360"/>
                    </w:tabs>
                    <w:spacing w:line="360" w:lineRule="auto"/>
                    <w:ind w:left="360" w:hanging="360"/>
                    <w:jc w:val="center"/>
                    <w:rPr>
                      <w:rFonts w:ascii="Times New Roman" w:hAnsi="Times New Roman"/>
                      <w:bCs/>
                      <w:color w:val="000000"/>
                      <w:sz w:val="24"/>
                      <w:szCs w:val="24"/>
                    </w:rPr>
                  </w:pPr>
                  <w:r w:rsidRPr="00F0641B">
                    <w:rPr>
                      <w:rFonts w:ascii="Times New Roman" w:hAnsi="Times New Roman"/>
                      <w:bCs/>
                      <w:color w:val="000000"/>
                      <w:sz w:val="24"/>
                      <w:szCs w:val="24"/>
                    </w:rPr>
                    <w:t>0.691</w:t>
                  </w:r>
                </w:p>
              </w:tc>
              <w:tc>
                <w:tcPr>
                  <w:tcW w:w="0" w:type="auto"/>
                  <w:tcBorders>
                    <w:top w:val="single" w:sz="12" w:space="0" w:color="000000"/>
                    <w:left w:val="single" w:sz="4" w:space="0" w:color="000000"/>
                    <w:bottom w:val="single" w:sz="12" w:space="0" w:color="000000"/>
                    <w:right w:val="single" w:sz="4" w:space="0" w:color="000000"/>
                  </w:tcBorders>
                </w:tcPr>
                <w:p w:rsidR="0084058F" w:rsidRPr="00F0641B" w:rsidRDefault="0084058F" w:rsidP="006F5FD2">
                  <w:pPr>
                    <w:framePr w:hSpace="180" w:wrap="around" w:vAnchor="text" w:hAnchor="margin" w:y="1388"/>
                    <w:tabs>
                      <w:tab w:val="left" w:pos="360"/>
                    </w:tabs>
                    <w:spacing w:line="360" w:lineRule="auto"/>
                    <w:ind w:left="360" w:hanging="360"/>
                    <w:jc w:val="center"/>
                    <w:rPr>
                      <w:rFonts w:ascii="Times New Roman" w:hAnsi="Times New Roman"/>
                      <w:bCs/>
                      <w:color w:val="000000"/>
                      <w:sz w:val="24"/>
                      <w:szCs w:val="24"/>
                    </w:rPr>
                  </w:pPr>
                  <w:r w:rsidRPr="00F0641B">
                    <w:rPr>
                      <w:rFonts w:ascii="Times New Roman" w:hAnsi="Times New Roman"/>
                      <w:bCs/>
                      <w:color w:val="000000"/>
                      <w:sz w:val="24"/>
                      <w:szCs w:val="24"/>
                    </w:rPr>
                    <w:t>1.276</w:t>
                  </w:r>
                </w:p>
              </w:tc>
              <w:tc>
                <w:tcPr>
                  <w:tcW w:w="0" w:type="auto"/>
                  <w:tcBorders>
                    <w:top w:val="single" w:sz="12" w:space="0" w:color="000000"/>
                    <w:left w:val="single" w:sz="4" w:space="0" w:color="000000"/>
                    <w:bottom w:val="single" w:sz="12" w:space="0" w:color="000000"/>
                    <w:right w:val="single" w:sz="4" w:space="0" w:color="000000"/>
                  </w:tcBorders>
                </w:tcPr>
                <w:p w:rsidR="0084058F" w:rsidRPr="00F0641B" w:rsidRDefault="0084058F" w:rsidP="006F5FD2">
                  <w:pPr>
                    <w:framePr w:hSpace="180" w:wrap="around" w:vAnchor="text" w:hAnchor="margin" w:y="1388"/>
                    <w:tabs>
                      <w:tab w:val="left" w:pos="360"/>
                    </w:tabs>
                    <w:spacing w:line="360" w:lineRule="auto"/>
                    <w:ind w:left="360" w:hanging="360"/>
                    <w:rPr>
                      <w:rFonts w:ascii="Times New Roman" w:hAnsi="Times New Roman"/>
                      <w:bCs/>
                      <w:color w:val="000000"/>
                      <w:sz w:val="24"/>
                      <w:szCs w:val="24"/>
                    </w:rPr>
                  </w:pPr>
                  <w:r w:rsidRPr="00F0641B">
                    <w:rPr>
                      <w:rFonts w:ascii="Times New Roman" w:hAnsi="Times New Roman"/>
                      <w:bCs/>
                      <w:color w:val="000000"/>
                      <w:sz w:val="24"/>
                      <w:szCs w:val="24"/>
                    </w:rPr>
                    <w:t xml:space="preserve">   16.62</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left="402" w:right="-20"/>
                    <w:jc w:val="center"/>
                    <w:rPr>
                      <w:rFonts w:ascii="Times New Roman" w:hAnsi="Times New Roman"/>
                      <w:sz w:val="24"/>
                      <w:szCs w:val="24"/>
                    </w:rPr>
                  </w:pPr>
                  <w:r w:rsidRPr="00F0641B">
                    <w:rPr>
                      <w:rFonts w:ascii="Times New Roman" w:hAnsi="Times New Roman"/>
                      <w:sz w:val="24"/>
                      <w:szCs w:val="24"/>
                    </w:rPr>
                    <w:t>34</w:t>
                  </w:r>
                  <w:r w:rsidRPr="00F0641B">
                    <w:rPr>
                      <w:rFonts w:ascii="Times New Roman" w:hAnsi="Times New Roman"/>
                      <w:sz w:val="24"/>
                      <w:szCs w:val="24"/>
                      <w:vertAlign w:val="superscript"/>
                    </w:rPr>
                    <w:t>0</w:t>
                  </w:r>
                </w:p>
              </w:tc>
            </w:tr>
            <w:tr w:rsidR="0084058F" w:rsidRPr="00261A84" w:rsidTr="00261A84">
              <w:trPr>
                <w:trHeight w:hRule="exact" w:val="383"/>
              </w:trPr>
              <w:tc>
                <w:tcPr>
                  <w:tcW w:w="0" w:type="auto"/>
                  <w:tcBorders>
                    <w:top w:val="single" w:sz="12" w:space="0" w:color="000000"/>
                    <w:left w:val="single" w:sz="11"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5" w:lineRule="exact"/>
                    <w:ind w:left="555" w:right="545"/>
                    <w:jc w:val="center"/>
                    <w:rPr>
                      <w:rFonts w:ascii="Times New Roman" w:hAnsi="Times New Roman"/>
                      <w:sz w:val="24"/>
                      <w:szCs w:val="24"/>
                    </w:rPr>
                  </w:pPr>
                  <w:r w:rsidRPr="00F0641B">
                    <w:rPr>
                      <w:rFonts w:ascii="Times New Roman" w:hAnsi="Times New Roman"/>
                      <w:b/>
                      <w:bCs/>
                      <w:sz w:val="24"/>
                      <w:szCs w:val="24"/>
                    </w:rPr>
                    <w:t>F2</w:t>
                  </w:r>
                </w:p>
              </w:tc>
              <w:tc>
                <w:tcPr>
                  <w:tcW w:w="0" w:type="auto"/>
                  <w:tcBorders>
                    <w:top w:val="single" w:sz="12" w:space="0" w:color="000000"/>
                    <w:left w:val="single" w:sz="4" w:space="0" w:color="000000"/>
                    <w:bottom w:val="single" w:sz="12" w:space="0" w:color="000000"/>
                    <w:right w:val="single" w:sz="4" w:space="0" w:color="000000"/>
                  </w:tcBorders>
                </w:tcPr>
                <w:p w:rsidR="0084058F" w:rsidRPr="00F0641B" w:rsidRDefault="0084058F" w:rsidP="006F5FD2">
                  <w:pPr>
                    <w:framePr w:hSpace="180" w:wrap="around" w:vAnchor="text" w:hAnchor="margin" w:y="1388"/>
                    <w:tabs>
                      <w:tab w:val="left" w:pos="360"/>
                    </w:tabs>
                    <w:spacing w:line="360" w:lineRule="auto"/>
                    <w:ind w:left="360" w:hanging="360"/>
                    <w:jc w:val="center"/>
                    <w:rPr>
                      <w:rFonts w:ascii="Times New Roman" w:hAnsi="Times New Roman"/>
                      <w:bCs/>
                      <w:color w:val="000000"/>
                      <w:sz w:val="24"/>
                      <w:szCs w:val="24"/>
                    </w:rPr>
                  </w:pPr>
                  <w:r w:rsidRPr="00F0641B">
                    <w:rPr>
                      <w:rFonts w:ascii="Times New Roman" w:hAnsi="Times New Roman"/>
                      <w:bCs/>
                      <w:color w:val="000000"/>
                      <w:sz w:val="24"/>
                      <w:szCs w:val="24"/>
                    </w:rPr>
                    <w:t>0.484</w:t>
                  </w:r>
                </w:p>
              </w:tc>
              <w:tc>
                <w:tcPr>
                  <w:tcW w:w="0" w:type="auto"/>
                  <w:tcBorders>
                    <w:top w:val="single" w:sz="12" w:space="0" w:color="000000"/>
                    <w:left w:val="single" w:sz="4" w:space="0" w:color="000000"/>
                    <w:bottom w:val="single" w:sz="12" w:space="0" w:color="000000"/>
                    <w:right w:val="single" w:sz="4" w:space="0" w:color="000000"/>
                  </w:tcBorders>
                </w:tcPr>
                <w:p w:rsidR="0084058F" w:rsidRPr="00F0641B" w:rsidRDefault="0084058F" w:rsidP="006F5FD2">
                  <w:pPr>
                    <w:framePr w:hSpace="180" w:wrap="around" w:vAnchor="text" w:hAnchor="margin" w:y="1388"/>
                    <w:tabs>
                      <w:tab w:val="left" w:pos="360"/>
                    </w:tabs>
                    <w:spacing w:line="360" w:lineRule="auto"/>
                    <w:ind w:left="360" w:hanging="360"/>
                    <w:jc w:val="center"/>
                    <w:rPr>
                      <w:rFonts w:ascii="Times New Roman" w:hAnsi="Times New Roman"/>
                      <w:bCs/>
                      <w:color w:val="000000"/>
                      <w:sz w:val="24"/>
                      <w:szCs w:val="24"/>
                    </w:rPr>
                  </w:pPr>
                  <w:r w:rsidRPr="00F0641B">
                    <w:rPr>
                      <w:rFonts w:ascii="Times New Roman" w:hAnsi="Times New Roman"/>
                      <w:bCs/>
                      <w:color w:val="000000"/>
                      <w:sz w:val="24"/>
                      <w:szCs w:val="24"/>
                    </w:rPr>
                    <w:t>0.615</w:t>
                  </w:r>
                </w:p>
              </w:tc>
              <w:tc>
                <w:tcPr>
                  <w:tcW w:w="0" w:type="auto"/>
                  <w:tcBorders>
                    <w:top w:val="single" w:sz="12" w:space="0" w:color="000000"/>
                    <w:left w:val="single" w:sz="4" w:space="0" w:color="000000"/>
                    <w:bottom w:val="single" w:sz="12" w:space="0" w:color="000000"/>
                    <w:right w:val="single" w:sz="4" w:space="0" w:color="000000"/>
                  </w:tcBorders>
                </w:tcPr>
                <w:p w:rsidR="0084058F" w:rsidRPr="00F0641B" w:rsidRDefault="0084058F" w:rsidP="006F5FD2">
                  <w:pPr>
                    <w:framePr w:hSpace="180" w:wrap="around" w:vAnchor="text" w:hAnchor="margin" w:y="1388"/>
                    <w:tabs>
                      <w:tab w:val="left" w:pos="360"/>
                    </w:tabs>
                    <w:spacing w:line="360" w:lineRule="auto"/>
                    <w:ind w:left="360" w:hanging="360"/>
                    <w:jc w:val="center"/>
                    <w:rPr>
                      <w:rFonts w:ascii="Times New Roman" w:hAnsi="Times New Roman"/>
                      <w:bCs/>
                      <w:color w:val="000000"/>
                      <w:sz w:val="24"/>
                      <w:szCs w:val="24"/>
                    </w:rPr>
                  </w:pPr>
                  <w:r w:rsidRPr="00F0641B">
                    <w:rPr>
                      <w:rFonts w:ascii="Times New Roman" w:hAnsi="Times New Roman"/>
                      <w:bCs/>
                      <w:color w:val="000000"/>
                      <w:sz w:val="24"/>
                      <w:szCs w:val="24"/>
                    </w:rPr>
                    <w:t>1.27</w:t>
                  </w:r>
                </w:p>
              </w:tc>
              <w:tc>
                <w:tcPr>
                  <w:tcW w:w="0" w:type="auto"/>
                  <w:tcBorders>
                    <w:top w:val="single" w:sz="12" w:space="0" w:color="000000"/>
                    <w:left w:val="single" w:sz="4" w:space="0" w:color="000000"/>
                    <w:bottom w:val="single" w:sz="12" w:space="0" w:color="000000"/>
                    <w:right w:val="single" w:sz="4" w:space="0" w:color="000000"/>
                  </w:tcBorders>
                </w:tcPr>
                <w:p w:rsidR="0084058F" w:rsidRPr="00F0641B" w:rsidRDefault="0084058F" w:rsidP="006F5FD2">
                  <w:pPr>
                    <w:framePr w:hSpace="180" w:wrap="around" w:vAnchor="text" w:hAnchor="margin" w:y="1388"/>
                    <w:tabs>
                      <w:tab w:val="left" w:pos="360"/>
                    </w:tabs>
                    <w:spacing w:line="360" w:lineRule="auto"/>
                    <w:ind w:left="360" w:hanging="360"/>
                    <w:rPr>
                      <w:rFonts w:ascii="Times New Roman" w:hAnsi="Times New Roman"/>
                      <w:bCs/>
                      <w:color w:val="000000"/>
                      <w:sz w:val="24"/>
                      <w:szCs w:val="24"/>
                    </w:rPr>
                  </w:pPr>
                  <w:r w:rsidRPr="00F0641B">
                    <w:rPr>
                      <w:rFonts w:ascii="Times New Roman" w:hAnsi="Times New Roman"/>
                      <w:bCs/>
                      <w:color w:val="000000"/>
                      <w:sz w:val="24"/>
                      <w:szCs w:val="24"/>
                    </w:rPr>
                    <w:t xml:space="preserve">   14.30</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left="402" w:right="-20"/>
                    <w:jc w:val="center"/>
                    <w:rPr>
                      <w:rFonts w:ascii="Times New Roman" w:hAnsi="Times New Roman"/>
                      <w:sz w:val="24"/>
                      <w:szCs w:val="24"/>
                    </w:rPr>
                  </w:pPr>
                  <w:r w:rsidRPr="00F0641B">
                    <w:rPr>
                      <w:rFonts w:ascii="Times New Roman" w:hAnsi="Times New Roman"/>
                      <w:sz w:val="24"/>
                      <w:szCs w:val="24"/>
                    </w:rPr>
                    <w:t>33</w:t>
                  </w:r>
                  <w:r w:rsidRPr="00F0641B">
                    <w:rPr>
                      <w:rFonts w:ascii="Times New Roman" w:hAnsi="Times New Roman"/>
                      <w:sz w:val="24"/>
                      <w:szCs w:val="24"/>
                      <w:vertAlign w:val="superscript"/>
                    </w:rPr>
                    <w:t>0</w:t>
                  </w:r>
                </w:p>
              </w:tc>
            </w:tr>
            <w:tr w:rsidR="0084058F" w:rsidRPr="00261A84" w:rsidTr="00261A84">
              <w:trPr>
                <w:trHeight w:hRule="exact" w:val="388"/>
              </w:trPr>
              <w:tc>
                <w:tcPr>
                  <w:tcW w:w="0" w:type="auto"/>
                  <w:tcBorders>
                    <w:top w:val="single" w:sz="12" w:space="0" w:color="000000"/>
                    <w:left w:val="single" w:sz="11"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5" w:lineRule="exact"/>
                    <w:ind w:left="555" w:right="545"/>
                    <w:jc w:val="center"/>
                    <w:rPr>
                      <w:rFonts w:ascii="Times New Roman" w:hAnsi="Times New Roman"/>
                      <w:sz w:val="24"/>
                      <w:szCs w:val="24"/>
                    </w:rPr>
                  </w:pPr>
                  <w:r w:rsidRPr="00F0641B">
                    <w:rPr>
                      <w:rFonts w:ascii="Times New Roman" w:hAnsi="Times New Roman"/>
                      <w:b/>
                      <w:bCs/>
                      <w:sz w:val="24"/>
                      <w:szCs w:val="24"/>
                    </w:rPr>
                    <w:t>F3</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0.710</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0.873</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1.251</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415"/>
                    <w:jc w:val="center"/>
                    <w:rPr>
                      <w:rFonts w:ascii="Times New Roman" w:hAnsi="Times New Roman"/>
                      <w:sz w:val="24"/>
                      <w:szCs w:val="24"/>
                    </w:rPr>
                  </w:pPr>
                  <w:r w:rsidRPr="00F0641B">
                    <w:rPr>
                      <w:rFonts w:ascii="Times New Roman" w:hAnsi="Times New Roman"/>
                      <w:sz w:val="24"/>
                      <w:szCs w:val="24"/>
                    </w:rPr>
                    <w:t>12.714</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left="402" w:right="-20"/>
                    <w:jc w:val="center"/>
                    <w:rPr>
                      <w:rFonts w:ascii="Times New Roman" w:hAnsi="Times New Roman"/>
                      <w:sz w:val="24"/>
                      <w:szCs w:val="24"/>
                    </w:rPr>
                  </w:pPr>
                  <w:r w:rsidRPr="00F0641B">
                    <w:rPr>
                      <w:rFonts w:ascii="Times New Roman" w:hAnsi="Times New Roman"/>
                      <w:sz w:val="24"/>
                      <w:szCs w:val="24"/>
                    </w:rPr>
                    <w:t>31</w:t>
                  </w:r>
                  <w:r w:rsidRPr="00F0641B">
                    <w:rPr>
                      <w:rFonts w:ascii="Times New Roman" w:hAnsi="Times New Roman"/>
                      <w:sz w:val="24"/>
                      <w:szCs w:val="24"/>
                      <w:vertAlign w:val="superscript"/>
                    </w:rPr>
                    <w:t>0</w:t>
                  </w:r>
                </w:p>
              </w:tc>
            </w:tr>
            <w:tr w:rsidR="0084058F" w:rsidRPr="00261A84" w:rsidTr="00261A84">
              <w:trPr>
                <w:trHeight w:hRule="exact" w:val="383"/>
              </w:trPr>
              <w:tc>
                <w:tcPr>
                  <w:tcW w:w="0" w:type="auto"/>
                  <w:tcBorders>
                    <w:top w:val="single" w:sz="12" w:space="0" w:color="000000"/>
                    <w:left w:val="single" w:sz="11"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5" w:lineRule="exact"/>
                    <w:ind w:left="555" w:right="545"/>
                    <w:jc w:val="center"/>
                    <w:rPr>
                      <w:rFonts w:ascii="Times New Roman" w:hAnsi="Times New Roman"/>
                      <w:sz w:val="24"/>
                      <w:szCs w:val="24"/>
                    </w:rPr>
                  </w:pPr>
                  <w:r w:rsidRPr="00F0641B">
                    <w:rPr>
                      <w:rFonts w:ascii="Times New Roman" w:hAnsi="Times New Roman"/>
                      <w:b/>
                      <w:bCs/>
                      <w:sz w:val="24"/>
                      <w:szCs w:val="24"/>
                    </w:rPr>
                    <w:t>F4</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0.712</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0.870</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1.206</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415"/>
                    <w:jc w:val="center"/>
                    <w:rPr>
                      <w:rFonts w:ascii="Times New Roman" w:hAnsi="Times New Roman"/>
                      <w:sz w:val="24"/>
                      <w:szCs w:val="24"/>
                    </w:rPr>
                  </w:pPr>
                  <w:r w:rsidRPr="00F0641B">
                    <w:rPr>
                      <w:rFonts w:ascii="Times New Roman" w:hAnsi="Times New Roman"/>
                      <w:sz w:val="24"/>
                      <w:szCs w:val="24"/>
                    </w:rPr>
                    <w:t>15.126</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left="402" w:right="-20"/>
                    <w:jc w:val="center"/>
                    <w:rPr>
                      <w:rFonts w:ascii="Times New Roman" w:hAnsi="Times New Roman"/>
                      <w:sz w:val="24"/>
                      <w:szCs w:val="24"/>
                    </w:rPr>
                  </w:pPr>
                  <w:r w:rsidRPr="00F0641B">
                    <w:rPr>
                      <w:rFonts w:ascii="Times New Roman" w:hAnsi="Times New Roman"/>
                      <w:sz w:val="24"/>
                      <w:szCs w:val="24"/>
                    </w:rPr>
                    <w:t>32</w:t>
                  </w:r>
                  <w:r w:rsidRPr="00F0641B">
                    <w:rPr>
                      <w:rFonts w:ascii="Times New Roman" w:hAnsi="Times New Roman"/>
                      <w:sz w:val="24"/>
                      <w:szCs w:val="24"/>
                      <w:vertAlign w:val="superscript"/>
                    </w:rPr>
                    <w:t>0</w:t>
                  </w:r>
                </w:p>
              </w:tc>
            </w:tr>
            <w:tr w:rsidR="0084058F" w:rsidRPr="00261A84" w:rsidTr="00261A84">
              <w:trPr>
                <w:trHeight w:hRule="exact" w:val="388"/>
              </w:trPr>
              <w:tc>
                <w:tcPr>
                  <w:tcW w:w="0" w:type="auto"/>
                  <w:tcBorders>
                    <w:top w:val="single" w:sz="12" w:space="0" w:color="000000"/>
                    <w:left w:val="single" w:sz="11"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5" w:lineRule="exact"/>
                    <w:ind w:left="555" w:right="545"/>
                    <w:jc w:val="center"/>
                    <w:rPr>
                      <w:rFonts w:ascii="Times New Roman" w:hAnsi="Times New Roman"/>
                      <w:sz w:val="24"/>
                      <w:szCs w:val="24"/>
                    </w:rPr>
                  </w:pPr>
                  <w:r w:rsidRPr="00F0641B">
                    <w:rPr>
                      <w:rFonts w:ascii="Times New Roman" w:hAnsi="Times New Roman"/>
                      <w:b/>
                      <w:bCs/>
                      <w:sz w:val="24"/>
                      <w:szCs w:val="24"/>
                    </w:rPr>
                    <w:t>F5</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0.718</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0.871</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1.223</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415"/>
                    <w:jc w:val="center"/>
                    <w:rPr>
                      <w:rFonts w:ascii="Times New Roman" w:hAnsi="Times New Roman"/>
                      <w:sz w:val="24"/>
                      <w:szCs w:val="24"/>
                    </w:rPr>
                  </w:pPr>
                  <w:r w:rsidRPr="00F0641B">
                    <w:rPr>
                      <w:rFonts w:ascii="Times New Roman" w:hAnsi="Times New Roman"/>
                      <w:sz w:val="24"/>
                      <w:szCs w:val="24"/>
                    </w:rPr>
                    <w:t>14.513</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left="402" w:right="-20"/>
                    <w:jc w:val="center"/>
                    <w:rPr>
                      <w:rFonts w:ascii="Times New Roman" w:hAnsi="Times New Roman"/>
                      <w:sz w:val="24"/>
                      <w:szCs w:val="24"/>
                    </w:rPr>
                  </w:pPr>
                  <w:r w:rsidRPr="00F0641B">
                    <w:rPr>
                      <w:rFonts w:ascii="Times New Roman" w:hAnsi="Times New Roman"/>
                      <w:sz w:val="24"/>
                      <w:szCs w:val="24"/>
                    </w:rPr>
                    <w:t>30</w:t>
                  </w:r>
                  <w:r w:rsidRPr="00F0641B">
                    <w:rPr>
                      <w:rFonts w:ascii="Times New Roman" w:hAnsi="Times New Roman"/>
                      <w:sz w:val="24"/>
                      <w:szCs w:val="24"/>
                      <w:vertAlign w:val="superscript"/>
                    </w:rPr>
                    <w:t>0</w:t>
                  </w:r>
                </w:p>
              </w:tc>
            </w:tr>
            <w:tr w:rsidR="0084058F" w:rsidRPr="00261A84" w:rsidTr="00261A84">
              <w:trPr>
                <w:trHeight w:hRule="exact" w:val="383"/>
              </w:trPr>
              <w:tc>
                <w:tcPr>
                  <w:tcW w:w="0" w:type="auto"/>
                  <w:tcBorders>
                    <w:top w:val="single" w:sz="12" w:space="0" w:color="000000"/>
                    <w:left w:val="single" w:sz="11"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5" w:lineRule="exact"/>
                    <w:ind w:left="555" w:right="545"/>
                    <w:jc w:val="center"/>
                    <w:rPr>
                      <w:rFonts w:ascii="Times New Roman" w:hAnsi="Times New Roman"/>
                      <w:sz w:val="24"/>
                      <w:szCs w:val="24"/>
                    </w:rPr>
                  </w:pPr>
                  <w:r w:rsidRPr="00F0641B">
                    <w:rPr>
                      <w:rFonts w:ascii="Times New Roman" w:hAnsi="Times New Roman"/>
                      <w:b/>
                      <w:bCs/>
                      <w:sz w:val="24"/>
                      <w:szCs w:val="24"/>
                    </w:rPr>
                    <w:t>F6</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0.410</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0.483</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20"/>
                    <w:jc w:val="center"/>
                    <w:rPr>
                      <w:rFonts w:ascii="Times New Roman" w:hAnsi="Times New Roman"/>
                      <w:sz w:val="24"/>
                      <w:szCs w:val="24"/>
                    </w:rPr>
                  </w:pPr>
                  <w:r w:rsidRPr="00F0641B">
                    <w:rPr>
                      <w:rFonts w:ascii="Times New Roman" w:hAnsi="Times New Roman"/>
                      <w:sz w:val="24"/>
                      <w:szCs w:val="24"/>
                    </w:rPr>
                    <w:t>1.178</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right="415"/>
                    <w:jc w:val="center"/>
                    <w:rPr>
                      <w:rFonts w:ascii="Times New Roman" w:hAnsi="Times New Roman"/>
                      <w:sz w:val="24"/>
                      <w:szCs w:val="24"/>
                    </w:rPr>
                  </w:pPr>
                  <w:r w:rsidRPr="00F0641B">
                    <w:rPr>
                      <w:rFonts w:ascii="Times New Roman" w:hAnsi="Times New Roman"/>
                      <w:sz w:val="24"/>
                      <w:szCs w:val="24"/>
                    </w:rPr>
                    <w:t>15.113</w:t>
                  </w:r>
                </w:p>
              </w:tc>
              <w:tc>
                <w:tcPr>
                  <w:tcW w:w="0" w:type="auto"/>
                  <w:tcBorders>
                    <w:top w:val="single" w:sz="12" w:space="0" w:color="000000"/>
                    <w:left w:val="single" w:sz="4" w:space="0" w:color="000000"/>
                    <w:bottom w:val="single" w:sz="12" w:space="0" w:color="000000"/>
                    <w:right w:val="single" w:sz="4" w:space="0" w:color="000000"/>
                  </w:tcBorders>
                  <w:vAlign w:val="center"/>
                </w:tcPr>
                <w:p w:rsidR="0084058F" w:rsidRPr="00F0641B" w:rsidRDefault="0084058F" w:rsidP="006F5FD2">
                  <w:pPr>
                    <w:framePr w:hSpace="180" w:wrap="around" w:vAnchor="text" w:hAnchor="margin" w:y="1388"/>
                    <w:spacing w:after="0" w:line="272" w:lineRule="exact"/>
                    <w:ind w:left="402" w:right="-20"/>
                    <w:jc w:val="center"/>
                    <w:rPr>
                      <w:rFonts w:ascii="Times New Roman" w:hAnsi="Times New Roman"/>
                      <w:sz w:val="24"/>
                      <w:szCs w:val="24"/>
                    </w:rPr>
                  </w:pPr>
                  <w:r w:rsidRPr="00F0641B">
                    <w:rPr>
                      <w:rFonts w:ascii="Times New Roman" w:hAnsi="Times New Roman"/>
                      <w:sz w:val="24"/>
                      <w:szCs w:val="24"/>
                    </w:rPr>
                    <w:t>32</w:t>
                  </w:r>
                  <w:r w:rsidRPr="00F0641B">
                    <w:rPr>
                      <w:rFonts w:ascii="Times New Roman" w:hAnsi="Times New Roman"/>
                      <w:sz w:val="24"/>
                      <w:szCs w:val="24"/>
                      <w:vertAlign w:val="superscript"/>
                    </w:rPr>
                    <w:t>0</w:t>
                  </w:r>
                </w:p>
              </w:tc>
            </w:tr>
          </w:tbl>
          <w:p w:rsidR="0084058F" w:rsidRPr="00261A84" w:rsidRDefault="0084058F" w:rsidP="0084058F">
            <w:pPr>
              <w:spacing w:line="240" w:lineRule="auto"/>
              <w:rPr>
                <w:rFonts w:ascii="Times New Roman" w:hAnsi="Times New Roman"/>
                <w:b/>
                <w:sz w:val="20"/>
                <w:szCs w:val="20"/>
              </w:rPr>
            </w:pPr>
          </w:p>
        </w:tc>
      </w:tr>
      <w:tr w:rsidR="0084058F" w:rsidRPr="00261A84" w:rsidTr="0084058F">
        <w:trPr>
          <w:gridAfter w:val="1"/>
          <w:wAfter w:w="621" w:type="dxa"/>
          <w:trHeight w:val="5"/>
        </w:trPr>
        <w:tc>
          <w:tcPr>
            <w:tcW w:w="9675" w:type="dxa"/>
            <w:gridSpan w:val="2"/>
          </w:tcPr>
          <w:p w:rsidR="0084058F" w:rsidRPr="00F0641B" w:rsidRDefault="00957AB4" w:rsidP="00F0641B">
            <w:pPr>
              <w:spacing w:after="0" w:line="480" w:lineRule="auto"/>
              <w:jc w:val="center"/>
              <w:rPr>
                <w:rFonts w:ascii="Times New Roman" w:hAnsi="Times New Roman"/>
                <w:b/>
                <w:sz w:val="20"/>
                <w:szCs w:val="20"/>
              </w:rPr>
            </w:pPr>
            <w:r w:rsidRPr="00F0641B">
              <w:rPr>
                <w:rFonts w:ascii="Times New Roman" w:hAnsi="Times New Roman"/>
                <w:b/>
                <w:sz w:val="20"/>
                <w:szCs w:val="20"/>
              </w:rPr>
              <w:t>Table 16. Characterization of tablet powder blend</w:t>
            </w:r>
          </w:p>
        </w:tc>
      </w:tr>
      <w:tr w:rsidR="0084058F" w:rsidRPr="007376CB" w:rsidTr="0084058F">
        <w:trPr>
          <w:gridBefore w:val="1"/>
          <w:wBefore w:w="732" w:type="dxa"/>
          <w:trHeight w:val="5"/>
        </w:trPr>
        <w:tc>
          <w:tcPr>
            <w:tcW w:w="9564" w:type="dxa"/>
            <w:gridSpan w:val="2"/>
          </w:tcPr>
          <w:p w:rsidR="00957AB4" w:rsidRPr="00F0641B" w:rsidRDefault="0084058F" w:rsidP="00F0641B">
            <w:pPr>
              <w:spacing w:after="0" w:line="480" w:lineRule="auto"/>
              <w:rPr>
                <w:rFonts w:ascii="Times New Roman" w:hAnsi="Times New Roman"/>
                <w:spacing w:val="2"/>
              </w:rPr>
            </w:pPr>
            <w:r w:rsidRPr="00F0641B">
              <w:rPr>
                <w:rFonts w:ascii="Times New Roman" w:hAnsi="Times New Roman"/>
                <w:b/>
              </w:rPr>
              <w:t xml:space="preserve">Inference: </w:t>
            </w:r>
            <w:r w:rsidRPr="00F0641B">
              <w:rPr>
                <w:rFonts w:ascii="Times New Roman" w:hAnsi="Times New Roman"/>
                <w:spacing w:val="2"/>
              </w:rPr>
              <w:t xml:space="preserve">The method employed for tableting in this study was direct compression for which the powder blend should possess good flow. The optimum value for Carr’s index (%) should be upto 17%. Values for angle of repose (θ) less than or equal to 25 generally indicate free flowing material. By means of pilot studies it was found that pure mesalamine exhibited angle of repose value of </w:t>
            </w:r>
            <w:r w:rsidRPr="00F0641B">
              <w:rPr>
                <w:rFonts w:ascii="Times New Roman" w:hAnsi="Times New Roman"/>
              </w:rPr>
              <w:t>32</w:t>
            </w:r>
            <w:r w:rsidRPr="00F0641B">
              <w:rPr>
                <w:rFonts w:ascii="Times New Roman" w:hAnsi="Times New Roman"/>
                <w:vertAlign w:val="superscript"/>
              </w:rPr>
              <w:t>0</w:t>
            </w:r>
            <w:r w:rsidRPr="00F0641B">
              <w:rPr>
                <w:rFonts w:ascii="Times New Roman" w:hAnsi="Times New Roman"/>
                <w:spacing w:val="2"/>
              </w:rPr>
              <w:t xml:space="preserve"> indicating that it is passable. It was further supported by high Carr’s index value of 14.30. The tablet powder blend Possessed passable flow properties. Since, the flow properties of the powder mixture are important for the uniformity of dose of the tablets.</w:t>
            </w:r>
          </w:p>
          <w:p w:rsidR="00957AB4" w:rsidRPr="00F0641B" w:rsidRDefault="00957AB4" w:rsidP="00261A84">
            <w:pPr>
              <w:spacing w:line="360" w:lineRule="auto"/>
              <w:rPr>
                <w:rFonts w:ascii="Times New Roman" w:hAnsi="Times New Roman"/>
                <w:sz w:val="24"/>
                <w:szCs w:val="24"/>
              </w:rPr>
            </w:pPr>
            <w:r w:rsidRPr="00F0641B">
              <w:rPr>
                <w:rFonts w:ascii="Times New Roman" w:hAnsi="Times New Roman"/>
                <w:b/>
                <w:spacing w:val="2"/>
                <w:sz w:val="24"/>
                <w:szCs w:val="24"/>
              </w:rPr>
              <w:lastRenderedPageBreak/>
              <w:t xml:space="preserve">10.3 </w:t>
            </w:r>
            <w:r w:rsidRPr="00F0641B">
              <w:rPr>
                <w:rFonts w:ascii="Times New Roman" w:hAnsi="Times New Roman"/>
                <w:b/>
                <w:sz w:val="24"/>
                <w:szCs w:val="24"/>
              </w:rPr>
              <w:t>Calibration Curve Data of Mesalamine in 0.1N HCl (pH 1.2):</w:t>
            </w:r>
          </w:p>
          <w:tbl>
            <w:tblPr>
              <w:tblpPr w:leftFromText="180" w:rightFromText="180" w:vertAnchor="text" w:horzAnchor="page" w:tblpX="448" w:tblpY="144"/>
              <w:tblW w:w="7064"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tblPr>
            <w:tblGrid>
              <w:gridCol w:w="3646"/>
              <w:gridCol w:w="3418"/>
            </w:tblGrid>
            <w:tr w:rsidR="00957AB4" w:rsidRPr="00261A84" w:rsidTr="00957AB4">
              <w:trPr>
                <w:trHeight w:val="598"/>
              </w:trPr>
              <w:tc>
                <w:tcPr>
                  <w:tcW w:w="3646" w:type="dxa"/>
                  <w:tcBorders>
                    <w:top w:val="thinThickSmallGap" w:sz="18" w:space="0" w:color="auto"/>
                    <w:left w:val="thinThickSmallGap" w:sz="18" w:space="0" w:color="auto"/>
                    <w:bottom w:val="single" w:sz="8" w:space="0" w:color="auto"/>
                    <w:right w:val="single" w:sz="8" w:space="0" w:color="auto"/>
                  </w:tcBorders>
                  <w:shd w:val="clear" w:color="auto" w:fill="auto"/>
                </w:tcPr>
                <w:p w:rsidR="00957AB4" w:rsidRPr="00261A84" w:rsidRDefault="00957AB4" w:rsidP="00261A84">
                  <w:pPr>
                    <w:spacing w:after="0" w:line="240" w:lineRule="auto"/>
                    <w:rPr>
                      <w:rFonts w:ascii="Times New Roman" w:hAnsi="Times New Roman"/>
                      <w:b/>
                      <w:bCs/>
                      <w:sz w:val="20"/>
                      <w:szCs w:val="20"/>
                    </w:rPr>
                  </w:pPr>
                  <w:r w:rsidRPr="00261A84">
                    <w:rPr>
                      <w:rFonts w:ascii="Times New Roman" w:hAnsi="Times New Roman"/>
                      <w:b/>
                      <w:bCs/>
                      <w:sz w:val="20"/>
                      <w:szCs w:val="20"/>
                    </w:rPr>
                    <w:t>Concentration</w:t>
                  </w:r>
                </w:p>
                <w:p w:rsidR="00957AB4" w:rsidRPr="00261A84" w:rsidRDefault="00957AB4" w:rsidP="00261A84">
                  <w:pPr>
                    <w:spacing w:after="0" w:line="240" w:lineRule="auto"/>
                    <w:rPr>
                      <w:rFonts w:ascii="Times New Roman" w:hAnsi="Times New Roman"/>
                      <w:b/>
                      <w:bCs/>
                      <w:sz w:val="20"/>
                      <w:szCs w:val="20"/>
                    </w:rPr>
                  </w:pPr>
                  <w:r w:rsidRPr="00261A84">
                    <w:rPr>
                      <w:rFonts w:ascii="Times New Roman" w:hAnsi="Times New Roman"/>
                      <w:b/>
                      <w:bCs/>
                      <w:sz w:val="20"/>
                      <w:szCs w:val="20"/>
                    </w:rPr>
                    <w:t>(µg/mL)</w:t>
                  </w:r>
                </w:p>
              </w:tc>
              <w:tc>
                <w:tcPr>
                  <w:tcW w:w="3418" w:type="dxa"/>
                  <w:tcBorders>
                    <w:top w:val="thinThickSmallGap" w:sz="18" w:space="0" w:color="auto"/>
                    <w:left w:val="single" w:sz="8" w:space="0" w:color="auto"/>
                    <w:bottom w:val="single" w:sz="8" w:space="0" w:color="auto"/>
                    <w:right w:val="thinThickSmallGap" w:sz="18" w:space="0" w:color="auto"/>
                  </w:tcBorders>
                  <w:shd w:val="clear" w:color="auto" w:fill="auto"/>
                </w:tcPr>
                <w:p w:rsidR="00957AB4" w:rsidRPr="00261A84" w:rsidRDefault="00957AB4" w:rsidP="00261A84">
                  <w:pPr>
                    <w:spacing w:after="0" w:line="240" w:lineRule="auto"/>
                    <w:rPr>
                      <w:rFonts w:ascii="Times New Roman" w:hAnsi="Times New Roman"/>
                      <w:b/>
                      <w:sz w:val="20"/>
                      <w:szCs w:val="20"/>
                    </w:rPr>
                  </w:pPr>
                  <w:r w:rsidRPr="00261A84">
                    <w:rPr>
                      <w:rFonts w:ascii="Times New Roman" w:hAnsi="Times New Roman"/>
                      <w:b/>
                      <w:bCs/>
                      <w:sz w:val="20"/>
                      <w:szCs w:val="20"/>
                    </w:rPr>
                    <w:t>Absorbance (nm)</w:t>
                  </w:r>
                </w:p>
              </w:tc>
            </w:tr>
            <w:tr w:rsidR="00957AB4" w:rsidRPr="00261A84" w:rsidTr="00957AB4">
              <w:trPr>
                <w:trHeight w:val="509"/>
              </w:trPr>
              <w:tc>
                <w:tcPr>
                  <w:tcW w:w="3646" w:type="dxa"/>
                  <w:tcBorders>
                    <w:top w:val="single" w:sz="8" w:space="0" w:color="auto"/>
                    <w:left w:val="thinThickSmallGap" w:sz="18" w:space="0" w:color="auto"/>
                    <w:right w:val="single" w:sz="8" w:space="0" w:color="auto"/>
                  </w:tcBorders>
                  <w:shd w:val="clear" w:color="auto" w:fill="auto"/>
                </w:tcPr>
                <w:p w:rsidR="00957AB4" w:rsidRPr="00261A84" w:rsidRDefault="00957AB4" w:rsidP="00261A84">
                  <w:pPr>
                    <w:spacing w:after="0" w:line="240" w:lineRule="auto"/>
                    <w:ind w:left="850"/>
                    <w:rPr>
                      <w:rFonts w:ascii="Times New Roman" w:hAnsi="Times New Roman"/>
                      <w:sz w:val="20"/>
                      <w:szCs w:val="20"/>
                    </w:rPr>
                  </w:pPr>
                  <w:r w:rsidRPr="00261A84">
                    <w:rPr>
                      <w:rFonts w:ascii="Times New Roman" w:hAnsi="Times New Roman"/>
                      <w:sz w:val="20"/>
                      <w:szCs w:val="20"/>
                    </w:rPr>
                    <w:t>0</w:t>
                  </w:r>
                </w:p>
              </w:tc>
              <w:tc>
                <w:tcPr>
                  <w:tcW w:w="3418" w:type="dxa"/>
                  <w:tcBorders>
                    <w:top w:val="single" w:sz="8" w:space="0" w:color="auto"/>
                    <w:left w:val="single" w:sz="8" w:space="0" w:color="auto"/>
                    <w:right w:val="thinThickSmallGap" w:sz="18" w:space="0" w:color="auto"/>
                  </w:tcBorders>
                  <w:shd w:val="clear" w:color="auto" w:fill="auto"/>
                </w:tcPr>
                <w:p w:rsidR="00957AB4" w:rsidRPr="00261A84" w:rsidRDefault="00957AB4" w:rsidP="00261A84">
                  <w:pPr>
                    <w:spacing w:after="0" w:line="240" w:lineRule="auto"/>
                    <w:rPr>
                      <w:rFonts w:ascii="Times New Roman" w:hAnsi="Times New Roman"/>
                      <w:sz w:val="20"/>
                      <w:szCs w:val="20"/>
                    </w:rPr>
                  </w:pPr>
                  <w:r w:rsidRPr="00261A84">
                    <w:rPr>
                      <w:rFonts w:ascii="Times New Roman" w:hAnsi="Times New Roman"/>
                      <w:sz w:val="20"/>
                      <w:szCs w:val="20"/>
                    </w:rPr>
                    <w:t>0</w:t>
                  </w:r>
                </w:p>
              </w:tc>
            </w:tr>
            <w:tr w:rsidR="00957AB4" w:rsidRPr="00261A84" w:rsidTr="00957AB4">
              <w:trPr>
                <w:trHeight w:val="509"/>
              </w:trPr>
              <w:tc>
                <w:tcPr>
                  <w:tcW w:w="3646" w:type="dxa"/>
                  <w:tcBorders>
                    <w:top w:val="single" w:sz="8" w:space="0" w:color="auto"/>
                    <w:left w:val="thinThickSmallGap" w:sz="18" w:space="0" w:color="auto"/>
                    <w:right w:val="single" w:sz="8" w:space="0" w:color="auto"/>
                  </w:tcBorders>
                  <w:shd w:val="clear" w:color="auto" w:fill="auto"/>
                </w:tcPr>
                <w:p w:rsidR="00957AB4" w:rsidRPr="00261A84" w:rsidRDefault="00957AB4" w:rsidP="00261A84">
                  <w:pPr>
                    <w:spacing w:after="0" w:line="240" w:lineRule="auto"/>
                    <w:ind w:left="850"/>
                    <w:rPr>
                      <w:rFonts w:ascii="Times New Roman" w:hAnsi="Times New Roman"/>
                      <w:sz w:val="20"/>
                      <w:szCs w:val="20"/>
                    </w:rPr>
                  </w:pPr>
                  <w:r w:rsidRPr="00261A84">
                    <w:rPr>
                      <w:rFonts w:ascii="Times New Roman" w:hAnsi="Times New Roman"/>
                      <w:sz w:val="20"/>
                      <w:szCs w:val="20"/>
                    </w:rPr>
                    <w:t>5</w:t>
                  </w:r>
                </w:p>
              </w:tc>
              <w:tc>
                <w:tcPr>
                  <w:tcW w:w="3418" w:type="dxa"/>
                  <w:tcBorders>
                    <w:top w:val="single" w:sz="8" w:space="0" w:color="auto"/>
                    <w:left w:val="single" w:sz="8" w:space="0" w:color="auto"/>
                    <w:right w:val="thinThickSmallGap" w:sz="18" w:space="0" w:color="auto"/>
                  </w:tcBorders>
                  <w:shd w:val="clear" w:color="auto" w:fill="auto"/>
                </w:tcPr>
                <w:p w:rsidR="00957AB4" w:rsidRPr="00261A84" w:rsidRDefault="00957AB4" w:rsidP="00261A84">
                  <w:pPr>
                    <w:spacing w:after="0" w:line="240" w:lineRule="auto"/>
                    <w:rPr>
                      <w:rFonts w:ascii="Times New Roman" w:hAnsi="Times New Roman"/>
                      <w:sz w:val="20"/>
                      <w:szCs w:val="20"/>
                    </w:rPr>
                  </w:pPr>
                  <w:r w:rsidRPr="00261A84">
                    <w:rPr>
                      <w:rFonts w:ascii="Times New Roman" w:hAnsi="Times New Roman"/>
                      <w:sz w:val="20"/>
                      <w:szCs w:val="20"/>
                    </w:rPr>
                    <w:t>0.13±0.002</w:t>
                  </w:r>
                </w:p>
              </w:tc>
            </w:tr>
            <w:tr w:rsidR="00957AB4" w:rsidRPr="00261A84" w:rsidTr="00957AB4">
              <w:trPr>
                <w:trHeight w:val="509"/>
              </w:trPr>
              <w:tc>
                <w:tcPr>
                  <w:tcW w:w="3646" w:type="dxa"/>
                  <w:tcBorders>
                    <w:left w:val="thinThickSmallGap" w:sz="18" w:space="0" w:color="auto"/>
                    <w:right w:val="single" w:sz="8" w:space="0" w:color="auto"/>
                  </w:tcBorders>
                  <w:shd w:val="clear" w:color="auto" w:fill="auto"/>
                </w:tcPr>
                <w:p w:rsidR="00957AB4" w:rsidRPr="00261A84" w:rsidRDefault="00957AB4" w:rsidP="00261A84">
                  <w:pPr>
                    <w:spacing w:after="0" w:line="240" w:lineRule="auto"/>
                    <w:ind w:left="850"/>
                    <w:rPr>
                      <w:rFonts w:ascii="Times New Roman" w:hAnsi="Times New Roman"/>
                      <w:sz w:val="20"/>
                      <w:szCs w:val="20"/>
                    </w:rPr>
                  </w:pPr>
                  <w:r w:rsidRPr="00261A84">
                    <w:rPr>
                      <w:rFonts w:ascii="Times New Roman" w:hAnsi="Times New Roman"/>
                      <w:sz w:val="20"/>
                      <w:szCs w:val="20"/>
                    </w:rPr>
                    <w:t>10</w:t>
                  </w:r>
                </w:p>
              </w:tc>
              <w:tc>
                <w:tcPr>
                  <w:tcW w:w="3418" w:type="dxa"/>
                  <w:tcBorders>
                    <w:left w:val="single" w:sz="8" w:space="0" w:color="auto"/>
                    <w:right w:val="thinThickSmallGap" w:sz="18" w:space="0" w:color="auto"/>
                  </w:tcBorders>
                  <w:shd w:val="clear" w:color="auto" w:fill="auto"/>
                </w:tcPr>
                <w:p w:rsidR="00957AB4" w:rsidRPr="00261A84" w:rsidRDefault="00957AB4" w:rsidP="00261A84">
                  <w:pPr>
                    <w:spacing w:after="0" w:line="240" w:lineRule="auto"/>
                    <w:rPr>
                      <w:rFonts w:ascii="Times New Roman" w:hAnsi="Times New Roman"/>
                      <w:sz w:val="20"/>
                      <w:szCs w:val="20"/>
                    </w:rPr>
                  </w:pPr>
                  <w:r w:rsidRPr="00261A84">
                    <w:rPr>
                      <w:rFonts w:ascii="Times New Roman" w:hAnsi="Times New Roman"/>
                      <w:sz w:val="20"/>
                      <w:szCs w:val="20"/>
                    </w:rPr>
                    <w:t>0.268±0.004</w:t>
                  </w:r>
                </w:p>
              </w:tc>
            </w:tr>
            <w:tr w:rsidR="00957AB4" w:rsidRPr="00261A84" w:rsidTr="00957AB4">
              <w:trPr>
                <w:trHeight w:val="509"/>
              </w:trPr>
              <w:tc>
                <w:tcPr>
                  <w:tcW w:w="3646" w:type="dxa"/>
                  <w:tcBorders>
                    <w:left w:val="thinThickSmallGap" w:sz="18" w:space="0" w:color="auto"/>
                    <w:right w:val="single" w:sz="8" w:space="0" w:color="auto"/>
                  </w:tcBorders>
                  <w:shd w:val="clear" w:color="auto" w:fill="auto"/>
                </w:tcPr>
                <w:p w:rsidR="00957AB4" w:rsidRPr="00261A84" w:rsidRDefault="00957AB4" w:rsidP="00261A84">
                  <w:pPr>
                    <w:spacing w:after="0" w:line="240" w:lineRule="auto"/>
                    <w:ind w:left="850"/>
                    <w:rPr>
                      <w:rFonts w:ascii="Times New Roman" w:hAnsi="Times New Roman"/>
                      <w:sz w:val="20"/>
                      <w:szCs w:val="20"/>
                    </w:rPr>
                  </w:pPr>
                  <w:r w:rsidRPr="00261A84">
                    <w:rPr>
                      <w:rFonts w:ascii="Times New Roman" w:hAnsi="Times New Roman"/>
                      <w:sz w:val="20"/>
                      <w:szCs w:val="20"/>
                    </w:rPr>
                    <w:t>15</w:t>
                  </w:r>
                </w:p>
              </w:tc>
              <w:tc>
                <w:tcPr>
                  <w:tcW w:w="3418" w:type="dxa"/>
                  <w:tcBorders>
                    <w:left w:val="single" w:sz="8" w:space="0" w:color="auto"/>
                    <w:right w:val="thinThickSmallGap" w:sz="18" w:space="0" w:color="auto"/>
                  </w:tcBorders>
                  <w:shd w:val="clear" w:color="auto" w:fill="auto"/>
                </w:tcPr>
                <w:p w:rsidR="00957AB4" w:rsidRPr="00261A84" w:rsidRDefault="00957AB4" w:rsidP="00261A84">
                  <w:pPr>
                    <w:spacing w:after="0" w:line="240" w:lineRule="auto"/>
                    <w:rPr>
                      <w:rFonts w:ascii="Times New Roman" w:hAnsi="Times New Roman"/>
                      <w:sz w:val="20"/>
                      <w:szCs w:val="20"/>
                    </w:rPr>
                  </w:pPr>
                  <w:r w:rsidRPr="00261A84">
                    <w:rPr>
                      <w:rFonts w:ascii="Times New Roman" w:hAnsi="Times New Roman"/>
                      <w:sz w:val="20"/>
                      <w:szCs w:val="20"/>
                    </w:rPr>
                    <w:t>0.391±0.001</w:t>
                  </w:r>
                </w:p>
              </w:tc>
            </w:tr>
            <w:tr w:rsidR="00957AB4" w:rsidRPr="00261A84" w:rsidTr="00957AB4">
              <w:trPr>
                <w:trHeight w:val="509"/>
              </w:trPr>
              <w:tc>
                <w:tcPr>
                  <w:tcW w:w="3646" w:type="dxa"/>
                  <w:tcBorders>
                    <w:left w:val="thinThickSmallGap" w:sz="18" w:space="0" w:color="auto"/>
                    <w:right w:val="single" w:sz="8" w:space="0" w:color="auto"/>
                  </w:tcBorders>
                  <w:shd w:val="clear" w:color="auto" w:fill="auto"/>
                </w:tcPr>
                <w:p w:rsidR="00957AB4" w:rsidRPr="00261A84" w:rsidRDefault="00957AB4" w:rsidP="00261A84">
                  <w:pPr>
                    <w:spacing w:after="0" w:line="240" w:lineRule="auto"/>
                    <w:ind w:left="850"/>
                    <w:rPr>
                      <w:rFonts w:ascii="Times New Roman" w:hAnsi="Times New Roman"/>
                      <w:sz w:val="20"/>
                      <w:szCs w:val="20"/>
                    </w:rPr>
                  </w:pPr>
                  <w:r w:rsidRPr="00261A84">
                    <w:rPr>
                      <w:rFonts w:ascii="Times New Roman" w:hAnsi="Times New Roman"/>
                      <w:sz w:val="20"/>
                      <w:szCs w:val="20"/>
                    </w:rPr>
                    <w:t>20</w:t>
                  </w:r>
                </w:p>
              </w:tc>
              <w:tc>
                <w:tcPr>
                  <w:tcW w:w="3418" w:type="dxa"/>
                  <w:tcBorders>
                    <w:left w:val="single" w:sz="8" w:space="0" w:color="auto"/>
                    <w:right w:val="thinThickSmallGap" w:sz="18" w:space="0" w:color="auto"/>
                  </w:tcBorders>
                  <w:shd w:val="clear" w:color="auto" w:fill="auto"/>
                </w:tcPr>
                <w:p w:rsidR="00957AB4" w:rsidRPr="00261A84" w:rsidRDefault="00957AB4" w:rsidP="00261A84">
                  <w:pPr>
                    <w:spacing w:after="0" w:line="240" w:lineRule="auto"/>
                    <w:rPr>
                      <w:rFonts w:ascii="Times New Roman" w:hAnsi="Times New Roman"/>
                      <w:sz w:val="20"/>
                      <w:szCs w:val="20"/>
                    </w:rPr>
                  </w:pPr>
                  <w:r w:rsidRPr="00261A84">
                    <w:rPr>
                      <w:rFonts w:ascii="Times New Roman" w:hAnsi="Times New Roman"/>
                      <w:sz w:val="20"/>
                      <w:szCs w:val="20"/>
                    </w:rPr>
                    <w:t>0.503±0.005</w:t>
                  </w:r>
                </w:p>
              </w:tc>
            </w:tr>
            <w:tr w:rsidR="00957AB4" w:rsidRPr="00261A84" w:rsidTr="00957AB4">
              <w:trPr>
                <w:trHeight w:val="509"/>
              </w:trPr>
              <w:tc>
                <w:tcPr>
                  <w:tcW w:w="3646" w:type="dxa"/>
                  <w:tcBorders>
                    <w:left w:val="thinThickSmallGap" w:sz="18" w:space="0" w:color="auto"/>
                    <w:right w:val="single" w:sz="8" w:space="0" w:color="auto"/>
                  </w:tcBorders>
                  <w:shd w:val="clear" w:color="auto" w:fill="auto"/>
                </w:tcPr>
                <w:p w:rsidR="00957AB4" w:rsidRPr="00261A84" w:rsidRDefault="00957AB4" w:rsidP="00261A84">
                  <w:pPr>
                    <w:spacing w:after="0" w:line="240" w:lineRule="auto"/>
                    <w:ind w:left="850"/>
                    <w:rPr>
                      <w:rFonts w:ascii="Times New Roman" w:hAnsi="Times New Roman"/>
                      <w:sz w:val="20"/>
                      <w:szCs w:val="20"/>
                    </w:rPr>
                  </w:pPr>
                  <w:r w:rsidRPr="00261A84">
                    <w:rPr>
                      <w:rFonts w:ascii="Times New Roman" w:hAnsi="Times New Roman"/>
                      <w:sz w:val="20"/>
                      <w:szCs w:val="20"/>
                    </w:rPr>
                    <w:t>25</w:t>
                  </w:r>
                </w:p>
              </w:tc>
              <w:tc>
                <w:tcPr>
                  <w:tcW w:w="3418" w:type="dxa"/>
                  <w:tcBorders>
                    <w:left w:val="single" w:sz="8" w:space="0" w:color="auto"/>
                    <w:right w:val="thinThickSmallGap" w:sz="18" w:space="0" w:color="auto"/>
                  </w:tcBorders>
                  <w:shd w:val="clear" w:color="auto" w:fill="auto"/>
                </w:tcPr>
                <w:p w:rsidR="00957AB4" w:rsidRPr="00261A84" w:rsidRDefault="00957AB4" w:rsidP="00261A84">
                  <w:pPr>
                    <w:spacing w:after="0" w:line="240" w:lineRule="auto"/>
                    <w:rPr>
                      <w:rFonts w:ascii="Times New Roman" w:hAnsi="Times New Roman"/>
                      <w:sz w:val="20"/>
                      <w:szCs w:val="20"/>
                    </w:rPr>
                  </w:pPr>
                  <w:r w:rsidRPr="00261A84">
                    <w:rPr>
                      <w:rFonts w:ascii="Times New Roman" w:hAnsi="Times New Roman"/>
                      <w:sz w:val="20"/>
                      <w:szCs w:val="20"/>
                    </w:rPr>
                    <w:t>0.623±0.002</w:t>
                  </w:r>
                </w:p>
                <w:p w:rsidR="00957AB4" w:rsidRPr="00261A84" w:rsidRDefault="00957AB4" w:rsidP="00261A84">
                  <w:pPr>
                    <w:spacing w:after="0" w:line="240" w:lineRule="auto"/>
                    <w:rPr>
                      <w:rFonts w:ascii="Times New Roman" w:hAnsi="Times New Roman"/>
                      <w:sz w:val="20"/>
                      <w:szCs w:val="20"/>
                    </w:rPr>
                  </w:pPr>
                </w:p>
              </w:tc>
            </w:tr>
            <w:tr w:rsidR="00957AB4" w:rsidRPr="00261A84" w:rsidTr="00957AB4">
              <w:trPr>
                <w:trHeight w:val="509"/>
              </w:trPr>
              <w:tc>
                <w:tcPr>
                  <w:tcW w:w="3646" w:type="dxa"/>
                  <w:tcBorders>
                    <w:left w:val="thinThickSmallGap" w:sz="18" w:space="0" w:color="auto"/>
                    <w:right w:val="single" w:sz="8" w:space="0" w:color="auto"/>
                  </w:tcBorders>
                  <w:shd w:val="clear" w:color="auto" w:fill="auto"/>
                </w:tcPr>
                <w:p w:rsidR="00957AB4" w:rsidRPr="00261A84" w:rsidRDefault="00957AB4" w:rsidP="00261A84">
                  <w:pPr>
                    <w:spacing w:after="0" w:line="240" w:lineRule="auto"/>
                    <w:ind w:left="850"/>
                    <w:rPr>
                      <w:rFonts w:ascii="Times New Roman" w:hAnsi="Times New Roman"/>
                      <w:sz w:val="20"/>
                      <w:szCs w:val="20"/>
                    </w:rPr>
                  </w:pPr>
                  <w:r w:rsidRPr="00261A84">
                    <w:rPr>
                      <w:rFonts w:ascii="Times New Roman" w:hAnsi="Times New Roman"/>
                      <w:sz w:val="20"/>
                      <w:szCs w:val="20"/>
                    </w:rPr>
                    <w:t>30</w:t>
                  </w:r>
                </w:p>
              </w:tc>
              <w:tc>
                <w:tcPr>
                  <w:tcW w:w="3418" w:type="dxa"/>
                  <w:tcBorders>
                    <w:left w:val="single" w:sz="8" w:space="0" w:color="auto"/>
                    <w:right w:val="thinThickSmallGap" w:sz="18" w:space="0" w:color="auto"/>
                  </w:tcBorders>
                  <w:shd w:val="clear" w:color="auto" w:fill="auto"/>
                </w:tcPr>
                <w:p w:rsidR="00957AB4" w:rsidRPr="00261A84" w:rsidRDefault="00957AB4" w:rsidP="00261A84">
                  <w:pPr>
                    <w:spacing w:after="0" w:line="240" w:lineRule="auto"/>
                    <w:rPr>
                      <w:rFonts w:ascii="Times New Roman" w:hAnsi="Times New Roman"/>
                      <w:sz w:val="20"/>
                      <w:szCs w:val="20"/>
                    </w:rPr>
                  </w:pPr>
                  <w:r w:rsidRPr="00261A84">
                    <w:rPr>
                      <w:rFonts w:ascii="Times New Roman" w:hAnsi="Times New Roman"/>
                      <w:sz w:val="20"/>
                      <w:szCs w:val="20"/>
                    </w:rPr>
                    <w:t>0.723±0.006</w:t>
                  </w:r>
                </w:p>
              </w:tc>
            </w:tr>
            <w:tr w:rsidR="00957AB4" w:rsidRPr="00261A84" w:rsidTr="00957AB4">
              <w:trPr>
                <w:trHeight w:val="509"/>
              </w:trPr>
              <w:tc>
                <w:tcPr>
                  <w:tcW w:w="3646" w:type="dxa"/>
                  <w:tcBorders>
                    <w:left w:val="thinThickSmallGap" w:sz="18" w:space="0" w:color="auto"/>
                    <w:bottom w:val="thinThickSmallGap" w:sz="18" w:space="0" w:color="auto"/>
                    <w:right w:val="single" w:sz="8" w:space="0" w:color="auto"/>
                  </w:tcBorders>
                  <w:shd w:val="clear" w:color="auto" w:fill="auto"/>
                </w:tcPr>
                <w:p w:rsidR="00957AB4" w:rsidRPr="00261A84" w:rsidRDefault="00957AB4" w:rsidP="00261A84">
                  <w:pPr>
                    <w:spacing w:after="0" w:line="240" w:lineRule="auto"/>
                    <w:ind w:left="850"/>
                    <w:rPr>
                      <w:rFonts w:ascii="Times New Roman" w:hAnsi="Times New Roman"/>
                      <w:sz w:val="20"/>
                      <w:szCs w:val="20"/>
                    </w:rPr>
                  </w:pPr>
                  <w:r w:rsidRPr="00261A84">
                    <w:rPr>
                      <w:rFonts w:ascii="Times New Roman" w:hAnsi="Times New Roman"/>
                      <w:sz w:val="20"/>
                      <w:szCs w:val="20"/>
                    </w:rPr>
                    <w:t>35</w:t>
                  </w:r>
                </w:p>
              </w:tc>
              <w:tc>
                <w:tcPr>
                  <w:tcW w:w="3418" w:type="dxa"/>
                  <w:tcBorders>
                    <w:left w:val="single" w:sz="8" w:space="0" w:color="auto"/>
                    <w:bottom w:val="thinThickSmallGap" w:sz="18" w:space="0" w:color="auto"/>
                    <w:right w:val="thinThickSmallGap" w:sz="18" w:space="0" w:color="auto"/>
                  </w:tcBorders>
                  <w:shd w:val="clear" w:color="auto" w:fill="auto"/>
                </w:tcPr>
                <w:p w:rsidR="00957AB4" w:rsidRPr="00261A84" w:rsidRDefault="00957AB4" w:rsidP="00261A84">
                  <w:pPr>
                    <w:spacing w:after="0" w:line="240" w:lineRule="auto"/>
                    <w:rPr>
                      <w:rFonts w:ascii="Times New Roman" w:hAnsi="Times New Roman"/>
                      <w:sz w:val="20"/>
                      <w:szCs w:val="20"/>
                    </w:rPr>
                  </w:pPr>
                  <w:r w:rsidRPr="00261A84">
                    <w:rPr>
                      <w:rFonts w:ascii="Times New Roman" w:hAnsi="Times New Roman"/>
                      <w:sz w:val="20"/>
                      <w:szCs w:val="20"/>
                    </w:rPr>
                    <w:t>0.881±0.008</w:t>
                  </w:r>
                </w:p>
              </w:tc>
            </w:tr>
          </w:tbl>
          <w:p w:rsidR="00957AB4" w:rsidRPr="00261A84" w:rsidRDefault="00957AB4" w:rsidP="00261A84">
            <w:pPr>
              <w:spacing w:after="0" w:line="480" w:lineRule="auto"/>
              <w:rPr>
                <w:rFonts w:ascii="Times New Roman" w:hAnsi="Times New Roman"/>
                <w:b/>
                <w:sz w:val="20"/>
                <w:szCs w:val="20"/>
              </w:rPr>
            </w:pPr>
          </w:p>
        </w:tc>
      </w:tr>
    </w:tbl>
    <w:p w:rsidR="009744FD" w:rsidRDefault="009744FD" w:rsidP="00957AB4">
      <w:pPr>
        <w:spacing w:after="0" w:line="360" w:lineRule="auto"/>
        <w:rPr>
          <w:rFonts w:ascii="Times New Roman" w:hAnsi="Times New Roman"/>
          <w:b/>
          <w:sz w:val="24"/>
          <w:szCs w:val="24"/>
        </w:rPr>
      </w:pPr>
    </w:p>
    <w:p w:rsidR="009744FD" w:rsidRPr="007376CB" w:rsidRDefault="007675CD" w:rsidP="009744FD">
      <w:pPr>
        <w:spacing w:after="0" w:line="360" w:lineRule="auto"/>
        <w:jc w:val="center"/>
        <w:rPr>
          <w:rFonts w:ascii="Times New Roman" w:hAnsi="Times New Roman"/>
          <w:b/>
          <w:sz w:val="24"/>
          <w:szCs w:val="24"/>
        </w:rPr>
      </w:pPr>
      <w:r>
        <w:rPr>
          <w:rFonts w:ascii="Times New Roman" w:hAnsi="Times New Roman"/>
          <w:b/>
          <w:sz w:val="24"/>
          <w:szCs w:val="24"/>
        </w:rPr>
        <w:t>Table 17</w:t>
      </w:r>
      <w:r w:rsidR="00303C2E">
        <w:rPr>
          <w:rFonts w:ascii="Times New Roman" w:hAnsi="Times New Roman"/>
          <w:b/>
          <w:sz w:val="24"/>
          <w:szCs w:val="24"/>
        </w:rPr>
        <w:t>. Calibration curve d</w:t>
      </w:r>
      <w:r w:rsidR="009744FD">
        <w:rPr>
          <w:rFonts w:ascii="Times New Roman" w:hAnsi="Times New Roman"/>
          <w:b/>
          <w:sz w:val="24"/>
          <w:szCs w:val="24"/>
        </w:rPr>
        <w:t xml:space="preserve">ata </w:t>
      </w:r>
      <w:r w:rsidR="009744FD" w:rsidRPr="007376CB">
        <w:rPr>
          <w:rFonts w:ascii="Times New Roman" w:hAnsi="Times New Roman"/>
          <w:b/>
          <w:sz w:val="24"/>
          <w:szCs w:val="24"/>
        </w:rPr>
        <w:t xml:space="preserve">of </w:t>
      </w:r>
      <w:r w:rsidR="009744FD">
        <w:rPr>
          <w:rFonts w:ascii="Times New Roman" w:hAnsi="Times New Roman"/>
          <w:b/>
          <w:sz w:val="24"/>
          <w:szCs w:val="24"/>
        </w:rPr>
        <w:t>Mesalamine</w:t>
      </w:r>
      <w:r w:rsidR="009744FD" w:rsidRPr="007376CB">
        <w:rPr>
          <w:rFonts w:ascii="Times New Roman" w:hAnsi="Times New Roman"/>
          <w:b/>
          <w:sz w:val="24"/>
          <w:szCs w:val="24"/>
        </w:rPr>
        <w:t xml:space="preserve"> in </w:t>
      </w:r>
      <w:r w:rsidR="002E7116">
        <w:rPr>
          <w:rFonts w:ascii="Times New Roman" w:hAnsi="Times New Roman"/>
          <w:b/>
          <w:sz w:val="24"/>
          <w:szCs w:val="24"/>
        </w:rPr>
        <w:t>0.1N HCl</w:t>
      </w:r>
      <w:r w:rsidR="009744FD" w:rsidRPr="007376CB">
        <w:rPr>
          <w:rFonts w:ascii="Times New Roman" w:hAnsi="Times New Roman"/>
          <w:b/>
          <w:sz w:val="24"/>
          <w:szCs w:val="24"/>
        </w:rPr>
        <w:t xml:space="preserve"> (pH 1.2)</w:t>
      </w:r>
    </w:p>
    <w:p w:rsidR="009744FD" w:rsidRPr="007376CB" w:rsidRDefault="009744FD" w:rsidP="009744FD">
      <w:pPr>
        <w:spacing w:after="0" w:line="360" w:lineRule="auto"/>
        <w:ind w:left="850"/>
        <w:jc w:val="center"/>
        <w:rPr>
          <w:rFonts w:ascii="Times New Roman" w:hAnsi="Times New Roman"/>
          <w:b/>
          <w:sz w:val="24"/>
          <w:szCs w:val="24"/>
        </w:rPr>
      </w:pPr>
    </w:p>
    <w:p w:rsidR="009744FD" w:rsidRPr="00FE7273" w:rsidRDefault="009744FD" w:rsidP="009744FD">
      <w:pPr>
        <w:spacing w:after="0" w:line="360" w:lineRule="auto"/>
        <w:ind w:left="850"/>
        <w:jc w:val="both"/>
        <w:rPr>
          <w:rFonts w:ascii="Times New Roman" w:hAnsi="Times New Roman"/>
          <w:b/>
          <w:sz w:val="24"/>
          <w:szCs w:val="24"/>
        </w:rPr>
      </w:pPr>
    </w:p>
    <w:p w:rsidR="009744FD" w:rsidRPr="007376CB" w:rsidRDefault="009744FD" w:rsidP="009744FD">
      <w:pPr>
        <w:spacing w:after="0" w:line="360" w:lineRule="auto"/>
        <w:jc w:val="center"/>
        <w:rPr>
          <w:rFonts w:ascii="Times New Roman" w:hAnsi="Times New Roman"/>
          <w:sz w:val="24"/>
          <w:szCs w:val="24"/>
        </w:rPr>
      </w:pPr>
      <w:r w:rsidRPr="00E45707">
        <w:rPr>
          <w:rFonts w:ascii="Times New Roman" w:hAnsi="Times New Roman"/>
          <w:noProof/>
          <w:sz w:val="24"/>
          <w:szCs w:val="24"/>
          <w:shd w:val="clear" w:color="auto" w:fill="00B0F0"/>
        </w:rPr>
        <w:drawing>
          <wp:inline distT="0" distB="0" distL="0" distR="0">
            <wp:extent cx="4410075" cy="2076450"/>
            <wp:effectExtent l="19050" t="0" r="9525" b="0"/>
            <wp:docPr id="4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rsidR="009744FD" w:rsidRDefault="009744FD" w:rsidP="009744FD">
      <w:pPr>
        <w:spacing w:after="0" w:line="360" w:lineRule="auto"/>
        <w:ind w:left="850"/>
        <w:jc w:val="both"/>
        <w:rPr>
          <w:rFonts w:ascii="Times New Roman" w:hAnsi="Times New Roman"/>
          <w:b/>
          <w:sz w:val="24"/>
          <w:szCs w:val="24"/>
        </w:rPr>
      </w:pPr>
      <w:r>
        <w:rPr>
          <w:rFonts w:ascii="Times New Roman" w:hAnsi="Times New Roman"/>
          <w:b/>
          <w:sz w:val="24"/>
          <w:szCs w:val="24"/>
        </w:rPr>
        <w:t xml:space="preserve">        Figure 2</w:t>
      </w:r>
      <w:r w:rsidRPr="007376CB">
        <w:rPr>
          <w:rFonts w:ascii="Times New Roman" w:hAnsi="Times New Roman"/>
          <w:b/>
          <w:sz w:val="24"/>
          <w:szCs w:val="24"/>
        </w:rPr>
        <w:t xml:space="preserve">. Standard graph of </w:t>
      </w:r>
      <w:r>
        <w:rPr>
          <w:rFonts w:ascii="Times New Roman" w:hAnsi="Times New Roman"/>
          <w:b/>
          <w:sz w:val="24"/>
          <w:szCs w:val="24"/>
        </w:rPr>
        <w:t>Mesalamine</w:t>
      </w:r>
      <w:r w:rsidRPr="007376CB">
        <w:rPr>
          <w:rFonts w:ascii="Times New Roman" w:hAnsi="Times New Roman"/>
          <w:b/>
          <w:sz w:val="24"/>
          <w:szCs w:val="24"/>
        </w:rPr>
        <w:t xml:space="preserve"> in</w:t>
      </w:r>
      <w:r>
        <w:rPr>
          <w:rFonts w:ascii="Times New Roman" w:hAnsi="Times New Roman"/>
          <w:b/>
          <w:sz w:val="24"/>
          <w:szCs w:val="24"/>
        </w:rPr>
        <w:t>0.1N</w:t>
      </w:r>
      <w:r w:rsidR="002E7116">
        <w:rPr>
          <w:rFonts w:ascii="Times New Roman" w:hAnsi="Times New Roman"/>
          <w:b/>
          <w:sz w:val="24"/>
          <w:szCs w:val="24"/>
        </w:rPr>
        <w:t xml:space="preserve"> </w:t>
      </w:r>
      <w:r>
        <w:rPr>
          <w:rFonts w:ascii="Times New Roman" w:hAnsi="Times New Roman"/>
          <w:b/>
          <w:sz w:val="24"/>
          <w:szCs w:val="24"/>
        </w:rPr>
        <w:t>HCl</w:t>
      </w:r>
      <w:r w:rsidRPr="007376CB">
        <w:rPr>
          <w:rFonts w:ascii="Times New Roman" w:hAnsi="Times New Roman"/>
          <w:b/>
          <w:sz w:val="24"/>
          <w:szCs w:val="24"/>
        </w:rPr>
        <w:t xml:space="preserve"> (pH 1.2)</w:t>
      </w:r>
    </w:p>
    <w:p w:rsidR="009744FD" w:rsidRDefault="009744FD" w:rsidP="009744FD">
      <w:pPr>
        <w:spacing w:after="0" w:line="360" w:lineRule="auto"/>
        <w:ind w:left="850"/>
        <w:jc w:val="both"/>
        <w:rPr>
          <w:rFonts w:ascii="Times New Roman" w:hAnsi="Times New Roman"/>
          <w:b/>
          <w:sz w:val="24"/>
          <w:szCs w:val="24"/>
        </w:rPr>
      </w:pPr>
    </w:p>
    <w:p w:rsidR="00BA3DFC" w:rsidRDefault="00BA29DC" w:rsidP="00957AB4">
      <w:pPr>
        <w:tabs>
          <w:tab w:val="left" w:pos="1935"/>
        </w:tabs>
        <w:spacing w:after="0" w:line="360" w:lineRule="auto"/>
        <w:jc w:val="both"/>
        <w:rPr>
          <w:rFonts w:ascii="Times New Roman" w:hAnsi="Times New Roman"/>
          <w:b/>
          <w:sz w:val="24"/>
          <w:szCs w:val="24"/>
        </w:rPr>
      </w:pPr>
      <w:r>
        <w:rPr>
          <w:rFonts w:ascii="Times New Roman" w:hAnsi="Times New Roman"/>
          <w:b/>
          <w:sz w:val="24"/>
          <w:szCs w:val="24"/>
        </w:rPr>
        <w:tab/>
      </w:r>
    </w:p>
    <w:p w:rsidR="00957AB4" w:rsidRDefault="00957AB4" w:rsidP="00BA3DFC">
      <w:pPr>
        <w:spacing w:after="0" w:line="360" w:lineRule="auto"/>
        <w:jc w:val="both"/>
        <w:rPr>
          <w:rFonts w:ascii="Times New Roman" w:hAnsi="Times New Roman"/>
          <w:b/>
          <w:sz w:val="24"/>
          <w:szCs w:val="24"/>
        </w:rPr>
      </w:pPr>
    </w:p>
    <w:p w:rsidR="009744FD" w:rsidRDefault="00BA29DC" w:rsidP="00BA3DFC">
      <w:pPr>
        <w:spacing w:after="0" w:line="360" w:lineRule="auto"/>
        <w:jc w:val="both"/>
        <w:rPr>
          <w:rFonts w:ascii="Times New Roman" w:hAnsi="Times New Roman"/>
          <w:b/>
          <w:sz w:val="24"/>
          <w:szCs w:val="24"/>
        </w:rPr>
      </w:pPr>
      <w:r>
        <w:rPr>
          <w:rFonts w:ascii="Times New Roman" w:hAnsi="Times New Roman"/>
          <w:b/>
          <w:sz w:val="24"/>
          <w:szCs w:val="24"/>
        </w:rPr>
        <w:lastRenderedPageBreak/>
        <w:t xml:space="preserve">10.4 </w:t>
      </w:r>
      <w:r w:rsidR="009744FD">
        <w:rPr>
          <w:rFonts w:ascii="Times New Roman" w:hAnsi="Times New Roman"/>
          <w:b/>
          <w:sz w:val="24"/>
          <w:szCs w:val="24"/>
        </w:rPr>
        <w:t xml:space="preserve">Calibration Curve data </w:t>
      </w:r>
      <w:r w:rsidR="009744FD" w:rsidRPr="007376CB">
        <w:rPr>
          <w:rFonts w:ascii="Times New Roman" w:hAnsi="Times New Roman"/>
          <w:b/>
          <w:sz w:val="24"/>
          <w:szCs w:val="24"/>
        </w:rPr>
        <w:t xml:space="preserve">of </w:t>
      </w:r>
      <w:r w:rsidR="009744FD">
        <w:rPr>
          <w:rFonts w:ascii="Times New Roman" w:hAnsi="Times New Roman"/>
          <w:b/>
          <w:sz w:val="24"/>
          <w:szCs w:val="24"/>
        </w:rPr>
        <w:t>Mesalamine</w:t>
      </w:r>
      <w:r w:rsidR="009744FD" w:rsidRPr="007376CB">
        <w:rPr>
          <w:rFonts w:ascii="Times New Roman" w:hAnsi="Times New Roman"/>
          <w:b/>
          <w:sz w:val="24"/>
          <w:szCs w:val="24"/>
        </w:rPr>
        <w:t xml:space="preserve"> in pH 6.8 phosphate buffer</w:t>
      </w:r>
      <w:r w:rsidR="009744FD">
        <w:rPr>
          <w:rFonts w:ascii="Times New Roman" w:hAnsi="Times New Roman"/>
          <w:b/>
          <w:sz w:val="24"/>
          <w:szCs w:val="24"/>
        </w:rPr>
        <w:t>:</w:t>
      </w:r>
    </w:p>
    <w:p w:rsidR="009744FD" w:rsidRDefault="009744FD" w:rsidP="009744FD">
      <w:pPr>
        <w:spacing w:after="0" w:line="360" w:lineRule="auto"/>
        <w:ind w:left="850"/>
        <w:jc w:val="both"/>
        <w:rPr>
          <w:rFonts w:ascii="Times New Roman" w:hAnsi="Times New Roman"/>
          <w:b/>
          <w:sz w:val="24"/>
          <w:szCs w:val="24"/>
        </w:rPr>
      </w:pPr>
    </w:p>
    <w:tbl>
      <w:tblPr>
        <w:tblW w:w="7634" w:type="dxa"/>
        <w:jc w:val="center"/>
        <w:tblInd w:w="-751"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tblPr>
      <w:tblGrid>
        <w:gridCol w:w="3709"/>
        <w:gridCol w:w="3925"/>
      </w:tblGrid>
      <w:tr w:rsidR="009744FD" w:rsidRPr="007376CB" w:rsidTr="00D76F10">
        <w:trPr>
          <w:trHeight w:val="597"/>
          <w:jc w:val="center"/>
        </w:trPr>
        <w:tc>
          <w:tcPr>
            <w:tcW w:w="3709" w:type="dxa"/>
            <w:tcBorders>
              <w:top w:val="thinThickSmallGap" w:sz="18" w:space="0" w:color="auto"/>
              <w:left w:val="thinThickSmallGap" w:sz="18" w:space="0" w:color="auto"/>
              <w:bottom w:val="outset" w:sz="8" w:space="0" w:color="auto"/>
              <w:right w:val="outset" w:sz="8" w:space="0" w:color="auto"/>
            </w:tcBorders>
            <w:shd w:val="clear" w:color="auto" w:fill="auto"/>
          </w:tcPr>
          <w:p w:rsidR="009744FD" w:rsidRPr="007376CB" w:rsidRDefault="009744FD" w:rsidP="00D76F10">
            <w:pPr>
              <w:spacing w:after="0" w:line="240" w:lineRule="auto"/>
              <w:jc w:val="center"/>
              <w:rPr>
                <w:rFonts w:ascii="Times New Roman" w:hAnsi="Times New Roman"/>
                <w:b/>
                <w:bCs/>
                <w:sz w:val="24"/>
                <w:szCs w:val="24"/>
              </w:rPr>
            </w:pPr>
            <w:r w:rsidRPr="007376CB">
              <w:rPr>
                <w:rFonts w:ascii="Times New Roman" w:hAnsi="Times New Roman"/>
                <w:b/>
                <w:bCs/>
                <w:sz w:val="24"/>
                <w:szCs w:val="24"/>
              </w:rPr>
              <w:t>Concentration</w:t>
            </w:r>
          </w:p>
          <w:p w:rsidR="009744FD" w:rsidRPr="007376CB" w:rsidRDefault="009744FD" w:rsidP="00D76F10">
            <w:pPr>
              <w:spacing w:after="0" w:line="240" w:lineRule="auto"/>
              <w:jc w:val="center"/>
              <w:rPr>
                <w:rFonts w:ascii="Times New Roman" w:hAnsi="Times New Roman"/>
                <w:b/>
                <w:bCs/>
                <w:sz w:val="24"/>
                <w:szCs w:val="24"/>
              </w:rPr>
            </w:pPr>
            <w:r w:rsidRPr="007376CB">
              <w:rPr>
                <w:rFonts w:ascii="Times New Roman" w:hAnsi="Times New Roman"/>
                <w:b/>
                <w:bCs/>
                <w:sz w:val="24"/>
                <w:szCs w:val="24"/>
              </w:rPr>
              <w:t>(µg/mL)</w:t>
            </w:r>
          </w:p>
        </w:tc>
        <w:tc>
          <w:tcPr>
            <w:tcW w:w="3925" w:type="dxa"/>
            <w:tcBorders>
              <w:top w:val="thinThickSmallGap" w:sz="18" w:space="0" w:color="auto"/>
              <w:left w:val="outset" w:sz="8" w:space="0" w:color="auto"/>
              <w:bottom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b/>
                <w:sz w:val="24"/>
                <w:szCs w:val="24"/>
              </w:rPr>
            </w:pPr>
            <w:r w:rsidRPr="007376CB">
              <w:rPr>
                <w:rFonts w:ascii="Times New Roman" w:hAnsi="Times New Roman"/>
                <w:b/>
                <w:bCs/>
                <w:sz w:val="24"/>
                <w:szCs w:val="24"/>
              </w:rPr>
              <w:t>Absorbance (nm)</w:t>
            </w:r>
          </w:p>
        </w:tc>
      </w:tr>
      <w:tr w:rsidR="009744FD" w:rsidRPr="007376CB" w:rsidTr="00D76F10">
        <w:trPr>
          <w:trHeight w:val="507"/>
          <w:jc w:val="center"/>
        </w:trPr>
        <w:tc>
          <w:tcPr>
            <w:tcW w:w="3709" w:type="dxa"/>
            <w:tcBorders>
              <w:top w:val="outset" w:sz="8" w:space="0" w:color="auto"/>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0</w:t>
            </w:r>
          </w:p>
        </w:tc>
        <w:tc>
          <w:tcPr>
            <w:tcW w:w="3925" w:type="dxa"/>
            <w:tcBorders>
              <w:top w:val="outset" w:sz="8" w:space="0" w:color="auto"/>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w:t>
            </w:r>
          </w:p>
        </w:tc>
      </w:tr>
      <w:tr w:rsidR="009744FD" w:rsidRPr="007376CB" w:rsidTr="00D76F10">
        <w:trPr>
          <w:trHeight w:val="507"/>
          <w:jc w:val="center"/>
        </w:trPr>
        <w:tc>
          <w:tcPr>
            <w:tcW w:w="3709"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10</w:t>
            </w:r>
          </w:p>
        </w:tc>
        <w:tc>
          <w:tcPr>
            <w:tcW w:w="3925"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0.186±0.004</w:t>
            </w:r>
          </w:p>
        </w:tc>
      </w:tr>
      <w:tr w:rsidR="009744FD" w:rsidRPr="007376CB" w:rsidTr="00D76F10">
        <w:trPr>
          <w:trHeight w:val="507"/>
          <w:jc w:val="center"/>
        </w:trPr>
        <w:tc>
          <w:tcPr>
            <w:tcW w:w="3709"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15</w:t>
            </w:r>
          </w:p>
        </w:tc>
        <w:tc>
          <w:tcPr>
            <w:tcW w:w="3925"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0.248±0.002</w:t>
            </w:r>
          </w:p>
        </w:tc>
      </w:tr>
      <w:tr w:rsidR="009744FD" w:rsidRPr="007376CB" w:rsidTr="00D76F10">
        <w:trPr>
          <w:trHeight w:val="507"/>
          <w:jc w:val="center"/>
        </w:trPr>
        <w:tc>
          <w:tcPr>
            <w:tcW w:w="3709"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20</w:t>
            </w:r>
          </w:p>
        </w:tc>
        <w:tc>
          <w:tcPr>
            <w:tcW w:w="3925"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0.313±0.022</w:t>
            </w:r>
          </w:p>
        </w:tc>
      </w:tr>
      <w:tr w:rsidR="009744FD" w:rsidRPr="007376CB" w:rsidTr="00D76F10">
        <w:trPr>
          <w:trHeight w:val="507"/>
          <w:jc w:val="center"/>
        </w:trPr>
        <w:tc>
          <w:tcPr>
            <w:tcW w:w="3709"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30</w:t>
            </w:r>
          </w:p>
        </w:tc>
        <w:tc>
          <w:tcPr>
            <w:tcW w:w="3925"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0.48±0.002</w:t>
            </w:r>
          </w:p>
        </w:tc>
      </w:tr>
      <w:tr w:rsidR="009744FD" w:rsidRPr="007376CB" w:rsidTr="00D76F10">
        <w:trPr>
          <w:trHeight w:val="507"/>
          <w:jc w:val="center"/>
        </w:trPr>
        <w:tc>
          <w:tcPr>
            <w:tcW w:w="3709"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35</w:t>
            </w:r>
          </w:p>
        </w:tc>
        <w:tc>
          <w:tcPr>
            <w:tcW w:w="3925"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0.498±0.008</w:t>
            </w:r>
          </w:p>
        </w:tc>
      </w:tr>
      <w:tr w:rsidR="009744FD" w:rsidRPr="007376CB" w:rsidTr="00D76F10">
        <w:trPr>
          <w:trHeight w:val="507"/>
          <w:jc w:val="center"/>
        </w:trPr>
        <w:tc>
          <w:tcPr>
            <w:tcW w:w="3709"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40</w:t>
            </w:r>
          </w:p>
        </w:tc>
        <w:tc>
          <w:tcPr>
            <w:tcW w:w="3925"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0.661±0.009</w:t>
            </w:r>
          </w:p>
        </w:tc>
      </w:tr>
      <w:tr w:rsidR="009744FD" w:rsidRPr="007376CB" w:rsidTr="00D76F10">
        <w:trPr>
          <w:trHeight w:val="507"/>
          <w:jc w:val="center"/>
        </w:trPr>
        <w:tc>
          <w:tcPr>
            <w:tcW w:w="3709" w:type="dxa"/>
            <w:tcBorders>
              <w:left w:val="thinThickSmallGap" w:sz="18" w:space="0" w:color="auto"/>
              <w:bottom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50</w:t>
            </w:r>
          </w:p>
        </w:tc>
        <w:tc>
          <w:tcPr>
            <w:tcW w:w="3925" w:type="dxa"/>
            <w:tcBorders>
              <w:left w:val="outset" w:sz="8" w:space="0" w:color="auto"/>
              <w:bottom w:val="thinThickSmallGap" w:sz="1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0.836±0.01</w:t>
            </w:r>
          </w:p>
        </w:tc>
      </w:tr>
    </w:tbl>
    <w:p w:rsidR="009744FD" w:rsidRPr="007376CB" w:rsidRDefault="009744FD" w:rsidP="009744FD">
      <w:pPr>
        <w:spacing w:after="0" w:line="360" w:lineRule="auto"/>
        <w:jc w:val="both"/>
        <w:rPr>
          <w:rFonts w:ascii="Times New Roman" w:hAnsi="Times New Roman"/>
          <w:b/>
          <w:sz w:val="24"/>
          <w:szCs w:val="24"/>
        </w:rPr>
      </w:pPr>
      <w:r>
        <w:rPr>
          <w:rFonts w:ascii="Times New Roman" w:hAnsi="Times New Roman"/>
          <w:b/>
          <w:sz w:val="24"/>
          <w:szCs w:val="24"/>
        </w:rPr>
        <w:t xml:space="preserve">     </w:t>
      </w:r>
      <w:r w:rsidRPr="007376CB">
        <w:rPr>
          <w:rFonts w:ascii="Times New Roman" w:hAnsi="Times New Roman"/>
          <w:b/>
          <w:sz w:val="24"/>
          <w:szCs w:val="24"/>
        </w:rPr>
        <w:tab/>
      </w:r>
      <w:r w:rsidR="007675CD">
        <w:rPr>
          <w:rFonts w:ascii="Times New Roman" w:hAnsi="Times New Roman"/>
          <w:b/>
          <w:sz w:val="24"/>
          <w:szCs w:val="24"/>
        </w:rPr>
        <w:t>Table 18</w:t>
      </w:r>
      <w:r w:rsidR="00303C2E">
        <w:rPr>
          <w:rFonts w:ascii="Times New Roman" w:hAnsi="Times New Roman"/>
          <w:b/>
          <w:sz w:val="24"/>
          <w:szCs w:val="24"/>
        </w:rPr>
        <w:t>. Calibration c</w:t>
      </w:r>
      <w:r>
        <w:rPr>
          <w:rFonts w:ascii="Times New Roman" w:hAnsi="Times New Roman"/>
          <w:b/>
          <w:sz w:val="24"/>
          <w:szCs w:val="24"/>
        </w:rPr>
        <w:t xml:space="preserve">urve data </w:t>
      </w:r>
      <w:r w:rsidRPr="007376CB">
        <w:rPr>
          <w:rFonts w:ascii="Times New Roman" w:hAnsi="Times New Roman"/>
          <w:b/>
          <w:sz w:val="24"/>
          <w:szCs w:val="24"/>
        </w:rPr>
        <w:t xml:space="preserve">of </w:t>
      </w:r>
      <w:r>
        <w:rPr>
          <w:rFonts w:ascii="Times New Roman" w:hAnsi="Times New Roman"/>
          <w:b/>
          <w:sz w:val="24"/>
          <w:szCs w:val="24"/>
        </w:rPr>
        <w:t>Mesalamine</w:t>
      </w:r>
      <w:r w:rsidRPr="007376CB">
        <w:rPr>
          <w:rFonts w:ascii="Times New Roman" w:hAnsi="Times New Roman"/>
          <w:b/>
          <w:sz w:val="24"/>
          <w:szCs w:val="24"/>
        </w:rPr>
        <w:t xml:space="preserve"> in pH 6.8 phosphate buffer</w:t>
      </w:r>
    </w:p>
    <w:p w:rsidR="009744FD" w:rsidRPr="007376CB" w:rsidRDefault="009744FD" w:rsidP="009744FD">
      <w:pPr>
        <w:spacing w:after="0" w:line="360" w:lineRule="auto"/>
        <w:jc w:val="both"/>
        <w:rPr>
          <w:rFonts w:ascii="Times New Roman" w:hAnsi="Times New Roman"/>
          <w:sz w:val="24"/>
          <w:szCs w:val="24"/>
        </w:rPr>
      </w:pPr>
    </w:p>
    <w:p w:rsidR="009744FD" w:rsidRPr="007376CB" w:rsidRDefault="009744FD" w:rsidP="009744FD">
      <w:pPr>
        <w:spacing w:after="0" w:line="360" w:lineRule="auto"/>
        <w:ind w:left="850"/>
        <w:jc w:val="both"/>
        <w:rPr>
          <w:rFonts w:ascii="Times New Roman" w:hAnsi="Times New Roman"/>
          <w:sz w:val="24"/>
          <w:szCs w:val="24"/>
        </w:rPr>
      </w:pPr>
      <w:r w:rsidRPr="005C7990">
        <w:rPr>
          <w:rFonts w:ascii="Times New Roman" w:hAnsi="Times New Roman"/>
          <w:noProof/>
          <w:sz w:val="24"/>
          <w:szCs w:val="24"/>
        </w:rPr>
        <w:drawing>
          <wp:inline distT="0" distB="0" distL="0" distR="0">
            <wp:extent cx="4619625" cy="2430780"/>
            <wp:effectExtent l="19050" t="0" r="9525" b="7620"/>
            <wp:docPr id="5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rsidR="009744FD" w:rsidRPr="007376CB" w:rsidRDefault="009744FD" w:rsidP="00BA29DC">
      <w:pPr>
        <w:spacing w:after="0" w:line="360" w:lineRule="auto"/>
        <w:jc w:val="center"/>
        <w:rPr>
          <w:rFonts w:ascii="Times New Roman" w:hAnsi="Times New Roman"/>
          <w:b/>
          <w:sz w:val="24"/>
          <w:szCs w:val="24"/>
        </w:rPr>
      </w:pPr>
      <w:r>
        <w:rPr>
          <w:rFonts w:ascii="Times New Roman" w:hAnsi="Times New Roman"/>
          <w:b/>
          <w:sz w:val="24"/>
          <w:szCs w:val="24"/>
        </w:rPr>
        <w:t>Figure 3</w:t>
      </w:r>
      <w:r w:rsidRPr="007376CB">
        <w:rPr>
          <w:rFonts w:ascii="Times New Roman" w:hAnsi="Times New Roman"/>
          <w:b/>
          <w:sz w:val="24"/>
          <w:szCs w:val="24"/>
        </w:rPr>
        <w:t xml:space="preserve">.   Standard graph of </w:t>
      </w:r>
      <w:r>
        <w:rPr>
          <w:rFonts w:ascii="Times New Roman" w:hAnsi="Times New Roman"/>
          <w:b/>
          <w:sz w:val="24"/>
          <w:szCs w:val="24"/>
        </w:rPr>
        <w:t>Mesalamine</w:t>
      </w:r>
      <w:r w:rsidRPr="007376CB">
        <w:rPr>
          <w:rFonts w:ascii="Times New Roman" w:hAnsi="Times New Roman"/>
          <w:b/>
          <w:sz w:val="24"/>
          <w:szCs w:val="24"/>
        </w:rPr>
        <w:t xml:space="preserve"> in pH 6.8 phosphate buffer</w:t>
      </w:r>
    </w:p>
    <w:p w:rsidR="00BA29DC" w:rsidRDefault="00BA29DC" w:rsidP="009744FD">
      <w:pPr>
        <w:spacing w:after="0" w:line="360" w:lineRule="auto"/>
        <w:rPr>
          <w:rFonts w:ascii="Times New Roman" w:hAnsi="Times New Roman"/>
          <w:b/>
          <w:sz w:val="24"/>
          <w:szCs w:val="24"/>
        </w:rPr>
      </w:pPr>
    </w:p>
    <w:p w:rsidR="00D268DC" w:rsidRDefault="00D268DC" w:rsidP="00BA29DC">
      <w:pPr>
        <w:spacing w:after="0" w:line="360" w:lineRule="auto"/>
        <w:ind w:firstLine="720"/>
        <w:rPr>
          <w:rFonts w:ascii="Times New Roman" w:hAnsi="Times New Roman"/>
          <w:b/>
          <w:sz w:val="24"/>
          <w:szCs w:val="24"/>
        </w:rPr>
      </w:pPr>
    </w:p>
    <w:p w:rsidR="00D268DC" w:rsidRDefault="00D268DC" w:rsidP="00BA29DC">
      <w:pPr>
        <w:spacing w:after="0" w:line="360" w:lineRule="auto"/>
        <w:ind w:firstLine="720"/>
        <w:rPr>
          <w:rFonts w:ascii="Times New Roman" w:hAnsi="Times New Roman"/>
          <w:b/>
          <w:sz w:val="24"/>
          <w:szCs w:val="24"/>
        </w:rPr>
      </w:pPr>
    </w:p>
    <w:p w:rsidR="00BA3DFC" w:rsidRDefault="00BA3DFC" w:rsidP="00BA3DFC">
      <w:pPr>
        <w:spacing w:after="0" w:line="360" w:lineRule="auto"/>
        <w:rPr>
          <w:rFonts w:ascii="Times New Roman" w:hAnsi="Times New Roman"/>
          <w:b/>
          <w:sz w:val="24"/>
          <w:szCs w:val="24"/>
        </w:rPr>
      </w:pPr>
    </w:p>
    <w:p w:rsidR="009744FD" w:rsidRDefault="00BA29DC" w:rsidP="00BA3DFC">
      <w:pPr>
        <w:spacing w:after="0" w:line="360" w:lineRule="auto"/>
        <w:rPr>
          <w:rFonts w:ascii="Times New Roman" w:hAnsi="Times New Roman"/>
          <w:b/>
          <w:sz w:val="24"/>
          <w:szCs w:val="24"/>
        </w:rPr>
      </w:pPr>
      <w:r>
        <w:rPr>
          <w:rFonts w:ascii="Times New Roman" w:hAnsi="Times New Roman"/>
          <w:b/>
          <w:sz w:val="24"/>
          <w:szCs w:val="24"/>
        </w:rPr>
        <w:lastRenderedPageBreak/>
        <w:t xml:space="preserve">10.5 </w:t>
      </w:r>
      <w:r w:rsidR="009744FD">
        <w:rPr>
          <w:rFonts w:ascii="Times New Roman" w:hAnsi="Times New Roman"/>
          <w:b/>
          <w:sz w:val="24"/>
          <w:szCs w:val="24"/>
        </w:rPr>
        <w:t xml:space="preserve">Calibration Curve data </w:t>
      </w:r>
      <w:r w:rsidR="009744FD" w:rsidRPr="007376CB">
        <w:rPr>
          <w:rFonts w:ascii="Times New Roman" w:hAnsi="Times New Roman"/>
          <w:b/>
          <w:sz w:val="24"/>
          <w:szCs w:val="24"/>
        </w:rPr>
        <w:t xml:space="preserve">of </w:t>
      </w:r>
      <w:r w:rsidR="009744FD">
        <w:rPr>
          <w:rFonts w:ascii="Times New Roman" w:hAnsi="Times New Roman"/>
          <w:b/>
          <w:sz w:val="24"/>
          <w:szCs w:val="24"/>
        </w:rPr>
        <w:t>Mesalamine</w:t>
      </w:r>
      <w:r w:rsidR="00303C2E">
        <w:rPr>
          <w:rFonts w:ascii="Times New Roman" w:hAnsi="Times New Roman"/>
          <w:b/>
          <w:sz w:val="24"/>
          <w:szCs w:val="24"/>
        </w:rPr>
        <w:t xml:space="preserve"> in pH 7.4</w:t>
      </w:r>
      <w:r w:rsidR="009744FD" w:rsidRPr="007376CB">
        <w:rPr>
          <w:rFonts w:ascii="Times New Roman" w:hAnsi="Times New Roman"/>
          <w:b/>
          <w:sz w:val="24"/>
          <w:szCs w:val="24"/>
        </w:rPr>
        <w:t xml:space="preserve"> phosphate buffer</w:t>
      </w:r>
      <w:r w:rsidR="009744FD">
        <w:rPr>
          <w:rFonts w:ascii="Times New Roman" w:hAnsi="Times New Roman"/>
          <w:b/>
          <w:sz w:val="24"/>
          <w:szCs w:val="24"/>
        </w:rPr>
        <w:t>:</w:t>
      </w:r>
    </w:p>
    <w:tbl>
      <w:tblPr>
        <w:tblW w:w="6164"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tblPr>
      <w:tblGrid>
        <w:gridCol w:w="3182"/>
        <w:gridCol w:w="2982"/>
      </w:tblGrid>
      <w:tr w:rsidR="009744FD" w:rsidRPr="007376CB" w:rsidTr="00D76F10">
        <w:trPr>
          <w:trHeight w:val="582"/>
          <w:jc w:val="center"/>
        </w:trPr>
        <w:tc>
          <w:tcPr>
            <w:tcW w:w="3182" w:type="dxa"/>
            <w:tcBorders>
              <w:top w:val="thinThickSmallGap" w:sz="18" w:space="0" w:color="auto"/>
              <w:left w:val="thinThickSmallGap" w:sz="18" w:space="0" w:color="auto"/>
              <w:bottom w:val="outset" w:sz="8" w:space="0" w:color="auto"/>
              <w:right w:val="outset" w:sz="8" w:space="0" w:color="auto"/>
            </w:tcBorders>
            <w:shd w:val="clear" w:color="auto" w:fill="auto"/>
          </w:tcPr>
          <w:p w:rsidR="009744FD" w:rsidRPr="007376CB" w:rsidRDefault="009744FD" w:rsidP="00D76F10">
            <w:pPr>
              <w:spacing w:after="0" w:line="240" w:lineRule="auto"/>
              <w:jc w:val="center"/>
              <w:rPr>
                <w:rFonts w:ascii="Times New Roman" w:hAnsi="Times New Roman"/>
                <w:b/>
                <w:bCs/>
                <w:sz w:val="24"/>
                <w:szCs w:val="24"/>
              </w:rPr>
            </w:pPr>
            <w:r w:rsidRPr="007376CB">
              <w:rPr>
                <w:rFonts w:ascii="Times New Roman" w:hAnsi="Times New Roman"/>
                <w:b/>
                <w:bCs/>
                <w:sz w:val="24"/>
                <w:szCs w:val="24"/>
              </w:rPr>
              <w:t>Concentration</w:t>
            </w:r>
          </w:p>
          <w:p w:rsidR="009744FD" w:rsidRPr="007376CB" w:rsidRDefault="009744FD" w:rsidP="00D76F10">
            <w:pPr>
              <w:spacing w:after="0" w:line="240" w:lineRule="auto"/>
              <w:jc w:val="center"/>
              <w:rPr>
                <w:rFonts w:ascii="Times New Roman" w:hAnsi="Times New Roman"/>
                <w:b/>
                <w:bCs/>
                <w:sz w:val="24"/>
                <w:szCs w:val="24"/>
              </w:rPr>
            </w:pPr>
            <w:r w:rsidRPr="007376CB">
              <w:rPr>
                <w:rFonts w:ascii="Times New Roman" w:hAnsi="Times New Roman"/>
                <w:b/>
                <w:bCs/>
                <w:sz w:val="24"/>
                <w:szCs w:val="24"/>
              </w:rPr>
              <w:t>(µg/mL)</w:t>
            </w:r>
          </w:p>
        </w:tc>
        <w:tc>
          <w:tcPr>
            <w:tcW w:w="2982" w:type="dxa"/>
            <w:tcBorders>
              <w:top w:val="thinThickSmallGap" w:sz="18" w:space="0" w:color="auto"/>
              <w:left w:val="outset" w:sz="8" w:space="0" w:color="auto"/>
              <w:bottom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b/>
                <w:sz w:val="24"/>
                <w:szCs w:val="24"/>
              </w:rPr>
            </w:pPr>
            <w:r w:rsidRPr="007376CB">
              <w:rPr>
                <w:rFonts w:ascii="Times New Roman" w:hAnsi="Times New Roman"/>
                <w:b/>
                <w:bCs/>
                <w:sz w:val="24"/>
                <w:szCs w:val="24"/>
              </w:rPr>
              <w:t>Absorbance (nm)</w:t>
            </w:r>
          </w:p>
        </w:tc>
      </w:tr>
      <w:tr w:rsidR="009744FD" w:rsidRPr="007376CB" w:rsidTr="00D76F10">
        <w:trPr>
          <w:trHeight w:val="494"/>
          <w:jc w:val="center"/>
        </w:trPr>
        <w:tc>
          <w:tcPr>
            <w:tcW w:w="3182" w:type="dxa"/>
            <w:tcBorders>
              <w:top w:val="outset" w:sz="8" w:space="0" w:color="auto"/>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0</w:t>
            </w:r>
          </w:p>
        </w:tc>
        <w:tc>
          <w:tcPr>
            <w:tcW w:w="2982" w:type="dxa"/>
            <w:tcBorders>
              <w:top w:val="outset" w:sz="8" w:space="0" w:color="auto"/>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w:t>
            </w:r>
          </w:p>
        </w:tc>
      </w:tr>
      <w:tr w:rsidR="009744FD" w:rsidRPr="007376CB" w:rsidTr="00D76F10">
        <w:trPr>
          <w:trHeight w:val="494"/>
          <w:jc w:val="center"/>
        </w:trPr>
        <w:tc>
          <w:tcPr>
            <w:tcW w:w="3182"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10</w:t>
            </w:r>
          </w:p>
        </w:tc>
        <w:tc>
          <w:tcPr>
            <w:tcW w:w="2982"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0.183±0.002</w:t>
            </w:r>
          </w:p>
        </w:tc>
      </w:tr>
      <w:tr w:rsidR="009744FD" w:rsidRPr="007376CB" w:rsidTr="00D76F10">
        <w:trPr>
          <w:trHeight w:val="494"/>
          <w:jc w:val="center"/>
        </w:trPr>
        <w:tc>
          <w:tcPr>
            <w:tcW w:w="3182"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15</w:t>
            </w:r>
          </w:p>
        </w:tc>
        <w:tc>
          <w:tcPr>
            <w:tcW w:w="2982"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0.266±0.006</w:t>
            </w:r>
          </w:p>
        </w:tc>
      </w:tr>
      <w:tr w:rsidR="009744FD" w:rsidRPr="007376CB" w:rsidTr="00D76F10">
        <w:trPr>
          <w:trHeight w:val="494"/>
          <w:jc w:val="center"/>
        </w:trPr>
        <w:tc>
          <w:tcPr>
            <w:tcW w:w="3182"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20</w:t>
            </w:r>
          </w:p>
        </w:tc>
        <w:tc>
          <w:tcPr>
            <w:tcW w:w="2982"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0.324±0.002</w:t>
            </w:r>
          </w:p>
        </w:tc>
      </w:tr>
      <w:tr w:rsidR="009744FD" w:rsidRPr="007376CB" w:rsidTr="00D76F10">
        <w:trPr>
          <w:trHeight w:val="494"/>
          <w:jc w:val="center"/>
        </w:trPr>
        <w:tc>
          <w:tcPr>
            <w:tcW w:w="3182"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30</w:t>
            </w:r>
          </w:p>
        </w:tc>
        <w:tc>
          <w:tcPr>
            <w:tcW w:w="2982"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0.528±0.005</w:t>
            </w:r>
          </w:p>
        </w:tc>
      </w:tr>
      <w:tr w:rsidR="009744FD" w:rsidRPr="007376CB" w:rsidTr="00D76F10">
        <w:trPr>
          <w:trHeight w:val="494"/>
          <w:jc w:val="center"/>
        </w:trPr>
        <w:tc>
          <w:tcPr>
            <w:tcW w:w="3182"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35</w:t>
            </w:r>
          </w:p>
        </w:tc>
        <w:tc>
          <w:tcPr>
            <w:tcW w:w="2982"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0.601±0.003</w:t>
            </w:r>
          </w:p>
        </w:tc>
      </w:tr>
      <w:tr w:rsidR="009744FD" w:rsidRPr="007376CB" w:rsidTr="00D76F10">
        <w:trPr>
          <w:trHeight w:val="494"/>
          <w:jc w:val="center"/>
        </w:trPr>
        <w:tc>
          <w:tcPr>
            <w:tcW w:w="3182"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40</w:t>
            </w:r>
          </w:p>
        </w:tc>
        <w:tc>
          <w:tcPr>
            <w:tcW w:w="2982"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0.687±0.008</w:t>
            </w:r>
          </w:p>
        </w:tc>
      </w:tr>
      <w:tr w:rsidR="009744FD" w:rsidRPr="007376CB" w:rsidTr="00D76F10">
        <w:trPr>
          <w:trHeight w:val="494"/>
          <w:jc w:val="center"/>
        </w:trPr>
        <w:tc>
          <w:tcPr>
            <w:tcW w:w="3182" w:type="dxa"/>
            <w:tcBorders>
              <w:left w:val="thinThickSmallGap" w:sz="18" w:space="0" w:color="auto"/>
              <w:right w:val="outset" w:sz="8" w:space="0" w:color="auto"/>
            </w:tcBorders>
            <w:shd w:val="clear" w:color="auto" w:fill="auto"/>
          </w:tcPr>
          <w:p w:rsidR="009744FD" w:rsidRPr="007376CB" w:rsidRDefault="009744FD" w:rsidP="00D76F10">
            <w:pPr>
              <w:spacing w:after="0" w:line="240" w:lineRule="auto"/>
              <w:ind w:left="850"/>
              <w:jc w:val="center"/>
              <w:rPr>
                <w:rFonts w:ascii="Times New Roman" w:hAnsi="Times New Roman"/>
                <w:sz w:val="24"/>
                <w:szCs w:val="24"/>
              </w:rPr>
            </w:pPr>
            <w:r w:rsidRPr="007376CB">
              <w:rPr>
                <w:rFonts w:ascii="Times New Roman" w:hAnsi="Times New Roman"/>
                <w:sz w:val="24"/>
                <w:szCs w:val="24"/>
              </w:rPr>
              <w:t>50</w:t>
            </w:r>
          </w:p>
        </w:tc>
        <w:tc>
          <w:tcPr>
            <w:tcW w:w="2982" w:type="dxa"/>
            <w:tcBorders>
              <w:left w:val="outset" w:sz="8" w:space="0" w:color="auto"/>
              <w:right w:val="thinThickSmallGap" w:sz="18" w:space="0" w:color="auto"/>
            </w:tcBorders>
            <w:shd w:val="clear" w:color="auto" w:fill="auto"/>
          </w:tcPr>
          <w:p w:rsidR="009744FD" w:rsidRPr="007376CB" w:rsidRDefault="009744FD" w:rsidP="00D76F10">
            <w:pPr>
              <w:spacing w:after="0" w:line="240" w:lineRule="auto"/>
              <w:jc w:val="center"/>
              <w:rPr>
                <w:rFonts w:ascii="Times New Roman" w:hAnsi="Times New Roman"/>
                <w:sz w:val="24"/>
                <w:szCs w:val="24"/>
              </w:rPr>
            </w:pPr>
            <w:r w:rsidRPr="007376CB">
              <w:rPr>
                <w:rFonts w:ascii="Times New Roman" w:hAnsi="Times New Roman"/>
                <w:sz w:val="24"/>
                <w:szCs w:val="24"/>
              </w:rPr>
              <w:t>0.853±0.01</w:t>
            </w:r>
          </w:p>
        </w:tc>
      </w:tr>
    </w:tbl>
    <w:p w:rsidR="00BA29DC" w:rsidRDefault="00BA29DC" w:rsidP="00BA29DC">
      <w:pPr>
        <w:spacing w:after="0" w:line="360" w:lineRule="auto"/>
        <w:ind w:firstLine="720"/>
        <w:jc w:val="center"/>
        <w:rPr>
          <w:rFonts w:ascii="Times New Roman" w:hAnsi="Times New Roman"/>
          <w:b/>
          <w:sz w:val="24"/>
          <w:szCs w:val="24"/>
        </w:rPr>
      </w:pPr>
    </w:p>
    <w:p w:rsidR="009744FD" w:rsidRPr="007376CB" w:rsidRDefault="007675CD" w:rsidP="00BA29DC">
      <w:pPr>
        <w:spacing w:after="0" w:line="360" w:lineRule="auto"/>
        <w:ind w:firstLine="720"/>
        <w:jc w:val="center"/>
        <w:rPr>
          <w:rFonts w:ascii="Times New Roman" w:hAnsi="Times New Roman"/>
          <w:b/>
          <w:sz w:val="24"/>
          <w:szCs w:val="24"/>
        </w:rPr>
      </w:pPr>
      <w:r>
        <w:rPr>
          <w:rFonts w:ascii="Times New Roman" w:hAnsi="Times New Roman"/>
          <w:b/>
          <w:sz w:val="24"/>
          <w:szCs w:val="24"/>
        </w:rPr>
        <w:t>Table 19</w:t>
      </w:r>
      <w:r w:rsidR="009744FD">
        <w:rPr>
          <w:rFonts w:ascii="Times New Roman" w:hAnsi="Times New Roman"/>
          <w:b/>
          <w:sz w:val="24"/>
          <w:szCs w:val="24"/>
        </w:rPr>
        <w:t>. Calibration Curve Data</w:t>
      </w:r>
      <w:r w:rsidR="009744FD" w:rsidRPr="007376CB">
        <w:rPr>
          <w:rFonts w:ascii="Times New Roman" w:hAnsi="Times New Roman"/>
          <w:b/>
          <w:sz w:val="24"/>
          <w:szCs w:val="24"/>
        </w:rPr>
        <w:t xml:space="preserve"> of </w:t>
      </w:r>
      <w:r w:rsidR="009744FD">
        <w:rPr>
          <w:rFonts w:ascii="Times New Roman" w:hAnsi="Times New Roman"/>
          <w:b/>
          <w:sz w:val="24"/>
          <w:szCs w:val="24"/>
        </w:rPr>
        <w:t>Mesalamine</w:t>
      </w:r>
      <w:r w:rsidR="009744FD" w:rsidRPr="007376CB">
        <w:rPr>
          <w:rFonts w:ascii="Times New Roman" w:hAnsi="Times New Roman"/>
          <w:b/>
          <w:sz w:val="24"/>
          <w:szCs w:val="24"/>
        </w:rPr>
        <w:t xml:space="preserve"> in pH 7.4 phosphate buffer</w:t>
      </w:r>
    </w:p>
    <w:p w:rsidR="009744FD" w:rsidRPr="007376CB" w:rsidRDefault="009744FD" w:rsidP="009744FD">
      <w:pPr>
        <w:spacing w:after="0" w:line="360" w:lineRule="auto"/>
        <w:jc w:val="both"/>
        <w:rPr>
          <w:rFonts w:ascii="Times New Roman" w:hAnsi="Times New Roman"/>
          <w:b/>
          <w:sz w:val="24"/>
          <w:szCs w:val="24"/>
        </w:rPr>
      </w:pPr>
    </w:p>
    <w:p w:rsidR="009744FD" w:rsidRPr="007376CB" w:rsidRDefault="009744FD" w:rsidP="009744FD">
      <w:pPr>
        <w:spacing w:after="0" w:line="360" w:lineRule="auto"/>
        <w:ind w:left="850"/>
        <w:jc w:val="both"/>
        <w:rPr>
          <w:rFonts w:ascii="Times New Roman" w:hAnsi="Times New Roman"/>
          <w:b/>
          <w:sz w:val="24"/>
          <w:szCs w:val="24"/>
        </w:rPr>
      </w:pPr>
      <w:r w:rsidRPr="005C7990">
        <w:rPr>
          <w:rFonts w:ascii="Times New Roman" w:hAnsi="Times New Roman"/>
          <w:b/>
          <w:noProof/>
          <w:sz w:val="24"/>
          <w:szCs w:val="24"/>
        </w:rPr>
        <w:drawing>
          <wp:inline distT="0" distB="0" distL="0" distR="0">
            <wp:extent cx="4714875" cy="2971800"/>
            <wp:effectExtent l="19050" t="0" r="9525" b="0"/>
            <wp:docPr id="51"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p w:rsidR="009744FD" w:rsidRPr="00ED3C95" w:rsidRDefault="009744FD" w:rsidP="009744FD">
      <w:pPr>
        <w:spacing w:after="0" w:line="360" w:lineRule="auto"/>
        <w:jc w:val="center"/>
        <w:rPr>
          <w:rFonts w:ascii="Times New Roman" w:hAnsi="Times New Roman"/>
          <w:b/>
          <w:sz w:val="24"/>
          <w:szCs w:val="24"/>
        </w:rPr>
      </w:pPr>
      <w:r>
        <w:rPr>
          <w:rFonts w:ascii="Times New Roman" w:hAnsi="Times New Roman"/>
          <w:b/>
          <w:sz w:val="24"/>
          <w:szCs w:val="24"/>
        </w:rPr>
        <w:t>Figure 4</w:t>
      </w:r>
      <w:r w:rsidRPr="007376CB">
        <w:rPr>
          <w:rFonts w:ascii="Times New Roman" w:hAnsi="Times New Roman"/>
          <w:b/>
          <w:sz w:val="24"/>
          <w:szCs w:val="24"/>
        </w:rPr>
        <w:t xml:space="preserve">.  Standard graph of </w:t>
      </w:r>
      <w:r>
        <w:rPr>
          <w:rFonts w:ascii="Times New Roman" w:hAnsi="Times New Roman"/>
          <w:b/>
          <w:sz w:val="24"/>
          <w:szCs w:val="24"/>
        </w:rPr>
        <w:t>Mesalamine</w:t>
      </w:r>
      <w:r w:rsidRPr="007376CB">
        <w:rPr>
          <w:rFonts w:ascii="Times New Roman" w:hAnsi="Times New Roman"/>
          <w:b/>
          <w:sz w:val="24"/>
          <w:szCs w:val="24"/>
        </w:rPr>
        <w:t xml:space="preserve"> in pH 7.4 phosphate buffer</w:t>
      </w:r>
    </w:p>
    <w:p w:rsidR="009744FD" w:rsidRDefault="009744FD" w:rsidP="009744FD">
      <w:pPr>
        <w:spacing w:after="0" w:line="360" w:lineRule="auto"/>
        <w:jc w:val="both"/>
        <w:rPr>
          <w:rFonts w:ascii="Times New Roman" w:hAnsi="Times New Roman"/>
          <w:b/>
          <w:bCs/>
          <w:sz w:val="26"/>
          <w:szCs w:val="26"/>
        </w:rPr>
      </w:pPr>
    </w:p>
    <w:p w:rsidR="009744FD" w:rsidRPr="002018DA" w:rsidRDefault="009744FD" w:rsidP="007B198E">
      <w:pPr>
        <w:spacing w:after="0" w:line="360" w:lineRule="auto"/>
        <w:ind w:firstLine="720"/>
        <w:jc w:val="both"/>
        <w:rPr>
          <w:rFonts w:ascii="Times New Roman" w:hAnsi="Times New Roman"/>
          <w:sz w:val="24"/>
          <w:szCs w:val="24"/>
        </w:rPr>
      </w:pPr>
      <w:r>
        <w:rPr>
          <w:rFonts w:ascii="Times New Roman" w:hAnsi="Times New Roman"/>
          <w:b/>
          <w:bCs/>
          <w:sz w:val="26"/>
          <w:szCs w:val="26"/>
        </w:rPr>
        <w:lastRenderedPageBreak/>
        <w:t xml:space="preserve">Inference: </w:t>
      </w:r>
      <w:r w:rsidRPr="007376CB">
        <w:rPr>
          <w:rFonts w:ascii="Times New Roman" w:hAnsi="Times New Roman"/>
          <w:sz w:val="24"/>
          <w:szCs w:val="24"/>
        </w:rPr>
        <w:t xml:space="preserve">The standard graph of </w:t>
      </w:r>
      <w:r>
        <w:rPr>
          <w:rFonts w:ascii="Times New Roman" w:hAnsi="Times New Roman"/>
          <w:sz w:val="24"/>
          <w:szCs w:val="24"/>
        </w:rPr>
        <w:t>Mesalamine</w:t>
      </w:r>
      <w:r w:rsidRPr="007376CB">
        <w:rPr>
          <w:rFonts w:ascii="Times New Roman" w:hAnsi="Times New Roman"/>
          <w:sz w:val="24"/>
          <w:szCs w:val="24"/>
        </w:rPr>
        <w:t xml:space="preserve"> in </w:t>
      </w:r>
      <w:r w:rsidR="002E7116">
        <w:rPr>
          <w:rFonts w:ascii="Times New Roman" w:hAnsi="Times New Roman"/>
          <w:sz w:val="24"/>
          <w:szCs w:val="24"/>
        </w:rPr>
        <w:t>0.1N HCl</w:t>
      </w:r>
      <w:r w:rsidRPr="007376CB">
        <w:rPr>
          <w:rFonts w:ascii="Times New Roman" w:hAnsi="Times New Roman"/>
          <w:sz w:val="24"/>
          <w:szCs w:val="24"/>
        </w:rPr>
        <w:t xml:space="preserve"> (pH 1.2) showed good linearity with r</w:t>
      </w:r>
      <w:r w:rsidRPr="007376CB">
        <w:rPr>
          <w:rFonts w:ascii="Times New Roman" w:hAnsi="Times New Roman"/>
          <w:sz w:val="24"/>
          <w:szCs w:val="24"/>
          <w:vertAlign w:val="superscript"/>
        </w:rPr>
        <w:t>2</w:t>
      </w:r>
      <w:r w:rsidRPr="007376CB">
        <w:rPr>
          <w:rFonts w:ascii="Times New Roman" w:hAnsi="Times New Roman"/>
          <w:sz w:val="24"/>
          <w:szCs w:val="24"/>
        </w:rPr>
        <w:t xml:space="preserve"> value of 0.997, which suggest that it obeys the “Beer – Lambert” law. The standard graphs in pH 6.8 phosphate buffer and pH 7.4 phosphate buffer had r</w:t>
      </w:r>
      <w:r w:rsidRPr="007376CB">
        <w:rPr>
          <w:rFonts w:ascii="Times New Roman" w:hAnsi="Times New Roman"/>
          <w:sz w:val="24"/>
          <w:szCs w:val="24"/>
          <w:vertAlign w:val="superscript"/>
        </w:rPr>
        <w:t>2</w:t>
      </w:r>
      <w:r w:rsidRPr="007376CB">
        <w:rPr>
          <w:rFonts w:ascii="Times New Roman" w:hAnsi="Times New Roman"/>
          <w:sz w:val="24"/>
          <w:szCs w:val="24"/>
        </w:rPr>
        <w:t xml:space="preserve"> values of 0.987 and 0.998 respectively.</w:t>
      </w:r>
      <w:r>
        <w:rPr>
          <w:rFonts w:ascii="Times New Roman" w:hAnsi="Times New Roman"/>
          <w:sz w:val="24"/>
          <w:szCs w:val="24"/>
        </w:rPr>
        <w:t xml:space="preserve"> Wavelength 231nm</w:t>
      </w:r>
      <w:r w:rsidR="007B198E">
        <w:rPr>
          <w:rFonts w:ascii="Times New Roman" w:hAnsi="Times New Roman"/>
          <w:sz w:val="24"/>
          <w:szCs w:val="24"/>
        </w:rPr>
        <w:t xml:space="preserve">. </w:t>
      </w:r>
      <w:r>
        <w:rPr>
          <w:rFonts w:ascii="Times New Roman" w:hAnsi="Times New Roman"/>
          <w:sz w:val="24"/>
          <w:szCs w:val="24"/>
        </w:rPr>
        <w:t>Standard calibration cu</w:t>
      </w:r>
      <w:r w:rsidR="00481902">
        <w:rPr>
          <w:rFonts w:ascii="Times New Roman" w:hAnsi="Times New Roman"/>
          <w:sz w:val="24"/>
          <w:szCs w:val="24"/>
        </w:rPr>
        <w:t>rve  data was shown in Table. 17, 18 and 19</w:t>
      </w:r>
      <w:r w:rsidRPr="007376CB">
        <w:rPr>
          <w:rFonts w:ascii="Times New Roman" w:hAnsi="Times New Roman"/>
          <w:sz w:val="24"/>
          <w:szCs w:val="24"/>
        </w:rPr>
        <w:t>. Calibration curves were shown in</w:t>
      </w:r>
      <w:r>
        <w:rPr>
          <w:rFonts w:ascii="Times New Roman" w:hAnsi="Times New Roman"/>
          <w:sz w:val="24"/>
          <w:szCs w:val="24"/>
        </w:rPr>
        <w:t xml:space="preserve"> Figure 2, 3, and 4.</w:t>
      </w:r>
    </w:p>
    <w:p w:rsidR="009744FD" w:rsidRDefault="009744FD" w:rsidP="009744FD">
      <w:pPr>
        <w:spacing w:after="0" w:line="480" w:lineRule="auto"/>
        <w:ind w:left="720"/>
        <w:rPr>
          <w:rFonts w:ascii="Times New Roman" w:hAnsi="Times New Roman"/>
          <w:spacing w:val="2"/>
          <w:sz w:val="24"/>
          <w:szCs w:val="24"/>
        </w:rPr>
      </w:pPr>
    </w:p>
    <w:p w:rsidR="00BA29DC" w:rsidRDefault="00BA29DC" w:rsidP="00BA29DC">
      <w:pPr>
        <w:rPr>
          <w:rFonts w:ascii="Times New Roman" w:hAnsi="Times New Roman"/>
          <w:b/>
          <w:sz w:val="28"/>
          <w:szCs w:val="28"/>
        </w:rPr>
      </w:pPr>
      <w:r>
        <w:rPr>
          <w:rFonts w:ascii="Times New Roman" w:hAnsi="Times New Roman"/>
          <w:b/>
          <w:noProof/>
          <w:sz w:val="28"/>
          <w:szCs w:val="28"/>
        </w:rPr>
        <w:drawing>
          <wp:inline distT="0" distB="0" distL="0" distR="0">
            <wp:extent cx="6181725" cy="4733925"/>
            <wp:effectExtent l="19050" t="0" r="9525" b="0"/>
            <wp:docPr id="61" name="Picture 2" descr="C:\Users\Omer wasiq\Downloads\Screenshot_2015-07-17-08-0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mer wasiq\Downloads\Screenshot_2015-07-17-08-01-51.png"/>
                    <pic:cNvPicPr>
                      <a:picLocks noChangeAspect="1" noChangeArrowheads="1"/>
                    </pic:cNvPicPr>
                  </pic:nvPicPr>
                  <pic:blipFill>
                    <a:blip r:embed="rId119"/>
                    <a:srcRect/>
                    <a:stretch>
                      <a:fillRect/>
                    </a:stretch>
                  </pic:blipFill>
                  <pic:spPr bwMode="auto">
                    <a:xfrm>
                      <a:off x="0" y="0"/>
                      <a:ext cx="6195056" cy="4744134"/>
                    </a:xfrm>
                    <a:prstGeom prst="rect">
                      <a:avLst/>
                    </a:prstGeom>
                    <a:noFill/>
                    <a:ln w="9525">
                      <a:noFill/>
                      <a:miter lim="800000"/>
                      <a:headEnd/>
                      <a:tailEnd/>
                    </a:ln>
                  </pic:spPr>
                </pic:pic>
              </a:graphicData>
            </a:graphic>
          </wp:inline>
        </w:drawing>
      </w:r>
    </w:p>
    <w:p w:rsidR="00BA29DC" w:rsidRDefault="00BA29DC" w:rsidP="00BA29DC">
      <w:pPr>
        <w:ind w:left="360"/>
        <w:rPr>
          <w:rFonts w:ascii="Times New Roman" w:hAnsi="Times New Roman"/>
          <w:b/>
          <w:sz w:val="28"/>
          <w:szCs w:val="28"/>
        </w:rPr>
      </w:pPr>
      <w:r>
        <w:rPr>
          <w:rFonts w:ascii="Times New Roman" w:hAnsi="Times New Roman"/>
          <w:b/>
          <w:noProof/>
          <w:sz w:val="28"/>
          <w:szCs w:val="28"/>
        </w:rPr>
        <w:lastRenderedPageBreak/>
        <w:drawing>
          <wp:inline distT="0" distB="0" distL="0" distR="0">
            <wp:extent cx="5505450" cy="3607838"/>
            <wp:effectExtent l="19050" t="0" r="0" b="0"/>
            <wp:docPr id="62" name="Picture 3" descr="C:\Users\Omer wasiq\Downloads\Ft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mer wasiq\Downloads\Ftir.jpg"/>
                    <pic:cNvPicPr>
                      <a:picLocks noChangeAspect="1" noChangeArrowheads="1"/>
                    </pic:cNvPicPr>
                  </pic:nvPicPr>
                  <pic:blipFill>
                    <a:blip r:embed="rId120"/>
                    <a:srcRect/>
                    <a:stretch>
                      <a:fillRect/>
                    </a:stretch>
                  </pic:blipFill>
                  <pic:spPr bwMode="auto">
                    <a:xfrm>
                      <a:off x="0" y="0"/>
                      <a:ext cx="5510572" cy="3611194"/>
                    </a:xfrm>
                    <a:prstGeom prst="rect">
                      <a:avLst/>
                    </a:prstGeom>
                    <a:noFill/>
                    <a:ln w="9525">
                      <a:noFill/>
                      <a:miter lim="800000"/>
                      <a:headEnd/>
                      <a:tailEnd/>
                    </a:ln>
                  </pic:spPr>
                </pic:pic>
              </a:graphicData>
            </a:graphic>
          </wp:inline>
        </w:drawing>
      </w:r>
    </w:p>
    <w:p w:rsidR="00BA29DC" w:rsidRDefault="00BA29DC" w:rsidP="00BA29DC">
      <w:pPr>
        <w:ind w:left="360"/>
        <w:rPr>
          <w:rFonts w:ascii="Times New Roman" w:hAnsi="Times New Roman"/>
          <w:b/>
          <w:sz w:val="28"/>
          <w:szCs w:val="28"/>
        </w:rPr>
      </w:pPr>
      <w:r>
        <w:rPr>
          <w:rFonts w:ascii="Times New Roman" w:hAnsi="Times New Roman"/>
          <w:b/>
          <w:noProof/>
          <w:sz w:val="28"/>
          <w:szCs w:val="28"/>
        </w:rPr>
        <w:drawing>
          <wp:inline distT="0" distB="0" distL="0" distR="0">
            <wp:extent cx="5429250" cy="3635810"/>
            <wp:effectExtent l="19050" t="0" r="0" b="0"/>
            <wp:docPr id="63" name="Picture 4" descr="C:\Users\Omer wasiq\Desktop\Fti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mer wasiq\Desktop\Ftir (1).jpg"/>
                    <pic:cNvPicPr>
                      <a:picLocks noChangeAspect="1" noChangeArrowheads="1"/>
                    </pic:cNvPicPr>
                  </pic:nvPicPr>
                  <pic:blipFill>
                    <a:blip r:embed="rId121"/>
                    <a:srcRect/>
                    <a:stretch>
                      <a:fillRect/>
                    </a:stretch>
                  </pic:blipFill>
                  <pic:spPr bwMode="auto">
                    <a:xfrm>
                      <a:off x="0" y="0"/>
                      <a:ext cx="5432879" cy="3638241"/>
                    </a:xfrm>
                    <a:prstGeom prst="rect">
                      <a:avLst/>
                    </a:prstGeom>
                    <a:noFill/>
                    <a:ln w="9525">
                      <a:noFill/>
                      <a:miter lim="800000"/>
                      <a:headEnd/>
                      <a:tailEnd/>
                    </a:ln>
                  </pic:spPr>
                </pic:pic>
              </a:graphicData>
            </a:graphic>
          </wp:inline>
        </w:drawing>
      </w:r>
    </w:p>
    <w:tbl>
      <w:tblPr>
        <w:tblStyle w:val="TableGrid"/>
        <w:tblW w:w="9276" w:type="dxa"/>
        <w:jc w:val="center"/>
        <w:tblInd w:w="-1260" w:type="dxa"/>
        <w:tblLayout w:type="fixed"/>
        <w:tblLook w:val="04A0"/>
      </w:tblPr>
      <w:tblGrid>
        <w:gridCol w:w="2593"/>
        <w:gridCol w:w="1354"/>
        <w:gridCol w:w="1526"/>
        <w:gridCol w:w="1599"/>
        <w:gridCol w:w="2204"/>
      </w:tblGrid>
      <w:tr w:rsidR="00BA29DC" w:rsidRPr="0085759A" w:rsidTr="00D268DC">
        <w:trPr>
          <w:trHeight w:val="1011"/>
          <w:jc w:val="center"/>
        </w:trPr>
        <w:tc>
          <w:tcPr>
            <w:tcW w:w="2593" w:type="dxa"/>
          </w:tcPr>
          <w:p w:rsidR="00BA29DC" w:rsidRPr="0085759A" w:rsidRDefault="00BA29DC" w:rsidP="00D76F10">
            <w:pPr>
              <w:jc w:val="both"/>
              <w:rPr>
                <w:rFonts w:eastAsia="Calibri"/>
                <w:color w:val="000000"/>
                <w:sz w:val="24"/>
                <w:szCs w:val="24"/>
              </w:rPr>
            </w:pPr>
            <w:r w:rsidRPr="0085759A">
              <w:rPr>
                <w:rFonts w:eastAsia="Calibri"/>
                <w:color w:val="000000"/>
                <w:sz w:val="24"/>
                <w:szCs w:val="24"/>
              </w:rPr>
              <w:lastRenderedPageBreak/>
              <w:t xml:space="preserve">Sample </w:t>
            </w:r>
          </w:p>
        </w:tc>
        <w:tc>
          <w:tcPr>
            <w:tcW w:w="1354" w:type="dxa"/>
          </w:tcPr>
          <w:p w:rsidR="00BA29DC" w:rsidRPr="0085759A" w:rsidRDefault="00BA29DC" w:rsidP="00D76F10">
            <w:pPr>
              <w:jc w:val="both"/>
              <w:rPr>
                <w:rFonts w:eastAsia="Calibri"/>
                <w:color w:val="000000"/>
                <w:sz w:val="24"/>
                <w:szCs w:val="24"/>
              </w:rPr>
            </w:pPr>
            <w:r>
              <w:rPr>
                <w:rFonts w:eastAsia="Calibri"/>
                <w:color w:val="000000"/>
                <w:sz w:val="24"/>
                <w:szCs w:val="24"/>
              </w:rPr>
              <w:t>NH and OH stretching</w:t>
            </w:r>
          </w:p>
        </w:tc>
        <w:tc>
          <w:tcPr>
            <w:tcW w:w="1526" w:type="dxa"/>
          </w:tcPr>
          <w:p w:rsidR="00BA29DC" w:rsidRPr="00885A32" w:rsidRDefault="00BA29DC" w:rsidP="00D76F10">
            <w:pPr>
              <w:jc w:val="both"/>
              <w:rPr>
                <w:rFonts w:eastAsia="Calibri"/>
                <w:color w:val="000000"/>
                <w:sz w:val="24"/>
                <w:szCs w:val="24"/>
              </w:rPr>
            </w:pPr>
            <w:r w:rsidRPr="00885A32">
              <w:rPr>
                <w:rFonts w:eastAsia="Calibri"/>
                <w:color w:val="000000"/>
                <w:sz w:val="24"/>
                <w:szCs w:val="24"/>
              </w:rPr>
              <w:t>C=O stretching for ketone</w:t>
            </w:r>
          </w:p>
        </w:tc>
        <w:tc>
          <w:tcPr>
            <w:tcW w:w="1599" w:type="dxa"/>
          </w:tcPr>
          <w:p w:rsidR="00BA29DC" w:rsidRPr="00885A32" w:rsidRDefault="00BA29DC" w:rsidP="00D76F10">
            <w:pPr>
              <w:jc w:val="both"/>
              <w:rPr>
                <w:rFonts w:eastAsia="Calibri"/>
                <w:color w:val="000000"/>
                <w:sz w:val="24"/>
                <w:szCs w:val="24"/>
              </w:rPr>
            </w:pPr>
            <w:r w:rsidRPr="00885A32">
              <w:rPr>
                <w:rFonts w:eastAsia="Calibri"/>
                <w:color w:val="000000"/>
                <w:sz w:val="24"/>
                <w:szCs w:val="24"/>
              </w:rPr>
              <w:t>NH bending</w:t>
            </w:r>
          </w:p>
        </w:tc>
        <w:tc>
          <w:tcPr>
            <w:tcW w:w="2204" w:type="dxa"/>
          </w:tcPr>
          <w:p w:rsidR="00BA29DC" w:rsidRPr="00885A32" w:rsidRDefault="00BA29DC" w:rsidP="00D76F10">
            <w:pPr>
              <w:jc w:val="both"/>
              <w:rPr>
                <w:rFonts w:eastAsia="Calibri"/>
                <w:color w:val="000000"/>
                <w:sz w:val="24"/>
                <w:szCs w:val="24"/>
              </w:rPr>
            </w:pPr>
            <w:r w:rsidRPr="00885A32">
              <w:rPr>
                <w:rFonts w:eastAsia="Calibri"/>
                <w:color w:val="000000"/>
                <w:sz w:val="24"/>
                <w:szCs w:val="24"/>
              </w:rPr>
              <w:t>CN stretching</w:t>
            </w:r>
          </w:p>
        </w:tc>
      </w:tr>
      <w:tr w:rsidR="00BA29DC" w:rsidRPr="0085759A" w:rsidTr="00D268DC">
        <w:trPr>
          <w:trHeight w:val="252"/>
          <w:jc w:val="center"/>
        </w:trPr>
        <w:tc>
          <w:tcPr>
            <w:tcW w:w="2593" w:type="dxa"/>
          </w:tcPr>
          <w:p w:rsidR="00BA29DC" w:rsidRPr="00627C67" w:rsidRDefault="00BA29DC" w:rsidP="00D76F10">
            <w:pPr>
              <w:jc w:val="both"/>
              <w:rPr>
                <w:rFonts w:eastAsia="Calibri"/>
                <w:color w:val="000000"/>
                <w:sz w:val="24"/>
                <w:szCs w:val="24"/>
              </w:rPr>
            </w:pPr>
            <w:r w:rsidRPr="00627C67">
              <w:rPr>
                <w:rFonts w:eastAsia="Calibri"/>
                <w:sz w:val="24"/>
                <w:szCs w:val="24"/>
              </w:rPr>
              <w:t>MESALAMINE</w:t>
            </w:r>
          </w:p>
        </w:tc>
        <w:tc>
          <w:tcPr>
            <w:tcW w:w="1354" w:type="dxa"/>
          </w:tcPr>
          <w:p w:rsidR="00BA29DC" w:rsidRPr="0085759A" w:rsidRDefault="00BA29DC" w:rsidP="00D76F10">
            <w:pPr>
              <w:jc w:val="both"/>
              <w:rPr>
                <w:rFonts w:eastAsia="Calibri"/>
                <w:color w:val="000000"/>
                <w:sz w:val="24"/>
                <w:szCs w:val="24"/>
              </w:rPr>
            </w:pPr>
            <w:r w:rsidRPr="0085759A">
              <w:rPr>
                <w:rFonts w:eastAsia="Calibri"/>
                <w:color w:val="000000"/>
                <w:sz w:val="24"/>
                <w:szCs w:val="24"/>
              </w:rPr>
              <w:t>Present (</w:t>
            </w:r>
            <w:r>
              <w:t>3402</w:t>
            </w:r>
            <w:r w:rsidRPr="0085759A">
              <w:rPr>
                <w:rFonts w:eastAsia="Calibri"/>
                <w:color w:val="000000"/>
                <w:sz w:val="24"/>
                <w:szCs w:val="24"/>
              </w:rPr>
              <w:t>cm</w:t>
            </w:r>
            <w:r w:rsidRPr="0085759A">
              <w:rPr>
                <w:rFonts w:eastAsia="Calibri"/>
                <w:color w:val="000000"/>
                <w:sz w:val="24"/>
                <w:szCs w:val="24"/>
                <w:vertAlign w:val="superscript"/>
              </w:rPr>
              <w:t>-1</w:t>
            </w:r>
            <w:r w:rsidRPr="0085759A">
              <w:rPr>
                <w:rFonts w:eastAsia="Calibri"/>
                <w:color w:val="000000"/>
                <w:sz w:val="24"/>
                <w:szCs w:val="24"/>
              </w:rPr>
              <w:t xml:space="preserve">) </w:t>
            </w:r>
          </w:p>
        </w:tc>
        <w:tc>
          <w:tcPr>
            <w:tcW w:w="1526" w:type="dxa"/>
          </w:tcPr>
          <w:p w:rsidR="00BA29DC" w:rsidRPr="0085759A" w:rsidRDefault="00BA29DC" w:rsidP="00D76F10">
            <w:pPr>
              <w:jc w:val="both"/>
              <w:rPr>
                <w:rFonts w:eastAsia="Calibri"/>
                <w:color w:val="000000"/>
                <w:sz w:val="24"/>
                <w:szCs w:val="24"/>
                <w:vertAlign w:val="superscript"/>
              </w:rPr>
            </w:pPr>
            <w:r w:rsidRPr="0085759A">
              <w:rPr>
                <w:rFonts w:eastAsia="Calibri"/>
                <w:color w:val="000000"/>
                <w:sz w:val="24"/>
                <w:szCs w:val="24"/>
              </w:rPr>
              <w:t>Present(</w:t>
            </w:r>
            <w:r>
              <w:t>1642</w:t>
            </w:r>
            <w:r w:rsidRPr="0085759A">
              <w:rPr>
                <w:rFonts w:eastAsia="Calibri"/>
                <w:color w:val="000000"/>
                <w:sz w:val="24"/>
                <w:szCs w:val="24"/>
              </w:rPr>
              <w:t>cm</w:t>
            </w:r>
            <w:r w:rsidRPr="0085759A">
              <w:rPr>
                <w:rFonts w:eastAsia="Calibri"/>
                <w:color w:val="000000"/>
                <w:sz w:val="24"/>
                <w:szCs w:val="24"/>
                <w:vertAlign w:val="superscript"/>
              </w:rPr>
              <w:t>-1</w:t>
            </w:r>
            <w:r w:rsidRPr="0085759A">
              <w:rPr>
                <w:rFonts w:eastAsia="Calibri"/>
                <w:color w:val="000000"/>
                <w:sz w:val="24"/>
                <w:szCs w:val="24"/>
              </w:rPr>
              <w:t>)</w:t>
            </w:r>
          </w:p>
        </w:tc>
        <w:tc>
          <w:tcPr>
            <w:tcW w:w="1599" w:type="dxa"/>
          </w:tcPr>
          <w:p w:rsidR="00BA29DC" w:rsidRPr="0085759A" w:rsidRDefault="00BA29DC" w:rsidP="00D76F10">
            <w:pPr>
              <w:jc w:val="both"/>
              <w:rPr>
                <w:rFonts w:eastAsia="Calibri"/>
                <w:color w:val="000000"/>
                <w:sz w:val="24"/>
                <w:szCs w:val="24"/>
              </w:rPr>
            </w:pPr>
            <w:r>
              <w:rPr>
                <w:rFonts w:eastAsia="Calibri"/>
                <w:color w:val="000000"/>
                <w:sz w:val="24"/>
                <w:szCs w:val="24"/>
              </w:rPr>
              <w:t>Present (</w:t>
            </w:r>
            <w:r>
              <w:t>1593</w:t>
            </w:r>
            <w:r w:rsidRPr="0085759A">
              <w:rPr>
                <w:rFonts w:eastAsia="Calibri"/>
                <w:color w:val="000000"/>
                <w:sz w:val="24"/>
                <w:szCs w:val="24"/>
              </w:rPr>
              <w:t>cm</w:t>
            </w:r>
            <w:r w:rsidRPr="00627C67">
              <w:rPr>
                <w:rFonts w:eastAsia="Calibri"/>
                <w:color w:val="000000"/>
                <w:sz w:val="24"/>
                <w:szCs w:val="24"/>
                <w:vertAlign w:val="superscript"/>
              </w:rPr>
              <w:t>-1</w:t>
            </w:r>
            <w:r w:rsidRPr="0085759A">
              <w:rPr>
                <w:rFonts w:eastAsia="Calibri"/>
                <w:color w:val="000000"/>
                <w:sz w:val="24"/>
                <w:szCs w:val="24"/>
              </w:rPr>
              <w:t xml:space="preserve">) </w:t>
            </w:r>
          </w:p>
        </w:tc>
        <w:tc>
          <w:tcPr>
            <w:tcW w:w="2204" w:type="dxa"/>
          </w:tcPr>
          <w:p w:rsidR="00BA29DC" w:rsidRPr="0085759A" w:rsidRDefault="00BA29DC" w:rsidP="00D76F10">
            <w:pPr>
              <w:jc w:val="both"/>
              <w:rPr>
                <w:rFonts w:eastAsia="Calibri"/>
                <w:color w:val="000000"/>
                <w:sz w:val="24"/>
                <w:szCs w:val="24"/>
              </w:rPr>
            </w:pPr>
            <w:r w:rsidRPr="0085759A">
              <w:rPr>
                <w:rFonts w:eastAsia="Calibri"/>
                <w:color w:val="000000"/>
                <w:sz w:val="24"/>
                <w:szCs w:val="24"/>
              </w:rPr>
              <w:t>Present (</w:t>
            </w:r>
            <w:r>
              <w:t>1453</w:t>
            </w:r>
            <w:r w:rsidRPr="0085759A">
              <w:rPr>
                <w:rFonts w:eastAsia="Calibri"/>
                <w:color w:val="000000"/>
                <w:sz w:val="24"/>
                <w:szCs w:val="24"/>
              </w:rPr>
              <w:t>cm</w:t>
            </w:r>
            <w:r w:rsidRPr="0085759A">
              <w:rPr>
                <w:rFonts w:eastAsia="Calibri"/>
                <w:color w:val="000000"/>
                <w:sz w:val="24"/>
                <w:szCs w:val="24"/>
                <w:vertAlign w:val="superscript"/>
              </w:rPr>
              <w:t>-1</w:t>
            </w:r>
            <w:r w:rsidRPr="0085759A">
              <w:rPr>
                <w:rFonts w:eastAsia="Calibri"/>
                <w:color w:val="000000"/>
                <w:sz w:val="24"/>
                <w:szCs w:val="24"/>
              </w:rPr>
              <w:t>)</w:t>
            </w:r>
          </w:p>
        </w:tc>
      </w:tr>
      <w:tr w:rsidR="00BA29DC" w:rsidRPr="0085759A" w:rsidTr="00D268DC">
        <w:trPr>
          <w:trHeight w:val="252"/>
          <w:jc w:val="center"/>
        </w:trPr>
        <w:tc>
          <w:tcPr>
            <w:tcW w:w="2593" w:type="dxa"/>
          </w:tcPr>
          <w:p w:rsidR="00BA29DC" w:rsidRPr="00627C67" w:rsidRDefault="00BA29DC" w:rsidP="00D76F10">
            <w:pPr>
              <w:jc w:val="both"/>
              <w:rPr>
                <w:rFonts w:eastAsia="Calibri"/>
                <w:color w:val="000000"/>
                <w:sz w:val="24"/>
                <w:szCs w:val="24"/>
              </w:rPr>
            </w:pPr>
            <w:r w:rsidRPr="00627C67">
              <w:rPr>
                <w:rFonts w:eastAsia="Calibri"/>
                <w:sz w:val="24"/>
                <w:szCs w:val="24"/>
              </w:rPr>
              <w:t>Mesalamine</w:t>
            </w:r>
            <w:r>
              <w:rPr>
                <w:rFonts w:eastAsia="Calibri"/>
                <w:sz w:val="24"/>
                <w:szCs w:val="24"/>
              </w:rPr>
              <w:t xml:space="preserve">+ </w:t>
            </w:r>
            <w:r w:rsidRPr="00627C67">
              <w:rPr>
                <w:rFonts w:eastAsia="Calibri"/>
                <w:sz w:val="24"/>
                <w:szCs w:val="24"/>
              </w:rPr>
              <w:t>eudragit L-100</w:t>
            </w:r>
          </w:p>
        </w:tc>
        <w:tc>
          <w:tcPr>
            <w:tcW w:w="1354" w:type="dxa"/>
          </w:tcPr>
          <w:p w:rsidR="00BA29DC" w:rsidRPr="0085759A" w:rsidRDefault="00BA29DC" w:rsidP="00D76F10">
            <w:pPr>
              <w:jc w:val="both"/>
              <w:rPr>
                <w:rFonts w:eastAsia="Calibri"/>
                <w:color w:val="000000"/>
                <w:sz w:val="24"/>
                <w:szCs w:val="24"/>
              </w:rPr>
            </w:pPr>
            <w:r w:rsidRPr="0085759A">
              <w:rPr>
                <w:rFonts w:eastAsia="Calibri"/>
                <w:color w:val="000000"/>
                <w:sz w:val="24"/>
                <w:szCs w:val="24"/>
              </w:rPr>
              <w:t>Present (</w:t>
            </w:r>
            <w:r>
              <w:rPr>
                <w:rFonts w:eastAsia="Calibri"/>
                <w:color w:val="000000"/>
                <w:sz w:val="24"/>
                <w:szCs w:val="24"/>
              </w:rPr>
              <w:t>3546</w:t>
            </w:r>
            <w:r w:rsidRPr="0085759A">
              <w:rPr>
                <w:rFonts w:eastAsia="Calibri"/>
                <w:color w:val="000000"/>
                <w:sz w:val="24"/>
                <w:szCs w:val="24"/>
              </w:rPr>
              <w:t>cm</w:t>
            </w:r>
            <w:r w:rsidRPr="0085759A">
              <w:rPr>
                <w:rFonts w:eastAsia="Calibri"/>
                <w:color w:val="000000"/>
                <w:sz w:val="24"/>
                <w:szCs w:val="24"/>
                <w:vertAlign w:val="superscript"/>
              </w:rPr>
              <w:t>-1</w:t>
            </w:r>
            <w:r w:rsidRPr="0085759A">
              <w:rPr>
                <w:rFonts w:eastAsia="Calibri"/>
                <w:color w:val="000000"/>
                <w:sz w:val="24"/>
                <w:szCs w:val="24"/>
              </w:rPr>
              <w:t xml:space="preserve">) </w:t>
            </w:r>
          </w:p>
        </w:tc>
        <w:tc>
          <w:tcPr>
            <w:tcW w:w="1526" w:type="dxa"/>
          </w:tcPr>
          <w:p w:rsidR="00BA29DC" w:rsidRPr="0085759A" w:rsidRDefault="00BA29DC" w:rsidP="00D76F10">
            <w:pPr>
              <w:jc w:val="both"/>
              <w:rPr>
                <w:rFonts w:eastAsia="Calibri"/>
                <w:color w:val="000000"/>
                <w:sz w:val="24"/>
                <w:szCs w:val="24"/>
                <w:vertAlign w:val="superscript"/>
              </w:rPr>
            </w:pPr>
            <w:r w:rsidRPr="0085759A">
              <w:rPr>
                <w:rFonts w:eastAsia="Calibri"/>
                <w:color w:val="000000"/>
                <w:sz w:val="24"/>
                <w:szCs w:val="24"/>
              </w:rPr>
              <w:t>Present(</w:t>
            </w:r>
            <w:r>
              <w:rPr>
                <w:rFonts w:eastAsia="Calibri"/>
                <w:color w:val="000000"/>
                <w:sz w:val="24"/>
                <w:szCs w:val="24"/>
              </w:rPr>
              <w:t>1653</w:t>
            </w:r>
            <w:r w:rsidRPr="0085759A">
              <w:rPr>
                <w:rFonts w:eastAsia="Calibri"/>
                <w:color w:val="000000"/>
                <w:sz w:val="24"/>
                <w:szCs w:val="24"/>
              </w:rPr>
              <w:t>cm</w:t>
            </w:r>
            <w:r w:rsidRPr="0085759A">
              <w:rPr>
                <w:rFonts w:eastAsia="Calibri"/>
                <w:color w:val="000000"/>
                <w:sz w:val="24"/>
                <w:szCs w:val="24"/>
                <w:vertAlign w:val="superscript"/>
              </w:rPr>
              <w:t>-1</w:t>
            </w:r>
            <w:r w:rsidRPr="0085759A">
              <w:rPr>
                <w:rFonts w:eastAsia="Calibri"/>
                <w:color w:val="000000"/>
                <w:sz w:val="24"/>
                <w:szCs w:val="24"/>
              </w:rPr>
              <w:t>)</w:t>
            </w:r>
          </w:p>
        </w:tc>
        <w:tc>
          <w:tcPr>
            <w:tcW w:w="1599" w:type="dxa"/>
          </w:tcPr>
          <w:p w:rsidR="00BA29DC" w:rsidRPr="0085759A" w:rsidRDefault="00BA29DC" w:rsidP="00D76F10">
            <w:pPr>
              <w:jc w:val="both"/>
              <w:rPr>
                <w:rFonts w:eastAsia="Calibri"/>
                <w:color w:val="000000"/>
                <w:sz w:val="24"/>
                <w:szCs w:val="24"/>
              </w:rPr>
            </w:pPr>
            <w:r w:rsidRPr="0085759A">
              <w:rPr>
                <w:rFonts w:eastAsia="Calibri"/>
                <w:color w:val="000000"/>
                <w:sz w:val="24"/>
                <w:szCs w:val="24"/>
              </w:rPr>
              <w:t>Present (</w:t>
            </w:r>
            <w:r>
              <w:rPr>
                <w:rFonts w:eastAsia="Calibri"/>
                <w:color w:val="000000"/>
                <w:sz w:val="24"/>
                <w:szCs w:val="24"/>
              </w:rPr>
              <w:t>1578</w:t>
            </w:r>
            <w:r w:rsidRPr="0085759A">
              <w:rPr>
                <w:rFonts w:eastAsia="Calibri"/>
                <w:color w:val="000000"/>
                <w:sz w:val="24"/>
                <w:szCs w:val="24"/>
              </w:rPr>
              <w:t>cm</w:t>
            </w:r>
            <w:r w:rsidRPr="00627C67">
              <w:rPr>
                <w:rFonts w:eastAsia="Calibri"/>
                <w:color w:val="000000"/>
                <w:sz w:val="24"/>
                <w:szCs w:val="24"/>
                <w:vertAlign w:val="superscript"/>
              </w:rPr>
              <w:t>-1</w:t>
            </w:r>
            <w:r w:rsidRPr="0085759A">
              <w:rPr>
                <w:rFonts w:eastAsia="Calibri"/>
                <w:color w:val="000000"/>
                <w:sz w:val="24"/>
                <w:szCs w:val="24"/>
              </w:rPr>
              <w:t xml:space="preserve">) </w:t>
            </w:r>
          </w:p>
        </w:tc>
        <w:tc>
          <w:tcPr>
            <w:tcW w:w="2204" w:type="dxa"/>
          </w:tcPr>
          <w:p w:rsidR="00BA29DC" w:rsidRPr="0085759A" w:rsidRDefault="00BA29DC" w:rsidP="00D76F10">
            <w:pPr>
              <w:jc w:val="both"/>
              <w:rPr>
                <w:rFonts w:eastAsia="Calibri"/>
                <w:color w:val="000000"/>
                <w:sz w:val="24"/>
                <w:szCs w:val="24"/>
              </w:rPr>
            </w:pPr>
            <w:r w:rsidRPr="0085759A">
              <w:rPr>
                <w:rFonts w:eastAsia="Calibri"/>
                <w:color w:val="000000"/>
                <w:sz w:val="24"/>
                <w:szCs w:val="24"/>
              </w:rPr>
              <w:t>Present (</w:t>
            </w:r>
            <w:r>
              <w:rPr>
                <w:rFonts w:eastAsia="Calibri"/>
                <w:color w:val="000000"/>
                <w:sz w:val="24"/>
                <w:szCs w:val="24"/>
              </w:rPr>
              <w:t>1473</w:t>
            </w:r>
            <w:r w:rsidRPr="0085759A">
              <w:rPr>
                <w:rFonts w:eastAsia="Calibri"/>
                <w:color w:val="000000"/>
                <w:sz w:val="24"/>
                <w:szCs w:val="24"/>
              </w:rPr>
              <w:t>cm</w:t>
            </w:r>
            <w:r w:rsidRPr="0085759A">
              <w:rPr>
                <w:rFonts w:eastAsia="Calibri"/>
                <w:color w:val="000000"/>
                <w:sz w:val="24"/>
                <w:szCs w:val="24"/>
                <w:vertAlign w:val="superscript"/>
              </w:rPr>
              <w:t>-1</w:t>
            </w:r>
            <w:r w:rsidRPr="0085759A">
              <w:rPr>
                <w:rFonts w:eastAsia="Calibri"/>
                <w:color w:val="000000"/>
                <w:sz w:val="24"/>
                <w:szCs w:val="24"/>
              </w:rPr>
              <w:t>)</w:t>
            </w:r>
          </w:p>
        </w:tc>
      </w:tr>
      <w:tr w:rsidR="00BA29DC" w:rsidRPr="0085759A" w:rsidTr="00D268DC">
        <w:trPr>
          <w:trHeight w:val="252"/>
          <w:jc w:val="center"/>
        </w:trPr>
        <w:tc>
          <w:tcPr>
            <w:tcW w:w="2593" w:type="dxa"/>
          </w:tcPr>
          <w:p w:rsidR="00BA29DC" w:rsidRPr="00627C67" w:rsidRDefault="00BA29DC" w:rsidP="00D76F10">
            <w:pPr>
              <w:jc w:val="both"/>
              <w:rPr>
                <w:rFonts w:eastAsia="Calibri"/>
                <w:sz w:val="24"/>
                <w:szCs w:val="24"/>
              </w:rPr>
            </w:pPr>
            <w:r w:rsidRPr="00627C67">
              <w:rPr>
                <w:rFonts w:eastAsia="Calibri"/>
                <w:sz w:val="24"/>
                <w:szCs w:val="24"/>
              </w:rPr>
              <w:t>Mesalamine+eudragit S-100</w:t>
            </w:r>
          </w:p>
        </w:tc>
        <w:tc>
          <w:tcPr>
            <w:tcW w:w="1354" w:type="dxa"/>
          </w:tcPr>
          <w:p w:rsidR="00BA29DC" w:rsidRPr="0085759A" w:rsidRDefault="00BA29DC" w:rsidP="00D76F10">
            <w:pPr>
              <w:jc w:val="both"/>
              <w:rPr>
                <w:rFonts w:eastAsia="Calibri"/>
                <w:color w:val="000000"/>
                <w:sz w:val="24"/>
                <w:szCs w:val="24"/>
              </w:rPr>
            </w:pPr>
            <w:r w:rsidRPr="0085759A">
              <w:rPr>
                <w:rFonts w:eastAsia="Calibri"/>
                <w:color w:val="000000"/>
                <w:sz w:val="24"/>
                <w:szCs w:val="24"/>
              </w:rPr>
              <w:t>Present (</w:t>
            </w:r>
            <w:r>
              <w:rPr>
                <w:rFonts w:eastAsia="Calibri"/>
                <w:color w:val="000000"/>
                <w:sz w:val="24"/>
                <w:szCs w:val="24"/>
              </w:rPr>
              <w:t>3546</w:t>
            </w:r>
            <w:r w:rsidRPr="0085759A">
              <w:rPr>
                <w:rFonts w:eastAsia="Calibri"/>
                <w:color w:val="000000"/>
                <w:sz w:val="24"/>
                <w:szCs w:val="24"/>
              </w:rPr>
              <w:t>cm</w:t>
            </w:r>
            <w:r w:rsidRPr="0085759A">
              <w:rPr>
                <w:rFonts w:eastAsia="Calibri"/>
                <w:color w:val="000000"/>
                <w:sz w:val="24"/>
                <w:szCs w:val="24"/>
                <w:vertAlign w:val="superscript"/>
              </w:rPr>
              <w:t>-1</w:t>
            </w:r>
            <w:r w:rsidRPr="0085759A">
              <w:rPr>
                <w:rFonts w:eastAsia="Calibri"/>
                <w:color w:val="000000"/>
                <w:sz w:val="24"/>
                <w:szCs w:val="24"/>
              </w:rPr>
              <w:t xml:space="preserve">) </w:t>
            </w:r>
          </w:p>
        </w:tc>
        <w:tc>
          <w:tcPr>
            <w:tcW w:w="1526" w:type="dxa"/>
          </w:tcPr>
          <w:p w:rsidR="00BA29DC" w:rsidRPr="0085759A" w:rsidRDefault="00BA29DC" w:rsidP="00D76F10">
            <w:pPr>
              <w:jc w:val="both"/>
              <w:rPr>
                <w:rFonts w:eastAsia="Calibri"/>
                <w:color w:val="000000"/>
                <w:sz w:val="24"/>
                <w:szCs w:val="24"/>
                <w:vertAlign w:val="superscript"/>
              </w:rPr>
            </w:pPr>
            <w:r w:rsidRPr="0085759A">
              <w:rPr>
                <w:rFonts w:eastAsia="Calibri"/>
                <w:color w:val="000000"/>
                <w:sz w:val="24"/>
                <w:szCs w:val="24"/>
              </w:rPr>
              <w:t>Present(</w:t>
            </w:r>
            <w:r>
              <w:rPr>
                <w:rFonts w:eastAsia="Calibri"/>
                <w:color w:val="000000"/>
                <w:sz w:val="24"/>
                <w:szCs w:val="24"/>
              </w:rPr>
              <w:t>1653</w:t>
            </w:r>
            <w:r w:rsidRPr="0085759A">
              <w:rPr>
                <w:rFonts w:eastAsia="Calibri"/>
                <w:color w:val="000000"/>
                <w:sz w:val="24"/>
                <w:szCs w:val="24"/>
              </w:rPr>
              <w:t>cm</w:t>
            </w:r>
            <w:r w:rsidRPr="0085759A">
              <w:rPr>
                <w:rFonts w:eastAsia="Calibri"/>
                <w:color w:val="000000"/>
                <w:sz w:val="24"/>
                <w:szCs w:val="24"/>
                <w:vertAlign w:val="superscript"/>
              </w:rPr>
              <w:t>-1</w:t>
            </w:r>
            <w:r w:rsidRPr="0085759A">
              <w:rPr>
                <w:rFonts w:eastAsia="Calibri"/>
                <w:color w:val="000000"/>
                <w:sz w:val="24"/>
                <w:szCs w:val="24"/>
              </w:rPr>
              <w:t>)</w:t>
            </w:r>
          </w:p>
        </w:tc>
        <w:tc>
          <w:tcPr>
            <w:tcW w:w="1599" w:type="dxa"/>
          </w:tcPr>
          <w:p w:rsidR="00BA29DC" w:rsidRPr="0085759A" w:rsidRDefault="00BA29DC" w:rsidP="00D76F10">
            <w:pPr>
              <w:jc w:val="both"/>
              <w:rPr>
                <w:rFonts w:eastAsia="Calibri"/>
                <w:color w:val="000000"/>
                <w:sz w:val="24"/>
                <w:szCs w:val="24"/>
              </w:rPr>
            </w:pPr>
            <w:r w:rsidRPr="0085759A">
              <w:rPr>
                <w:rFonts w:eastAsia="Calibri"/>
                <w:color w:val="000000"/>
                <w:sz w:val="24"/>
                <w:szCs w:val="24"/>
              </w:rPr>
              <w:t>Present (</w:t>
            </w:r>
            <w:r>
              <w:rPr>
                <w:rFonts w:eastAsia="Calibri"/>
                <w:color w:val="000000"/>
                <w:sz w:val="24"/>
                <w:szCs w:val="24"/>
              </w:rPr>
              <w:t>1558</w:t>
            </w:r>
            <w:r w:rsidRPr="0085759A">
              <w:rPr>
                <w:rFonts w:eastAsia="Calibri"/>
                <w:color w:val="000000"/>
                <w:sz w:val="24"/>
                <w:szCs w:val="24"/>
              </w:rPr>
              <w:t>cm</w:t>
            </w:r>
            <w:r w:rsidRPr="00627C67">
              <w:rPr>
                <w:rFonts w:eastAsia="Calibri"/>
                <w:color w:val="000000"/>
                <w:sz w:val="24"/>
                <w:szCs w:val="24"/>
                <w:vertAlign w:val="superscript"/>
              </w:rPr>
              <w:t>-1</w:t>
            </w:r>
            <w:r w:rsidRPr="0085759A">
              <w:rPr>
                <w:rFonts w:eastAsia="Calibri"/>
                <w:color w:val="000000"/>
                <w:sz w:val="24"/>
                <w:szCs w:val="24"/>
              </w:rPr>
              <w:t xml:space="preserve">) </w:t>
            </w:r>
          </w:p>
        </w:tc>
        <w:tc>
          <w:tcPr>
            <w:tcW w:w="2204" w:type="dxa"/>
          </w:tcPr>
          <w:p w:rsidR="00BA29DC" w:rsidRPr="0085759A" w:rsidRDefault="00BA29DC" w:rsidP="00D76F10">
            <w:pPr>
              <w:jc w:val="both"/>
              <w:rPr>
                <w:rFonts w:eastAsia="Calibri"/>
                <w:color w:val="000000"/>
                <w:sz w:val="24"/>
                <w:szCs w:val="24"/>
              </w:rPr>
            </w:pPr>
            <w:r w:rsidRPr="0085759A">
              <w:rPr>
                <w:rFonts w:eastAsia="Calibri"/>
                <w:color w:val="000000"/>
                <w:sz w:val="24"/>
                <w:szCs w:val="24"/>
              </w:rPr>
              <w:t>Present (</w:t>
            </w:r>
            <w:r>
              <w:rPr>
                <w:rFonts w:eastAsia="Calibri"/>
                <w:color w:val="000000"/>
                <w:sz w:val="24"/>
                <w:szCs w:val="24"/>
              </w:rPr>
              <w:t>1457</w:t>
            </w:r>
            <w:r w:rsidRPr="0085759A">
              <w:rPr>
                <w:rFonts w:eastAsia="Calibri"/>
                <w:color w:val="000000"/>
                <w:sz w:val="24"/>
                <w:szCs w:val="24"/>
              </w:rPr>
              <w:t>cm</w:t>
            </w:r>
            <w:r w:rsidRPr="0085759A">
              <w:rPr>
                <w:rFonts w:eastAsia="Calibri"/>
                <w:color w:val="000000"/>
                <w:sz w:val="24"/>
                <w:szCs w:val="24"/>
                <w:vertAlign w:val="superscript"/>
              </w:rPr>
              <w:t>-1</w:t>
            </w:r>
            <w:r w:rsidRPr="0085759A">
              <w:rPr>
                <w:rFonts w:eastAsia="Calibri"/>
                <w:color w:val="000000"/>
                <w:sz w:val="24"/>
                <w:szCs w:val="24"/>
              </w:rPr>
              <w:t>)</w:t>
            </w:r>
          </w:p>
        </w:tc>
      </w:tr>
    </w:tbl>
    <w:p w:rsidR="00BA29DC" w:rsidRDefault="00BA29DC" w:rsidP="00BA29DC">
      <w:pPr>
        <w:spacing w:line="360" w:lineRule="auto"/>
        <w:jc w:val="center"/>
        <w:rPr>
          <w:rFonts w:ascii="Times New Roman" w:hAnsi="Times New Roman"/>
          <w:b/>
          <w:sz w:val="24"/>
          <w:szCs w:val="24"/>
        </w:rPr>
      </w:pPr>
      <w:r w:rsidRPr="00B0269F">
        <w:rPr>
          <w:rFonts w:ascii="Times New Roman" w:hAnsi="Times New Roman"/>
          <w:b/>
          <w:sz w:val="24"/>
          <w:szCs w:val="24"/>
        </w:rPr>
        <w:t xml:space="preserve">Table : </w:t>
      </w:r>
      <w:r w:rsidR="007675CD">
        <w:rPr>
          <w:rFonts w:ascii="Times New Roman" w:hAnsi="Times New Roman"/>
          <w:b/>
          <w:sz w:val="24"/>
          <w:szCs w:val="24"/>
        </w:rPr>
        <w:t>20</w:t>
      </w:r>
      <w:r w:rsidRPr="00B0269F">
        <w:rPr>
          <w:rFonts w:ascii="Times New Roman" w:hAnsi="Times New Roman"/>
          <w:b/>
          <w:sz w:val="24"/>
          <w:szCs w:val="24"/>
        </w:rPr>
        <w:t xml:space="preserve"> Comparison of FTIR studies of pure drug and Optimized formulation</w:t>
      </w:r>
    </w:p>
    <w:p w:rsidR="00D268DC" w:rsidRDefault="00BA29DC" w:rsidP="00BA3DFC">
      <w:pPr>
        <w:spacing w:line="360" w:lineRule="auto"/>
        <w:jc w:val="both"/>
        <w:rPr>
          <w:rFonts w:ascii="Times New Roman" w:hAnsi="Times New Roman"/>
          <w:sz w:val="24"/>
          <w:szCs w:val="24"/>
        </w:rPr>
      </w:pPr>
      <w:r w:rsidRPr="00A57330">
        <w:rPr>
          <w:rFonts w:ascii="Times New Roman" w:hAnsi="Times New Roman"/>
          <w:b/>
          <w:sz w:val="24"/>
          <w:szCs w:val="24"/>
        </w:rPr>
        <w:t>Inference:</w:t>
      </w:r>
      <w:r>
        <w:rPr>
          <w:rFonts w:ascii="Times New Roman" w:hAnsi="Times New Roman"/>
          <w:b/>
          <w:sz w:val="28"/>
          <w:szCs w:val="28"/>
        </w:rPr>
        <w:t xml:space="preserve"> </w:t>
      </w:r>
      <w:r w:rsidRPr="007376CB">
        <w:rPr>
          <w:rFonts w:ascii="Times New Roman" w:hAnsi="Times New Roman"/>
          <w:sz w:val="24"/>
          <w:szCs w:val="24"/>
        </w:rPr>
        <w:t xml:space="preserve">FT IR analysis shows that the drug </w:t>
      </w:r>
      <w:r>
        <w:rPr>
          <w:rFonts w:ascii="Times New Roman" w:hAnsi="Times New Roman"/>
          <w:sz w:val="24"/>
          <w:szCs w:val="24"/>
        </w:rPr>
        <w:t>Mesalamine</w:t>
      </w:r>
      <w:r w:rsidRPr="007376CB">
        <w:rPr>
          <w:rFonts w:ascii="Times New Roman" w:hAnsi="Times New Roman"/>
          <w:sz w:val="24"/>
          <w:szCs w:val="24"/>
        </w:rPr>
        <w:t xml:space="preserve"> is compatible with the polymers used. There was no drug- excipient interaction in the physical mixture. It also suggests that the drug did not undergo any degradation or interaction through the whole of the coating process</w:t>
      </w:r>
    </w:p>
    <w:p w:rsidR="00D268DC" w:rsidRPr="00B829AF" w:rsidRDefault="00FD7863" w:rsidP="00F12A98">
      <w:pPr>
        <w:spacing w:after="0" w:line="480" w:lineRule="auto"/>
        <w:rPr>
          <w:rFonts w:ascii="Times New Roman" w:hAnsi="Times New Roman"/>
          <w:b/>
          <w:sz w:val="24"/>
          <w:szCs w:val="24"/>
        </w:rPr>
      </w:pPr>
      <w:r>
        <w:rPr>
          <w:rFonts w:ascii="Times New Roman" w:hAnsi="Times New Roman"/>
          <w:b/>
          <w:sz w:val="26"/>
          <w:szCs w:val="26"/>
        </w:rPr>
        <w:t xml:space="preserve">10.7 </w:t>
      </w:r>
      <w:r w:rsidR="00D268DC" w:rsidRPr="00324E9A">
        <w:rPr>
          <w:rFonts w:ascii="Times New Roman" w:hAnsi="Times New Roman"/>
          <w:b/>
          <w:sz w:val="26"/>
          <w:szCs w:val="26"/>
        </w:rPr>
        <w:t>Characterization of compressed core tablet:</w:t>
      </w:r>
    </w:p>
    <w:tbl>
      <w:tblPr>
        <w:tblpPr w:leftFromText="180" w:rightFromText="180" w:vertAnchor="text" w:horzAnchor="margin" w:tblpXSpec="center" w:tblpY="317"/>
        <w:tblW w:w="9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65"/>
        <w:gridCol w:w="1183"/>
        <w:gridCol w:w="1267"/>
        <w:gridCol w:w="1267"/>
        <w:gridCol w:w="1099"/>
        <w:gridCol w:w="1267"/>
        <w:gridCol w:w="1605"/>
      </w:tblGrid>
      <w:tr w:rsidR="00FD7863" w:rsidRPr="00B829AF" w:rsidTr="0084058F">
        <w:trPr>
          <w:trHeight w:val="547"/>
        </w:trPr>
        <w:tc>
          <w:tcPr>
            <w:tcW w:w="1465" w:type="dxa"/>
            <w:tcBorders>
              <w:top w:val="thinThickSmallGap" w:sz="18" w:space="0" w:color="auto"/>
              <w:left w:val="thinThickSmallGap" w:sz="18" w:space="0" w:color="auto"/>
              <w:bottom w:val="outset" w:sz="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Formulation code</w:t>
            </w:r>
          </w:p>
        </w:tc>
        <w:tc>
          <w:tcPr>
            <w:tcW w:w="1183" w:type="dxa"/>
            <w:tcBorders>
              <w:top w:val="thinThickSmallGap" w:sz="18" w:space="0" w:color="auto"/>
              <w:left w:val="outset" w:sz="8" w:space="0" w:color="auto"/>
              <w:bottom w:val="outset" w:sz="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Thickness (mm)</w:t>
            </w:r>
          </w:p>
        </w:tc>
        <w:tc>
          <w:tcPr>
            <w:tcW w:w="1267" w:type="dxa"/>
            <w:tcBorders>
              <w:top w:val="thinThickSmallGap" w:sz="18" w:space="0" w:color="auto"/>
              <w:left w:val="outset" w:sz="8" w:space="0" w:color="auto"/>
              <w:bottom w:val="outset" w:sz="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Hardness (kg/cm</w:t>
            </w:r>
            <w:r w:rsidRPr="00FD7863">
              <w:rPr>
                <w:rFonts w:ascii="Times New Roman" w:hAnsi="Times New Roman"/>
                <w:b/>
                <w:sz w:val="20"/>
                <w:szCs w:val="20"/>
                <w:vertAlign w:val="superscript"/>
              </w:rPr>
              <w:t>3</w:t>
            </w:r>
            <w:r w:rsidRPr="00FD7863">
              <w:rPr>
                <w:rFonts w:ascii="Times New Roman" w:hAnsi="Times New Roman"/>
                <w:b/>
                <w:sz w:val="20"/>
                <w:szCs w:val="20"/>
              </w:rPr>
              <w:t>)</w:t>
            </w:r>
          </w:p>
        </w:tc>
        <w:tc>
          <w:tcPr>
            <w:tcW w:w="1267" w:type="dxa"/>
            <w:tcBorders>
              <w:top w:val="thinThickSmallGap" w:sz="18" w:space="0" w:color="auto"/>
              <w:left w:val="outset" w:sz="8" w:space="0" w:color="auto"/>
              <w:bottom w:val="outset" w:sz="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Weight variation (mg)</w:t>
            </w:r>
          </w:p>
        </w:tc>
        <w:tc>
          <w:tcPr>
            <w:tcW w:w="1099" w:type="dxa"/>
            <w:tcBorders>
              <w:top w:val="thinThickSmallGap" w:sz="18" w:space="0" w:color="auto"/>
              <w:left w:val="outset" w:sz="8" w:space="0" w:color="auto"/>
              <w:bottom w:val="outset" w:sz="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Friabiliy     (%)</w:t>
            </w:r>
          </w:p>
        </w:tc>
        <w:tc>
          <w:tcPr>
            <w:tcW w:w="1267" w:type="dxa"/>
            <w:tcBorders>
              <w:top w:val="thinThickSmallGap" w:sz="18" w:space="0" w:color="auto"/>
              <w:left w:val="outset" w:sz="8" w:space="0" w:color="auto"/>
              <w:bottom w:val="outset" w:sz="8" w:space="0" w:color="auto"/>
              <w:right w:val="thinThickSmallGap" w:sz="1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%Drug content</w:t>
            </w:r>
          </w:p>
        </w:tc>
        <w:tc>
          <w:tcPr>
            <w:tcW w:w="1605" w:type="dxa"/>
            <w:tcBorders>
              <w:top w:val="thinThickSmallGap" w:sz="18" w:space="0" w:color="auto"/>
              <w:left w:val="outset" w:sz="8" w:space="0" w:color="auto"/>
              <w:bottom w:val="outset" w:sz="8" w:space="0" w:color="auto"/>
              <w:right w:val="thinThickSmallGap" w:sz="1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Disintegration time  (min)</w:t>
            </w:r>
          </w:p>
        </w:tc>
      </w:tr>
      <w:tr w:rsidR="00FD7863" w:rsidRPr="00B829AF" w:rsidTr="0084058F">
        <w:trPr>
          <w:trHeight w:val="438"/>
        </w:trPr>
        <w:tc>
          <w:tcPr>
            <w:tcW w:w="1465" w:type="dxa"/>
            <w:tcBorders>
              <w:top w:val="outset" w:sz="8" w:space="0" w:color="auto"/>
              <w:left w:val="thinThickSmallGap" w:sz="1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F1</w:t>
            </w:r>
          </w:p>
        </w:tc>
        <w:tc>
          <w:tcPr>
            <w:tcW w:w="1183" w:type="dxa"/>
            <w:tcBorders>
              <w:top w:val="outset" w:sz="8" w:space="0" w:color="auto"/>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4.72±0.1</w:t>
            </w:r>
          </w:p>
        </w:tc>
        <w:tc>
          <w:tcPr>
            <w:tcW w:w="1267" w:type="dxa"/>
            <w:tcBorders>
              <w:top w:val="outset" w:sz="8" w:space="0" w:color="auto"/>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5.47±0.45</w:t>
            </w:r>
          </w:p>
        </w:tc>
        <w:tc>
          <w:tcPr>
            <w:tcW w:w="1267" w:type="dxa"/>
            <w:tcBorders>
              <w:top w:val="outset" w:sz="8" w:space="0" w:color="auto"/>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600.35±1.63</w:t>
            </w:r>
          </w:p>
        </w:tc>
        <w:tc>
          <w:tcPr>
            <w:tcW w:w="1099" w:type="dxa"/>
            <w:tcBorders>
              <w:top w:val="outset" w:sz="8" w:space="0" w:color="auto"/>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0.18</w:t>
            </w:r>
          </w:p>
        </w:tc>
        <w:tc>
          <w:tcPr>
            <w:tcW w:w="1267" w:type="dxa"/>
            <w:tcBorders>
              <w:top w:val="outset" w:sz="8" w:space="0" w:color="auto"/>
              <w:left w:val="outset" w:sz="8" w:space="0" w:color="auto"/>
              <w:right w:val="thinThickSmallGap" w:sz="1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99.33±0.47</w:t>
            </w:r>
          </w:p>
        </w:tc>
        <w:tc>
          <w:tcPr>
            <w:tcW w:w="1605" w:type="dxa"/>
            <w:tcBorders>
              <w:top w:val="outset" w:sz="8" w:space="0" w:color="auto"/>
              <w:left w:val="outset" w:sz="8" w:space="0" w:color="auto"/>
              <w:right w:val="thinThickSmallGap" w:sz="18" w:space="0" w:color="auto"/>
            </w:tcBorders>
          </w:tcPr>
          <w:p w:rsidR="00FD7863" w:rsidRPr="00FD7863" w:rsidRDefault="00FD7863" w:rsidP="0084058F">
            <w:pPr>
              <w:spacing w:after="0" w:line="272" w:lineRule="exact"/>
              <w:ind w:right="-20"/>
              <w:jc w:val="center"/>
              <w:rPr>
                <w:rFonts w:ascii="Times New Roman" w:hAnsi="Times New Roman"/>
                <w:sz w:val="20"/>
                <w:szCs w:val="20"/>
              </w:rPr>
            </w:pPr>
            <w:r w:rsidRPr="00FD7863">
              <w:rPr>
                <w:rFonts w:ascii="Times New Roman" w:hAnsi="Times New Roman"/>
                <w:sz w:val="20"/>
                <w:szCs w:val="20"/>
              </w:rPr>
              <w:t>3.1</w:t>
            </w:r>
          </w:p>
        </w:tc>
      </w:tr>
      <w:tr w:rsidR="00FD7863" w:rsidRPr="00B829AF" w:rsidTr="0084058F">
        <w:trPr>
          <w:trHeight w:val="485"/>
        </w:trPr>
        <w:tc>
          <w:tcPr>
            <w:tcW w:w="1465" w:type="dxa"/>
            <w:tcBorders>
              <w:left w:val="thinThickSmallGap" w:sz="1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F2</w:t>
            </w:r>
          </w:p>
        </w:tc>
        <w:tc>
          <w:tcPr>
            <w:tcW w:w="1183"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4.77±0.1</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6.17±0.29</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601.5±1.36</w:t>
            </w:r>
          </w:p>
        </w:tc>
        <w:tc>
          <w:tcPr>
            <w:tcW w:w="1099"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0.14</w:t>
            </w:r>
          </w:p>
        </w:tc>
        <w:tc>
          <w:tcPr>
            <w:tcW w:w="1267" w:type="dxa"/>
            <w:tcBorders>
              <w:left w:val="outset" w:sz="8" w:space="0" w:color="auto"/>
              <w:right w:val="thinThickSmallGap" w:sz="1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99.70±0.16</w:t>
            </w:r>
          </w:p>
        </w:tc>
        <w:tc>
          <w:tcPr>
            <w:tcW w:w="1605" w:type="dxa"/>
            <w:tcBorders>
              <w:left w:val="outset" w:sz="8" w:space="0" w:color="auto"/>
              <w:right w:val="thinThickSmallGap" w:sz="18" w:space="0" w:color="auto"/>
            </w:tcBorders>
          </w:tcPr>
          <w:p w:rsidR="00FD7863" w:rsidRPr="00FD7863" w:rsidRDefault="00FD7863" w:rsidP="0084058F">
            <w:pPr>
              <w:spacing w:after="0" w:line="272" w:lineRule="exact"/>
              <w:ind w:right="-20"/>
              <w:jc w:val="center"/>
              <w:rPr>
                <w:rFonts w:ascii="Times New Roman" w:hAnsi="Times New Roman"/>
                <w:sz w:val="20"/>
                <w:szCs w:val="20"/>
              </w:rPr>
            </w:pPr>
            <w:r w:rsidRPr="00FD7863">
              <w:rPr>
                <w:rFonts w:ascii="Times New Roman" w:hAnsi="Times New Roman"/>
                <w:sz w:val="20"/>
                <w:szCs w:val="20"/>
              </w:rPr>
              <w:t>2.6</w:t>
            </w:r>
          </w:p>
        </w:tc>
      </w:tr>
      <w:tr w:rsidR="00FD7863" w:rsidRPr="00B829AF" w:rsidTr="0084058F">
        <w:trPr>
          <w:trHeight w:val="591"/>
        </w:trPr>
        <w:tc>
          <w:tcPr>
            <w:tcW w:w="1465" w:type="dxa"/>
            <w:tcBorders>
              <w:left w:val="thinThickSmallGap" w:sz="1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F3</w:t>
            </w:r>
          </w:p>
        </w:tc>
        <w:tc>
          <w:tcPr>
            <w:tcW w:w="1183"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4.80±0.2</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5.67±0.76</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599.8±1.76</w:t>
            </w:r>
          </w:p>
        </w:tc>
        <w:tc>
          <w:tcPr>
            <w:tcW w:w="1099"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0.19</w:t>
            </w:r>
          </w:p>
        </w:tc>
        <w:tc>
          <w:tcPr>
            <w:tcW w:w="1267" w:type="dxa"/>
            <w:tcBorders>
              <w:left w:val="outset" w:sz="8" w:space="0" w:color="auto"/>
              <w:right w:val="thinThickSmallGap" w:sz="1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101.40±0.68</w:t>
            </w:r>
          </w:p>
        </w:tc>
        <w:tc>
          <w:tcPr>
            <w:tcW w:w="1605" w:type="dxa"/>
            <w:tcBorders>
              <w:left w:val="outset" w:sz="8" w:space="0" w:color="auto"/>
              <w:right w:val="thinThickSmallGap" w:sz="18" w:space="0" w:color="auto"/>
            </w:tcBorders>
          </w:tcPr>
          <w:p w:rsidR="00FD7863" w:rsidRPr="00FD7863" w:rsidRDefault="00FD7863" w:rsidP="0084058F">
            <w:pPr>
              <w:spacing w:after="0" w:line="272" w:lineRule="exact"/>
              <w:ind w:right="-20"/>
              <w:jc w:val="center"/>
              <w:rPr>
                <w:rFonts w:ascii="Times New Roman" w:hAnsi="Times New Roman"/>
                <w:sz w:val="20"/>
                <w:szCs w:val="20"/>
              </w:rPr>
            </w:pPr>
            <w:r w:rsidRPr="00FD7863">
              <w:rPr>
                <w:rFonts w:ascii="Times New Roman" w:hAnsi="Times New Roman"/>
                <w:sz w:val="20"/>
                <w:szCs w:val="20"/>
              </w:rPr>
              <w:t>2.4</w:t>
            </w:r>
          </w:p>
        </w:tc>
      </w:tr>
      <w:tr w:rsidR="00FD7863" w:rsidRPr="00B829AF" w:rsidTr="0084058F">
        <w:trPr>
          <w:trHeight w:val="591"/>
        </w:trPr>
        <w:tc>
          <w:tcPr>
            <w:tcW w:w="1465" w:type="dxa"/>
            <w:tcBorders>
              <w:left w:val="thinThickSmallGap" w:sz="1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F4</w:t>
            </w:r>
          </w:p>
        </w:tc>
        <w:tc>
          <w:tcPr>
            <w:tcW w:w="1183"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4.79±0.1</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5.67±0.73</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598.9±1.76</w:t>
            </w:r>
          </w:p>
        </w:tc>
        <w:tc>
          <w:tcPr>
            <w:tcW w:w="1099"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0.15</w:t>
            </w:r>
          </w:p>
        </w:tc>
        <w:tc>
          <w:tcPr>
            <w:tcW w:w="1267" w:type="dxa"/>
            <w:tcBorders>
              <w:left w:val="outset" w:sz="8" w:space="0" w:color="auto"/>
              <w:right w:val="thinThickSmallGap" w:sz="1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98.44±0.72</w:t>
            </w:r>
          </w:p>
        </w:tc>
        <w:tc>
          <w:tcPr>
            <w:tcW w:w="1605" w:type="dxa"/>
            <w:tcBorders>
              <w:left w:val="outset" w:sz="8" w:space="0" w:color="auto"/>
              <w:right w:val="thinThickSmallGap" w:sz="18" w:space="0" w:color="auto"/>
            </w:tcBorders>
          </w:tcPr>
          <w:p w:rsidR="00FD7863" w:rsidRPr="00FD7863" w:rsidRDefault="00FD7863" w:rsidP="0084058F">
            <w:pPr>
              <w:spacing w:after="0" w:line="272" w:lineRule="exact"/>
              <w:ind w:right="-20"/>
              <w:jc w:val="center"/>
              <w:rPr>
                <w:rFonts w:ascii="Times New Roman" w:hAnsi="Times New Roman"/>
                <w:sz w:val="20"/>
                <w:szCs w:val="20"/>
              </w:rPr>
            </w:pPr>
            <w:r w:rsidRPr="00FD7863">
              <w:rPr>
                <w:rFonts w:ascii="Times New Roman" w:hAnsi="Times New Roman"/>
                <w:sz w:val="20"/>
                <w:szCs w:val="20"/>
              </w:rPr>
              <w:t>19.0</w:t>
            </w:r>
          </w:p>
        </w:tc>
      </w:tr>
      <w:tr w:rsidR="00FD7863" w:rsidRPr="00B829AF" w:rsidTr="0084058F">
        <w:trPr>
          <w:trHeight w:val="591"/>
        </w:trPr>
        <w:tc>
          <w:tcPr>
            <w:tcW w:w="1465" w:type="dxa"/>
            <w:tcBorders>
              <w:left w:val="thinThickSmallGap" w:sz="1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F5</w:t>
            </w:r>
          </w:p>
        </w:tc>
        <w:tc>
          <w:tcPr>
            <w:tcW w:w="1183"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4.81±0.2</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5.62±0.62</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601.5±1.52</w:t>
            </w:r>
          </w:p>
        </w:tc>
        <w:tc>
          <w:tcPr>
            <w:tcW w:w="1099"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0.10</w:t>
            </w:r>
          </w:p>
        </w:tc>
        <w:tc>
          <w:tcPr>
            <w:tcW w:w="1267" w:type="dxa"/>
            <w:tcBorders>
              <w:left w:val="outset" w:sz="8" w:space="0" w:color="auto"/>
              <w:right w:val="thinThickSmallGap" w:sz="1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100.50±0.65</w:t>
            </w:r>
          </w:p>
        </w:tc>
        <w:tc>
          <w:tcPr>
            <w:tcW w:w="1605" w:type="dxa"/>
            <w:tcBorders>
              <w:left w:val="outset" w:sz="8" w:space="0" w:color="auto"/>
              <w:right w:val="thinThickSmallGap" w:sz="18" w:space="0" w:color="auto"/>
            </w:tcBorders>
          </w:tcPr>
          <w:p w:rsidR="00FD7863" w:rsidRPr="00FD7863" w:rsidRDefault="00FD7863" w:rsidP="0084058F">
            <w:pPr>
              <w:spacing w:after="0" w:line="272" w:lineRule="exact"/>
              <w:ind w:right="-20"/>
              <w:jc w:val="center"/>
              <w:rPr>
                <w:rFonts w:ascii="Times New Roman" w:hAnsi="Times New Roman"/>
                <w:sz w:val="20"/>
                <w:szCs w:val="20"/>
              </w:rPr>
            </w:pPr>
            <w:r w:rsidRPr="00FD7863">
              <w:rPr>
                <w:rFonts w:ascii="Times New Roman" w:hAnsi="Times New Roman"/>
                <w:sz w:val="20"/>
                <w:szCs w:val="20"/>
              </w:rPr>
              <w:t>17.2</w:t>
            </w:r>
          </w:p>
        </w:tc>
      </w:tr>
      <w:tr w:rsidR="00FD7863" w:rsidRPr="00B829AF" w:rsidTr="0084058F">
        <w:trPr>
          <w:trHeight w:val="591"/>
        </w:trPr>
        <w:tc>
          <w:tcPr>
            <w:tcW w:w="1465" w:type="dxa"/>
            <w:tcBorders>
              <w:left w:val="thinThickSmallGap" w:sz="18" w:space="0" w:color="auto"/>
              <w:right w:val="outset" w:sz="8" w:space="0" w:color="auto"/>
            </w:tcBorders>
          </w:tcPr>
          <w:p w:rsidR="00FD7863" w:rsidRPr="00FD7863" w:rsidRDefault="00FD7863" w:rsidP="0084058F">
            <w:pPr>
              <w:spacing w:line="360" w:lineRule="auto"/>
              <w:jc w:val="center"/>
              <w:rPr>
                <w:rFonts w:ascii="Times New Roman" w:hAnsi="Times New Roman"/>
                <w:b/>
                <w:sz w:val="20"/>
                <w:szCs w:val="20"/>
              </w:rPr>
            </w:pPr>
            <w:r w:rsidRPr="00FD7863">
              <w:rPr>
                <w:rFonts w:ascii="Times New Roman" w:hAnsi="Times New Roman"/>
                <w:b/>
                <w:sz w:val="20"/>
                <w:szCs w:val="20"/>
              </w:rPr>
              <w:t>F6</w:t>
            </w:r>
          </w:p>
        </w:tc>
        <w:tc>
          <w:tcPr>
            <w:tcW w:w="1183"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4.80±0.2</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5.67±0.6</w:t>
            </w:r>
          </w:p>
        </w:tc>
        <w:tc>
          <w:tcPr>
            <w:tcW w:w="1267"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598.8±1.48</w:t>
            </w:r>
          </w:p>
        </w:tc>
        <w:tc>
          <w:tcPr>
            <w:tcW w:w="1099" w:type="dxa"/>
            <w:tcBorders>
              <w:left w:val="outset" w:sz="8" w:space="0" w:color="auto"/>
              <w:right w:val="outset" w:sz="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0.16</w:t>
            </w:r>
          </w:p>
        </w:tc>
        <w:tc>
          <w:tcPr>
            <w:tcW w:w="1267" w:type="dxa"/>
            <w:tcBorders>
              <w:left w:val="outset" w:sz="8" w:space="0" w:color="auto"/>
              <w:right w:val="thinThickSmallGap" w:sz="18" w:space="0" w:color="auto"/>
            </w:tcBorders>
          </w:tcPr>
          <w:p w:rsidR="00FD7863" w:rsidRPr="00FD7863" w:rsidRDefault="00FD7863" w:rsidP="0084058F">
            <w:pPr>
              <w:spacing w:line="360" w:lineRule="auto"/>
              <w:jc w:val="center"/>
              <w:rPr>
                <w:rFonts w:ascii="Times New Roman" w:hAnsi="Times New Roman"/>
                <w:sz w:val="20"/>
                <w:szCs w:val="20"/>
              </w:rPr>
            </w:pPr>
            <w:r w:rsidRPr="00FD7863">
              <w:rPr>
                <w:rFonts w:ascii="Times New Roman" w:hAnsi="Times New Roman"/>
                <w:sz w:val="20"/>
                <w:szCs w:val="20"/>
              </w:rPr>
              <w:t>99.40±0.74</w:t>
            </w:r>
          </w:p>
        </w:tc>
        <w:tc>
          <w:tcPr>
            <w:tcW w:w="1605" w:type="dxa"/>
            <w:tcBorders>
              <w:left w:val="outset" w:sz="8" w:space="0" w:color="auto"/>
              <w:right w:val="thinThickSmallGap" w:sz="18" w:space="0" w:color="auto"/>
            </w:tcBorders>
          </w:tcPr>
          <w:p w:rsidR="00FD7863" w:rsidRPr="00FD7863" w:rsidRDefault="00FD7863" w:rsidP="0084058F">
            <w:pPr>
              <w:spacing w:after="0" w:line="272" w:lineRule="exact"/>
              <w:ind w:right="-20"/>
              <w:jc w:val="center"/>
              <w:rPr>
                <w:rFonts w:ascii="Times New Roman" w:hAnsi="Times New Roman"/>
                <w:sz w:val="20"/>
                <w:szCs w:val="20"/>
              </w:rPr>
            </w:pPr>
            <w:r w:rsidRPr="00FD7863">
              <w:rPr>
                <w:rFonts w:ascii="Times New Roman" w:hAnsi="Times New Roman"/>
                <w:sz w:val="20"/>
                <w:szCs w:val="20"/>
              </w:rPr>
              <w:t>21.3</w:t>
            </w:r>
          </w:p>
        </w:tc>
      </w:tr>
    </w:tbl>
    <w:p w:rsidR="00FD7863" w:rsidRDefault="00FD7863" w:rsidP="00FD7863">
      <w:pPr>
        <w:spacing w:after="0" w:line="480" w:lineRule="auto"/>
        <w:rPr>
          <w:rFonts w:ascii="Times New Roman" w:hAnsi="Times New Roman"/>
          <w:b/>
          <w:sz w:val="24"/>
          <w:szCs w:val="24"/>
        </w:rPr>
      </w:pPr>
      <w:r>
        <w:rPr>
          <w:rFonts w:ascii="Times New Roman" w:hAnsi="Times New Roman"/>
          <w:b/>
          <w:sz w:val="26"/>
          <w:szCs w:val="26"/>
        </w:rPr>
        <w:t xml:space="preserve">                           </w:t>
      </w:r>
      <w:r w:rsidR="00D76F10">
        <w:rPr>
          <w:rFonts w:ascii="Times New Roman" w:hAnsi="Times New Roman"/>
          <w:b/>
          <w:sz w:val="24"/>
          <w:szCs w:val="24"/>
        </w:rPr>
        <w:t>Tabl</w:t>
      </w:r>
      <w:r w:rsidR="007675CD">
        <w:rPr>
          <w:rFonts w:ascii="Times New Roman" w:hAnsi="Times New Roman"/>
          <w:b/>
          <w:sz w:val="24"/>
          <w:szCs w:val="24"/>
        </w:rPr>
        <w:t>e 21</w:t>
      </w:r>
      <w:r w:rsidRPr="007376CB">
        <w:rPr>
          <w:rFonts w:ascii="Times New Roman" w:hAnsi="Times New Roman"/>
          <w:b/>
          <w:sz w:val="24"/>
          <w:szCs w:val="24"/>
        </w:rPr>
        <w:t>. Characterization of compressed core tablet</w:t>
      </w:r>
    </w:p>
    <w:p w:rsidR="00D268DC" w:rsidRDefault="00D268DC" w:rsidP="00F12A98">
      <w:pPr>
        <w:spacing w:line="360" w:lineRule="auto"/>
        <w:jc w:val="both"/>
        <w:rPr>
          <w:rFonts w:ascii="Times New Roman" w:hAnsi="Times New Roman"/>
          <w:sz w:val="24"/>
          <w:szCs w:val="24"/>
        </w:rPr>
      </w:pPr>
    </w:p>
    <w:p w:rsidR="00FD7863" w:rsidRDefault="00FD7863" w:rsidP="00F12A98">
      <w:pPr>
        <w:spacing w:line="360" w:lineRule="auto"/>
        <w:jc w:val="both"/>
        <w:rPr>
          <w:rFonts w:ascii="Times New Roman" w:hAnsi="Times New Roman"/>
          <w:sz w:val="24"/>
          <w:szCs w:val="24"/>
        </w:rPr>
      </w:pPr>
    </w:p>
    <w:p w:rsidR="00BA3DFC" w:rsidRDefault="00BA3DFC" w:rsidP="00BA3DFC">
      <w:pPr>
        <w:spacing w:after="0" w:line="480" w:lineRule="auto"/>
        <w:rPr>
          <w:rFonts w:ascii="Times New Roman" w:hAnsi="Times New Roman"/>
          <w:b/>
          <w:sz w:val="24"/>
          <w:szCs w:val="24"/>
        </w:rPr>
      </w:pPr>
    </w:p>
    <w:p w:rsidR="00FD7863" w:rsidRDefault="00FD7863" w:rsidP="007B198E">
      <w:pPr>
        <w:spacing w:after="0" w:line="480" w:lineRule="auto"/>
        <w:jc w:val="both"/>
        <w:rPr>
          <w:rFonts w:ascii="Times New Roman" w:hAnsi="Times New Roman"/>
          <w:b/>
          <w:sz w:val="24"/>
          <w:szCs w:val="24"/>
        </w:rPr>
      </w:pPr>
      <w:r>
        <w:rPr>
          <w:rFonts w:ascii="Times New Roman" w:hAnsi="Times New Roman"/>
          <w:b/>
          <w:sz w:val="24"/>
          <w:szCs w:val="24"/>
        </w:rPr>
        <w:t>Inference:</w:t>
      </w:r>
    </w:p>
    <w:p w:rsidR="00FD7863" w:rsidRDefault="00FD7863" w:rsidP="007B198E">
      <w:pPr>
        <w:spacing w:after="0" w:line="480" w:lineRule="auto"/>
        <w:ind w:firstLine="720"/>
        <w:jc w:val="both"/>
        <w:rPr>
          <w:rFonts w:ascii="Times New Roman" w:hAnsi="Times New Roman"/>
          <w:spacing w:val="2"/>
          <w:sz w:val="24"/>
          <w:szCs w:val="24"/>
        </w:rPr>
      </w:pPr>
      <w:r w:rsidRPr="007376CB">
        <w:rPr>
          <w:rFonts w:ascii="Times New Roman" w:hAnsi="Times New Roman"/>
          <w:spacing w:val="2"/>
          <w:sz w:val="24"/>
          <w:szCs w:val="24"/>
        </w:rPr>
        <w:t>The tablets of different batches showed varied thickness (</w:t>
      </w:r>
      <w:r>
        <w:rPr>
          <w:rFonts w:ascii="Times New Roman" w:hAnsi="Times New Roman"/>
          <w:sz w:val="24"/>
          <w:szCs w:val="24"/>
        </w:rPr>
        <w:t>4</w:t>
      </w:r>
      <w:r w:rsidRPr="007376CB">
        <w:rPr>
          <w:rFonts w:ascii="Times New Roman" w:hAnsi="Times New Roman"/>
          <w:sz w:val="24"/>
          <w:szCs w:val="24"/>
        </w:rPr>
        <w:t>.72±0.1</w:t>
      </w:r>
      <w:r w:rsidRPr="007376CB">
        <w:rPr>
          <w:rFonts w:ascii="Times New Roman" w:hAnsi="Times New Roman"/>
          <w:spacing w:val="2"/>
          <w:sz w:val="24"/>
          <w:szCs w:val="24"/>
        </w:rPr>
        <w:t xml:space="preserve"> to </w:t>
      </w:r>
      <w:r>
        <w:rPr>
          <w:rFonts w:ascii="Times New Roman" w:hAnsi="Times New Roman"/>
          <w:sz w:val="24"/>
          <w:szCs w:val="24"/>
        </w:rPr>
        <w:t>4</w:t>
      </w:r>
      <w:r w:rsidRPr="007376CB">
        <w:rPr>
          <w:rFonts w:ascii="Times New Roman" w:hAnsi="Times New Roman"/>
          <w:sz w:val="24"/>
          <w:szCs w:val="24"/>
        </w:rPr>
        <w:t>.80±0.2</w:t>
      </w:r>
      <w:r w:rsidRPr="007376CB">
        <w:rPr>
          <w:rFonts w:ascii="Times New Roman" w:hAnsi="Times New Roman"/>
          <w:spacing w:val="2"/>
          <w:sz w:val="24"/>
          <w:szCs w:val="24"/>
        </w:rPr>
        <w:t>), and hardness (</w:t>
      </w:r>
      <w:r w:rsidRPr="007376CB">
        <w:rPr>
          <w:rFonts w:ascii="Times New Roman" w:hAnsi="Times New Roman"/>
          <w:sz w:val="24"/>
          <w:szCs w:val="24"/>
        </w:rPr>
        <w:t>5.47±0.45</w:t>
      </w:r>
      <w:r w:rsidRPr="007376CB">
        <w:rPr>
          <w:rFonts w:ascii="Times New Roman" w:hAnsi="Times New Roman"/>
          <w:spacing w:val="2"/>
          <w:sz w:val="24"/>
          <w:szCs w:val="24"/>
        </w:rPr>
        <w:t xml:space="preserve"> kg/cm</w:t>
      </w:r>
      <w:r w:rsidRPr="007376CB">
        <w:rPr>
          <w:rFonts w:ascii="Times New Roman" w:hAnsi="Times New Roman"/>
          <w:spacing w:val="2"/>
          <w:sz w:val="24"/>
          <w:szCs w:val="24"/>
          <w:vertAlign w:val="superscript"/>
        </w:rPr>
        <w:t>3</w:t>
      </w:r>
      <w:r w:rsidRPr="007376CB">
        <w:rPr>
          <w:rFonts w:ascii="Times New Roman" w:hAnsi="Times New Roman"/>
          <w:spacing w:val="2"/>
          <w:sz w:val="24"/>
          <w:szCs w:val="24"/>
        </w:rPr>
        <w:t xml:space="preserve"> to 6.17 ± 0.29). The friability (0.12 to 0.19 %) and weight variation (%deviation: </w:t>
      </w:r>
      <w:r>
        <w:rPr>
          <w:rFonts w:ascii="Times New Roman" w:hAnsi="Times New Roman"/>
          <w:spacing w:val="2"/>
          <w:sz w:val="24"/>
          <w:szCs w:val="24"/>
        </w:rPr>
        <w:t>5</w:t>
      </w:r>
      <w:r>
        <w:rPr>
          <w:rFonts w:ascii="Times New Roman" w:hAnsi="Times New Roman"/>
          <w:sz w:val="24"/>
          <w:szCs w:val="24"/>
        </w:rPr>
        <w:t>99</w:t>
      </w:r>
      <w:r w:rsidRPr="007376CB">
        <w:rPr>
          <w:rFonts w:ascii="Times New Roman" w:hAnsi="Times New Roman"/>
          <w:sz w:val="24"/>
          <w:szCs w:val="24"/>
        </w:rPr>
        <w:t>.5±1.36</w:t>
      </w:r>
      <w:r w:rsidRPr="007376CB">
        <w:rPr>
          <w:rFonts w:ascii="Times New Roman" w:hAnsi="Times New Roman"/>
          <w:spacing w:val="2"/>
          <w:sz w:val="24"/>
          <w:szCs w:val="24"/>
        </w:rPr>
        <w:t xml:space="preserve"> to </w:t>
      </w:r>
      <w:r>
        <w:rPr>
          <w:rFonts w:ascii="Times New Roman" w:hAnsi="Times New Roman"/>
          <w:sz w:val="24"/>
          <w:szCs w:val="24"/>
        </w:rPr>
        <w:t>601</w:t>
      </w:r>
      <w:r w:rsidRPr="007376CB">
        <w:rPr>
          <w:rFonts w:ascii="Times New Roman" w:hAnsi="Times New Roman"/>
          <w:sz w:val="24"/>
          <w:szCs w:val="24"/>
        </w:rPr>
        <w:t>.35±1.63</w:t>
      </w:r>
      <w:r w:rsidRPr="007376CB">
        <w:rPr>
          <w:rFonts w:ascii="Times New Roman" w:hAnsi="Times New Roman"/>
          <w:spacing w:val="2"/>
          <w:sz w:val="24"/>
          <w:szCs w:val="24"/>
        </w:rPr>
        <w:t xml:space="preserve">) of different batches of tablets were found within the prescribed limits. </w:t>
      </w:r>
    </w:p>
    <w:p w:rsidR="00FD7863" w:rsidRDefault="00FD7863" w:rsidP="007B198E">
      <w:pPr>
        <w:spacing w:after="0" w:line="480" w:lineRule="auto"/>
        <w:ind w:firstLine="720"/>
        <w:jc w:val="both"/>
        <w:rPr>
          <w:rFonts w:ascii="Times New Roman" w:hAnsi="Times New Roman"/>
          <w:spacing w:val="2"/>
          <w:sz w:val="24"/>
          <w:szCs w:val="24"/>
        </w:rPr>
      </w:pPr>
      <w:r w:rsidRPr="007376CB">
        <w:rPr>
          <w:rFonts w:ascii="Times New Roman" w:hAnsi="Times New Roman"/>
          <w:spacing w:val="2"/>
          <w:sz w:val="24"/>
          <w:szCs w:val="24"/>
        </w:rPr>
        <w:t xml:space="preserve">The drug content was found to be uniform (&gt; 98%) within the batches of different tablet formulations. Thus various concentration of </w:t>
      </w:r>
      <w:r>
        <w:rPr>
          <w:rFonts w:ascii="Times New Roman" w:hAnsi="Times New Roman"/>
          <w:spacing w:val="2"/>
          <w:sz w:val="24"/>
          <w:szCs w:val="24"/>
        </w:rPr>
        <w:t>super disintegrants</w:t>
      </w:r>
      <w:r w:rsidRPr="007376CB">
        <w:rPr>
          <w:rFonts w:ascii="Times New Roman" w:hAnsi="Times New Roman"/>
          <w:spacing w:val="2"/>
          <w:sz w:val="24"/>
          <w:szCs w:val="24"/>
        </w:rPr>
        <w:t xml:space="preserve"> did not influence the physical characteristics of the tablets</w:t>
      </w:r>
      <w:r>
        <w:rPr>
          <w:rFonts w:ascii="Times New Roman" w:hAnsi="Times New Roman"/>
          <w:spacing w:val="2"/>
          <w:sz w:val="24"/>
          <w:szCs w:val="24"/>
        </w:rPr>
        <w:t>.</w:t>
      </w:r>
    </w:p>
    <w:p w:rsidR="00FD7863" w:rsidRDefault="00FD7863" w:rsidP="00FD7863">
      <w:pPr>
        <w:spacing w:line="360" w:lineRule="auto"/>
        <w:jc w:val="both"/>
        <w:rPr>
          <w:rFonts w:ascii="Times New Roman" w:hAnsi="Times New Roman"/>
          <w:spacing w:val="2"/>
          <w:sz w:val="24"/>
          <w:szCs w:val="24"/>
        </w:rPr>
      </w:pPr>
    </w:p>
    <w:p w:rsidR="00FD7863" w:rsidRPr="002018DA" w:rsidRDefault="00FD7863" w:rsidP="00BA3DFC">
      <w:pPr>
        <w:spacing w:line="360" w:lineRule="auto"/>
        <w:jc w:val="both"/>
        <w:rPr>
          <w:rFonts w:ascii="Times New Roman" w:hAnsi="Times New Roman"/>
          <w:b/>
          <w:sz w:val="24"/>
          <w:szCs w:val="24"/>
        </w:rPr>
      </w:pPr>
      <w:r w:rsidRPr="00FD7863">
        <w:rPr>
          <w:rFonts w:ascii="Times New Roman" w:hAnsi="Times New Roman"/>
          <w:b/>
          <w:spacing w:val="2"/>
          <w:sz w:val="24"/>
          <w:szCs w:val="24"/>
        </w:rPr>
        <w:t>10.8</w:t>
      </w:r>
      <w:r>
        <w:rPr>
          <w:rFonts w:ascii="Times New Roman" w:hAnsi="Times New Roman"/>
          <w:b/>
          <w:spacing w:val="2"/>
          <w:sz w:val="24"/>
          <w:szCs w:val="24"/>
        </w:rPr>
        <w:t xml:space="preserve"> </w:t>
      </w:r>
      <w:r w:rsidRPr="00FD7863">
        <w:rPr>
          <w:rFonts w:ascii="Times New Roman" w:hAnsi="Times New Roman"/>
          <w:b/>
          <w:sz w:val="24"/>
          <w:szCs w:val="24"/>
        </w:rPr>
        <w:t>DRUG</w:t>
      </w:r>
      <w:r w:rsidRPr="002018DA">
        <w:rPr>
          <w:rFonts w:ascii="Times New Roman" w:hAnsi="Times New Roman"/>
          <w:b/>
          <w:sz w:val="24"/>
          <w:szCs w:val="24"/>
        </w:rPr>
        <w:t xml:space="preserve"> RELEASE OF FORMULATIONS</w:t>
      </w:r>
      <w:r>
        <w:rPr>
          <w:rFonts w:ascii="Times New Roman" w:hAnsi="Times New Roman"/>
          <w:b/>
          <w:sz w:val="24"/>
          <w:szCs w:val="24"/>
        </w:rPr>
        <w:t xml:space="preserve"> BEFORE COATING</w:t>
      </w:r>
      <w:r w:rsidRPr="002018DA">
        <w:rPr>
          <w:rFonts w:ascii="Times New Roman" w:hAnsi="Times New Roman"/>
          <w:b/>
          <w:sz w:val="24"/>
          <w:szCs w:val="24"/>
        </w:rPr>
        <w:t>:</w:t>
      </w:r>
    </w:p>
    <w:tbl>
      <w:tblPr>
        <w:tblpPr w:leftFromText="180" w:rightFromText="180" w:vertAnchor="text" w:horzAnchor="margin" w:tblpXSpec="center" w:tblpY="99"/>
        <w:tblW w:w="8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48"/>
        <w:gridCol w:w="2219"/>
        <w:gridCol w:w="2342"/>
        <w:gridCol w:w="2464"/>
      </w:tblGrid>
      <w:tr w:rsidR="00FD7863" w:rsidRPr="00B50017" w:rsidTr="0084058F">
        <w:trPr>
          <w:trHeight w:val="729"/>
        </w:trPr>
        <w:tc>
          <w:tcPr>
            <w:tcW w:w="1748" w:type="dxa"/>
            <w:tcBorders>
              <w:top w:val="outset" w:sz="8" w:space="0" w:color="auto"/>
              <w:left w:val="thinThickSmallGap" w:sz="18" w:space="0" w:color="auto"/>
              <w:bottom w:val="outset" w:sz="8" w:space="0" w:color="auto"/>
              <w:right w:val="outset" w:sz="8" w:space="0" w:color="auto"/>
            </w:tcBorders>
          </w:tcPr>
          <w:p w:rsidR="00FD7863" w:rsidRPr="006B1FC6" w:rsidRDefault="00FD7863" w:rsidP="0084058F">
            <w:pPr>
              <w:spacing w:line="240" w:lineRule="auto"/>
              <w:ind w:left="-89"/>
              <w:jc w:val="center"/>
              <w:rPr>
                <w:rFonts w:ascii="Times New Roman" w:hAnsi="Times New Roman"/>
                <w:b/>
                <w:sz w:val="24"/>
                <w:szCs w:val="24"/>
              </w:rPr>
            </w:pPr>
            <w:r w:rsidRPr="006B1FC6">
              <w:rPr>
                <w:rFonts w:ascii="Times New Roman" w:hAnsi="Times New Roman"/>
                <w:b/>
                <w:sz w:val="24"/>
                <w:szCs w:val="24"/>
              </w:rPr>
              <w:t>Time (min)</w:t>
            </w:r>
          </w:p>
        </w:tc>
        <w:tc>
          <w:tcPr>
            <w:tcW w:w="2219" w:type="dxa"/>
            <w:tcBorders>
              <w:top w:val="outset" w:sz="8" w:space="0" w:color="auto"/>
              <w:left w:val="outset" w:sz="8" w:space="0" w:color="auto"/>
              <w:bottom w:val="outset" w:sz="8" w:space="0" w:color="auto"/>
              <w:right w:val="outset" w:sz="8" w:space="0" w:color="auto"/>
            </w:tcBorders>
          </w:tcPr>
          <w:p w:rsidR="00FD7863" w:rsidRPr="006B1FC6" w:rsidRDefault="00FD7863" w:rsidP="0084058F">
            <w:pPr>
              <w:spacing w:line="240" w:lineRule="auto"/>
              <w:rPr>
                <w:rFonts w:ascii="Times New Roman" w:hAnsi="Times New Roman"/>
                <w:b/>
                <w:sz w:val="24"/>
                <w:szCs w:val="24"/>
              </w:rPr>
            </w:pPr>
            <w:r w:rsidRPr="006B1FC6">
              <w:rPr>
                <w:rFonts w:ascii="Times New Roman" w:hAnsi="Times New Roman"/>
                <w:b/>
                <w:sz w:val="24"/>
                <w:szCs w:val="24"/>
              </w:rPr>
              <w:t xml:space="preserve">        F1</w:t>
            </w:r>
          </w:p>
        </w:tc>
        <w:tc>
          <w:tcPr>
            <w:tcW w:w="2342" w:type="dxa"/>
            <w:tcBorders>
              <w:top w:val="outset" w:sz="8" w:space="0" w:color="auto"/>
              <w:left w:val="outset" w:sz="8" w:space="0" w:color="auto"/>
              <w:bottom w:val="outset" w:sz="8" w:space="0" w:color="auto"/>
              <w:right w:val="outset" w:sz="8" w:space="0" w:color="auto"/>
            </w:tcBorders>
            <w:shd w:val="clear" w:color="auto" w:fill="auto"/>
          </w:tcPr>
          <w:p w:rsidR="00FD7863" w:rsidRPr="006B1FC6" w:rsidRDefault="00FD7863" w:rsidP="0084058F">
            <w:pPr>
              <w:spacing w:line="240" w:lineRule="auto"/>
              <w:jc w:val="center"/>
              <w:rPr>
                <w:rFonts w:ascii="Times New Roman" w:hAnsi="Times New Roman"/>
                <w:b/>
                <w:sz w:val="24"/>
                <w:szCs w:val="24"/>
              </w:rPr>
            </w:pPr>
            <w:r w:rsidRPr="006B1FC6">
              <w:rPr>
                <w:rFonts w:ascii="Times New Roman" w:hAnsi="Times New Roman"/>
                <w:b/>
                <w:sz w:val="24"/>
                <w:szCs w:val="24"/>
              </w:rPr>
              <w:t>F2</w:t>
            </w:r>
          </w:p>
        </w:tc>
        <w:tc>
          <w:tcPr>
            <w:tcW w:w="2464" w:type="dxa"/>
            <w:tcBorders>
              <w:top w:val="outset" w:sz="8" w:space="0" w:color="auto"/>
              <w:left w:val="outset" w:sz="8" w:space="0" w:color="auto"/>
              <w:bottom w:val="outset" w:sz="8" w:space="0" w:color="auto"/>
              <w:right w:val="outset" w:sz="8" w:space="0" w:color="auto"/>
            </w:tcBorders>
            <w:shd w:val="clear" w:color="auto" w:fill="auto"/>
          </w:tcPr>
          <w:p w:rsidR="00FD7863" w:rsidRPr="006B1FC6" w:rsidRDefault="00FD7863" w:rsidP="0084058F">
            <w:pPr>
              <w:spacing w:line="240" w:lineRule="auto"/>
              <w:jc w:val="center"/>
              <w:rPr>
                <w:rFonts w:ascii="Times New Roman" w:hAnsi="Times New Roman"/>
                <w:b/>
                <w:sz w:val="24"/>
                <w:szCs w:val="24"/>
              </w:rPr>
            </w:pPr>
            <w:r w:rsidRPr="006B1FC6">
              <w:rPr>
                <w:rFonts w:ascii="Times New Roman" w:hAnsi="Times New Roman"/>
                <w:b/>
                <w:sz w:val="24"/>
                <w:szCs w:val="24"/>
              </w:rPr>
              <w:t>F3</w:t>
            </w:r>
          </w:p>
        </w:tc>
      </w:tr>
      <w:tr w:rsidR="00FD7863" w:rsidRPr="00B50017" w:rsidTr="0084058F">
        <w:trPr>
          <w:trHeight w:val="429"/>
        </w:trPr>
        <w:tc>
          <w:tcPr>
            <w:tcW w:w="1748" w:type="dxa"/>
            <w:tcBorders>
              <w:top w:val="outset" w:sz="8" w:space="0" w:color="auto"/>
              <w:left w:val="thinThickSmallGap" w:sz="18" w:space="0" w:color="auto"/>
              <w:right w:val="outset" w:sz="8" w:space="0" w:color="auto"/>
            </w:tcBorders>
          </w:tcPr>
          <w:p w:rsidR="00FD7863" w:rsidRPr="006B1FC6" w:rsidRDefault="00FD7863" w:rsidP="0084058F">
            <w:pPr>
              <w:spacing w:line="360" w:lineRule="auto"/>
              <w:ind w:left="-89"/>
              <w:jc w:val="center"/>
              <w:rPr>
                <w:rFonts w:ascii="Times New Roman" w:hAnsi="Times New Roman"/>
                <w:sz w:val="24"/>
                <w:szCs w:val="24"/>
              </w:rPr>
            </w:pPr>
            <w:r w:rsidRPr="006B1FC6">
              <w:rPr>
                <w:rFonts w:ascii="Times New Roman" w:hAnsi="Times New Roman"/>
                <w:sz w:val="24"/>
                <w:szCs w:val="24"/>
              </w:rPr>
              <w:t>0</w:t>
            </w:r>
          </w:p>
        </w:tc>
        <w:tc>
          <w:tcPr>
            <w:tcW w:w="2219" w:type="dxa"/>
            <w:tcBorders>
              <w:top w:val="outset" w:sz="8" w:space="0" w:color="auto"/>
              <w:left w:val="outset" w:sz="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0</w:t>
            </w:r>
          </w:p>
        </w:tc>
        <w:tc>
          <w:tcPr>
            <w:tcW w:w="2342" w:type="dxa"/>
            <w:tcBorders>
              <w:top w:val="outset" w:sz="8" w:space="0" w:color="auto"/>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0</w:t>
            </w:r>
          </w:p>
        </w:tc>
        <w:tc>
          <w:tcPr>
            <w:tcW w:w="2464" w:type="dxa"/>
            <w:tcBorders>
              <w:top w:val="outset" w:sz="8" w:space="0" w:color="auto"/>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0</w:t>
            </w:r>
          </w:p>
        </w:tc>
      </w:tr>
      <w:tr w:rsidR="00FD7863" w:rsidRPr="00B50017" w:rsidTr="0084058F">
        <w:trPr>
          <w:trHeight w:val="429"/>
        </w:trPr>
        <w:tc>
          <w:tcPr>
            <w:tcW w:w="1748" w:type="dxa"/>
            <w:tcBorders>
              <w:left w:val="thinThickSmallGap" w:sz="1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5</w:t>
            </w:r>
          </w:p>
        </w:tc>
        <w:tc>
          <w:tcPr>
            <w:tcW w:w="2219" w:type="dxa"/>
            <w:tcBorders>
              <w:left w:val="outset" w:sz="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26.8±1.22</w:t>
            </w:r>
          </w:p>
        </w:tc>
        <w:tc>
          <w:tcPr>
            <w:tcW w:w="2342"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28.5±1.40</w:t>
            </w:r>
          </w:p>
        </w:tc>
        <w:tc>
          <w:tcPr>
            <w:tcW w:w="2464"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34.8±1.25</w:t>
            </w:r>
          </w:p>
        </w:tc>
      </w:tr>
      <w:tr w:rsidR="00FD7863" w:rsidRPr="00B50017" w:rsidTr="0084058F">
        <w:trPr>
          <w:trHeight w:val="355"/>
        </w:trPr>
        <w:tc>
          <w:tcPr>
            <w:tcW w:w="1748" w:type="dxa"/>
            <w:tcBorders>
              <w:left w:val="thinThickSmallGap" w:sz="1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10</w:t>
            </w:r>
          </w:p>
        </w:tc>
        <w:tc>
          <w:tcPr>
            <w:tcW w:w="2219" w:type="dxa"/>
            <w:tcBorders>
              <w:left w:val="outset" w:sz="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47.96±1.43</w:t>
            </w:r>
          </w:p>
        </w:tc>
        <w:tc>
          <w:tcPr>
            <w:tcW w:w="2342"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52.23±1.58</w:t>
            </w:r>
          </w:p>
        </w:tc>
        <w:tc>
          <w:tcPr>
            <w:tcW w:w="2464"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57.6±1.30</w:t>
            </w:r>
          </w:p>
        </w:tc>
      </w:tr>
      <w:tr w:rsidR="00FD7863" w:rsidRPr="00B50017" w:rsidTr="0084058F">
        <w:trPr>
          <w:trHeight w:val="302"/>
        </w:trPr>
        <w:tc>
          <w:tcPr>
            <w:tcW w:w="1748" w:type="dxa"/>
            <w:tcBorders>
              <w:left w:val="thinThickSmallGap" w:sz="1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15</w:t>
            </w:r>
          </w:p>
        </w:tc>
        <w:tc>
          <w:tcPr>
            <w:tcW w:w="2219" w:type="dxa"/>
            <w:tcBorders>
              <w:left w:val="outset" w:sz="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68.13±1.58</w:t>
            </w:r>
          </w:p>
        </w:tc>
        <w:tc>
          <w:tcPr>
            <w:tcW w:w="2342"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70.43±1.24</w:t>
            </w:r>
          </w:p>
        </w:tc>
        <w:tc>
          <w:tcPr>
            <w:tcW w:w="2464"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75.3±1.34</w:t>
            </w:r>
          </w:p>
        </w:tc>
      </w:tr>
      <w:tr w:rsidR="00FD7863" w:rsidRPr="00B50017" w:rsidTr="0084058F">
        <w:trPr>
          <w:trHeight w:val="226"/>
        </w:trPr>
        <w:tc>
          <w:tcPr>
            <w:tcW w:w="1748" w:type="dxa"/>
            <w:tcBorders>
              <w:left w:val="thinThickSmallGap" w:sz="1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30</w:t>
            </w:r>
          </w:p>
        </w:tc>
        <w:tc>
          <w:tcPr>
            <w:tcW w:w="2219" w:type="dxa"/>
            <w:tcBorders>
              <w:left w:val="outset" w:sz="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81.6±1.48</w:t>
            </w:r>
          </w:p>
        </w:tc>
        <w:tc>
          <w:tcPr>
            <w:tcW w:w="2342"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86.4±1.58</w:t>
            </w:r>
          </w:p>
        </w:tc>
        <w:tc>
          <w:tcPr>
            <w:tcW w:w="2464"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89.7±1.48</w:t>
            </w:r>
          </w:p>
        </w:tc>
      </w:tr>
      <w:tr w:rsidR="00FD7863" w:rsidRPr="00B50017" w:rsidTr="0084058F">
        <w:trPr>
          <w:trHeight w:val="197"/>
        </w:trPr>
        <w:tc>
          <w:tcPr>
            <w:tcW w:w="1748" w:type="dxa"/>
            <w:tcBorders>
              <w:left w:val="thinThickSmallGap" w:sz="1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45</w:t>
            </w:r>
          </w:p>
        </w:tc>
        <w:tc>
          <w:tcPr>
            <w:tcW w:w="2219" w:type="dxa"/>
            <w:tcBorders>
              <w:left w:val="outset" w:sz="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95.6±1.58</w:t>
            </w:r>
          </w:p>
        </w:tc>
        <w:tc>
          <w:tcPr>
            <w:tcW w:w="2342"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98.6±1.52</w:t>
            </w:r>
          </w:p>
        </w:tc>
        <w:tc>
          <w:tcPr>
            <w:tcW w:w="2464" w:type="dxa"/>
            <w:tcBorders>
              <w:left w:val="outset" w:sz="8" w:space="0" w:color="auto"/>
              <w:right w:val="outset" w:sz="8" w:space="0" w:color="auto"/>
            </w:tcBorders>
            <w:shd w:val="clear" w:color="auto" w:fill="auto"/>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99.21±1.47</w:t>
            </w:r>
          </w:p>
        </w:tc>
      </w:tr>
      <w:tr w:rsidR="00FD7863" w:rsidRPr="00B50017" w:rsidTr="0084058F">
        <w:trPr>
          <w:trHeight w:val="288"/>
        </w:trPr>
        <w:tc>
          <w:tcPr>
            <w:tcW w:w="1748" w:type="dxa"/>
            <w:tcBorders>
              <w:left w:val="thinThickSmallGap" w:sz="1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60</w:t>
            </w:r>
          </w:p>
        </w:tc>
        <w:tc>
          <w:tcPr>
            <w:tcW w:w="2219" w:type="dxa"/>
            <w:tcBorders>
              <w:left w:val="outset" w:sz="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r w:rsidRPr="006B1FC6">
              <w:rPr>
                <w:rFonts w:ascii="Times New Roman" w:hAnsi="Times New Roman"/>
                <w:sz w:val="24"/>
                <w:szCs w:val="24"/>
              </w:rPr>
              <w:t>101.4±1.80</w:t>
            </w:r>
          </w:p>
        </w:tc>
        <w:tc>
          <w:tcPr>
            <w:tcW w:w="2342" w:type="dxa"/>
            <w:tcBorders>
              <w:left w:val="outset" w:sz="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p>
        </w:tc>
        <w:tc>
          <w:tcPr>
            <w:tcW w:w="2464" w:type="dxa"/>
            <w:tcBorders>
              <w:left w:val="outset" w:sz="8" w:space="0" w:color="auto"/>
              <w:right w:val="outset" w:sz="8" w:space="0" w:color="auto"/>
            </w:tcBorders>
          </w:tcPr>
          <w:p w:rsidR="00FD7863" w:rsidRPr="006B1FC6" w:rsidRDefault="00FD7863" w:rsidP="0084058F">
            <w:pPr>
              <w:spacing w:line="360" w:lineRule="auto"/>
              <w:jc w:val="center"/>
              <w:rPr>
                <w:rFonts w:ascii="Times New Roman" w:hAnsi="Times New Roman"/>
                <w:sz w:val="24"/>
                <w:szCs w:val="24"/>
              </w:rPr>
            </w:pPr>
          </w:p>
        </w:tc>
      </w:tr>
    </w:tbl>
    <w:p w:rsidR="0084058F" w:rsidRDefault="0084058F" w:rsidP="0084058F">
      <w:pPr>
        <w:autoSpaceDE w:val="0"/>
        <w:autoSpaceDN w:val="0"/>
        <w:adjustRightInd w:val="0"/>
        <w:snapToGrid w:val="0"/>
        <w:spacing w:after="0" w:line="360" w:lineRule="auto"/>
        <w:rPr>
          <w:rFonts w:ascii="Times New Roman" w:hAnsi="Times New Roman"/>
          <w:color w:val="000000"/>
          <w:sz w:val="20"/>
          <w:szCs w:val="20"/>
        </w:rPr>
      </w:pPr>
      <w:r>
        <w:rPr>
          <w:rFonts w:ascii="Times New Roman" w:hAnsi="Times New Roman"/>
          <w:color w:val="000000"/>
          <w:sz w:val="20"/>
          <w:szCs w:val="20"/>
        </w:rPr>
        <w:t xml:space="preserve"> </w:t>
      </w:r>
    </w:p>
    <w:p w:rsidR="00FD7863" w:rsidRPr="0084058F" w:rsidRDefault="007675CD" w:rsidP="0084058F">
      <w:pPr>
        <w:autoSpaceDE w:val="0"/>
        <w:autoSpaceDN w:val="0"/>
        <w:adjustRightInd w:val="0"/>
        <w:snapToGrid w:val="0"/>
        <w:spacing w:after="0" w:line="360" w:lineRule="auto"/>
        <w:jc w:val="center"/>
        <w:rPr>
          <w:rFonts w:ascii="Times New Roman" w:hAnsi="Times New Roman"/>
          <w:b/>
          <w:sz w:val="24"/>
          <w:szCs w:val="24"/>
        </w:rPr>
      </w:pPr>
      <w:r>
        <w:rPr>
          <w:rFonts w:ascii="Times New Roman" w:hAnsi="Times New Roman"/>
          <w:b/>
          <w:sz w:val="24"/>
          <w:szCs w:val="24"/>
        </w:rPr>
        <w:t>Table 22</w:t>
      </w:r>
      <w:r w:rsidR="00FD7863" w:rsidRPr="00FD7863">
        <w:rPr>
          <w:rFonts w:ascii="Times New Roman" w:hAnsi="Times New Roman"/>
          <w:b/>
          <w:sz w:val="24"/>
          <w:szCs w:val="24"/>
        </w:rPr>
        <w:t>. Percentage drug release of F1, F2 and F3</w:t>
      </w:r>
    </w:p>
    <w:p w:rsidR="00FD7863" w:rsidRDefault="00FD7863" w:rsidP="00FD7863">
      <w:pPr>
        <w:autoSpaceDE w:val="0"/>
        <w:autoSpaceDN w:val="0"/>
        <w:adjustRightInd w:val="0"/>
        <w:snapToGrid w:val="0"/>
        <w:spacing w:after="0" w:line="360" w:lineRule="auto"/>
        <w:jc w:val="center"/>
        <w:rPr>
          <w:rFonts w:ascii="Times New Roman" w:hAnsi="Times New Roman"/>
          <w:b/>
          <w:sz w:val="24"/>
          <w:szCs w:val="24"/>
        </w:rPr>
      </w:pPr>
    </w:p>
    <w:p w:rsidR="00FD7863" w:rsidRDefault="00FD7863" w:rsidP="00FD7863">
      <w:pPr>
        <w:autoSpaceDE w:val="0"/>
        <w:autoSpaceDN w:val="0"/>
        <w:adjustRightInd w:val="0"/>
        <w:snapToGrid w:val="0"/>
        <w:spacing w:after="0" w:line="360" w:lineRule="auto"/>
        <w:jc w:val="center"/>
        <w:rPr>
          <w:rFonts w:ascii="Times New Roman" w:hAnsi="Times New Roman"/>
          <w:b/>
          <w:sz w:val="24"/>
          <w:szCs w:val="24"/>
        </w:rPr>
      </w:pPr>
    </w:p>
    <w:p w:rsidR="00FD7863" w:rsidRDefault="00FD7863" w:rsidP="00FD7863">
      <w:pPr>
        <w:autoSpaceDE w:val="0"/>
        <w:autoSpaceDN w:val="0"/>
        <w:adjustRightInd w:val="0"/>
        <w:snapToGrid w:val="0"/>
        <w:spacing w:after="0" w:line="360" w:lineRule="auto"/>
        <w:rPr>
          <w:rFonts w:ascii="Times New Roman" w:hAnsi="Times New Roman"/>
          <w:b/>
          <w:sz w:val="24"/>
          <w:szCs w:val="24"/>
        </w:rPr>
      </w:pPr>
    </w:p>
    <w:p w:rsidR="00FD7863" w:rsidRDefault="00FD7863" w:rsidP="00FD7863">
      <w:pPr>
        <w:autoSpaceDE w:val="0"/>
        <w:autoSpaceDN w:val="0"/>
        <w:adjustRightInd w:val="0"/>
        <w:snapToGrid w:val="0"/>
        <w:spacing w:after="0" w:line="360" w:lineRule="auto"/>
        <w:ind w:firstLine="720"/>
        <w:rPr>
          <w:rFonts w:ascii="Times New Roman" w:hAnsi="Times New Roman"/>
          <w:b/>
          <w:sz w:val="24"/>
          <w:szCs w:val="24"/>
        </w:rPr>
      </w:pPr>
      <w:r>
        <w:rPr>
          <w:noProof/>
        </w:rPr>
        <w:drawing>
          <wp:inline distT="0" distB="0" distL="0" distR="0">
            <wp:extent cx="4991100" cy="4762500"/>
            <wp:effectExtent l="19050" t="0" r="19050" b="0"/>
            <wp:docPr id="6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inline>
        </w:drawing>
      </w:r>
    </w:p>
    <w:p w:rsidR="00FD7863" w:rsidRPr="00B50017" w:rsidRDefault="00FD7863" w:rsidP="00FD7863">
      <w:pPr>
        <w:autoSpaceDE w:val="0"/>
        <w:autoSpaceDN w:val="0"/>
        <w:adjustRightInd w:val="0"/>
        <w:snapToGrid w:val="0"/>
        <w:spacing w:after="0" w:line="360" w:lineRule="auto"/>
        <w:ind w:firstLine="720"/>
        <w:rPr>
          <w:rFonts w:ascii="Times New Roman" w:hAnsi="Times New Roman"/>
          <w:b/>
          <w:sz w:val="24"/>
          <w:szCs w:val="24"/>
        </w:rPr>
      </w:pPr>
    </w:p>
    <w:p w:rsidR="00FD7863" w:rsidRDefault="00FD7863" w:rsidP="00FD7863">
      <w:pPr>
        <w:spacing w:line="480" w:lineRule="auto"/>
        <w:jc w:val="center"/>
        <w:rPr>
          <w:rFonts w:ascii="Times New Roman" w:hAnsi="Times New Roman"/>
          <w:b/>
          <w:sz w:val="20"/>
          <w:szCs w:val="20"/>
        </w:rPr>
      </w:pPr>
      <w:r w:rsidRPr="00816949">
        <w:rPr>
          <w:rFonts w:ascii="Times New Roman" w:hAnsi="Times New Roman"/>
          <w:b/>
          <w:color w:val="000000"/>
          <w:sz w:val="24"/>
          <w:szCs w:val="24"/>
        </w:rPr>
        <w:t>Figure: 5</w:t>
      </w:r>
      <w:r>
        <w:rPr>
          <w:rFonts w:ascii="Times New Roman" w:hAnsi="Times New Roman"/>
          <w:color w:val="000000"/>
          <w:sz w:val="24"/>
          <w:szCs w:val="24"/>
        </w:rPr>
        <w:t xml:space="preserve"> </w:t>
      </w:r>
      <w:r w:rsidRPr="00B50017">
        <w:rPr>
          <w:rFonts w:ascii="Times New Roman" w:hAnsi="Times New Roman"/>
          <w:b/>
          <w:sz w:val="20"/>
          <w:szCs w:val="20"/>
        </w:rPr>
        <w:t>Cumulative percentage drug release of core tablets</w:t>
      </w:r>
    </w:p>
    <w:p w:rsidR="00FD7863" w:rsidRDefault="00FD7863" w:rsidP="00FD7863">
      <w:pPr>
        <w:spacing w:line="480" w:lineRule="auto"/>
        <w:rPr>
          <w:rFonts w:ascii="Times New Roman" w:hAnsi="Times New Roman"/>
          <w:b/>
          <w:sz w:val="20"/>
          <w:szCs w:val="20"/>
        </w:rPr>
      </w:pPr>
    </w:p>
    <w:p w:rsidR="00FD7863" w:rsidRDefault="00FD7863" w:rsidP="00FD7863">
      <w:pPr>
        <w:spacing w:line="480" w:lineRule="auto"/>
        <w:rPr>
          <w:rFonts w:ascii="Times New Roman" w:hAnsi="Times New Roman"/>
          <w:b/>
          <w:sz w:val="20"/>
          <w:szCs w:val="20"/>
        </w:rPr>
      </w:pPr>
    </w:p>
    <w:p w:rsidR="00FD7863" w:rsidRDefault="00FD7863" w:rsidP="00FD7863">
      <w:pPr>
        <w:spacing w:line="480" w:lineRule="auto"/>
        <w:rPr>
          <w:rFonts w:ascii="Times New Roman" w:hAnsi="Times New Roman"/>
          <w:b/>
          <w:sz w:val="20"/>
          <w:szCs w:val="20"/>
        </w:rPr>
      </w:pPr>
    </w:p>
    <w:p w:rsidR="00FD7863" w:rsidRDefault="00FD7863" w:rsidP="00FD7863">
      <w:pPr>
        <w:spacing w:line="480" w:lineRule="auto"/>
        <w:rPr>
          <w:rFonts w:ascii="Times New Roman" w:hAnsi="Times New Roman"/>
          <w:b/>
          <w:sz w:val="20"/>
          <w:szCs w:val="20"/>
        </w:rPr>
      </w:pPr>
    </w:p>
    <w:p w:rsidR="00FD7863" w:rsidRDefault="00FD7863" w:rsidP="00FD7863">
      <w:pPr>
        <w:spacing w:line="480" w:lineRule="auto"/>
        <w:rPr>
          <w:rFonts w:ascii="Times New Roman" w:hAnsi="Times New Roman"/>
          <w:b/>
          <w:sz w:val="20"/>
          <w:szCs w:val="20"/>
        </w:rPr>
      </w:pPr>
    </w:p>
    <w:p w:rsidR="00FD7863" w:rsidRPr="00B50017" w:rsidRDefault="00FD7863" w:rsidP="00FD7863">
      <w:pPr>
        <w:spacing w:line="480" w:lineRule="auto"/>
        <w:rPr>
          <w:rFonts w:ascii="Times New Roman" w:hAnsi="Times New Roman"/>
          <w:b/>
          <w:sz w:val="20"/>
          <w:szCs w:val="20"/>
        </w:rPr>
      </w:pPr>
    </w:p>
    <w:tbl>
      <w:tblPr>
        <w:tblpPr w:leftFromText="180" w:rightFromText="180" w:vertAnchor="text" w:horzAnchor="margin" w:tblpXSpec="center" w:tblpY="41"/>
        <w:tblW w:w="7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37"/>
        <w:gridCol w:w="1693"/>
        <w:gridCol w:w="1788"/>
        <w:gridCol w:w="2399"/>
      </w:tblGrid>
      <w:tr w:rsidR="00FD7863" w:rsidRPr="007376CB" w:rsidTr="00D76F10">
        <w:trPr>
          <w:trHeight w:val="487"/>
        </w:trPr>
        <w:tc>
          <w:tcPr>
            <w:tcW w:w="1337" w:type="dxa"/>
            <w:tcBorders>
              <w:top w:val="outset" w:sz="8" w:space="0" w:color="auto"/>
              <w:left w:val="thinThickSmallGap" w:sz="18" w:space="0" w:color="auto"/>
              <w:bottom w:val="outset" w:sz="8" w:space="0" w:color="auto"/>
              <w:right w:val="outset" w:sz="8" w:space="0" w:color="auto"/>
            </w:tcBorders>
          </w:tcPr>
          <w:p w:rsidR="00FD7863" w:rsidRPr="007376CB" w:rsidRDefault="00FD7863" w:rsidP="00D76F10">
            <w:pPr>
              <w:spacing w:line="240" w:lineRule="auto"/>
              <w:ind w:left="-89"/>
              <w:jc w:val="center"/>
              <w:rPr>
                <w:rFonts w:ascii="Times New Roman" w:hAnsi="Times New Roman"/>
                <w:b/>
                <w:sz w:val="24"/>
                <w:szCs w:val="24"/>
              </w:rPr>
            </w:pPr>
            <w:r w:rsidRPr="007376CB">
              <w:rPr>
                <w:rFonts w:ascii="Times New Roman" w:hAnsi="Times New Roman"/>
                <w:b/>
                <w:sz w:val="24"/>
                <w:szCs w:val="24"/>
              </w:rPr>
              <w:t>Time (hr)</w:t>
            </w:r>
          </w:p>
        </w:tc>
        <w:tc>
          <w:tcPr>
            <w:tcW w:w="1693" w:type="dxa"/>
            <w:tcBorders>
              <w:top w:val="outset" w:sz="8" w:space="0" w:color="auto"/>
              <w:left w:val="outset" w:sz="8" w:space="0" w:color="auto"/>
              <w:bottom w:val="outset" w:sz="8" w:space="0" w:color="auto"/>
              <w:right w:val="outset" w:sz="8" w:space="0" w:color="auto"/>
            </w:tcBorders>
          </w:tcPr>
          <w:p w:rsidR="00FD7863" w:rsidRPr="007376CB" w:rsidRDefault="00FD7863" w:rsidP="00D76F10">
            <w:pPr>
              <w:spacing w:line="240" w:lineRule="auto"/>
              <w:rPr>
                <w:rFonts w:ascii="Times New Roman" w:hAnsi="Times New Roman"/>
                <w:b/>
                <w:sz w:val="24"/>
                <w:szCs w:val="24"/>
              </w:rPr>
            </w:pPr>
            <w:r>
              <w:rPr>
                <w:rFonts w:ascii="Times New Roman" w:hAnsi="Times New Roman"/>
                <w:b/>
                <w:sz w:val="24"/>
                <w:szCs w:val="24"/>
              </w:rPr>
              <w:t xml:space="preserve">        F4</w:t>
            </w:r>
          </w:p>
        </w:tc>
        <w:tc>
          <w:tcPr>
            <w:tcW w:w="1788" w:type="dxa"/>
            <w:tcBorders>
              <w:top w:val="outset" w:sz="8" w:space="0" w:color="auto"/>
              <w:left w:val="outset" w:sz="8" w:space="0" w:color="auto"/>
              <w:bottom w:val="outset" w:sz="8" w:space="0" w:color="auto"/>
              <w:right w:val="outset" w:sz="8" w:space="0" w:color="auto"/>
            </w:tcBorders>
            <w:shd w:val="clear" w:color="auto" w:fill="auto"/>
          </w:tcPr>
          <w:p w:rsidR="00FD7863" w:rsidRPr="007376CB" w:rsidRDefault="00FD7863" w:rsidP="00D76F10">
            <w:pPr>
              <w:spacing w:line="240" w:lineRule="auto"/>
              <w:jc w:val="center"/>
              <w:rPr>
                <w:rFonts w:ascii="Times New Roman" w:hAnsi="Times New Roman"/>
                <w:b/>
                <w:sz w:val="24"/>
                <w:szCs w:val="24"/>
              </w:rPr>
            </w:pPr>
            <w:r>
              <w:rPr>
                <w:rFonts w:ascii="Times New Roman" w:hAnsi="Times New Roman"/>
                <w:b/>
                <w:sz w:val="24"/>
                <w:szCs w:val="24"/>
              </w:rPr>
              <w:t>F5</w:t>
            </w:r>
          </w:p>
        </w:tc>
        <w:tc>
          <w:tcPr>
            <w:tcW w:w="2399" w:type="dxa"/>
            <w:tcBorders>
              <w:top w:val="outset" w:sz="8" w:space="0" w:color="auto"/>
              <w:left w:val="outset" w:sz="8" w:space="0" w:color="auto"/>
              <w:bottom w:val="outset" w:sz="8" w:space="0" w:color="auto"/>
              <w:right w:val="outset" w:sz="8" w:space="0" w:color="auto"/>
            </w:tcBorders>
            <w:shd w:val="clear" w:color="auto" w:fill="auto"/>
          </w:tcPr>
          <w:p w:rsidR="00FD7863" w:rsidRPr="007376CB" w:rsidRDefault="00FD7863" w:rsidP="00D76F10">
            <w:pPr>
              <w:spacing w:line="240" w:lineRule="auto"/>
              <w:jc w:val="center"/>
              <w:rPr>
                <w:rFonts w:ascii="Times New Roman" w:hAnsi="Times New Roman"/>
                <w:b/>
                <w:sz w:val="24"/>
                <w:szCs w:val="24"/>
              </w:rPr>
            </w:pPr>
            <w:r>
              <w:rPr>
                <w:rFonts w:ascii="Times New Roman" w:hAnsi="Times New Roman"/>
                <w:b/>
                <w:sz w:val="24"/>
                <w:szCs w:val="24"/>
              </w:rPr>
              <w:t>F6</w:t>
            </w:r>
          </w:p>
        </w:tc>
      </w:tr>
      <w:tr w:rsidR="00FD7863" w:rsidRPr="007376CB" w:rsidTr="00D76F10">
        <w:trPr>
          <w:trHeight w:val="402"/>
        </w:trPr>
        <w:tc>
          <w:tcPr>
            <w:tcW w:w="1337" w:type="dxa"/>
            <w:tcBorders>
              <w:top w:val="outset" w:sz="8" w:space="0" w:color="auto"/>
              <w:left w:val="thinThickSmallGap" w:sz="18" w:space="0" w:color="auto"/>
              <w:right w:val="outset" w:sz="8" w:space="0" w:color="auto"/>
            </w:tcBorders>
          </w:tcPr>
          <w:p w:rsidR="00FD7863" w:rsidRPr="007376CB" w:rsidRDefault="00FD7863" w:rsidP="00D76F10">
            <w:pPr>
              <w:spacing w:line="360" w:lineRule="auto"/>
              <w:ind w:left="-89"/>
              <w:jc w:val="center"/>
              <w:rPr>
                <w:rFonts w:ascii="Times New Roman" w:hAnsi="Times New Roman"/>
                <w:sz w:val="24"/>
                <w:szCs w:val="24"/>
              </w:rPr>
            </w:pPr>
            <w:r w:rsidRPr="007376CB">
              <w:rPr>
                <w:rFonts w:ascii="Times New Roman" w:hAnsi="Times New Roman"/>
                <w:sz w:val="24"/>
                <w:szCs w:val="24"/>
              </w:rPr>
              <w:t>0</w:t>
            </w:r>
          </w:p>
        </w:tc>
        <w:tc>
          <w:tcPr>
            <w:tcW w:w="1693" w:type="dxa"/>
            <w:tcBorders>
              <w:top w:val="outset" w:sz="8" w:space="0" w:color="auto"/>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0</w:t>
            </w:r>
          </w:p>
        </w:tc>
        <w:tc>
          <w:tcPr>
            <w:tcW w:w="1788" w:type="dxa"/>
            <w:tcBorders>
              <w:top w:val="outset" w:sz="8" w:space="0" w:color="auto"/>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0</w:t>
            </w:r>
          </w:p>
        </w:tc>
        <w:tc>
          <w:tcPr>
            <w:tcW w:w="2399" w:type="dxa"/>
            <w:tcBorders>
              <w:top w:val="outset" w:sz="8" w:space="0" w:color="auto"/>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0</w:t>
            </w:r>
          </w:p>
        </w:tc>
      </w:tr>
      <w:tr w:rsidR="00FD7863" w:rsidRPr="007376CB" w:rsidTr="00D76F10">
        <w:trPr>
          <w:trHeight w:val="411"/>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0.5</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11±1.21</w:t>
            </w:r>
          </w:p>
        </w:tc>
        <w:tc>
          <w:tcPr>
            <w:tcW w:w="1788"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8.015±1.42</w:t>
            </w:r>
          </w:p>
        </w:tc>
        <w:tc>
          <w:tcPr>
            <w:tcW w:w="2399"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4.8±1.22</w:t>
            </w:r>
          </w:p>
        </w:tc>
      </w:tr>
      <w:tr w:rsidR="00FD7863" w:rsidRPr="007376CB" w:rsidTr="00D76F10">
        <w:trPr>
          <w:trHeight w:val="413"/>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17.96±1.63</w:t>
            </w:r>
          </w:p>
        </w:tc>
        <w:tc>
          <w:tcPr>
            <w:tcW w:w="1788"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12.23±1.53</w:t>
            </w:r>
          </w:p>
        </w:tc>
        <w:tc>
          <w:tcPr>
            <w:tcW w:w="2399"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7.6±1.25</w:t>
            </w:r>
          </w:p>
        </w:tc>
      </w:tr>
      <w:tr w:rsidR="00FD7863" w:rsidRPr="007376CB" w:rsidTr="00D76F10">
        <w:trPr>
          <w:trHeight w:val="351"/>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2</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28.13±1.55</w:t>
            </w:r>
          </w:p>
        </w:tc>
        <w:tc>
          <w:tcPr>
            <w:tcW w:w="1788"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15.9±1.26</w:t>
            </w:r>
          </w:p>
        </w:tc>
        <w:tc>
          <w:tcPr>
            <w:tcW w:w="2399"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15.2±1.01</w:t>
            </w:r>
          </w:p>
        </w:tc>
      </w:tr>
      <w:tr w:rsidR="00FD7863" w:rsidRPr="007376CB" w:rsidTr="00D76F10">
        <w:trPr>
          <w:trHeight w:val="263"/>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4</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38.47±1.03</w:t>
            </w:r>
          </w:p>
        </w:tc>
        <w:tc>
          <w:tcPr>
            <w:tcW w:w="1788"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27.7±1.63</w:t>
            </w:r>
          </w:p>
        </w:tc>
        <w:tc>
          <w:tcPr>
            <w:tcW w:w="2399"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20.07±1.44</w:t>
            </w:r>
          </w:p>
        </w:tc>
      </w:tr>
      <w:tr w:rsidR="00FD7863" w:rsidRPr="007376CB" w:rsidTr="00D76F10">
        <w:trPr>
          <w:trHeight w:val="228"/>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6</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46.33±1.49</w:t>
            </w:r>
          </w:p>
        </w:tc>
        <w:tc>
          <w:tcPr>
            <w:tcW w:w="1788"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34.48±2.41</w:t>
            </w:r>
          </w:p>
        </w:tc>
        <w:tc>
          <w:tcPr>
            <w:tcW w:w="2399" w:type="dxa"/>
            <w:tcBorders>
              <w:left w:val="outset" w:sz="8" w:space="0" w:color="auto"/>
              <w:right w:val="outset" w:sz="8" w:space="0" w:color="auto"/>
            </w:tcBorders>
            <w:shd w:val="clear" w:color="auto" w:fill="auto"/>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26.63±1.09</w:t>
            </w:r>
          </w:p>
        </w:tc>
      </w:tr>
      <w:tr w:rsidR="00FD7863" w:rsidRPr="007376CB" w:rsidTr="00D76F10">
        <w:trPr>
          <w:trHeight w:val="334"/>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8</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51.86±1.35</w:t>
            </w:r>
          </w:p>
        </w:tc>
        <w:tc>
          <w:tcPr>
            <w:tcW w:w="1788"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42.63±2.11</w:t>
            </w:r>
          </w:p>
        </w:tc>
        <w:tc>
          <w:tcPr>
            <w:tcW w:w="2399"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31.54±1.02</w:t>
            </w:r>
          </w:p>
        </w:tc>
      </w:tr>
      <w:tr w:rsidR="00FD7863" w:rsidRPr="007376CB" w:rsidTr="00D76F10">
        <w:trPr>
          <w:trHeight w:val="214"/>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10</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59.92±1.69</w:t>
            </w:r>
          </w:p>
        </w:tc>
        <w:tc>
          <w:tcPr>
            <w:tcW w:w="1788"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47.86±1.87</w:t>
            </w:r>
          </w:p>
        </w:tc>
        <w:tc>
          <w:tcPr>
            <w:tcW w:w="2399"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37.96±1.07</w:t>
            </w:r>
          </w:p>
        </w:tc>
      </w:tr>
      <w:tr w:rsidR="00FD7863" w:rsidRPr="007376CB" w:rsidTr="00D76F10">
        <w:trPr>
          <w:trHeight w:val="188"/>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12</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65.02±1.32</w:t>
            </w:r>
          </w:p>
        </w:tc>
        <w:tc>
          <w:tcPr>
            <w:tcW w:w="1788"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55.3±2.06</w:t>
            </w:r>
          </w:p>
        </w:tc>
        <w:tc>
          <w:tcPr>
            <w:tcW w:w="2399"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42.01±0.92</w:t>
            </w:r>
          </w:p>
        </w:tc>
      </w:tr>
      <w:tr w:rsidR="00FD7863" w:rsidRPr="007376CB" w:rsidTr="00D76F10">
        <w:trPr>
          <w:trHeight w:val="248"/>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14</w:t>
            </w:r>
          </w:p>
        </w:tc>
        <w:tc>
          <w:tcPr>
            <w:tcW w:w="1693" w:type="dxa"/>
            <w:tcBorders>
              <w:left w:val="outset" w:sz="8" w:space="0" w:color="auto"/>
              <w:right w:val="outset" w:sz="8" w:space="0" w:color="auto"/>
            </w:tcBorders>
          </w:tcPr>
          <w:p w:rsidR="00FD7863" w:rsidRPr="007376CB" w:rsidRDefault="00FD7863" w:rsidP="00D76F10">
            <w:pPr>
              <w:tabs>
                <w:tab w:val="left" w:pos="1260"/>
              </w:tabs>
              <w:spacing w:line="360" w:lineRule="auto"/>
              <w:jc w:val="center"/>
              <w:rPr>
                <w:rFonts w:ascii="Times New Roman" w:hAnsi="Times New Roman"/>
                <w:sz w:val="24"/>
                <w:szCs w:val="24"/>
              </w:rPr>
            </w:pPr>
            <w:r w:rsidRPr="007376CB">
              <w:rPr>
                <w:rFonts w:ascii="Times New Roman" w:hAnsi="Times New Roman"/>
                <w:sz w:val="24"/>
                <w:szCs w:val="24"/>
              </w:rPr>
              <w:t>76.31±1.81</w:t>
            </w:r>
          </w:p>
        </w:tc>
        <w:tc>
          <w:tcPr>
            <w:tcW w:w="1788"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60.07±2.62</w:t>
            </w:r>
          </w:p>
        </w:tc>
        <w:tc>
          <w:tcPr>
            <w:tcW w:w="2399"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48.6±1.07</w:t>
            </w:r>
          </w:p>
        </w:tc>
      </w:tr>
      <w:tr w:rsidR="00FD7863" w:rsidRPr="007376CB" w:rsidTr="00D76F10">
        <w:trPr>
          <w:trHeight w:val="214"/>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16</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84.23±1.03</w:t>
            </w:r>
          </w:p>
        </w:tc>
        <w:tc>
          <w:tcPr>
            <w:tcW w:w="1788"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65.7±1.7</w:t>
            </w:r>
          </w:p>
        </w:tc>
        <w:tc>
          <w:tcPr>
            <w:tcW w:w="2399"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53.32±1.20</w:t>
            </w:r>
          </w:p>
        </w:tc>
      </w:tr>
      <w:tr w:rsidR="00FD7863" w:rsidRPr="007376CB" w:rsidTr="00D76F10">
        <w:trPr>
          <w:trHeight w:val="301"/>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18</w:t>
            </w:r>
          </w:p>
        </w:tc>
        <w:tc>
          <w:tcPr>
            <w:tcW w:w="1693"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Pr>
                <w:rFonts w:ascii="Times New Roman" w:hAnsi="Times New Roman"/>
                <w:sz w:val="24"/>
                <w:szCs w:val="24"/>
              </w:rPr>
              <w:t>92.4±2.4</w:t>
            </w:r>
          </w:p>
        </w:tc>
        <w:tc>
          <w:tcPr>
            <w:tcW w:w="1788"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74.87±1.07</w:t>
            </w:r>
          </w:p>
        </w:tc>
        <w:tc>
          <w:tcPr>
            <w:tcW w:w="2399"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57.66±1.23</w:t>
            </w:r>
          </w:p>
        </w:tc>
      </w:tr>
      <w:tr w:rsidR="00FD7863" w:rsidRPr="007376CB" w:rsidTr="00D76F10">
        <w:trPr>
          <w:trHeight w:val="301"/>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20</w:t>
            </w:r>
          </w:p>
        </w:tc>
        <w:tc>
          <w:tcPr>
            <w:tcW w:w="1693" w:type="dxa"/>
            <w:tcBorders>
              <w:left w:val="outset" w:sz="8" w:space="0" w:color="auto"/>
              <w:right w:val="outset" w:sz="8" w:space="0" w:color="auto"/>
            </w:tcBorders>
          </w:tcPr>
          <w:p w:rsidR="00FD7863" w:rsidRPr="007376CB" w:rsidRDefault="00FD7863" w:rsidP="00D76F10">
            <w:pPr>
              <w:spacing w:line="360" w:lineRule="auto"/>
              <w:rPr>
                <w:rFonts w:ascii="Times New Roman" w:hAnsi="Times New Roman"/>
                <w:sz w:val="24"/>
                <w:szCs w:val="24"/>
              </w:rPr>
            </w:pPr>
            <w:r>
              <w:rPr>
                <w:rFonts w:ascii="Times New Roman" w:hAnsi="Times New Roman"/>
                <w:sz w:val="24"/>
                <w:szCs w:val="24"/>
              </w:rPr>
              <w:t xml:space="preserve">         -</w:t>
            </w:r>
          </w:p>
        </w:tc>
        <w:tc>
          <w:tcPr>
            <w:tcW w:w="1788"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80.7±0.7</w:t>
            </w:r>
          </w:p>
        </w:tc>
        <w:tc>
          <w:tcPr>
            <w:tcW w:w="2399"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62.97±1.07</w:t>
            </w:r>
          </w:p>
        </w:tc>
      </w:tr>
      <w:tr w:rsidR="00FD7863" w:rsidRPr="007376CB" w:rsidTr="00D76F10">
        <w:trPr>
          <w:trHeight w:val="403"/>
        </w:trPr>
        <w:tc>
          <w:tcPr>
            <w:tcW w:w="1337" w:type="dxa"/>
            <w:tcBorders>
              <w:left w:val="thinThick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22</w:t>
            </w:r>
          </w:p>
        </w:tc>
        <w:tc>
          <w:tcPr>
            <w:tcW w:w="1693" w:type="dxa"/>
            <w:tcBorders>
              <w:left w:val="outset" w:sz="8" w:space="0" w:color="auto"/>
              <w:right w:val="outset" w:sz="8" w:space="0" w:color="auto"/>
            </w:tcBorders>
          </w:tcPr>
          <w:p w:rsidR="00FD7863" w:rsidRPr="007376CB" w:rsidRDefault="00FD7863" w:rsidP="00D76F10">
            <w:pPr>
              <w:spacing w:line="360" w:lineRule="auto"/>
              <w:rPr>
                <w:rFonts w:ascii="Times New Roman" w:hAnsi="Times New Roman"/>
                <w:sz w:val="24"/>
                <w:szCs w:val="24"/>
              </w:rPr>
            </w:pPr>
            <w:r>
              <w:rPr>
                <w:rFonts w:ascii="Times New Roman" w:hAnsi="Times New Roman"/>
                <w:sz w:val="24"/>
                <w:szCs w:val="24"/>
              </w:rPr>
              <w:t xml:space="preserve">         -</w:t>
            </w:r>
          </w:p>
        </w:tc>
        <w:tc>
          <w:tcPr>
            <w:tcW w:w="1788"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84.9±1.9</w:t>
            </w:r>
          </w:p>
        </w:tc>
        <w:tc>
          <w:tcPr>
            <w:tcW w:w="2399" w:type="dxa"/>
            <w:tcBorders>
              <w:left w:val="outset" w:sz="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68.83±1.17</w:t>
            </w:r>
          </w:p>
        </w:tc>
      </w:tr>
      <w:tr w:rsidR="00FD7863" w:rsidRPr="007376CB" w:rsidTr="00D76F10">
        <w:trPr>
          <w:trHeight w:val="82"/>
        </w:trPr>
        <w:tc>
          <w:tcPr>
            <w:tcW w:w="1337" w:type="dxa"/>
            <w:tcBorders>
              <w:left w:val="thinThickSmallGap" w:sz="18" w:space="0" w:color="auto"/>
              <w:bottom w:val="thickThin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24</w:t>
            </w:r>
          </w:p>
        </w:tc>
        <w:tc>
          <w:tcPr>
            <w:tcW w:w="1693" w:type="dxa"/>
            <w:tcBorders>
              <w:left w:val="outset" w:sz="8" w:space="0" w:color="auto"/>
              <w:bottom w:val="thickThinSmallGap" w:sz="18" w:space="0" w:color="auto"/>
              <w:right w:val="outset" w:sz="8" w:space="0" w:color="auto"/>
            </w:tcBorders>
          </w:tcPr>
          <w:p w:rsidR="00FD7863" w:rsidRPr="007376CB" w:rsidRDefault="00FD7863" w:rsidP="00D76F10">
            <w:pPr>
              <w:spacing w:line="360" w:lineRule="auto"/>
              <w:rPr>
                <w:rFonts w:ascii="Times New Roman" w:hAnsi="Times New Roman"/>
                <w:sz w:val="24"/>
                <w:szCs w:val="24"/>
              </w:rPr>
            </w:pPr>
            <w:r>
              <w:rPr>
                <w:rFonts w:ascii="Times New Roman" w:hAnsi="Times New Roman"/>
                <w:sz w:val="24"/>
                <w:szCs w:val="24"/>
              </w:rPr>
              <w:t xml:space="preserve">         -  </w:t>
            </w:r>
          </w:p>
        </w:tc>
        <w:tc>
          <w:tcPr>
            <w:tcW w:w="1788" w:type="dxa"/>
            <w:tcBorders>
              <w:left w:val="outset" w:sz="8" w:space="0" w:color="auto"/>
              <w:bottom w:val="thickThin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90.23±1.32</w:t>
            </w:r>
          </w:p>
        </w:tc>
        <w:tc>
          <w:tcPr>
            <w:tcW w:w="2399" w:type="dxa"/>
            <w:tcBorders>
              <w:left w:val="outset" w:sz="8" w:space="0" w:color="auto"/>
              <w:bottom w:val="thickThinSmallGap" w:sz="18" w:space="0" w:color="auto"/>
              <w:right w:val="outset" w:sz="8" w:space="0" w:color="auto"/>
            </w:tcBorders>
          </w:tcPr>
          <w:p w:rsidR="00FD7863" w:rsidRPr="007376CB" w:rsidRDefault="00FD7863" w:rsidP="00D76F10">
            <w:pPr>
              <w:spacing w:line="360" w:lineRule="auto"/>
              <w:jc w:val="center"/>
              <w:rPr>
                <w:rFonts w:ascii="Times New Roman" w:hAnsi="Times New Roman"/>
                <w:sz w:val="24"/>
                <w:szCs w:val="24"/>
              </w:rPr>
            </w:pPr>
            <w:r w:rsidRPr="007376CB">
              <w:rPr>
                <w:rFonts w:ascii="Times New Roman" w:hAnsi="Times New Roman"/>
                <w:sz w:val="24"/>
                <w:szCs w:val="24"/>
              </w:rPr>
              <w:t>76.2±1.2</w:t>
            </w:r>
          </w:p>
        </w:tc>
      </w:tr>
    </w:tbl>
    <w:p w:rsidR="00FD7863" w:rsidRPr="007376CB" w:rsidRDefault="00FD7863" w:rsidP="00FD7863">
      <w:pPr>
        <w:autoSpaceDE w:val="0"/>
        <w:autoSpaceDN w:val="0"/>
        <w:adjustRightInd w:val="0"/>
        <w:snapToGrid w:val="0"/>
        <w:spacing w:after="0" w:line="360" w:lineRule="auto"/>
        <w:rPr>
          <w:rFonts w:ascii="Times New Roman" w:hAnsi="Times New Roman"/>
          <w:color w:val="000000"/>
          <w:sz w:val="24"/>
          <w:szCs w:val="24"/>
        </w:rPr>
      </w:pPr>
    </w:p>
    <w:p w:rsidR="00FD7863" w:rsidRPr="007376CB" w:rsidRDefault="00FD7863" w:rsidP="00FD7863">
      <w:pPr>
        <w:spacing w:line="360" w:lineRule="auto"/>
        <w:rPr>
          <w:rFonts w:ascii="Times New Roman" w:hAnsi="Times New Roman"/>
          <w:sz w:val="24"/>
          <w:szCs w:val="24"/>
        </w:rPr>
      </w:pPr>
    </w:p>
    <w:p w:rsidR="00FD7863" w:rsidRDefault="00FD7863" w:rsidP="00FD7863">
      <w:pPr>
        <w:spacing w:line="480" w:lineRule="auto"/>
        <w:rPr>
          <w:rFonts w:ascii="Times New Roman" w:hAnsi="Times New Roman"/>
          <w:b/>
          <w:sz w:val="24"/>
          <w:szCs w:val="24"/>
        </w:rPr>
      </w:pPr>
    </w:p>
    <w:p w:rsidR="00FD7863" w:rsidRDefault="00FD7863" w:rsidP="00FD7863">
      <w:pPr>
        <w:autoSpaceDE w:val="0"/>
        <w:autoSpaceDN w:val="0"/>
        <w:adjustRightInd w:val="0"/>
        <w:snapToGrid w:val="0"/>
        <w:spacing w:after="0" w:line="360" w:lineRule="auto"/>
        <w:ind w:firstLine="720"/>
        <w:rPr>
          <w:rFonts w:ascii="Times New Roman" w:hAnsi="Times New Roman"/>
          <w:b/>
          <w:sz w:val="24"/>
          <w:szCs w:val="24"/>
        </w:rPr>
      </w:pPr>
      <w:r>
        <w:rPr>
          <w:rFonts w:ascii="Times New Roman" w:hAnsi="Times New Roman"/>
          <w:b/>
          <w:sz w:val="24"/>
          <w:szCs w:val="24"/>
        </w:rPr>
        <w:t xml:space="preserve">             </w:t>
      </w:r>
    </w:p>
    <w:p w:rsidR="00FD7863" w:rsidRDefault="00FD7863" w:rsidP="00FD7863">
      <w:pPr>
        <w:autoSpaceDE w:val="0"/>
        <w:autoSpaceDN w:val="0"/>
        <w:adjustRightInd w:val="0"/>
        <w:snapToGrid w:val="0"/>
        <w:spacing w:after="0" w:line="360" w:lineRule="auto"/>
        <w:ind w:firstLine="720"/>
        <w:rPr>
          <w:rFonts w:ascii="Times New Roman" w:hAnsi="Times New Roman"/>
          <w:b/>
          <w:sz w:val="24"/>
          <w:szCs w:val="24"/>
        </w:rPr>
      </w:pPr>
      <w:r>
        <w:rPr>
          <w:rFonts w:ascii="Times New Roman" w:hAnsi="Times New Roman"/>
          <w:b/>
          <w:sz w:val="24"/>
          <w:szCs w:val="24"/>
        </w:rPr>
        <w:t xml:space="preserve">  </w:t>
      </w:r>
    </w:p>
    <w:p w:rsidR="00FD7863" w:rsidRDefault="00FD7863" w:rsidP="00FD7863">
      <w:pPr>
        <w:autoSpaceDE w:val="0"/>
        <w:autoSpaceDN w:val="0"/>
        <w:adjustRightInd w:val="0"/>
        <w:snapToGrid w:val="0"/>
        <w:spacing w:after="0" w:line="360" w:lineRule="auto"/>
        <w:ind w:firstLine="720"/>
        <w:rPr>
          <w:rFonts w:ascii="Times New Roman" w:hAnsi="Times New Roman"/>
          <w:b/>
          <w:sz w:val="24"/>
          <w:szCs w:val="24"/>
        </w:rPr>
      </w:pPr>
      <w:r>
        <w:rPr>
          <w:rFonts w:ascii="Times New Roman" w:hAnsi="Times New Roman"/>
          <w:b/>
          <w:sz w:val="24"/>
          <w:szCs w:val="24"/>
        </w:rPr>
        <w:t xml:space="preserve">  </w:t>
      </w:r>
    </w:p>
    <w:p w:rsidR="00FD7863" w:rsidRDefault="00FD7863" w:rsidP="00FD7863">
      <w:pPr>
        <w:autoSpaceDE w:val="0"/>
        <w:autoSpaceDN w:val="0"/>
        <w:adjustRightInd w:val="0"/>
        <w:snapToGrid w:val="0"/>
        <w:spacing w:after="0" w:line="360" w:lineRule="auto"/>
        <w:ind w:firstLine="720"/>
        <w:jc w:val="center"/>
        <w:rPr>
          <w:rFonts w:ascii="Times New Roman" w:hAnsi="Times New Roman"/>
          <w:b/>
          <w:sz w:val="24"/>
          <w:szCs w:val="24"/>
        </w:rPr>
      </w:pPr>
      <w:r>
        <w:rPr>
          <w:rFonts w:ascii="Times New Roman" w:hAnsi="Times New Roman"/>
          <w:b/>
          <w:sz w:val="24"/>
          <w:szCs w:val="24"/>
        </w:rPr>
        <w:t>Ta</w:t>
      </w:r>
      <w:r w:rsidR="007675CD">
        <w:rPr>
          <w:rFonts w:ascii="Times New Roman" w:hAnsi="Times New Roman"/>
          <w:b/>
          <w:sz w:val="24"/>
          <w:szCs w:val="24"/>
        </w:rPr>
        <w:t>ble 23</w:t>
      </w:r>
      <w:r>
        <w:rPr>
          <w:rFonts w:ascii="Times New Roman" w:hAnsi="Times New Roman"/>
          <w:b/>
          <w:sz w:val="24"/>
          <w:szCs w:val="24"/>
        </w:rPr>
        <w:t>. Percentage drug release of F4, F5 and F6</w:t>
      </w:r>
    </w:p>
    <w:p w:rsidR="00FD7863" w:rsidRDefault="00FD7863" w:rsidP="00FD7863">
      <w:pPr>
        <w:spacing w:line="480" w:lineRule="auto"/>
        <w:jc w:val="center"/>
        <w:rPr>
          <w:rFonts w:ascii="Times New Roman" w:hAnsi="Times New Roman"/>
          <w:b/>
          <w:sz w:val="24"/>
          <w:szCs w:val="24"/>
        </w:rPr>
      </w:pPr>
      <w:r>
        <w:rPr>
          <w:noProof/>
        </w:rPr>
        <w:lastRenderedPageBreak/>
        <w:drawing>
          <wp:inline distT="0" distB="0" distL="0" distR="0">
            <wp:extent cx="4352925" cy="2857500"/>
            <wp:effectExtent l="19050" t="0" r="9525" b="0"/>
            <wp:docPr id="6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p w:rsidR="00FD7863" w:rsidRPr="0006050B" w:rsidRDefault="00FD7863" w:rsidP="00FD7863">
      <w:pPr>
        <w:spacing w:line="480" w:lineRule="auto"/>
        <w:jc w:val="center"/>
        <w:rPr>
          <w:rFonts w:ascii="Times New Roman" w:hAnsi="Times New Roman"/>
          <w:b/>
          <w:sz w:val="24"/>
          <w:szCs w:val="24"/>
        </w:rPr>
      </w:pPr>
      <w:r>
        <w:rPr>
          <w:rFonts w:ascii="Times New Roman" w:hAnsi="Times New Roman"/>
          <w:b/>
          <w:sz w:val="24"/>
          <w:szCs w:val="24"/>
        </w:rPr>
        <w:t>Figure 6</w:t>
      </w:r>
      <w:r w:rsidRPr="007376CB">
        <w:rPr>
          <w:rFonts w:ascii="Times New Roman" w:hAnsi="Times New Roman"/>
          <w:b/>
          <w:sz w:val="24"/>
          <w:szCs w:val="24"/>
        </w:rPr>
        <w:t xml:space="preserve">. Cumulative percentage drug release of core tablets </w:t>
      </w:r>
    </w:p>
    <w:p w:rsidR="00FD7863" w:rsidRPr="007F3A28" w:rsidRDefault="00FD7863" w:rsidP="007B198E">
      <w:pPr>
        <w:spacing w:after="0" w:line="360" w:lineRule="auto"/>
        <w:jc w:val="both"/>
        <w:rPr>
          <w:rFonts w:ascii="Times New Roman" w:hAnsi="Times New Roman"/>
          <w:b/>
          <w:sz w:val="26"/>
          <w:szCs w:val="26"/>
        </w:rPr>
      </w:pPr>
      <w:r>
        <w:rPr>
          <w:rFonts w:ascii="Times New Roman" w:hAnsi="Times New Roman"/>
          <w:b/>
          <w:sz w:val="26"/>
          <w:szCs w:val="26"/>
        </w:rPr>
        <w:t>Explanation</w:t>
      </w:r>
      <w:r w:rsidRPr="00EE4B41">
        <w:rPr>
          <w:rFonts w:ascii="Times New Roman" w:hAnsi="Times New Roman"/>
          <w:b/>
          <w:sz w:val="26"/>
          <w:szCs w:val="26"/>
        </w:rPr>
        <w:t>:</w:t>
      </w:r>
    </w:p>
    <w:p w:rsidR="00FD7863" w:rsidRDefault="00FD7863" w:rsidP="007B198E">
      <w:pPr>
        <w:spacing w:after="0" w:line="360" w:lineRule="auto"/>
        <w:ind w:firstLine="720"/>
        <w:jc w:val="both"/>
        <w:rPr>
          <w:rFonts w:ascii="Times New Roman" w:hAnsi="Times New Roman"/>
          <w:sz w:val="24"/>
          <w:szCs w:val="24"/>
        </w:rPr>
      </w:pPr>
      <w:r>
        <w:rPr>
          <w:rFonts w:ascii="Times New Roman" w:hAnsi="Times New Roman"/>
          <w:sz w:val="24"/>
          <w:szCs w:val="24"/>
        </w:rPr>
        <w:t>The reason for selection of pH 7.4 o</w:t>
      </w:r>
      <w:r w:rsidR="002E7116">
        <w:rPr>
          <w:rFonts w:ascii="Times New Roman" w:hAnsi="Times New Roman"/>
          <w:sz w:val="24"/>
          <w:szCs w:val="24"/>
        </w:rPr>
        <w:t>ut of three buffers i.e 0.1N HCl</w:t>
      </w:r>
      <w:r>
        <w:rPr>
          <w:rFonts w:ascii="Times New Roman" w:hAnsi="Times New Roman"/>
          <w:sz w:val="24"/>
          <w:szCs w:val="24"/>
        </w:rPr>
        <w:t xml:space="preserve"> and pH 6.8 phosphate buffer because our target area is colon. So at pH 7.4 we did the dissolution study for how much time it retards the drug at colon ( i.e at pH 7.4) that’s why we selected two different polymers HPMC and Pectin.</w:t>
      </w:r>
    </w:p>
    <w:p w:rsidR="00FD7863" w:rsidRDefault="00FD7863" w:rsidP="007B198E">
      <w:pPr>
        <w:spacing w:after="0" w:line="360" w:lineRule="auto"/>
        <w:ind w:left="720"/>
        <w:jc w:val="both"/>
        <w:rPr>
          <w:rFonts w:ascii="Times New Roman" w:hAnsi="Times New Roman"/>
          <w:sz w:val="24"/>
          <w:szCs w:val="24"/>
        </w:rPr>
      </w:pPr>
    </w:p>
    <w:p w:rsidR="00FD7863" w:rsidRDefault="00FD7863" w:rsidP="007B198E">
      <w:pPr>
        <w:spacing w:after="0" w:line="360" w:lineRule="auto"/>
        <w:ind w:firstLine="720"/>
        <w:jc w:val="both"/>
        <w:rPr>
          <w:rFonts w:ascii="Times New Roman" w:hAnsi="Times New Roman"/>
          <w:sz w:val="24"/>
          <w:szCs w:val="24"/>
        </w:rPr>
      </w:pPr>
      <w:r>
        <w:rPr>
          <w:rFonts w:ascii="Times New Roman" w:hAnsi="Times New Roman"/>
          <w:sz w:val="24"/>
          <w:szCs w:val="24"/>
        </w:rPr>
        <w:t>HPMC does not retard much time in pH 7.4 phosphate buffer. So we have to optimize the tablet by coating with Eudragit polymers. Finally we can compare the two pH dependent polymer i.e Pectin and Eudragit only and not pectin with HPMC.</w:t>
      </w:r>
    </w:p>
    <w:p w:rsidR="00FD7863" w:rsidRDefault="00FD7863" w:rsidP="007B198E">
      <w:pPr>
        <w:spacing w:after="0" w:line="360" w:lineRule="auto"/>
        <w:ind w:left="720"/>
        <w:jc w:val="both"/>
        <w:rPr>
          <w:rFonts w:ascii="Times New Roman" w:hAnsi="Times New Roman"/>
          <w:sz w:val="24"/>
          <w:szCs w:val="24"/>
        </w:rPr>
      </w:pPr>
    </w:p>
    <w:p w:rsidR="00FD7863" w:rsidRDefault="00FD7863" w:rsidP="007B198E">
      <w:pPr>
        <w:spacing w:after="0" w:line="360" w:lineRule="auto"/>
        <w:ind w:firstLine="720"/>
        <w:jc w:val="both"/>
        <w:rPr>
          <w:rFonts w:ascii="Times New Roman" w:hAnsi="Times New Roman"/>
          <w:sz w:val="24"/>
          <w:szCs w:val="24"/>
        </w:rPr>
      </w:pPr>
      <w:r w:rsidRPr="007376CB">
        <w:rPr>
          <w:rFonts w:ascii="Times New Roman" w:hAnsi="Times New Roman"/>
          <w:sz w:val="24"/>
          <w:szCs w:val="24"/>
        </w:rPr>
        <w:t>Thus</w:t>
      </w:r>
      <w:r>
        <w:rPr>
          <w:rFonts w:ascii="Times New Roman" w:hAnsi="Times New Roman"/>
          <w:sz w:val="24"/>
          <w:szCs w:val="24"/>
        </w:rPr>
        <w:t>,</w:t>
      </w:r>
      <w:r w:rsidRPr="007376CB">
        <w:rPr>
          <w:rFonts w:ascii="Times New Roman" w:hAnsi="Times New Roman"/>
          <w:sz w:val="24"/>
          <w:szCs w:val="24"/>
        </w:rPr>
        <w:t xml:space="preserve"> based on th</w:t>
      </w:r>
      <w:r>
        <w:rPr>
          <w:rFonts w:ascii="Times New Roman" w:hAnsi="Times New Roman"/>
          <w:sz w:val="24"/>
          <w:szCs w:val="24"/>
        </w:rPr>
        <w:t xml:space="preserve">e release profile formulation F3 </w:t>
      </w:r>
      <w:r w:rsidRPr="007376CB">
        <w:rPr>
          <w:rFonts w:ascii="Times New Roman" w:hAnsi="Times New Roman"/>
          <w:sz w:val="24"/>
          <w:szCs w:val="24"/>
        </w:rPr>
        <w:t>was found to be optimal and was used in further experimentation.</w:t>
      </w:r>
    </w:p>
    <w:p w:rsidR="00FD7863" w:rsidRDefault="00FD7863" w:rsidP="007B198E">
      <w:pPr>
        <w:spacing w:after="0" w:line="360" w:lineRule="auto"/>
        <w:ind w:left="720"/>
        <w:jc w:val="both"/>
        <w:rPr>
          <w:rFonts w:ascii="Times New Roman" w:hAnsi="Times New Roman"/>
          <w:sz w:val="24"/>
          <w:szCs w:val="24"/>
        </w:rPr>
      </w:pPr>
    </w:p>
    <w:p w:rsidR="00FD7863" w:rsidRDefault="00FD7863" w:rsidP="00FD7863">
      <w:pPr>
        <w:spacing w:after="0" w:line="240" w:lineRule="auto"/>
        <w:ind w:left="720"/>
        <w:rPr>
          <w:rFonts w:ascii="Times New Roman" w:hAnsi="Times New Roman"/>
          <w:b/>
          <w:i/>
          <w:sz w:val="24"/>
          <w:szCs w:val="24"/>
        </w:rPr>
      </w:pPr>
    </w:p>
    <w:p w:rsidR="00FD7863" w:rsidRDefault="00FD7863" w:rsidP="00FD7863">
      <w:pPr>
        <w:spacing w:after="0" w:line="240" w:lineRule="auto"/>
        <w:ind w:left="720"/>
        <w:rPr>
          <w:rFonts w:ascii="Times New Roman" w:hAnsi="Times New Roman"/>
          <w:b/>
          <w:i/>
          <w:sz w:val="24"/>
          <w:szCs w:val="24"/>
        </w:rPr>
      </w:pPr>
    </w:p>
    <w:p w:rsidR="00FD7863" w:rsidRDefault="00FD7863" w:rsidP="00FD7863">
      <w:pPr>
        <w:spacing w:after="0" w:line="240" w:lineRule="auto"/>
        <w:ind w:left="720"/>
        <w:rPr>
          <w:rFonts w:ascii="Times New Roman" w:hAnsi="Times New Roman"/>
          <w:b/>
          <w:i/>
          <w:sz w:val="24"/>
          <w:szCs w:val="24"/>
        </w:rPr>
      </w:pPr>
    </w:p>
    <w:p w:rsidR="00FD7863" w:rsidRDefault="00FD7863" w:rsidP="00FD7863">
      <w:pPr>
        <w:spacing w:after="0" w:line="240" w:lineRule="auto"/>
        <w:ind w:left="720"/>
        <w:rPr>
          <w:rFonts w:ascii="Times New Roman" w:hAnsi="Times New Roman"/>
          <w:b/>
          <w:i/>
          <w:sz w:val="24"/>
          <w:szCs w:val="24"/>
        </w:rPr>
      </w:pPr>
    </w:p>
    <w:p w:rsidR="00FD7863" w:rsidRPr="00FD7863" w:rsidRDefault="00FD7863" w:rsidP="00BA3DFC">
      <w:pPr>
        <w:spacing w:after="0" w:line="240" w:lineRule="auto"/>
        <w:rPr>
          <w:rFonts w:ascii="Times New Roman" w:hAnsi="Times New Roman"/>
          <w:b/>
          <w:sz w:val="24"/>
          <w:szCs w:val="24"/>
        </w:rPr>
      </w:pPr>
      <w:r>
        <w:rPr>
          <w:rFonts w:ascii="Times New Roman" w:hAnsi="Times New Roman"/>
          <w:b/>
          <w:i/>
          <w:sz w:val="24"/>
          <w:szCs w:val="24"/>
        </w:rPr>
        <w:lastRenderedPageBreak/>
        <w:t xml:space="preserve">10.9 </w:t>
      </w:r>
      <w:r w:rsidRPr="00B50017">
        <w:rPr>
          <w:rFonts w:ascii="Times New Roman" w:hAnsi="Times New Roman"/>
          <w:b/>
          <w:i/>
          <w:sz w:val="24"/>
          <w:szCs w:val="24"/>
        </w:rPr>
        <w:t>In vitro</w:t>
      </w:r>
      <w:r w:rsidRPr="00B50017">
        <w:rPr>
          <w:rFonts w:ascii="Times New Roman" w:hAnsi="Times New Roman"/>
          <w:b/>
          <w:sz w:val="24"/>
          <w:szCs w:val="24"/>
        </w:rPr>
        <w:t xml:space="preserve"> drug release pro1file data for tablets coated with Eudragit L 100For F3 formulation</w:t>
      </w:r>
    </w:p>
    <w:tbl>
      <w:tblPr>
        <w:tblpPr w:leftFromText="180" w:rightFromText="180" w:vertAnchor="text" w:horzAnchor="margin" w:tblpXSpec="center" w:tblpY="183"/>
        <w:tblW w:w="8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20"/>
        <w:gridCol w:w="1252"/>
        <w:gridCol w:w="1695"/>
        <w:gridCol w:w="1634"/>
        <w:gridCol w:w="1746"/>
        <w:gridCol w:w="1746"/>
      </w:tblGrid>
      <w:tr w:rsidR="00FD7863" w:rsidRPr="007376CB" w:rsidTr="00D76F10">
        <w:trPr>
          <w:trHeight w:val="450"/>
        </w:trPr>
        <w:tc>
          <w:tcPr>
            <w:tcW w:w="2172" w:type="dxa"/>
            <w:gridSpan w:val="2"/>
            <w:tcBorders>
              <w:top w:val="thinThickSmallGap" w:sz="18" w:space="0" w:color="auto"/>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6821" w:type="dxa"/>
            <w:gridSpan w:val="4"/>
            <w:tcBorders>
              <w:top w:val="thinThickSmallGap" w:sz="18" w:space="0" w:color="auto"/>
              <w:right w:val="thinThickSmallGap" w:sz="18" w:space="0" w:color="auto"/>
            </w:tcBorders>
          </w:tcPr>
          <w:p w:rsidR="00FD7863" w:rsidRPr="00FD7863" w:rsidRDefault="00FD7863" w:rsidP="00D76F10">
            <w:pPr>
              <w:spacing w:line="360" w:lineRule="auto"/>
              <w:jc w:val="center"/>
              <w:rPr>
                <w:rFonts w:ascii="Times New Roman" w:hAnsi="Times New Roman"/>
                <w:b/>
                <w:sz w:val="16"/>
                <w:szCs w:val="16"/>
              </w:rPr>
            </w:pPr>
            <w:r w:rsidRPr="00FD7863">
              <w:rPr>
                <w:rFonts w:ascii="Times New Roman" w:hAnsi="Times New Roman"/>
                <w:b/>
                <w:sz w:val="16"/>
                <w:szCs w:val="16"/>
              </w:rPr>
              <w:t>Cumulative amount of %drug released</w:t>
            </w:r>
          </w:p>
        </w:tc>
      </w:tr>
      <w:tr w:rsidR="00FD7863" w:rsidRPr="007376CB" w:rsidTr="00D76F10">
        <w:trPr>
          <w:trHeight w:val="393"/>
        </w:trPr>
        <w:tc>
          <w:tcPr>
            <w:tcW w:w="920" w:type="dxa"/>
            <w:tcBorders>
              <w:left w:val="thinThickSmallGap" w:sz="18" w:space="0" w:color="auto"/>
            </w:tcBorders>
          </w:tcPr>
          <w:p w:rsidR="00FD7863" w:rsidRPr="00FD7863" w:rsidRDefault="00FD7863" w:rsidP="00D76F10">
            <w:pPr>
              <w:spacing w:line="360" w:lineRule="auto"/>
              <w:ind w:left="-89"/>
              <w:jc w:val="both"/>
              <w:rPr>
                <w:rFonts w:ascii="Times New Roman" w:hAnsi="Times New Roman"/>
                <w:b/>
                <w:sz w:val="16"/>
                <w:szCs w:val="16"/>
              </w:rPr>
            </w:pPr>
            <w:r w:rsidRPr="00FD7863">
              <w:rPr>
                <w:rFonts w:ascii="Times New Roman" w:hAnsi="Times New Roman"/>
                <w:b/>
                <w:sz w:val="16"/>
                <w:szCs w:val="16"/>
              </w:rPr>
              <w:t>Ph</w:t>
            </w:r>
          </w:p>
        </w:tc>
        <w:tc>
          <w:tcPr>
            <w:tcW w:w="1252" w:type="dxa"/>
          </w:tcPr>
          <w:p w:rsidR="00FD7863" w:rsidRPr="00FD7863" w:rsidRDefault="00FD7863" w:rsidP="00D76F10">
            <w:pPr>
              <w:spacing w:line="360" w:lineRule="auto"/>
              <w:ind w:left="-89"/>
              <w:jc w:val="center"/>
              <w:rPr>
                <w:rFonts w:ascii="Times New Roman" w:hAnsi="Times New Roman"/>
                <w:b/>
                <w:sz w:val="16"/>
                <w:szCs w:val="16"/>
              </w:rPr>
            </w:pPr>
            <w:r w:rsidRPr="00FD7863">
              <w:rPr>
                <w:rFonts w:ascii="Times New Roman" w:hAnsi="Times New Roman"/>
                <w:b/>
                <w:sz w:val="16"/>
                <w:szCs w:val="16"/>
              </w:rPr>
              <w:t>Time (hr)</w:t>
            </w:r>
          </w:p>
        </w:tc>
        <w:tc>
          <w:tcPr>
            <w:tcW w:w="1695" w:type="dxa"/>
          </w:tcPr>
          <w:p w:rsidR="00FD7863" w:rsidRPr="00FD7863" w:rsidRDefault="00FD7863" w:rsidP="00D76F10">
            <w:pPr>
              <w:spacing w:line="360" w:lineRule="auto"/>
              <w:jc w:val="center"/>
              <w:rPr>
                <w:rFonts w:ascii="Times New Roman" w:hAnsi="Times New Roman"/>
                <w:b/>
                <w:sz w:val="16"/>
                <w:szCs w:val="16"/>
              </w:rPr>
            </w:pPr>
            <w:r w:rsidRPr="00FD7863">
              <w:rPr>
                <w:rFonts w:ascii="Times New Roman" w:hAnsi="Times New Roman"/>
                <w:sz w:val="16"/>
                <w:szCs w:val="16"/>
              </w:rPr>
              <w:t xml:space="preserve"> FL3</w:t>
            </w:r>
            <w:r w:rsidRPr="00FD7863">
              <w:rPr>
                <w:rFonts w:ascii="Times New Roman" w:hAnsi="Times New Roman"/>
                <w:b/>
                <w:sz w:val="16"/>
                <w:szCs w:val="16"/>
              </w:rPr>
              <w:t>a</w:t>
            </w:r>
          </w:p>
        </w:tc>
        <w:tc>
          <w:tcPr>
            <w:tcW w:w="1634" w:type="dxa"/>
          </w:tcPr>
          <w:p w:rsidR="00FD7863" w:rsidRPr="00FD7863" w:rsidRDefault="00FD7863" w:rsidP="00D76F10">
            <w:pPr>
              <w:spacing w:line="360" w:lineRule="auto"/>
              <w:jc w:val="center"/>
              <w:rPr>
                <w:rFonts w:ascii="Times New Roman" w:hAnsi="Times New Roman"/>
                <w:b/>
                <w:sz w:val="16"/>
                <w:szCs w:val="16"/>
              </w:rPr>
            </w:pPr>
            <w:r w:rsidRPr="00FD7863">
              <w:rPr>
                <w:rFonts w:ascii="Times New Roman" w:hAnsi="Times New Roman"/>
                <w:sz w:val="16"/>
                <w:szCs w:val="16"/>
              </w:rPr>
              <w:t>FL3</w:t>
            </w:r>
            <w:r w:rsidRPr="00FD7863">
              <w:rPr>
                <w:rFonts w:ascii="Times New Roman" w:hAnsi="Times New Roman"/>
                <w:b/>
                <w:sz w:val="16"/>
                <w:szCs w:val="16"/>
              </w:rPr>
              <w:t>b</w:t>
            </w:r>
          </w:p>
        </w:tc>
        <w:tc>
          <w:tcPr>
            <w:tcW w:w="1746" w:type="dxa"/>
          </w:tcPr>
          <w:p w:rsidR="00FD7863" w:rsidRPr="00FD7863" w:rsidRDefault="00FD7863" w:rsidP="00D76F10">
            <w:pPr>
              <w:spacing w:line="360" w:lineRule="auto"/>
              <w:rPr>
                <w:rFonts w:ascii="Times New Roman" w:hAnsi="Times New Roman"/>
                <w:b/>
                <w:sz w:val="16"/>
                <w:szCs w:val="16"/>
              </w:rPr>
            </w:pPr>
            <w:r w:rsidRPr="00FD7863">
              <w:rPr>
                <w:rFonts w:ascii="Times New Roman" w:hAnsi="Times New Roman"/>
                <w:sz w:val="16"/>
                <w:szCs w:val="16"/>
              </w:rPr>
              <w:t xml:space="preserve"> FL3</w:t>
            </w:r>
            <w:r w:rsidRPr="00FD7863">
              <w:rPr>
                <w:rFonts w:ascii="Times New Roman" w:hAnsi="Times New Roman"/>
                <w:b/>
                <w:sz w:val="16"/>
                <w:szCs w:val="16"/>
              </w:rPr>
              <w:t>c</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b/>
                <w:sz w:val="16"/>
                <w:szCs w:val="16"/>
              </w:rPr>
            </w:pPr>
            <w:r w:rsidRPr="00FD7863">
              <w:rPr>
                <w:rFonts w:ascii="Times New Roman" w:hAnsi="Times New Roman"/>
                <w:sz w:val="16"/>
                <w:szCs w:val="16"/>
              </w:rPr>
              <w:t xml:space="preserve"> FL3</w:t>
            </w:r>
            <w:r w:rsidRPr="00FD7863">
              <w:rPr>
                <w:rFonts w:ascii="Times New Roman" w:hAnsi="Times New Roman"/>
                <w:b/>
                <w:sz w:val="16"/>
                <w:szCs w:val="16"/>
              </w:rPr>
              <w:t>d</w:t>
            </w:r>
          </w:p>
        </w:tc>
      </w:tr>
      <w:tr w:rsidR="00FD7863" w:rsidRPr="007376CB" w:rsidTr="00D76F10">
        <w:trPr>
          <w:trHeight w:val="408"/>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b/>
                <w:sz w:val="16"/>
                <w:szCs w:val="16"/>
              </w:rPr>
            </w:pPr>
            <w:r w:rsidRPr="00FD7863">
              <w:rPr>
                <w:rFonts w:ascii="Times New Roman" w:hAnsi="Times New Roman"/>
                <w:sz w:val="16"/>
                <w:szCs w:val="16"/>
              </w:rPr>
              <w:t>1.2</w:t>
            </w:r>
          </w:p>
        </w:tc>
        <w:tc>
          <w:tcPr>
            <w:tcW w:w="1252" w:type="dxa"/>
          </w:tcPr>
          <w:p w:rsidR="00FD7863" w:rsidRPr="00FD7863" w:rsidRDefault="00FD7863" w:rsidP="00D76F10">
            <w:pPr>
              <w:spacing w:line="360" w:lineRule="auto"/>
              <w:ind w:left="-89"/>
              <w:jc w:val="center"/>
              <w:rPr>
                <w:rFonts w:ascii="Times New Roman" w:hAnsi="Times New Roman"/>
                <w:sz w:val="16"/>
                <w:szCs w:val="16"/>
              </w:rPr>
            </w:pPr>
            <w:r w:rsidRPr="00FD7863">
              <w:rPr>
                <w:rFonts w:ascii="Times New Roman" w:hAnsi="Times New Roman"/>
                <w:sz w:val="16"/>
                <w:szCs w:val="16"/>
              </w:rPr>
              <w:t>0</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w:t>
            </w:r>
          </w:p>
        </w:tc>
      </w:tr>
      <w:tr w:rsidR="00FD7863" w:rsidRPr="007376CB" w:rsidTr="00D76F10">
        <w:trPr>
          <w:trHeight w:val="450"/>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0.5</w:t>
            </w:r>
          </w:p>
        </w:tc>
        <w:tc>
          <w:tcPr>
            <w:tcW w:w="1695" w:type="dxa"/>
          </w:tcPr>
          <w:p w:rsidR="00FD7863" w:rsidRPr="00FD7863" w:rsidRDefault="00FD7863" w:rsidP="00D76F10">
            <w:pPr>
              <w:jc w:val="center"/>
              <w:rPr>
                <w:rFonts w:ascii="Times New Roman" w:hAnsi="Times New Roman"/>
                <w:color w:val="000000"/>
                <w:sz w:val="16"/>
                <w:szCs w:val="16"/>
              </w:rPr>
            </w:pPr>
            <w:r w:rsidRPr="00FD7863">
              <w:rPr>
                <w:rFonts w:ascii="Times New Roman" w:hAnsi="Times New Roman"/>
                <w:sz w:val="16"/>
                <w:szCs w:val="16"/>
              </w:rPr>
              <w:t>0.07±0.01</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0.04±0.01</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0.04±0.01</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0.02±0.01</w:t>
            </w:r>
          </w:p>
        </w:tc>
      </w:tr>
      <w:tr w:rsidR="00FD7863" w:rsidRPr="007376CB" w:rsidTr="00D76F10">
        <w:trPr>
          <w:trHeight w:val="594"/>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0.5±0.01</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0.09±0.01</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0.07±0.01</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0.07±0.01</w:t>
            </w:r>
          </w:p>
        </w:tc>
      </w:tr>
      <w:tr w:rsidR="00FD7863" w:rsidRPr="007376CB" w:rsidTr="00D76F10">
        <w:trPr>
          <w:trHeight w:val="490"/>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0.8±0.01</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0.6±0.07</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0.6±0.07</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0.3±0.1</w:t>
            </w:r>
          </w:p>
        </w:tc>
      </w:tr>
      <w:tr w:rsidR="00FD7863" w:rsidRPr="007376CB" w:rsidTr="00D76F10">
        <w:trPr>
          <w:trHeight w:val="415"/>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r w:rsidRPr="00FD7863">
              <w:rPr>
                <w:rFonts w:ascii="Times New Roman" w:hAnsi="Times New Roman"/>
                <w:sz w:val="16"/>
                <w:szCs w:val="16"/>
              </w:rPr>
              <w:t>6.8</w:t>
            </w: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2.5</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9.9±0.51</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7.5±0.26</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6.11±0.032</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2.81±0.165</w:t>
            </w:r>
          </w:p>
        </w:tc>
      </w:tr>
      <w:tr w:rsidR="00FD7863" w:rsidRPr="007376CB" w:rsidTr="00D76F10">
        <w:trPr>
          <w:trHeight w:val="311"/>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3</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15.96±1.08</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12.1±0.7</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9.3±0.08</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4.31±0.07</w:t>
            </w:r>
          </w:p>
        </w:tc>
      </w:tr>
      <w:tr w:rsidR="00FD7863" w:rsidRPr="007376CB" w:rsidTr="00D76F10">
        <w:trPr>
          <w:trHeight w:val="271"/>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4</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24.58±1.26</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21.7±1.41</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17.27±0.5</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8.46±0.4</w:t>
            </w:r>
          </w:p>
        </w:tc>
      </w:tr>
      <w:tr w:rsidR="00FD7863" w:rsidRPr="007376CB" w:rsidTr="00D76F10">
        <w:trPr>
          <w:trHeight w:val="242"/>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5</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33.58±1.04</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28.3±0.81</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21.29±0.88</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12.9±0.825</w:t>
            </w:r>
          </w:p>
        </w:tc>
      </w:tr>
      <w:tr w:rsidR="00FD7863" w:rsidRPr="007376CB" w:rsidTr="00D76F10">
        <w:trPr>
          <w:trHeight w:val="197"/>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r w:rsidRPr="00FD7863">
              <w:rPr>
                <w:rFonts w:ascii="Times New Roman" w:hAnsi="Times New Roman"/>
                <w:sz w:val="16"/>
                <w:szCs w:val="16"/>
              </w:rPr>
              <w:t>7.4</w:t>
            </w: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6</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41.68±1.06</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36±1.05</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29.57±0.88</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23.05±0.955</w:t>
            </w:r>
          </w:p>
        </w:tc>
      </w:tr>
      <w:tr w:rsidR="00FD7863" w:rsidRPr="007376CB" w:rsidTr="00D76F10">
        <w:trPr>
          <w:trHeight w:val="256"/>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8</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49.47±1.14</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42.6±1.04</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38.6±1.5</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31.41±0.799</w:t>
            </w:r>
          </w:p>
        </w:tc>
      </w:tr>
      <w:tr w:rsidR="00FD7863" w:rsidRPr="007376CB" w:rsidTr="00D76F10">
        <w:trPr>
          <w:trHeight w:val="222"/>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10</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57.55±1.29</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51.6±1.47</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46.88±1.4</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37.5±1.37</w:t>
            </w:r>
          </w:p>
        </w:tc>
      </w:tr>
      <w:tr w:rsidR="00FD7863" w:rsidRPr="007376CB" w:rsidTr="00D76F10">
        <w:trPr>
          <w:trHeight w:val="297"/>
        </w:trPr>
        <w:tc>
          <w:tcPr>
            <w:tcW w:w="920" w:type="dxa"/>
            <w:tcBorders>
              <w:left w:val="thinThickSmallGap" w:sz="18" w:space="0" w:color="auto"/>
            </w:tcBorders>
          </w:tcPr>
          <w:p w:rsidR="00FD7863" w:rsidRPr="00FD7863" w:rsidRDefault="00FD7863" w:rsidP="00D76F10">
            <w:pPr>
              <w:spacing w:line="360" w:lineRule="auto"/>
              <w:ind w:left="-89"/>
              <w:jc w:val="center"/>
              <w:rPr>
                <w:rFonts w:ascii="Times New Roman" w:hAnsi="Times New Roman"/>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12</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65.33±1.56</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57.47±1.84</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50.99±1.59</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41.3±1.184</w:t>
            </w:r>
          </w:p>
        </w:tc>
      </w:tr>
      <w:tr w:rsidR="00FD7863" w:rsidRPr="007376CB" w:rsidTr="00D76F10">
        <w:trPr>
          <w:trHeight w:val="256"/>
        </w:trPr>
        <w:tc>
          <w:tcPr>
            <w:tcW w:w="920" w:type="dxa"/>
            <w:tcBorders>
              <w:left w:val="thinThickSmallGap" w:sz="18" w:space="0" w:color="auto"/>
            </w:tcBorders>
          </w:tcPr>
          <w:p w:rsidR="00FD7863" w:rsidRPr="00FD7863" w:rsidRDefault="00FD7863" w:rsidP="00D76F10">
            <w:pPr>
              <w:spacing w:line="360" w:lineRule="auto"/>
              <w:ind w:left="-89"/>
              <w:jc w:val="both"/>
              <w:rPr>
                <w:rFonts w:ascii="Times New Roman" w:hAnsi="Times New Roman"/>
                <w:b/>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14</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70.1±1.5</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65.58±1.11</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57.45±1.68</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47.45±1.16</w:t>
            </w:r>
          </w:p>
        </w:tc>
      </w:tr>
      <w:tr w:rsidR="00FD7863" w:rsidRPr="007376CB" w:rsidTr="00D76F10">
        <w:trPr>
          <w:trHeight w:val="357"/>
        </w:trPr>
        <w:tc>
          <w:tcPr>
            <w:tcW w:w="920" w:type="dxa"/>
            <w:tcBorders>
              <w:left w:val="thinThickSmallGap" w:sz="18" w:space="0" w:color="auto"/>
            </w:tcBorders>
          </w:tcPr>
          <w:p w:rsidR="00FD7863" w:rsidRPr="00FD7863" w:rsidRDefault="00FD7863" w:rsidP="00D76F10">
            <w:pPr>
              <w:spacing w:line="360" w:lineRule="auto"/>
              <w:ind w:left="-89"/>
              <w:jc w:val="both"/>
              <w:rPr>
                <w:rFonts w:ascii="Times New Roman" w:hAnsi="Times New Roman"/>
                <w:b/>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16</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78.92±1.13</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70.2±0.9</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61.77±2.14</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53.07±1.0</w:t>
            </w:r>
          </w:p>
        </w:tc>
      </w:tr>
      <w:tr w:rsidR="00FD7863" w:rsidRPr="007376CB" w:rsidTr="00D76F10">
        <w:trPr>
          <w:trHeight w:val="357"/>
        </w:trPr>
        <w:tc>
          <w:tcPr>
            <w:tcW w:w="920" w:type="dxa"/>
            <w:tcBorders>
              <w:left w:val="thinThickSmallGap" w:sz="18" w:space="0" w:color="auto"/>
            </w:tcBorders>
          </w:tcPr>
          <w:p w:rsidR="00FD7863" w:rsidRPr="00FD7863" w:rsidRDefault="00FD7863" w:rsidP="00D76F10">
            <w:pPr>
              <w:spacing w:line="360" w:lineRule="auto"/>
              <w:ind w:left="-89"/>
              <w:jc w:val="both"/>
              <w:rPr>
                <w:rFonts w:ascii="Times New Roman" w:hAnsi="Times New Roman"/>
                <w:b/>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18</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84.39±1.44</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79.36±0.93</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72.23±1.68</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59.9±0.95</w:t>
            </w:r>
          </w:p>
        </w:tc>
      </w:tr>
      <w:tr w:rsidR="00FD7863" w:rsidRPr="007376CB" w:rsidTr="00D76F10">
        <w:trPr>
          <w:trHeight w:val="357"/>
        </w:trPr>
        <w:tc>
          <w:tcPr>
            <w:tcW w:w="920" w:type="dxa"/>
            <w:tcBorders>
              <w:left w:val="thinThickSmallGap" w:sz="18" w:space="0" w:color="auto"/>
            </w:tcBorders>
          </w:tcPr>
          <w:p w:rsidR="00FD7863" w:rsidRPr="00FD7863" w:rsidRDefault="00FD7863" w:rsidP="00D76F10">
            <w:pPr>
              <w:spacing w:line="360" w:lineRule="auto"/>
              <w:ind w:left="-89"/>
              <w:jc w:val="both"/>
              <w:rPr>
                <w:rFonts w:ascii="Times New Roman" w:hAnsi="Times New Roman"/>
                <w:b/>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20</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90.65±1.61</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84.3±1.75</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76.95±1.53</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65.2±1.05</w:t>
            </w:r>
          </w:p>
        </w:tc>
      </w:tr>
      <w:tr w:rsidR="00FD7863" w:rsidRPr="007376CB" w:rsidTr="00D76F10">
        <w:trPr>
          <w:trHeight w:val="357"/>
        </w:trPr>
        <w:tc>
          <w:tcPr>
            <w:tcW w:w="920" w:type="dxa"/>
            <w:tcBorders>
              <w:left w:val="thinThickSmallGap" w:sz="18" w:space="0" w:color="auto"/>
            </w:tcBorders>
          </w:tcPr>
          <w:p w:rsidR="00FD7863" w:rsidRPr="00FD7863" w:rsidRDefault="00FD7863" w:rsidP="00D76F10">
            <w:pPr>
              <w:spacing w:line="360" w:lineRule="auto"/>
              <w:ind w:left="-89"/>
              <w:jc w:val="both"/>
              <w:rPr>
                <w:rFonts w:ascii="Times New Roman" w:hAnsi="Times New Roman"/>
                <w:b/>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22</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94.1±1.2</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91.3±1.625</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85.42±0.869</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73.63±1.03</w:t>
            </w:r>
          </w:p>
        </w:tc>
      </w:tr>
      <w:tr w:rsidR="00FD7863" w:rsidRPr="007376CB" w:rsidTr="00D76F10">
        <w:trPr>
          <w:trHeight w:val="357"/>
        </w:trPr>
        <w:tc>
          <w:tcPr>
            <w:tcW w:w="920" w:type="dxa"/>
            <w:tcBorders>
              <w:left w:val="thinThickSmallGap" w:sz="18" w:space="0" w:color="auto"/>
            </w:tcBorders>
          </w:tcPr>
          <w:p w:rsidR="00FD7863" w:rsidRPr="00FD7863" w:rsidRDefault="00FD7863" w:rsidP="00D76F10">
            <w:pPr>
              <w:spacing w:line="360" w:lineRule="auto"/>
              <w:ind w:left="-89"/>
              <w:jc w:val="both"/>
              <w:rPr>
                <w:rFonts w:ascii="Times New Roman" w:hAnsi="Times New Roman"/>
                <w:b/>
                <w:sz w:val="16"/>
                <w:szCs w:val="16"/>
              </w:rPr>
            </w:pPr>
          </w:p>
        </w:tc>
        <w:tc>
          <w:tcPr>
            <w:tcW w:w="1252"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24</w:t>
            </w:r>
          </w:p>
        </w:tc>
        <w:tc>
          <w:tcPr>
            <w:tcW w:w="1695"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98.4±1.75</w:t>
            </w:r>
          </w:p>
        </w:tc>
        <w:tc>
          <w:tcPr>
            <w:tcW w:w="1634"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97.8±1.32</w:t>
            </w:r>
          </w:p>
        </w:tc>
        <w:tc>
          <w:tcPr>
            <w:tcW w:w="1746" w:type="dxa"/>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93.06±1.25</w:t>
            </w:r>
          </w:p>
        </w:tc>
        <w:tc>
          <w:tcPr>
            <w:tcW w:w="1746" w:type="dxa"/>
            <w:tcBorders>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84.21±0.99</w:t>
            </w:r>
          </w:p>
        </w:tc>
      </w:tr>
      <w:tr w:rsidR="00FD7863" w:rsidRPr="007376CB" w:rsidTr="00D76F10">
        <w:trPr>
          <w:trHeight w:val="312"/>
        </w:trPr>
        <w:tc>
          <w:tcPr>
            <w:tcW w:w="920" w:type="dxa"/>
            <w:tcBorders>
              <w:left w:val="thinThickSmallGap" w:sz="18" w:space="0" w:color="auto"/>
              <w:bottom w:val="thinThickSmallGap" w:sz="18" w:space="0" w:color="auto"/>
            </w:tcBorders>
          </w:tcPr>
          <w:p w:rsidR="00FD7863" w:rsidRPr="00FD7863" w:rsidRDefault="00FD7863" w:rsidP="00D76F10">
            <w:pPr>
              <w:spacing w:line="360" w:lineRule="auto"/>
              <w:ind w:left="-89"/>
              <w:jc w:val="both"/>
              <w:rPr>
                <w:rFonts w:ascii="Times New Roman" w:hAnsi="Times New Roman"/>
                <w:b/>
                <w:sz w:val="16"/>
                <w:szCs w:val="16"/>
              </w:rPr>
            </w:pPr>
          </w:p>
        </w:tc>
        <w:tc>
          <w:tcPr>
            <w:tcW w:w="1252" w:type="dxa"/>
            <w:tcBorders>
              <w:bottom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26</w:t>
            </w:r>
          </w:p>
        </w:tc>
        <w:tc>
          <w:tcPr>
            <w:tcW w:w="1695" w:type="dxa"/>
            <w:tcBorders>
              <w:bottom w:val="thinThickSmallGap" w:sz="18" w:space="0" w:color="auto"/>
            </w:tcBorders>
          </w:tcPr>
          <w:p w:rsidR="00FD7863" w:rsidRPr="00FD7863" w:rsidRDefault="00FD7863" w:rsidP="00D76F10">
            <w:pPr>
              <w:spacing w:line="360" w:lineRule="auto"/>
              <w:rPr>
                <w:rFonts w:ascii="Times New Roman" w:hAnsi="Times New Roman"/>
                <w:sz w:val="16"/>
                <w:szCs w:val="16"/>
              </w:rPr>
            </w:pPr>
            <w:r w:rsidRPr="00FD7863">
              <w:rPr>
                <w:rFonts w:ascii="Times New Roman" w:hAnsi="Times New Roman"/>
                <w:sz w:val="16"/>
                <w:szCs w:val="16"/>
              </w:rPr>
              <w:t xml:space="preserve">             -</w:t>
            </w:r>
          </w:p>
        </w:tc>
        <w:tc>
          <w:tcPr>
            <w:tcW w:w="1634" w:type="dxa"/>
            <w:tcBorders>
              <w:bottom w:val="thinThickSmallGap" w:sz="18" w:space="0" w:color="auto"/>
            </w:tcBorders>
          </w:tcPr>
          <w:p w:rsidR="00FD7863" w:rsidRPr="00FD7863" w:rsidRDefault="00FD7863" w:rsidP="00D76F10">
            <w:pPr>
              <w:spacing w:line="360" w:lineRule="auto"/>
              <w:rPr>
                <w:rFonts w:ascii="Times New Roman" w:hAnsi="Times New Roman"/>
                <w:sz w:val="16"/>
                <w:szCs w:val="16"/>
              </w:rPr>
            </w:pPr>
            <w:r w:rsidRPr="00FD7863">
              <w:rPr>
                <w:rFonts w:ascii="Times New Roman" w:hAnsi="Times New Roman"/>
                <w:sz w:val="16"/>
                <w:szCs w:val="16"/>
              </w:rPr>
              <w:t xml:space="preserve">              -</w:t>
            </w:r>
          </w:p>
        </w:tc>
        <w:tc>
          <w:tcPr>
            <w:tcW w:w="1746" w:type="dxa"/>
            <w:tcBorders>
              <w:bottom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97.39±0.67</w:t>
            </w:r>
          </w:p>
        </w:tc>
        <w:tc>
          <w:tcPr>
            <w:tcW w:w="1746" w:type="dxa"/>
            <w:tcBorders>
              <w:bottom w:val="thinThickSmallGap" w:sz="18" w:space="0" w:color="auto"/>
              <w:right w:val="thinThickSmallGap" w:sz="18" w:space="0" w:color="auto"/>
            </w:tcBorders>
          </w:tcPr>
          <w:p w:rsidR="00FD7863" w:rsidRPr="00FD7863" w:rsidRDefault="00FD7863" w:rsidP="00D76F10">
            <w:pPr>
              <w:spacing w:line="360" w:lineRule="auto"/>
              <w:jc w:val="center"/>
              <w:rPr>
                <w:rFonts w:ascii="Times New Roman" w:hAnsi="Times New Roman"/>
                <w:sz w:val="16"/>
                <w:szCs w:val="16"/>
              </w:rPr>
            </w:pPr>
            <w:r w:rsidRPr="00FD7863">
              <w:rPr>
                <w:rFonts w:ascii="Times New Roman" w:hAnsi="Times New Roman"/>
                <w:sz w:val="16"/>
                <w:szCs w:val="16"/>
              </w:rPr>
              <w:t>89.24±0.81</w:t>
            </w:r>
          </w:p>
        </w:tc>
      </w:tr>
    </w:tbl>
    <w:p w:rsidR="00FD7863" w:rsidRPr="00B50017" w:rsidRDefault="007675CD" w:rsidP="00FD7863">
      <w:pPr>
        <w:spacing w:after="0" w:line="240" w:lineRule="auto"/>
        <w:jc w:val="center"/>
        <w:rPr>
          <w:rFonts w:ascii="Times New Roman" w:hAnsi="Times New Roman"/>
          <w:b/>
          <w:sz w:val="24"/>
          <w:szCs w:val="24"/>
        </w:rPr>
      </w:pPr>
      <w:r>
        <w:rPr>
          <w:rFonts w:ascii="Times New Roman" w:hAnsi="Times New Roman"/>
          <w:b/>
          <w:sz w:val="24"/>
          <w:szCs w:val="24"/>
        </w:rPr>
        <w:t>Table 24</w:t>
      </w:r>
      <w:r w:rsidR="00D76F10">
        <w:rPr>
          <w:rFonts w:ascii="Times New Roman" w:hAnsi="Times New Roman"/>
          <w:b/>
          <w:sz w:val="24"/>
          <w:szCs w:val="24"/>
        </w:rPr>
        <w:t>.</w:t>
      </w:r>
      <w:r w:rsidR="00FD7863" w:rsidRPr="00B50017">
        <w:rPr>
          <w:rFonts w:ascii="Times New Roman" w:hAnsi="Times New Roman"/>
          <w:b/>
          <w:sz w:val="24"/>
          <w:szCs w:val="24"/>
        </w:rPr>
        <w:t xml:space="preserve">  </w:t>
      </w:r>
      <w:r w:rsidR="00FD7863" w:rsidRPr="00B50017">
        <w:rPr>
          <w:rFonts w:ascii="Times New Roman" w:hAnsi="Times New Roman"/>
          <w:b/>
          <w:i/>
          <w:sz w:val="24"/>
          <w:szCs w:val="24"/>
        </w:rPr>
        <w:t>In vitro</w:t>
      </w:r>
      <w:r w:rsidR="00FD7863" w:rsidRPr="00B50017">
        <w:rPr>
          <w:rFonts w:ascii="Times New Roman" w:hAnsi="Times New Roman"/>
          <w:b/>
          <w:sz w:val="24"/>
          <w:szCs w:val="24"/>
        </w:rPr>
        <w:t xml:space="preserve"> drug release pro1file data for tablets coated with Eudragit L 100For F3 formulation</w:t>
      </w:r>
    </w:p>
    <w:p w:rsidR="00FD7863" w:rsidRDefault="00FD7863" w:rsidP="00FD7863">
      <w:pPr>
        <w:spacing w:after="0" w:line="360" w:lineRule="auto"/>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r>
        <w:rPr>
          <w:rFonts w:ascii="Times New Roman" w:hAnsi="Times New Roman"/>
          <w:b/>
          <w:noProof/>
          <w:sz w:val="24"/>
          <w:szCs w:val="24"/>
        </w:rPr>
        <w:lastRenderedPageBreak/>
        <w:drawing>
          <wp:anchor distT="0" distB="0" distL="114300" distR="114300" simplePos="0" relativeHeight="251662336" behindDoc="0" locked="0" layoutInCell="1" allowOverlap="1">
            <wp:simplePos x="0" y="0"/>
            <wp:positionH relativeFrom="column">
              <wp:posOffset>514350</wp:posOffset>
            </wp:positionH>
            <wp:positionV relativeFrom="paragraph">
              <wp:posOffset>204470</wp:posOffset>
            </wp:positionV>
            <wp:extent cx="4984115" cy="3076575"/>
            <wp:effectExtent l="19050" t="0" r="26035" b="0"/>
            <wp:wrapSquare wrapText="bothSides"/>
            <wp:docPr id="7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anchor>
        </w:drawing>
      </w: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jc w:val="center"/>
        <w:rPr>
          <w:rFonts w:ascii="Times New Roman" w:hAnsi="Times New Roman"/>
          <w:b/>
          <w:sz w:val="24"/>
          <w:szCs w:val="24"/>
        </w:rPr>
      </w:pPr>
    </w:p>
    <w:p w:rsidR="00FD7863" w:rsidRDefault="00FD7863" w:rsidP="00FD7863">
      <w:pPr>
        <w:spacing w:after="0" w:line="360" w:lineRule="auto"/>
        <w:rPr>
          <w:rFonts w:ascii="Times New Roman" w:hAnsi="Times New Roman"/>
          <w:b/>
          <w:sz w:val="24"/>
          <w:szCs w:val="24"/>
        </w:rPr>
      </w:pPr>
    </w:p>
    <w:p w:rsidR="00FD7863" w:rsidRPr="00FD7863" w:rsidRDefault="00FD7863" w:rsidP="00FD7863">
      <w:pPr>
        <w:spacing w:after="0" w:line="360" w:lineRule="auto"/>
        <w:jc w:val="center"/>
        <w:rPr>
          <w:rFonts w:ascii="Times New Roman" w:hAnsi="Times New Roman"/>
          <w:b/>
          <w:sz w:val="24"/>
          <w:szCs w:val="24"/>
        </w:rPr>
      </w:pPr>
      <w:r>
        <w:rPr>
          <w:rFonts w:ascii="Times New Roman" w:hAnsi="Times New Roman"/>
          <w:b/>
          <w:sz w:val="24"/>
          <w:szCs w:val="24"/>
        </w:rPr>
        <w:t>Figure 7</w:t>
      </w:r>
      <w:r w:rsidRPr="007376CB">
        <w:rPr>
          <w:rFonts w:ascii="Times New Roman" w:hAnsi="Times New Roman"/>
          <w:b/>
          <w:sz w:val="24"/>
          <w:szCs w:val="24"/>
        </w:rPr>
        <w:t xml:space="preserve">. </w:t>
      </w:r>
      <w:r w:rsidRPr="007376CB">
        <w:rPr>
          <w:rFonts w:ascii="Times New Roman" w:hAnsi="Times New Roman"/>
          <w:b/>
          <w:i/>
          <w:sz w:val="24"/>
          <w:szCs w:val="24"/>
        </w:rPr>
        <w:t>In vitro</w:t>
      </w:r>
      <w:r w:rsidRPr="007376CB">
        <w:rPr>
          <w:rFonts w:ascii="Times New Roman" w:hAnsi="Times New Roman"/>
          <w:b/>
          <w:sz w:val="24"/>
          <w:szCs w:val="24"/>
        </w:rPr>
        <w:t xml:space="preserve"> drug release profiles o</w:t>
      </w:r>
      <w:r>
        <w:rPr>
          <w:rFonts w:ascii="Times New Roman" w:hAnsi="Times New Roman"/>
          <w:b/>
          <w:sz w:val="24"/>
          <w:szCs w:val="24"/>
        </w:rPr>
        <w:t>f tablets coated with Eudragit L</w:t>
      </w:r>
      <w:r w:rsidRPr="007376CB">
        <w:rPr>
          <w:rFonts w:ascii="Times New Roman" w:hAnsi="Times New Roman"/>
          <w:b/>
          <w:sz w:val="24"/>
          <w:szCs w:val="24"/>
        </w:rPr>
        <w:t>- 100</w:t>
      </w: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Default="00FD7863" w:rsidP="00FD7863">
      <w:pPr>
        <w:spacing w:after="0" w:line="360" w:lineRule="auto"/>
        <w:rPr>
          <w:rFonts w:ascii="Times New Roman" w:hAnsi="Times New Roman"/>
          <w:b/>
          <w:sz w:val="26"/>
          <w:szCs w:val="26"/>
        </w:rPr>
      </w:pPr>
    </w:p>
    <w:p w:rsidR="00FD7863" w:rsidRPr="00EE4B41" w:rsidRDefault="00FD7863" w:rsidP="00BA3DFC">
      <w:pPr>
        <w:spacing w:after="0" w:line="360" w:lineRule="auto"/>
        <w:rPr>
          <w:rFonts w:ascii="Times New Roman" w:hAnsi="Times New Roman"/>
          <w:b/>
          <w:sz w:val="26"/>
          <w:szCs w:val="26"/>
        </w:rPr>
      </w:pPr>
      <w:r>
        <w:rPr>
          <w:rFonts w:ascii="Times New Roman" w:hAnsi="Times New Roman"/>
          <w:b/>
          <w:sz w:val="26"/>
          <w:szCs w:val="26"/>
        </w:rPr>
        <w:t>10.10 Eudragit S</w:t>
      </w:r>
      <w:r w:rsidRPr="00EE4B41">
        <w:rPr>
          <w:rFonts w:ascii="Times New Roman" w:hAnsi="Times New Roman"/>
          <w:b/>
          <w:sz w:val="26"/>
          <w:szCs w:val="26"/>
        </w:rPr>
        <w:t xml:space="preserve"> 100</w:t>
      </w:r>
      <w:r>
        <w:rPr>
          <w:rFonts w:ascii="Times New Roman" w:hAnsi="Times New Roman"/>
          <w:b/>
          <w:sz w:val="26"/>
          <w:szCs w:val="26"/>
        </w:rPr>
        <w:t xml:space="preserve"> for F3</w:t>
      </w:r>
      <w:r w:rsidRPr="00EE4B41">
        <w:rPr>
          <w:rFonts w:ascii="Times New Roman" w:hAnsi="Times New Roman"/>
          <w:b/>
          <w:sz w:val="26"/>
          <w:szCs w:val="26"/>
        </w:rPr>
        <w:t>:</w:t>
      </w:r>
    </w:p>
    <w:tbl>
      <w:tblPr>
        <w:tblW w:w="8731"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1"/>
        <w:gridCol w:w="1170"/>
        <w:gridCol w:w="1800"/>
        <w:gridCol w:w="1620"/>
        <w:gridCol w:w="1530"/>
        <w:gridCol w:w="1620"/>
      </w:tblGrid>
      <w:tr w:rsidR="00FD7863" w:rsidRPr="007376CB" w:rsidTr="0084058F">
        <w:trPr>
          <w:trHeight w:val="540"/>
        </w:trPr>
        <w:tc>
          <w:tcPr>
            <w:tcW w:w="2161" w:type="dxa"/>
            <w:gridSpan w:val="2"/>
            <w:tcBorders>
              <w:top w:val="thickThinSmallGap" w:sz="18" w:space="0" w:color="auto"/>
              <w:left w:val="thickThinSmallGap" w:sz="18" w:space="0" w:color="auto"/>
            </w:tcBorders>
          </w:tcPr>
          <w:p w:rsidR="00FD7863" w:rsidRPr="007376CB" w:rsidRDefault="00FD7863" w:rsidP="00D76F10">
            <w:pPr>
              <w:spacing w:after="0" w:line="360" w:lineRule="auto"/>
              <w:ind w:left="-89" w:firstLine="720"/>
              <w:jc w:val="center"/>
              <w:rPr>
                <w:rFonts w:ascii="Times New Roman" w:hAnsi="Times New Roman"/>
                <w:sz w:val="24"/>
                <w:szCs w:val="24"/>
              </w:rPr>
            </w:pPr>
          </w:p>
        </w:tc>
        <w:tc>
          <w:tcPr>
            <w:tcW w:w="6570" w:type="dxa"/>
            <w:gridSpan w:val="4"/>
            <w:tcBorders>
              <w:top w:val="thickThinSmallGap" w:sz="18" w:space="0" w:color="auto"/>
              <w:right w:val="thickThinSmallGap" w:sz="18" w:space="0" w:color="auto"/>
            </w:tcBorders>
          </w:tcPr>
          <w:p w:rsidR="00FD7863" w:rsidRPr="007376CB" w:rsidRDefault="00FD7863" w:rsidP="00D76F10">
            <w:pPr>
              <w:spacing w:after="0" w:line="360" w:lineRule="auto"/>
              <w:jc w:val="center"/>
              <w:rPr>
                <w:rFonts w:ascii="Times New Roman" w:hAnsi="Times New Roman"/>
                <w:b/>
                <w:sz w:val="24"/>
                <w:szCs w:val="24"/>
              </w:rPr>
            </w:pPr>
            <w:r w:rsidRPr="007376CB">
              <w:rPr>
                <w:rFonts w:ascii="Times New Roman" w:hAnsi="Times New Roman"/>
                <w:b/>
                <w:sz w:val="24"/>
                <w:szCs w:val="24"/>
              </w:rPr>
              <w:t>Cumulative amount of %drug released</w:t>
            </w:r>
          </w:p>
        </w:tc>
      </w:tr>
      <w:tr w:rsidR="00FD7863" w:rsidRPr="007376CB" w:rsidTr="0084058F">
        <w:trPr>
          <w:trHeight w:val="711"/>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b/>
                <w:sz w:val="24"/>
                <w:szCs w:val="24"/>
              </w:rPr>
            </w:pPr>
            <w:r w:rsidRPr="007376CB">
              <w:rPr>
                <w:rFonts w:ascii="Times New Roman" w:hAnsi="Times New Roman"/>
                <w:b/>
                <w:sz w:val="24"/>
                <w:szCs w:val="24"/>
              </w:rPr>
              <w:t>Ph</w:t>
            </w:r>
          </w:p>
        </w:tc>
        <w:tc>
          <w:tcPr>
            <w:tcW w:w="1170" w:type="dxa"/>
          </w:tcPr>
          <w:p w:rsidR="00FD7863" w:rsidRPr="007376CB" w:rsidRDefault="00FD7863" w:rsidP="00D76F10">
            <w:pPr>
              <w:spacing w:after="0" w:line="360" w:lineRule="auto"/>
              <w:ind w:left="-89"/>
              <w:jc w:val="center"/>
              <w:rPr>
                <w:rFonts w:ascii="Times New Roman" w:hAnsi="Times New Roman"/>
                <w:b/>
                <w:sz w:val="24"/>
                <w:szCs w:val="24"/>
              </w:rPr>
            </w:pPr>
            <w:r w:rsidRPr="007376CB">
              <w:rPr>
                <w:rFonts w:ascii="Times New Roman" w:hAnsi="Times New Roman"/>
                <w:b/>
                <w:sz w:val="24"/>
                <w:szCs w:val="24"/>
              </w:rPr>
              <w:t>Time (hr)</w:t>
            </w:r>
          </w:p>
        </w:tc>
        <w:tc>
          <w:tcPr>
            <w:tcW w:w="1800" w:type="dxa"/>
          </w:tcPr>
          <w:p w:rsidR="00FD7863" w:rsidRPr="007376CB" w:rsidRDefault="00FD7863" w:rsidP="00D76F10">
            <w:pPr>
              <w:spacing w:after="0" w:line="360" w:lineRule="auto"/>
              <w:jc w:val="center"/>
              <w:rPr>
                <w:rFonts w:ascii="Times New Roman" w:hAnsi="Times New Roman"/>
                <w:b/>
                <w:sz w:val="24"/>
                <w:szCs w:val="24"/>
              </w:rPr>
            </w:pPr>
            <w:r>
              <w:rPr>
                <w:rFonts w:ascii="Times New Roman" w:hAnsi="Times New Roman"/>
                <w:sz w:val="24"/>
                <w:szCs w:val="24"/>
              </w:rPr>
              <w:t xml:space="preserve"> FS3</w:t>
            </w:r>
            <w:r w:rsidRPr="007376CB">
              <w:rPr>
                <w:rFonts w:ascii="Times New Roman" w:hAnsi="Times New Roman"/>
                <w:b/>
                <w:sz w:val="24"/>
                <w:szCs w:val="24"/>
              </w:rPr>
              <w:t>a</w:t>
            </w:r>
          </w:p>
        </w:tc>
        <w:tc>
          <w:tcPr>
            <w:tcW w:w="1620" w:type="dxa"/>
          </w:tcPr>
          <w:p w:rsidR="00FD7863" w:rsidRPr="007376CB" w:rsidRDefault="00FD7863" w:rsidP="00D76F10">
            <w:pPr>
              <w:spacing w:after="0" w:line="360" w:lineRule="auto"/>
              <w:jc w:val="center"/>
              <w:rPr>
                <w:rFonts w:ascii="Times New Roman" w:hAnsi="Times New Roman"/>
                <w:b/>
                <w:sz w:val="24"/>
                <w:szCs w:val="24"/>
              </w:rPr>
            </w:pPr>
            <w:r>
              <w:rPr>
                <w:rFonts w:ascii="Times New Roman" w:hAnsi="Times New Roman"/>
                <w:sz w:val="24"/>
                <w:szCs w:val="24"/>
              </w:rPr>
              <w:t>FS3</w:t>
            </w:r>
            <w:r w:rsidRPr="007376CB">
              <w:rPr>
                <w:rFonts w:ascii="Times New Roman" w:hAnsi="Times New Roman"/>
                <w:b/>
                <w:sz w:val="24"/>
                <w:szCs w:val="24"/>
              </w:rPr>
              <w:t>b</w:t>
            </w:r>
          </w:p>
        </w:tc>
        <w:tc>
          <w:tcPr>
            <w:tcW w:w="1530" w:type="dxa"/>
          </w:tcPr>
          <w:p w:rsidR="00FD7863" w:rsidRPr="007376CB" w:rsidRDefault="00FD7863" w:rsidP="00D76F10">
            <w:pPr>
              <w:spacing w:after="0" w:line="360" w:lineRule="auto"/>
              <w:rPr>
                <w:rFonts w:ascii="Times New Roman" w:hAnsi="Times New Roman"/>
                <w:b/>
                <w:sz w:val="24"/>
                <w:szCs w:val="24"/>
              </w:rPr>
            </w:pPr>
            <w:r>
              <w:rPr>
                <w:rFonts w:ascii="Times New Roman" w:hAnsi="Times New Roman"/>
                <w:sz w:val="24"/>
                <w:szCs w:val="24"/>
              </w:rPr>
              <w:t xml:space="preserve"> FS3</w:t>
            </w:r>
            <w:r w:rsidRPr="007376CB">
              <w:rPr>
                <w:rFonts w:ascii="Times New Roman" w:hAnsi="Times New Roman"/>
                <w:b/>
                <w:sz w:val="24"/>
                <w:szCs w:val="24"/>
              </w:rPr>
              <w:t>c</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b/>
                <w:sz w:val="24"/>
                <w:szCs w:val="24"/>
              </w:rPr>
            </w:pPr>
            <w:r>
              <w:rPr>
                <w:rFonts w:ascii="Times New Roman" w:hAnsi="Times New Roman"/>
                <w:sz w:val="24"/>
                <w:szCs w:val="24"/>
              </w:rPr>
              <w:t xml:space="preserve"> FS3</w:t>
            </w:r>
            <w:r w:rsidRPr="007376CB">
              <w:rPr>
                <w:rFonts w:ascii="Times New Roman" w:hAnsi="Times New Roman"/>
                <w:b/>
                <w:sz w:val="24"/>
                <w:szCs w:val="24"/>
              </w:rPr>
              <w:t>d</w:t>
            </w:r>
          </w:p>
        </w:tc>
      </w:tr>
      <w:tr w:rsidR="00FD7863" w:rsidRPr="007376CB" w:rsidTr="0084058F">
        <w:trPr>
          <w:trHeight w:val="711"/>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r w:rsidRPr="007376CB">
              <w:rPr>
                <w:rFonts w:ascii="Times New Roman" w:hAnsi="Times New Roman"/>
                <w:sz w:val="24"/>
                <w:szCs w:val="24"/>
              </w:rPr>
              <w:t>1.2</w:t>
            </w:r>
          </w:p>
        </w:tc>
        <w:tc>
          <w:tcPr>
            <w:tcW w:w="1170" w:type="dxa"/>
          </w:tcPr>
          <w:p w:rsidR="00FD7863" w:rsidRPr="007376CB" w:rsidRDefault="00FD7863" w:rsidP="00D76F10">
            <w:pPr>
              <w:spacing w:after="0" w:line="360" w:lineRule="auto"/>
              <w:ind w:left="-89"/>
              <w:jc w:val="center"/>
              <w:rPr>
                <w:rFonts w:ascii="Times New Roman" w:hAnsi="Times New Roman"/>
                <w:sz w:val="24"/>
                <w:szCs w:val="24"/>
              </w:rPr>
            </w:pPr>
            <w:r w:rsidRPr="007376CB">
              <w:rPr>
                <w:rFonts w:ascii="Times New Roman" w:hAnsi="Times New Roman"/>
                <w:sz w:val="24"/>
                <w:szCs w:val="24"/>
              </w:rPr>
              <w:t>0</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w:t>
            </w:r>
          </w:p>
        </w:tc>
        <w:tc>
          <w:tcPr>
            <w:tcW w:w="1620" w:type="dxa"/>
            <w:tcBorders>
              <w:right w:val="thickThinSmallGap" w:sz="18" w:space="0" w:color="auto"/>
            </w:tcBorders>
          </w:tcPr>
          <w:p w:rsidR="00FD7863" w:rsidRPr="007376CB" w:rsidRDefault="00FD7863" w:rsidP="00D76F10">
            <w:pPr>
              <w:tabs>
                <w:tab w:val="left" w:pos="585"/>
                <w:tab w:val="center" w:pos="814"/>
              </w:tabs>
              <w:spacing w:after="0" w:line="360" w:lineRule="auto"/>
              <w:jc w:val="center"/>
              <w:rPr>
                <w:rFonts w:ascii="Times New Roman" w:hAnsi="Times New Roman"/>
                <w:sz w:val="24"/>
                <w:szCs w:val="24"/>
              </w:rPr>
            </w:pPr>
            <w:r w:rsidRPr="007376CB">
              <w:rPr>
                <w:rFonts w:ascii="Times New Roman" w:hAnsi="Times New Roman"/>
                <w:sz w:val="24"/>
                <w:szCs w:val="24"/>
              </w:rPr>
              <w:t>0</w:t>
            </w:r>
          </w:p>
        </w:tc>
      </w:tr>
      <w:tr w:rsidR="00FD7863" w:rsidRPr="007376CB" w:rsidTr="0084058F">
        <w:trPr>
          <w:trHeight w:val="540"/>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0.5</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0.3±0.04</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0.2±0.06</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0.4±0.03</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0.2±0.01</w:t>
            </w:r>
          </w:p>
        </w:tc>
      </w:tr>
      <w:tr w:rsidR="00FD7863" w:rsidRPr="007376CB" w:rsidTr="0084058F">
        <w:trPr>
          <w:trHeight w:val="711"/>
        </w:trPr>
        <w:tc>
          <w:tcPr>
            <w:tcW w:w="991" w:type="dxa"/>
            <w:tcBorders>
              <w:left w:val="thickThinSmallGap" w:sz="18" w:space="0" w:color="auto"/>
            </w:tcBorders>
          </w:tcPr>
          <w:p w:rsidR="00FD7863" w:rsidRPr="007376CB" w:rsidRDefault="00FD7863" w:rsidP="00D76F10">
            <w:pPr>
              <w:spacing w:after="0" w:line="360" w:lineRule="auto"/>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0.7±0.05</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0.3±0.07</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0.7±0.08</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0.3±0.02</w:t>
            </w:r>
          </w:p>
        </w:tc>
      </w:tr>
      <w:tr w:rsidR="00FD7863" w:rsidRPr="007376CB" w:rsidTr="0084058F">
        <w:trPr>
          <w:trHeight w:val="586"/>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1.6±0.1</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1±0.07</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0.9±0.043</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0.5±0.01</w:t>
            </w:r>
          </w:p>
        </w:tc>
      </w:tr>
      <w:tr w:rsidR="00FD7863" w:rsidRPr="007376CB" w:rsidTr="0084058F">
        <w:trPr>
          <w:trHeight w:val="498"/>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r w:rsidRPr="007376CB">
              <w:rPr>
                <w:rFonts w:ascii="Times New Roman" w:hAnsi="Times New Roman"/>
                <w:sz w:val="24"/>
                <w:szCs w:val="24"/>
              </w:rPr>
              <w:t>6.8</w:t>
            </w: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2.5</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4.12±0.165</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3.07±0.032</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1.34±0.04</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1.1±0.1</w:t>
            </w:r>
          </w:p>
        </w:tc>
      </w:tr>
      <w:tr w:rsidR="00FD7863" w:rsidRPr="007376CB" w:rsidTr="0084058F">
        <w:trPr>
          <w:trHeight w:val="373"/>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3</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7.7±0.07</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4.96±0.08</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1.65±0.05</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1.25±0.05</w:t>
            </w:r>
          </w:p>
        </w:tc>
      </w:tr>
      <w:tr w:rsidR="00FD7863" w:rsidRPr="007376CB" w:rsidTr="0084058F">
        <w:trPr>
          <w:trHeight w:val="325"/>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4</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11.5±0.4</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7.7±0.5</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3.5±0.26</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2.46±0.08</w:t>
            </w:r>
          </w:p>
        </w:tc>
      </w:tr>
      <w:tr w:rsidR="00FD7863" w:rsidRPr="007376CB" w:rsidTr="0084058F">
        <w:trPr>
          <w:trHeight w:val="290"/>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5</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18.7±0.825</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13.6±0.9</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8.9±0.1</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4.3±0.1</w:t>
            </w:r>
          </w:p>
        </w:tc>
      </w:tr>
      <w:tr w:rsidR="00FD7863" w:rsidRPr="007376CB" w:rsidTr="0084058F">
        <w:trPr>
          <w:trHeight w:val="236"/>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r w:rsidRPr="007376CB">
              <w:rPr>
                <w:rFonts w:ascii="Times New Roman" w:hAnsi="Times New Roman"/>
                <w:sz w:val="24"/>
                <w:szCs w:val="24"/>
              </w:rPr>
              <w:t>7.4</w:t>
            </w: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6</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24.06±0.955</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19.01±0.88</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11.45±0.6</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7.6±0.1</w:t>
            </w:r>
          </w:p>
        </w:tc>
      </w:tr>
      <w:tr w:rsidR="00FD7863" w:rsidRPr="007376CB" w:rsidTr="0084058F">
        <w:trPr>
          <w:trHeight w:val="307"/>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8</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38.6±0.799</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30.17±1.5</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23.19±0.49</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13.96±0.23</w:t>
            </w:r>
          </w:p>
        </w:tc>
      </w:tr>
      <w:tr w:rsidR="00FD7863" w:rsidRPr="007376CB" w:rsidTr="0084058F">
        <w:trPr>
          <w:trHeight w:val="266"/>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10</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49.14±1.37</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38.89±1.4</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32.07±1.29</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24.43±0.4</w:t>
            </w:r>
          </w:p>
        </w:tc>
      </w:tr>
      <w:tr w:rsidR="00FD7863" w:rsidRPr="007376CB" w:rsidTr="0084058F">
        <w:trPr>
          <w:trHeight w:val="355"/>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12</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54.75±1.18</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51.07±1.59</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42.42±1.56</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33.21±0.56</w:t>
            </w:r>
          </w:p>
        </w:tc>
      </w:tr>
      <w:tr w:rsidR="00FD7863" w:rsidRPr="007376CB" w:rsidTr="0084058F">
        <w:trPr>
          <w:trHeight w:val="355"/>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14</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65.68±1.16</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56.95±1.68</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45.59±1.508</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40.11±0.34</w:t>
            </w:r>
          </w:p>
        </w:tc>
      </w:tr>
      <w:tr w:rsidR="00FD7863" w:rsidRPr="007376CB" w:rsidTr="0084058F">
        <w:trPr>
          <w:trHeight w:val="355"/>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16</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73.41±1.008</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64.17±2.14</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57.68±1.13</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44.51±0.81</w:t>
            </w:r>
          </w:p>
        </w:tc>
      </w:tr>
      <w:tr w:rsidR="00FD7863" w:rsidRPr="007376CB" w:rsidTr="0084058F">
        <w:trPr>
          <w:trHeight w:val="307"/>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b/>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18</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80.54±0.95</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70.3±1.68</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63.6±1.44</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54.6±0.95</w:t>
            </w:r>
          </w:p>
        </w:tc>
      </w:tr>
      <w:tr w:rsidR="00FD7863" w:rsidRPr="007376CB" w:rsidTr="0084058F">
        <w:trPr>
          <w:trHeight w:val="307"/>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b/>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20</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83.86±1.05</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76.15±1.53</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69.74±1.61</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61.86±1.6</w:t>
            </w:r>
          </w:p>
        </w:tc>
      </w:tr>
      <w:tr w:rsidR="00FD7863" w:rsidRPr="007376CB" w:rsidTr="0084058F">
        <w:trPr>
          <w:trHeight w:val="307"/>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b/>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22</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90.54±1.033</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85.12±0.86</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77.3±1.2</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68.31±1.85</w:t>
            </w:r>
          </w:p>
        </w:tc>
      </w:tr>
      <w:tr w:rsidR="00FD7863" w:rsidRPr="007376CB" w:rsidTr="0084058F">
        <w:trPr>
          <w:trHeight w:val="427"/>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b/>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24</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94.17±0.99</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90.13±1.25</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87.1±1.75</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75.66±1.75</w:t>
            </w:r>
          </w:p>
        </w:tc>
      </w:tr>
      <w:tr w:rsidR="00FD7863" w:rsidRPr="007376CB" w:rsidTr="0084058F">
        <w:trPr>
          <w:trHeight w:val="427"/>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b/>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26</w:t>
            </w:r>
          </w:p>
        </w:tc>
        <w:tc>
          <w:tcPr>
            <w:tcW w:w="180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98.31±0.81</w:t>
            </w:r>
          </w:p>
        </w:tc>
        <w:tc>
          <w:tcPr>
            <w:tcW w:w="162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95.12±0.67</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93.4±1.32</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83.75±1.63</w:t>
            </w:r>
          </w:p>
        </w:tc>
      </w:tr>
      <w:tr w:rsidR="00FD7863" w:rsidRPr="007376CB" w:rsidTr="0084058F">
        <w:trPr>
          <w:trHeight w:val="427"/>
        </w:trPr>
        <w:tc>
          <w:tcPr>
            <w:tcW w:w="991" w:type="dxa"/>
            <w:tcBorders>
              <w:left w:val="thickThinSmallGap" w:sz="18" w:space="0" w:color="auto"/>
            </w:tcBorders>
          </w:tcPr>
          <w:p w:rsidR="00FD7863" w:rsidRPr="007376CB" w:rsidRDefault="00FD7863" w:rsidP="00D76F10">
            <w:pPr>
              <w:spacing w:after="0" w:line="360" w:lineRule="auto"/>
              <w:ind w:left="-89"/>
              <w:jc w:val="center"/>
              <w:rPr>
                <w:rFonts w:ascii="Times New Roman" w:hAnsi="Times New Roman"/>
                <w:b/>
                <w:sz w:val="24"/>
                <w:szCs w:val="24"/>
              </w:rPr>
            </w:pPr>
          </w:p>
        </w:tc>
        <w:tc>
          <w:tcPr>
            <w:tcW w:w="117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28</w:t>
            </w:r>
          </w:p>
        </w:tc>
        <w:tc>
          <w:tcPr>
            <w:tcW w:w="1800" w:type="dxa"/>
          </w:tcPr>
          <w:p w:rsidR="00FD7863" w:rsidRPr="007376CB" w:rsidRDefault="00FD7863" w:rsidP="00D76F10">
            <w:pPr>
              <w:spacing w:after="0" w:line="360" w:lineRule="auto"/>
              <w:jc w:val="center"/>
              <w:rPr>
                <w:rFonts w:ascii="Times New Roman" w:hAnsi="Times New Roman"/>
                <w:sz w:val="24"/>
                <w:szCs w:val="24"/>
              </w:rPr>
            </w:pPr>
            <w:r>
              <w:rPr>
                <w:rFonts w:ascii="Times New Roman" w:hAnsi="Times New Roman"/>
                <w:sz w:val="24"/>
                <w:szCs w:val="24"/>
              </w:rPr>
              <w:t>-</w:t>
            </w:r>
          </w:p>
        </w:tc>
        <w:tc>
          <w:tcPr>
            <w:tcW w:w="1620" w:type="dxa"/>
          </w:tcPr>
          <w:p w:rsidR="00FD7863" w:rsidRPr="007376CB" w:rsidRDefault="00FD7863" w:rsidP="00D76F10">
            <w:pPr>
              <w:spacing w:after="0" w:line="360" w:lineRule="auto"/>
              <w:jc w:val="center"/>
              <w:rPr>
                <w:rFonts w:ascii="Times New Roman" w:hAnsi="Times New Roman"/>
                <w:sz w:val="24"/>
                <w:szCs w:val="24"/>
              </w:rPr>
            </w:pPr>
            <w:r>
              <w:rPr>
                <w:rFonts w:ascii="Times New Roman" w:hAnsi="Times New Roman"/>
                <w:sz w:val="24"/>
                <w:szCs w:val="24"/>
              </w:rPr>
              <w:t>-</w:t>
            </w:r>
          </w:p>
        </w:tc>
        <w:tc>
          <w:tcPr>
            <w:tcW w:w="1530" w:type="dxa"/>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98.07±1.89</w:t>
            </w:r>
          </w:p>
        </w:tc>
        <w:tc>
          <w:tcPr>
            <w:tcW w:w="1620" w:type="dxa"/>
            <w:tcBorders>
              <w:right w:val="thickThinSmallGap" w:sz="18" w:space="0" w:color="auto"/>
            </w:tcBorders>
          </w:tcPr>
          <w:p w:rsidR="00FD7863" w:rsidRPr="007376CB" w:rsidRDefault="00FD7863" w:rsidP="00D76F10">
            <w:pPr>
              <w:spacing w:after="0" w:line="360" w:lineRule="auto"/>
              <w:jc w:val="center"/>
              <w:rPr>
                <w:rFonts w:ascii="Times New Roman" w:hAnsi="Times New Roman"/>
                <w:sz w:val="24"/>
                <w:szCs w:val="24"/>
              </w:rPr>
            </w:pPr>
            <w:r w:rsidRPr="007376CB">
              <w:rPr>
                <w:rFonts w:ascii="Times New Roman" w:hAnsi="Times New Roman"/>
                <w:sz w:val="24"/>
                <w:szCs w:val="24"/>
              </w:rPr>
              <w:t>88.4±2.1</w:t>
            </w:r>
          </w:p>
        </w:tc>
      </w:tr>
    </w:tbl>
    <w:p w:rsidR="00FD7863" w:rsidRDefault="00FD7863" w:rsidP="00FD7863">
      <w:pPr>
        <w:spacing w:after="0" w:line="360" w:lineRule="auto"/>
        <w:jc w:val="center"/>
        <w:rPr>
          <w:rFonts w:ascii="Times New Roman" w:hAnsi="Times New Roman"/>
          <w:b/>
          <w:sz w:val="24"/>
          <w:szCs w:val="24"/>
        </w:rPr>
      </w:pPr>
    </w:p>
    <w:p w:rsidR="00FD7863" w:rsidRDefault="007675CD" w:rsidP="00FD7863">
      <w:pPr>
        <w:spacing w:line="360" w:lineRule="auto"/>
        <w:jc w:val="center"/>
        <w:rPr>
          <w:rFonts w:ascii="Times New Roman" w:hAnsi="Times New Roman"/>
          <w:b/>
          <w:sz w:val="24"/>
          <w:szCs w:val="24"/>
        </w:rPr>
      </w:pPr>
      <w:r>
        <w:rPr>
          <w:rFonts w:ascii="Times New Roman" w:hAnsi="Times New Roman"/>
          <w:b/>
          <w:sz w:val="24"/>
          <w:szCs w:val="24"/>
        </w:rPr>
        <w:t>Table 25</w:t>
      </w:r>
      <w:r w:rsidR="00FD7863" w:rsidRPr="007376CB">
        <w:rPr>
          <w:rFonts w:ascii="Times New Roman" w:hAnsi="Times New Roman"/>
          <w:b/>
          <w:sz w:val="24"/>
          <w:szCs w:val="24"/>
        </w:rPr>
        <w:t xml:space="preserve">. </w:t>
      </w:r>
      <w:r w:rsidR="00FD7863" w:rsidRPr="007376CB">
        <w:rPr>
          <w:rFonts w:ascii="Times New Roman" w:hAnsi="Times New Roman"/>
          <w:b/>
          <w:i/>
          <w:sz w:val="24"/>
          <w:szCs w:val="24"/>
        </w:rPr>
        <w:t>In vitro</w:t>
      </w:r>
      <w:r w:rsidR="00FD7863" w:rsidRPr="007376CB">
        <w:rPr>
          <w:rFonts w:ascii="Times New Roman" w:hAnsi="Times New Roman"/>
          <w:b/>
          <w:sz w:val="24"/>
          <w:szCs w:val="24"/>
        </w:rPr>
        <w:t xml:space="preserve"> drug release profile data for tablets coated with Eudragit S 100</w:t>
      </w:r>
      <w:r w:rsidR="00FD7863">
        <w:rPr>
          <w:rFonts w:ascii="Times New Roman" w:hAnsi="Times New Roman"/>
          <w:b/>
          <w:sz w:val="24"/>
          <w:szCs w:val="24"/>
        </w:rPr>
        <w:t>For F3</w:t>
      </w:r>
    </w:p>
    <w:p w:rsidR="00FD7863" w:rsidRPr="007376CB" w:rsidRDefault="00FD7863" w:rsidP="00FD7863">
      <w:pPr>
        <w:spacing w:line="360" w:lineRule="auto"/>
        <w:rPr>
          <w:rFonts w:ascii="Times New Roman" w:hAnsi="Times New Roman"/>
          <w:b/>
          <w:sz w:val="24"/>
          <w:szCs w:val="24"/>
        </w:rPr>
      </w:pPr>
    </w:p>
    <w:p w:rsidR="00FD7863" w:rsidRPr="007376CB" w:rsidRDefault="00FD7863" w:rsidP="00FD7863">
      <w:pPr>
        <w:spacing w:line="360" w:lineRule="auto"/>
        <w:jc w:val="center"/>
        <w:rPr>
          <w:rFonts w:ascii="Times New Roman" w:hAnsi="Times New Roman"/>
          <w:b/>
          <w:sz w:val="24"/>
          <w:szCs w:val="24"/>
        </w:rPr>
      </w:pPr>
      <w:r w:rsidRPr="00B6403F">
        <w:rPr>
          <w:rFonts w:ascii="Times New Roman" w:hAnsi="Times New Roman"/>
          <w:b/>
          <w:noProof/>
          <w:sz w:val="24"/>
          <w:szCs w:val="24"/>
        </w:rPr>
        <w:drawing>
          <wp:inline distT="0" distB="0" distL="0" distR="0">
            <wp:extent cx="4572000" cy="2743200"/>
            <wp:effectExtent l="19050" t="0" r="19050" b="0"/>
            <wp:docPr id="7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p w:rsidR="00FD7863" w:rsidRDefault="00FD7863" w:rsidP="00FD7863">
      <w:pPr>
        <w:spacing w:line="360" w:lineRule="auto"/>
        <w:jc w:val="center"/>
        <w:rPr>
          <w:rFonts w:ascii="Times New Roman" w:hAnsi="Times New Roman"/>
          <w:b/>
          <w:sz w:val="24"/>
          <w:szCs w:val="24"/>
        </w:rPr>
      </w:pPr>
      <w:r>
        <w:rPr>
          <w:rFonts w:ascii="Times New Roman" w:hAnsi="Times New Roman"/>
          <w:b/>
          <w:sz w:val="24"/>
          <w:szCs w:val="24"/>
        </w:rPr>
        <w:t>Figure 8</w:t>
      </w:r>
      <w:r w:rsidRPr="007376CB">
        <w:rPr>
          <w:rFonts w:ascii="Times New Roman" w:hAnsi="Times New Roman"/>
          <w:b/>
          <w:sz w:val="24"/>
          <w:szCs w:val="24"/>
        </w:rPr>
        <w:t xml:space="preserve">. </w:t>
      </w:r>
      <w:r w:rsidRPr="007376CB">
        <w:rPr>
          <w:rFonts w:ascii="Times New Roman" w:hAnsi="Times New Roman"/>
          <w:b/>
          <w:i/>
          <w:sz w:val="24"/>
          <w:szCs w:val="24"/>
        </w:rPr>
        <w:t>In vitro</w:t>
      </w:r>
      <w:r w:rsidRPr="007376CB">
        <w:rPr>
          <w:rFonts w:ascii="Times New Roman" w:hAnsi="Times New Roman"/>
          <w:b/>
          <w:sz w:val="24"/>
          <w:szCs w:val="24"/>
        </w:rPr>
        <w:t xml:space="preserve"> drug release profiles of tablets coated with Eudragit S- 100</w:t>
      </w:r>
    </w:p>
    <w:p w:rsidR="00FD7863" w:rsidRDefault="00FD7863" w:rsidP="009D76AD">
      <w:pPr>
        <w:spacing w:line="360" w:lineRule="auto"/>
        <w:ind w:firstLine="720"/>
        <w:jc w:val="both"/>
        <w:rPr>
          <w:rFonts w:ascii="Times New Roman" w:hAnsi="Times New Roman"/>
          <w:spacing w:val="2"/>
          <w:sz w:val="24"/>
          <w:szCs w:val="24"/>
        </w:rPr>
      </w:pPr>
      <w:r w:rsidRPr="007376CB">
        <w:rPr>
          <w:rFonts w:ascii="Times New Roman" w:hAnsi="Times New Roman"/>
          <w:spacing w:val="2"/>
          <w:sz w:val="24"/>
          <w:szCs w:val="24"/>
        </w:rPr>
        <w:t xml:space="preserve">The second part of the formulation focused on the pH dependent polymeric coating of the HPMC tablets. The coating polymers were, Eudragit S-100 and Eudragit L-100, dissolves above pH 7.0 and pH 6 respectively, thereby protecting the drug from releasing from the core before reaching the colonic region. Once the enteric coating dissolves, it is expected that drug release would be by </w:t>
      </w:r>
      <w:r w:rsidRPr="007376CB">
        <w:rPr>
          <w:rFonts w:ascii="Times New Roman" w:hAnsi="Times New Roman"/>
          <w:color w:val="000000"/>
          <w:sz w:val="24"/>
          <w:szCs w:val="24"/>
        </w:rPr>
        <w:t xml:space="preserve">controlled release of drug by polymer HPMC </w:t>
      </w:r>
      <w:r w:rsidRPr="007376CB">
        <w:rPr>
          <w:rFonts w:ascii="Times New Roman" w:hAnsi="Times New Roman"/>
          <w:spacing w:val="2"/>
          <w:sz w:val="24"/>
          <w:szCs w:val="24"/>
        </w:rPr>
        <w:t xml:space="preserve">in the target area. </w:t>
      </w:r>
    </w:p>
    <w:p w:rsidR="00FD7863" w:rsidRDefault="00FD7863" w:rsidP="009D76AD">
      <w:pPr>
        <w:spacing w:line="360" w:lineRule="auto"/>
        <w:ind w:firstLine="720"/>
        <w:jc w:val="both"/>
        <w:rPr>
          <w:rFonts w:ascii="Times New Roman" w:hAnsi="Times New Roman"/>
          <w:spacing w:val="2"/>
          <w:sz w:val="24"/>
          <w:szCs w:val="24"/>
        </w:rPr>
      </w:pPr>
      <w:r>
        <w:rPr>
          <w:rFonts w:ascii="Times New Roman" w:hAnsi="Times New Roman"/>
          <w:spacing w:val="2"/>
          <w:sz w:val="24"/>
          <w:szCs w:val="24"/>
        </w:rPr>
        <w:t>Once the enteric coating dissolves the % drug release should be controlled by HPMC polymer, that means HPMC does not retard the drug up to 20 hours. Release of drug is affected by HPMC polymer and Eudragit polymer. i.e Enteric coating is not dissolved completely at a time. It gives flaws to the layer then the release will occur slowly thereby achieving the delayed release effect.</w:t>
      </w:r>
    </w:p>
    <w:p w:rsidR="00FD7863" w:rsidRDefault="00FD7863" w:rsidP="009D76AD">
      <w:pPr>
        <w:spacing w:line="360" w:lineRule="auto"/>
        <w:ind w:firstLine="720"/>
        <w:jc w:val="both"/>
        <w:rPr>
          <w:rFonts w:ascii="Times New Roman" w:eastAsia="Calibri" w:hAnsi="Times New Roman"/>
          <w:sz w:val="24"/>
          <w:szCs w:val="24"/>
        </w:rPr>
      </w:pPr>
      <w:r w:rsidRPr="007376CB">
        <w:rPr>
          <w:rFonts w:ascii="Times New Roman" w:hAnsi="Times New Roman"/>
          <w:spacing w:val="2"/>
          <w:sz w:val="24"/>
          <w:szCs w:val="24"/>
        </w:rPr>
        <w:t xml:space="preserve">6% of Eudragit S 100 and Eudragit L 100 are enteric coated to achieve 5, 10, 15, 20% weight gain separately. </w:t>
      </w:r>
      <w:r w:rsidRPr="007376CB">
        <w:rPr>
          <w:rFonts w:ascii="Times New Roman" w:eastAsia="Calibri" w:hAnsi="Times New Roman"/>
          <w:sz w:val="24"/>
          <w:szCs w:val="24"/>
        </w:rPr>
        <w:t xml:space="preserve"> The weight variation, hardness and the drug content of all the formulations was found to be within the official limit. From the dissolution data it was observed that all the formulations showed little or no significant release at pH 1.2 (i.e., &lt;1% drug release). Release started in pH 6.8 buffer for all the formulations. This may be attributed to the fact that </w:t>
      </w:r>
      <w:r w:rsidRPr="007376CB">
        <w:rPr>
          <w:rFonts w:ascii="Times New Roman" w:eastAsia="Calibri" w:hAnsi="Times New Roman"/>
          <w:sz w:val="24"/>
          <w:szCs w:val="24"/>
        </w:rPr>
        <w:lastRenderedPageBreak/>
        <w:t>the threshold pH (pH at which dissolution occurs) of Eudragit L-100 is 6. The lag time for drug release in pH 6.8 buffer was found to be dependent on the level of coating 5, 10, 15 and 20% (coating level in TWG) corresponding to batches EL a, EL b, EL c and EL d respectively showed significant drug release (i.e., &gt;20%) after a lag time of 4 hr., 5 hr., 5.5 hr. and 6 hr. respectively and drug release in pH 7.4 is &gt;90% for EL a, EL b, in 24 hours and &gt;90% for EL c in 26 hours and &lt;90% for EL d in 26 hours.</w:t>
      </w:r>
    </w:p>
    <w:p w:rsidR="00FD7863" w:rsidRDefault="00FD7863" w:rsidP="009D76AD">
      <w:pPr>
        <w:spacing w:after="0" w:line="360" w:lineRule="auto"/>
        <w:ind w:firstLine="720"/>
        <w:jc w:val="both"/>
        <w:rPr>
          <w:rFonts w:ascii="Times New Roman" w:eastAsia="Calibri" w:hAnsi="Times New Roman"/>
          <w:sz w:val="24"/>
          <w:szCs w:val="24"/>
        </w:rPr>
      </w:pPr>
      <w:r w:rsidRPr="007376CB">
        <w:rPr>
          <w:rFonts w:ascii="Times New Roman" w:eastAsia="Calibri" w:hAnsi="Times New Roman"/>
          <w:sz w:val="24"/>
          <w:szCs w:val="24"/>
        </w:rPr>
        <w:t>Formulations coated with ES-100 TWG 15% and 20% showed no release in pH 6.8 buffer (i.e., &lt;1% drug release). However the release for formulations coated with ES 100 TWG 5%, 10% started in 7.4 buffer. Also the lag time for drug release in pH 6.8-7.4 buffer was found to be dependent on the level of coating. 5, 10, 15, 20% (coating level in TWG) co</w:t>
      </w:r>
      <w:r>
        <w:rPr>
          <w:rFonts w:ascii="Times New Roman" w:eastAsia="Calibri" w:hAnsi="Times New Roman"/>
          <w:sz w:val="24"/>
          <w:szCs w:val="24"/>
        </w:rPr>
        <w:t>rresponding to batches F</w:t>
      </w:r>
      <w:r w:rsidRPr="007376CB">
        <w:rPr>
          <w:rFonts w:ascii="Times New Roman" w:eastAsia="Calibri" w:hAnsi="Times New Roman"/>
          <w:sz w:val="24"/>
          <w:szCs w:val="24"/>
        </w:rPr>
        <w:t>S</w:t>
      </w:r>
      <w:r>
        <w:rPr>
          <w:rFonts w:ascii="Times New Roman" w:eastAsia="Calibri" w:hAnsi="Times New Roman"/>
          <w:sz w:val="24"/>
          <w:szCs w:val="24"/>
        </w:rPr>
        <w:t>3</w:t>
      </w:r>
      <w:r w:rsidRPr="007376CB">
        <w:rPr>
          <w:rFonts w:ascii="Times New Roman" w:eastAsia="Calibri" w:hAnsi="Times New Roman"/>
          <w:sz w:val="24"/>
          <w:szCs w:val="24"/>
        </w:rPr>
        <w:t xml:space="preserve"> a,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b</w:t>
      </w:r>
      <w:r w:rsidRPr="007376CB">
        <w:rPr>
          <w:rFonts w:ascii="Times New Roman" w:eastAsia="Calibri" w:hAnsi="Times New Roman"/>
          <w:sz w:val="24"/>
          <w:szCs w:val="24"/>
        </w:rPr>
        <w:t xml:space="preserve">,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c</w:t>
      </w:r>
      <w:r w:rsidRPr="007376CB">
        <w:rPr>
          <w:rFonts w:ascii="Times New Roman" w:eastAsia="Calibri" w:hAnsi="Times New Roman"/>
          <w:sz w:val="24"/>
          <w:szCs w:val="24"/>
        </w:rPr>
        <w:t xml:space="preserve"> and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d</w:t>
      </w:r>
      <w:r w:rsidRPr="007376CB">
        <w:rPr>
          <w:rFonts w:ascii="Times New Roman" w:eastAsia="Calibri" w:hAnsi="Times New Roman"/>
          <w:sz w:val="24"/>
          <w:szCs w:val="24"/>
        </w:rPr>
        <w:t xml:space="preserve"> showed significant drug release (i.,e&lt; 25%) after a lag time of 5 hr. (in pH 6.8 medium). Drug releas</w:t>
      </w:r>
      <w:r>
        <w:rPr>
          <w:rFonts w:ascii="Times New Roman" w:eastAsia="Calibri" w:hAnsi="Times New Roman"/>
          <w:sz w:val="24"/>
          <w:szCs w:val="24"/>
        </w:rPr>
        <w:t>e in pH 7.4 buffer is &gt;90% for F</w:t>
      </w:r>
      <w:r w:rsidRPr="007376CB">
        <w:rPr>
          <w:rFonts w:ascii="Times New Roman" w:eastAsia="Calibri" w:hAnsi="Times New Roman"/>
          <w:sz w:val="24"/>
          <w:szCs w:val="24"/>
        </w:rPr>
        <w:t>S</w:t>
      </w:r>
      <w:r>
        <w:rPr>
          <w:rFonts w:ascii="Times New Roman" w:eastAsia="Calibri" w:hAnsi="Times New Roman"/>
          <w:sz w:val="24"/>
          <w:szCs w:val="24"/>
        </w:rPr>
        <w:t>3</w:t>
      </w:r>
      <w:r w:rsidRPr="007376CB">
        <w:rPr>
          <w:rFonts w:ascii="Times New Roman" w:eastAsia="Calibri" w:hAnsi="Times New Roman"/>
          <w:sz w:val="24"/>
          <w:szCs w:val="24"/>
        </w:rPr>
        <w:t xml:space="preserve"> a,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b</w:t>
      </w:r>
      <w:r w:rsidRPr="007376CB">
        <w:rPr>
          <w:rFonts w:ascii="Times New Roman" w:eastAsia="Calibri" w:hAnsi="Times New Roman"/>
          <w:sz w:val="24"/>
          <w:szCs w:val="24"/>
        </w:rPr>
        <w:t xml:space="preserve"> in 24 hours,  &gt;90% for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c in 28 hours and &lt;90% for  F</w:t>
      </w:r>
      <w:r w:rsidRPr="007376CB">
        <w:rPr>
          <w:rFonts w:ascii="Times New Roman" w:eastAsia="Calibri" w:hAnsi="Times New Roman"/>
          <w:sz w:val="24"/>
          <w:szCs w:val="24"/>
        </w:rPr>
        <w:t>S</w:t>
      </w:r>
      <w:r>
        <w:rPr>
          <w:rFonts w:ascii="Times New Roman" w:eastAsia="Calibri" w:hAnsi="Times New Roman"/>
          <w:sz w:val="24"/>
          <w:szCs w:val="24"/>
        </w:rPr>
        <w:t>3 d</w:t>
      </w:r>
      <w:r w:rsidRPr="007376CB">
        <w:rPr>
          <w:rFonts w:ascii="Times New Roman" w:eastAsia="Calibri" w:hAnsi="Times New Roman"/>
          <w:sz w:val="24"/>
          <w:szCs w:val="24"/>
        </w:rPr>
        <w:t xml:space="preserve"> in 28 hours. </w:t>
      </w:r>
    </w:p>
    <w:p w:rsidR="00FD7863" w:rsidRPr="007376CB" w:rsidRDefault="00FD7863" w:rsidP="00FD7863">
      <w:pPr>
        <w:spacing w:after="0" w:line="360" w:lineRule="auto"/>
        <w:ind w:left="720"/>
        <w:jc w:val="both"/>
        <w:rPr>
          <w:rFonts w:ascii="Times New Roman" w:eastAsia="Calibri" w:hAnsi="Times New Roman"/>
          <w:sz w:val="24"/>
          <w:szCs w:val="24"/>
        </w:rPr>
      </w:pPr>
    </w:p>
    <w:p w:rsidR="00FD7863" w:rsidRPr="004638AC" w:rsidRDefault="00FD7863" w:rsidP="009D76AD">
      <w:pPr>
        <w:autoSpaceDE w:val="0"/>
        <w:autoSpaceDN w:val="0"/>
        <w:adjustRightInd w:val="0"/>
        <w:spacing w:after="0" w:line="360" w:lineRule="auto"/>
        <w:ind w:firstLine="720"/>
        <w:jc w:val="both"/>
        <w:rPr>
          <w:rFonts w:ascii="Times New Roman" w:hAnsi="Times New Roman"/>
          <w:spacing w:val="2"/>
          <w:sz w:val="24"/>
          <w:szCs w:val="24"/>
        </w:rPr>
      </w:pPr>
      <w:r>
        <w:rPr>
          <w:rFonts w:ascii="Times New Roman" w:hAnsi="Times New Roman"/>
          <w:sz w:val="24"/>
          <w:szCs w:val="24"/>
        </w:rPr>
        <w:t>Formulation F</w:t>
      </w:r>
      <w:r w:rsidRPr="007376CB">
        <w:rPr>
          <w:rFonts w:ascii="Times New Roman" w:hAnsi="Times New Roman"/>
          <w:sz w:val="24"/>
          <w:szCs w:val="24"/>
        </w:rPr>
        <w:t>S</w:t>
      </w:r>
      <w:r>
        <w:rPr>
          <w:rFonts w:ascii="Times New Roman" w:hAnsi="Times New Roman"/>
          <w:sz w:val="24"/>
          <w:szCs w:val="24"/>
        </w:rPr>
        <w:t>3</w:t>
      </w:r>
      <w:r w:rsidRPr="007376CB">
        <w:rPr>
          <w:rFonts w:ascii="Times New Roman" w:hAnsi="Times New Roman"/>
          <w:sz w:val="24"/>
          <w:szCs w:val="24"/>
        </w:rPr>
        <w:t xml:space="preserve"> c coated with 15% TWG of Eudragit S- 100 showed </w:t>
      </w:r>
      <w:r>
        <w:rPr>
          <w:rFonts w:ascii="Times New Roman" w:hAnsi="Times New Roman"/>
          <w:sz w:val="24"/>
          <w:szCs w:val="24"/>
        </w:rPr>
        <w:t>the most desirable properties. F</w:t>
      </w:r>
      <w:r w:rsidRPr="007376CB">
        <w:rPr>
          <w:rFonts w:ascii="Times New Roman" w:hAnsi="Times New Roman"/>
          <w:sz w:val="24"/>
          <w:szCs w:val="24"/>
        </w:rPr>
        <w:t>L</w:t>
      </w:r>
      <w:r>
        <w:rPr>
          <w:rFonts w:ascii="Times New Roman" w:hAnsi="Times New Roman"/>
          <w:sz w:val="24"/>
          <w:szCs w:val="24"/>
        </w:rPr>
        <w:t>3</w:t>
      </w:r>
      <w:r w:rsidRPr="007376CB">
        <w:rPr>
          <w:rFonts w:ascii="Times New Roman" w:hAnsi="Times New Roman"/>
          <w:sz w:val="24"/>
          <w:szCs w:val="24"/>
        </w:rPr>
        <w:t xml:space="preserve"> c also performed better </w:t>
      </w:r>
      <w:r w:rsidRPr="007376CB">
        <w:rPr>
          <w:rFonts w:ascii="Times New Roman" w:hAnsi="Times New Roman"/>
          <w:i/>
          <w:sz w:val="24"/>
          <w:szCs w:val="24"/>
        </w:rPr>
        <w:t>in vitro</w:t>
      </w:r>
      <w:r>
        <w:rPr>
          <w:rFonts w:ascii="Times New Roman" w:hAnsi="Times New Roman"/>
          <w:sz w:val="24"/>
          <w:szCs w:val="24"/>
        </w:rPr>
        <w:t xml:space="preserve"> but F</w:t>
      </w:r>
      <w:r w:rsidRPr="007376CB">
        <w:rPr>
          <w:rFonts w:ascii="Times New Roman" w:hAnsi="Times New Roman"/>
          <w:sz w:val="24"/>
          <w:szCs w:val="24"/>
        </w:rPr>
        <w:t>S</w:t>
      </w:r>
      <w:r>
        <w:rPr>
          <w:rFonts w:ascii="Times New Roman" w:hAnsi="Times New Roman"/>
          <w:sz w:val="24"/>
          <w:szCs w:val="24"/>
        </w:rPr>
        <w:t>3</w:t>
      </w:r>
      <w:r w:rsidRPr="007376CB">
        <w:rPr>
          <w:rFonts w:ascii="Times New Roman" w:hAnsi="Times New Roman"/>
          <w:sz w:val="24"/>
          <w:szCs w:val="24"/>
        </w:rPr>
        <w:t xml:space="preserve"> c was considered more superior because of the former’s dependence of GI transit for drug release and was not spec</w:t>
      </w:r>
      <w:r>
        <w:rPr>
          <w:rFonts w:ascii="Times New Roman" w:hAnsi="Times New Roman"/>
          <w:sz w:val="24"/>
          <w:szCs w:val="24"/>
        </w:rPr>
        <w:t>ific to pH of the colon. Hence F</w:t>
      </w:r>
      <w:r w:rsidRPr="007376CB">
        <w:rPr>
          <w:rFonts w:ascii="Times New Roman" w:hAnsi="Times New Roman"/>
          <w:sz w:val="24"/>
          <w:szCs w:val="24"/>
        </w:rPr>
        <w:t>S</w:t>
      </w:r>
      <w:r>
        <w:rPr>
          <w:rFonts w:ascii="Times New Roman" w:hAnsi="Times New Roman"/>
          <w:sz w:val="24"/>
          <w:szCs w:val="24"/>
        </w:rPr>
        <w:t>3</w:t>
      </w:r>
      <w:r w:rsidRPr="007376CB">
        <w:rPr>
          <w:rFonts w:ascii="Times New Roman" w:hAnsi="Times New Roman"/>
          <w:sz w:val="24"/>
          <w:szCs w:val="24"/>
        </w:rPr>
        <w:t xml:space="preserve"> c was considered as the optimized formulation for colonic drug delivery.</w:t>
      </w:r>
    </w:p>
    <w:p w:rsidR="00FD7863" w:rsidRDefault="00FD7863" w:rsidP="00F12A98">
      <w:pPr>
        <w:spacing w:line="360" w:lineRule="auto"/>
        <w:jc w:val="both"/>
        <w:rPr>
          <w:rFonts w:ascii="Times New Roman" w:hAnsi="Times New Roman"/>
          <w:b/>
          <w:sz w:val="26"/>
          <w:szCs w:val="26"/>
        </w:rPr>
      </w:pPr>
    </w:p>
    <w:p w:rsidR="00FD7863" w:rsidRDefault="00FD7863" w:rsidP="00F12A98">
      <w:pPr>
        <w:spacing w:line="360" w:lineRule="auto"/>
        <w:jc w:val="both"/>
        <w:rPr>
          <w:rFonts w:ascii="Times New Roman" w:hAnsi="Times New Roman"/>
          <w:b/>
          <w:sz w:val="26"/>
          <w:szCs w:val="26"/>
        </w:rPr>
      </w:pPr>
    </w:p>
    <w:p w:rsidR="00FD7863" w:rsidRDefault="00FD7863" w:rsidP="00F12A98">
      <w:pPr>
        <w:spacing w:line="360" w:lineRule="auto"/>
        <w:jc w:val="both"/>
        <w:rPr>
          <w:rFonts w:ascii="Times New Roman" w:hAnsi="Times New Roman"/>
          <w:b/>
          <w:sz w:val="26"/>
          <w:szCs w:val="26"/>
        </w:rPr>
      </w:pPr>
    </w:p>
    <w:p w:rsidR="00FD7863" w:rsidRDefault="00FD7863" w:rsidP="00F12A98">
      <w:pPr>
        <w:spacing w:line="360" w:lineRule="auto"/>
        <w:jc w:val="both"/>
        <w:rPr>
          <w:rFonts w:ascii="Times New Roman" w:hAnsi="Times New Roman"/>
          <w:b/>
          <w:sz w:val="26"/>
          <w:szCs w:val="26"/>
        </w:rPr>
      </w:pPr>
    </w:p>
    <w:p w:rsidR="00FD7863" w:rsidRDefault="00FD7863" w:rsidP="00F12A98">
      <w:pPr>
        <w:spacing w:line="360" w:lineRule="auto"/>
        <w:jc w:val="both"/>
        <w:rPr>
          <w:rFonts w:ascii="Times New Roman" w:hAnsi="Times New Roman"/>
          <w:b/>
          <w:sz w:val="26"/>
          <w:szCs w:val="26"/>
        </w:rPr>
      </w:pPr>
    </w:p>
    <w:p w:rsidR="00BA3DFC" w:rsidRDefault="00BA3DFC" w:rsidP="00BA3DFC">
      <w:pPr>
        <w:spacing w:line="360" w:lineRule="auto"/>
        <w:jc w:val="both"/>
        <w:rPr>
          <w:rFonts w:ascii="Times New Roman" w:hAnsi="Times New Roman"/>
          <w:b/>
          <w:sz w:val="26"/>
          <w:szCs w:val="26"/>
        </w:rPr>
      </w:pPr>
    </w:p>
    <w:p w:rsidR="00BA3DFC" w:rsidRDefault="00BA3DFC" w:rsidP="00BA3DFC">
      <w:pPr>
        <w:spacing w:line="360" w:lineRule="auto"/>
        <w:jc w:val="both"/>
        <w:rPr>
          <w:rFonts w:ascii="Times New Roman" w:hAnsi="Times New Roman"/>
          <w:b/>
          <w:sz w:val="26"/>
          <w:szCs w:val="26"/>
        </w:rPr>
      </w:pPr>
    </w:p>
    <w:p w:rsidR="00CB432D" w:rsidRDefault="00CB432D" w:rsidP="00BA3DFC">
      <w:pPr>
        <w:spacing w:line="360" w:lineRule="auto"/>
        <w:jc w:val="both"/>
        <w:rPr>
          <w:rFonts w:ascii="Times New Roman" w:hAnsi="Times New Roman"/>
          <w:b/>
          <w:sz w:val="26"/>
          <w:szCs w:val="26"/>
        </w:rPr>
      </w:pPr>
    </w:p>
    <w:p w:rsidR="00FD7863" w:rsidRDefault="00FD7863" w:rsidP="00BA3DFC">
      <w:pPr>
        <w:spacing w:line="360" w:lineRule="auto"/>
        <w:jc w:val="both"/>
        <w:rPr>
          <w:rFonts w:ascii="Times New Roman" w:hAnsi="Times New Roman"/>
          <w:b/>
          <w:sz w:val="26"/>
          <w:szCs w:val="26"/>
        </w:rPr>
      </w:pPr>
      <w:r>
        <w:rPr>
          <w:rFonts w:ascii="Times New Roman" w:hAnsi="Times New Roman"/>
          <w:b/>
          <w:sz w:val="26"/>
          <w:szCs w:val="26"/>
        </w:rPr>
        <w:lastRenderedPageBreak/>
        <w:t xml:space="preserve">10.11 </w:t>
      </w:r>
      <w:r w:rsidRPr="00EE4B41">
        <w:rPr>
          <w:rFonts w:ascii="Times New Roman" w:hAnsi="Times New Roman"/>
          <w:b/>
          <w:sz w:val="26"/>
          <w:szCs w:val="26"/>
        </w:rPr>
        <w:t>Physical Characterisation:</w:t>
      </w:r>
    </w:p>
    <w:tbl>
      <w:tblPr>
        <w:tblW w:w="8235" w:type="dxa"/>
        <w:tblInd w:w="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35"/>
        <w:gridCol w:w="1810"/>
        <w:gridCol w:w="64"/>
        <w:gridCol w:w="1959"/>
        <w:gridCol w:w="2567"/>
      </w:tblGrid>
      <w:tr w:rsidR="00FD7863" w:rsidRPr="007376CB" w:rsidTr="0084058F">
        <w:trPr>
          <w:trHeight w:val="675"/>
        </w:trPr>
        <w:tc>
          <w:tcPr>
            <w:tcW w:w="1835" w:type="dxa"/>
            <w:tcBorders>
              <w:top w:val="thickThinSmallGap" w:sz="18" w:space="0" w:color="auto"/>
              <w:left w:val="thickThinSmallGap" w:sz="18" w:space="0" w:color="auto"/>
            </w:tcBorders>
          </w:tcPr>
          <w:p w:rsidR="00FD7863" w:rsidRPr="007376CB" w:rsidRDefault="00FD7863" w:rsidP="00D76F10">
            <w:pPr>
              <w:jc w:val="center"/>
              <w:rPr>
                <w:rFonts w:ascii="Times New Roman" w:hAnsi="Times New Roman"/>
                <w:b/>
                <w:sz w:val="24"/>
                <w:szCs w:val="24"/>
              </w:rPr>
            </w:pPr>
            <w:r w:rsidRPr="007376CB">
              <w:rPr>
                <w:rFonts w:ascii="Times New Roman" w:hAnsi="Times New Roman"/>
                <w:b/>
                <w:sz w:val="24"/>
                <w:szCs w:val="24"/>
              </w:rPr>
              <w:t>Formulation code</w:t>
            </w:r>
          </w:p>
        </w:tc>
        <w:tc>
          <w:tcPr>
            <w:tcW w:w="1810" w:type="dxa"/>
            <w:tcBorders>
              <w:top w:val="thickThinSmallGap" w:sz="18" w:space="0" w:color="auto"/>
            </w:tcBorders>
          </w:tcPr>
          <w:p w:rsidR="00FD7863" w:rsidRPr="007376CB" w:rsidRDefault="00FD7863" w:rsidP="00D76F10">
            <w:pPr>
              <w:jc w:val="center"/>
              <w:rPr>
                <w:rFonts w:ascii="Times New Roman" w:hAnsi="Times New Roman"/>
                <w:b/>
                <w:sz w:val="24"/>
                <w:szCs w:val="24"/>
              </w:rPr>
            </w:pPr>
            <w:r w:rsidRPr="007376CB">
              <w:rPr>
                <w:rFonts w:ascii="Times New Roman" w:hAnsi="Times New Roman"/>
                <w:b/>
                <w:sz w:val="24"/>
                <w:szCs w:val="24"/>
              </w:rPr>
              <w:t>Thickness (mm)</w:t>
            </w:r>
          </w:p>
        </w:tc>
        <w:tc>
          <w:tcPr>
            <w:tcW w:w="2023" w:type="dxa"/>
            <w:gridSpan w:val="2"/>
            <w:tcBorders>
              <w:top w:val="thickThinSmallGap" w:sz="18" w:space="0" w:color="auto"/>
            </w:tcBorders>
          </w:tcPr>
          <w:p w:rsidR="00FD7863" w:rsidRPr="007376CB" w:rsidRDefault="00FD7863" w:rsidP="00D76F10">
            <w:pPr>
              <w:jc w:val="center"/>
              <w:rPr>
                <w:rFonts w:ascii="Times New Roman" w:hAnsi="Times New Roman"/>
                <w:b/>
                <w:sz w:val="24"/>
                <w:szCs w:val="24"/>
              </w:rPr>
            </w:pPr>
            <w:r w:rsidRPr="007376CB">
              <w:rPr>
                <w:rFonts w:ascii="Times New Roman" w:hAnsi="Times New Roman"/>
                <w:b/>
                <w:sz w:val="24"/>
                <w:szCs w:val="24"/>
              </w:rPr>
              <w:t>Hardness (kg/cm</w:t>
            </w:r>
            <w:r w:rsidRPr="007376CB">
              <w:rPr>
                <w:rFonts w:ascii="Times New Roman" w:hAnsi="Times New Roman"/>
                <w:b/>
                <w:sz w:val="24"/>
                <w:szCs w:val="24"/>
                <w:vertAlign w:val="superscript"/>
              </w:rPr>
              <w:t>2</w:t>
            </w:r>
            <w:r w:rsidRPr="007376CB">
              <w:rPr>
                <w:rFonts w:ascii="Times New Roman" w:hAnsi="Times New Roman"/>
                <w:b/>
                <w:sz w:val="24"/>
                <w:szCs w:val="24"/>
              </w:rPr>
              <w:t>)</w:t>
            </w:r>
          </w:p>
        </w:tc>
        <w:tc>
          <w:tcPr>
            <w:tcW w:w="2567" w:type="dxa"/>
            <w:tcBorders>
              <w:top w:val="thickThinSmallGap" w:sz="18" w:space="0" w:color="auto"/>
              <w:right w:val="thickThinSmallGap" w:sz="18" w:space="0" w:color="auto"/>
            </w:tcBorders>
          </w:tcPr>
          <w:p w:rsidR="00FD7863" w:rsidRPr="007376CB" w:rsidRDefault="00FD7863" w:rsidP="00D76F10">
            <w:pPr>
              <w:jc w:val="center"/>
              <w:rPr>
                <w:rFonts w:ascii="Times New Roman" w:hAnsi="Times New Roman"/>
                <w:b/>
                <w:sz w:val="24"/>
                <w:szCs w:val="24"/>
              </w:rPr>
            </w:pPr>
            <w:r w:rsidRPr="007376CB">
              <w:rPr>
                <w:rFonts w:ascii="Times New Roman" w:hAnsi="Times New Roman"/>
                <w:b/>
                <w:sz w:val="24"/>
                <w:szCs w:val="24"/>
              </w:rPr>
              <w:t>% Drug content</w:t>
            </w:r>
          </w:p>
        </w:tc>
      </w:tr>
      <w:tr w:rsidR="00FD7863" w:rsidRPr="007376CB" w:rsidTr="0084058F">
        <w:trPr>
          <w:trHeight w:val="630"/>
        </w:trPr>
        <w:tc>
          <w:tcPr>
            <w:tcW w:w="8235" w:type="dxa"/>
            <w:gridSpan w:val="5"/>
            <w:tcBorders>
              <w:left w:val="thickThinSmallGap" w:sz="18" w:space="0" w:color="auto"/>
              <w:right w:val="thickThinSmallGap" w:sz="18" w:space="0" w:color="auto"/>
            </w:tcBorders>
          </w:tcPr>
          <w:p w:rsidR="00FD7863" w:rsidRPr="007376CB" w:rsidRDefault="00FD7863" w:rsidP="00D76F10">
            <w:pPr>
              <w:jc w:val="center"/>
              <w:rPr>
                <w:rFonts w:ascii="Times New Roman" w:hAnsi="Times New Roman"/>
                <w:b/>
                <w:sz w:val="24"/>
                <w:szCs w:val="24"/>
              </w:rPr>
            </w:pPr>
            <w:r>
              <w:rPr>
                <w:rFonts w:ascii="Times New Roman" w:hAnsi="Times New Roman"/>
                <w:b/>
                <w:sz w:val="24"/>
                <w:szCs w:val="24"/>
              </w:rPr>
              <w:t>Eudragit L</w:t>
            </w:r>
            <w:r w:rsidRPr="007376CB">
              <w:rPr>
                <w:rFonts w:ascii="Times New Roman" w:hAnsi="Times New Roman"/>
                <w:b/>
                <w:sz w:val="24"/>
                <w:szCs w:val="24"/>
              </w:rPr>
              <w:t xml:space="preserve"> 100</w:t>
            </w:r>
            <w:r>
              <w:rPr>
                <w:rFonts w:ascii="Times New Roman" w:hAnsi="Times New Roman"/>
                <w:b/>
                <w:sz w:val="24"/>
                <w:szCs w:val="24"/>
              </w:rPr>
              <w:t xml:space="preserve"> F3</w:t>
            </w:r>
          </w:p>
        </w:tc>
      </w:tr>
      <w:tr w:rsidR="00FD7863" w:rsidRPr="007376CB" w:rsidTr="0084058F">
        <w:trPr>
          <w:trHeight w:val="465"/>
        </w:trPr>
        <w:tc>
          <w:tcPr>
            <w:tcW w:w="1835" w:type="dxa"/>
            <w:tcBorders>
              <w:left w:val="thickThinSmallGap" w:sz="18" w:space="0" w:color="auto"/>
            </w:tcBorders>
          </w:tcPr>
          <w:p w:rsidR="00FD7863" w:rsidRPr="007376CB" w:rsidRDefault="00FD7863" w:rsidP="00D76F10">
            <w:pPr>
              <w:jc w:val="center"/>
              <w:rPr>
                <w:rFonts w:ascii="Times New Roman" w:hAnsi="Times New Roman"/>
                <w:b/>
                <w:sz w:val="24"/>
                <w:szCs w:val="24"/>
              </w:rPr>
            </w:pPr>
            <w:r>
              <w:rPr>
                <w:rFonts w:ascii="Times New Roman" w:hAnsi="Times New Roman"/>
                <w:b/>
                <w:sz w:val="24"/>
                <w:szCs w:val="24"/>
              </w:rPr>
              <w:t>FL3</w:t>
            </w:r>
            <w:r w:rsidRPr="007376CB">
              <w:rPr>
                <w:rFonts w:ascii="Times New Roman" w:hAnsi="Times New Roman"/>
                <w:b/>
                <w:sz w:val="24"/>
                <w:szCs w:val="24"/>
              </w:rPr>
              <w:t xml:space="preserve"> a</w:t>
            </w:r>
          </w:p>
        </w:tc>
        <w:tc>
          <w:tcPr>
            <w:tcW w:w="1874" w:type="dxa"/>
            <w:gridSpan w:val="2"/>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5.88±0.05</w:t>
            </w:r>
          </w:p>
        </w:tc>
        <w:tc>
          <w:tcPr>
            <w:tcW w:w="1959" w:type="dxa"/>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7.8±0.3</w:t>
            </w:r>
          </w:p>
        </w:tc>
        <w:tc>
          <w:tcPr>
            <w:tcW w:w="2567" w:type="dxa"/>
            <w:tcBorders>
              <w:right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98.64±0.43</w:t>
            </w:r>
          </w:p>
        </w:tc>
      </w:tr>
      <w:tr w:rsidR="00FD7863" w:rsidRPr="007376CB" w:rsidTr="0084058F">
        <w:trPr>
          <w:trHeight w:val="495"/>
        </w:trPr>
        <w:tc>
          <w:tcPr>
            <w:tcW w:w="1835" w:type="dxa"/>
            <w:tcBorders>
              <w:left w:val="thickThinSmallGap" w:sz="18" w:space="0" w:color="auto"/>
            </w:tcBorders>
          </w:tcPr>
          <w:p w:rsidR="00FD7863" w:rsidRPr="007376CB" w:rsidRDefault="00FD7863" w:rsidP="00D76F10">
            <w:pPr>
              <w:jc w:val="center"/>
              <w:rPr>
                <w:rFonts w:ascii="Times New Roman" w:hAnsi="Times New Roman"/>
                <w:b/>
                <w:sz w:val="24"/>
                <w:szCs w:val="24"/>
              </w:rPr>
            </w:pPr>
            <w:r>
              <w:rPr>
                <w:rFonts w:ascii="Times New Roman" w:hAnsi="Times New Roman"/>
                <w:b/>
                <w:sz w:val="24"/>
                <w:szCs w:val="24"/>
              </w:rPr>
              <w:t>FL3</w:t>
            </w:r>
            <w:r w:rsidRPr="007376CB">
              <w:rPr>
                <w:rFonts w:ascii="Times New Roman" w:hAnsi="Times New Roman"/>
                <w:b/>
                <w:sz w:val="24"/>
                <w:szCs w:val="24"/>
              </w:rPr>
              <w:t>b</w:t>
            </w:r>
          </w:p>
        </w:tc>
        <w:tc>
          <w:tcPr>
            <w:tcW w:w="1874" w:type="dxa"/>
            <w:gridSpan w:val="2"/>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6.0±0.04</w:t>
            </w:r>
          </w:p>
        </w:tc>
        <w:tc>
          <w:tcPr>
            <w:tcW w:w="1959" w:type="dxa"/>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7.3±0.2</w:t>
            </w:r>
          </w:p>
        </w:tc>
        <w:tc>
          <w:tcPr>
            <w:tcW w:w="2567" w:type="dxa"/>
            <w:tcBorders>
              <w:right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101.31±0.29</w:t>
            </w:r>
          </w:p>
        </w:tc>
      </w:tr>
      <w:tr w:rsidR="00FD7863" w:rsidRPr="007376CB" w:rsidTr="0084058F">
        <w:trPr>
          <w:trHeight w:val="645"/>
        </w:trPr>
        <w:tc>
          <w:tcPr>
            <w:tcW w:w="1835" w:type="dxa"/>
            <w:tcBorders>
              <w:left w:val="thickThinSmallGap" w:sz="18" w:space="0" w:color="auto"/>
            </w:tcBorders>
          </w:tcPr>
          <w:p w:rsidR="00FD7863" w:rsidRPr="007376CB" w:rsidRDefault="00FD7863" w:rsidP="00D76F10">
            <w:pPr>
              <w:jc w:val="center"/>
              <w:rPr>
                <w:rFonts w:ascii="Times New Roman" w:hAnsi="Times New Roman"/>
                <w:b/>
                <w:sz w:val="24"/>
                <w:szCs w:val="24"/>
              </w:rPr>
            </w:pPr>
            <w:r>
              <w:rPr>
                <w:rFonts w:ascii="Times New Roman" w:hAnsi="Times New Roman"/>
                <w:b/>
                <w:sz w:val="24"/>
                <w:szCs w:val="24"/>
              </w:rPr>
              <w:t>FL3</w:t>
            </w:r>
            <w:r w:rsidRPr="007376CB">
              <w:rPr>
                <w:rFonts w:ascii="Times New Roman" w:hAnsi="Times New Roman"/>
                <w:b/>
                <w:sz w:val="24"/>
                <w:szCs w:val="24"/>
              </w:rPr>
              <w:t>c</w:t>
            </w:r>
          </w:p>
        </w:tc>
        <w:tc>
          <w:tcPr>
            <w:tcW w:w="1874" w:type="dxa"/>
            <w:gridSpan w:val="2"/>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6.13±0.02</w:t>
            </w:r>
          </w:p>
        </w:tc>
        <w:tc>
          <w:tcPr>
            <w:tcW w:w="1959" w:type="dxa"/>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7.6±0.1</w:t>
            </w:r>
          </w:p>
        </w:tc>
        <w:tc>
          <w:tcPr>
            <w:tcW w:w="2567" w:type="dxa"/>
            <w:tcBorders>
              <w:right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99.94±0.46</w:t>
            </w:r>
          </w:p>
        </w:tc>
      </w:tr>
      <w:tr w:rsidR="00FD7863" w:rsidRPr="007376CB" w:rsidTr="0084058F">
        <w:trPr>
          <w:trHeight w:val="435"/>
        </w:trPr>
        <w:tc>
          <w:tcPr>
            <w:tcW w:w="1835" w:type="dxa"/>
            <w:tcBorders>
              <w:left w:val="thickThinSmallGap" w:sz="18" w:space="0" w:color="auto"/>
            </w:tcBorders>
          </w:tcPr>
          <w:p w:rsidR="00FD7863" w:rsidRPr="007376CB" w:rsidRDefault="00FD7863" w:rsidP="00D76F10">
            <w:pPr>
              <w:jc w:val="center"/>
              <w:rPr>
                <w:rFonts w:ascii="Times New Roman" w:hAnsi="Times New Roman"/>
                <w:b/>
                <w:sz w:val="24"/>
                <w:szCs w:val="24"/>
              </w:rPr>
            </w:pPr>
            <w:r>
              <w:rPr>
                <w:rFonts w:ascii="Times New Roman" w:hAnsi="Times New Roman"/>
                <w:b/>
                <w:sz w:val="24"/>
                <w:szCs w:val="24"/>
              </w:rPr>
              <w:t>FL3</w:t>
            </w:r>
            <w:r w:rsidRPr="007376CB">
              <w:rPr>
                <w:rFonts w:ascii="Times New Roman" w:hAnsi="Times New Roman"/>
                <w:b/>
                <w:sz w:val="24"/>
                <w:szCs w:val="24"/>
              </w:rPr>
              <w:t>d</w:t>
            </w:r>
          </w:p>
        </w:tc>
        <w:tc>
          <w:tcPr>
            <w:tcW w:w="1874" w:type="dxa"/>
            <w:gridSpan w:val="2"/>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6.28±0.05</w:t>
            </w:r>
          </w:p>
        </w:tc>
        <w:tc>
          <w:tcPr>
            <w:tcW w:w="1959" w:type="dxa"/>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6.9±0.3</w:t>
            </w:r>
          </w:p>
        </w:tc>
        <w:tc>
          <w:tcPr>
            <w:tcW w:w="2567" w:type="dxa"/>
            <w:tcBorders>
              <w:right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99.83±0.68</w:t>
            </w:r>
          </w:p>
        </w:tc>
      </w:tr>
      <w:tr w:rsidR="00FD7863" w:rsidRPr="007376CB" w:rsidTr="0084058F">
        <w:trPr>
          <w:trHeight w:val="465"/>
        </w:trPr>
        <w:tc>
          <w:tcPr>
            <w:tcW w:w="8235" w:type="dxa"/>
            <w:gridSpan w:val="5"/>
            <w:tcBorders>
              <w:left w:val="thickThinSmallGap" w:sz="18" w:space="0" w:color="auto"/>
              <w:right w:val="thickThinSmallGap" w:sz="18" w:space="0" w:color="auto"/>
            </w:tcBorders>
          </w:tcPr>
          <w:p w:rsidR="00FD7863" w:rsidRPr="007376CB" w:rsidRDefault="00FD7863" w:rsidP="00D76F10">
            <w:pPr>
              <w:jc w:val="center"/>
              <w:rPr>
                <w:rFonts w:ascii="Times New Roman" w:hAnsi="Times New Roman"/>
                <w:b/>
                <w:sz w:val="24"/>
                <w:szCs w:val="24"/>
              </w:rPr>
            </w:pPr>
            <w:r w:rsidRPr="007376CB">
              <w:rPr>
                <w:rFonts w:ascii="Times New Roman" w:hAnsi="Times New Roman"/>
                <w:b/>
                <w:sz w:val="24"/>
                <w:szCs w:val="24"/>
              </w:rPr>
              <w:t>Eudragit S 100</w:t>
            </w:r>
            <w:r>
              <w:rPr>
                <w:rFonts w:ascii="Times New Roman" w:hAnsi="Times New Roman"/>
                <w:b/>
                <w:sz w:val="24"/>
                <w:szCs w:val="24"/>
              </w:rPr>
              <w:t xml:space="preserve"> F3</w:t>
            </w:r>
          </w:p>
        </w:tc>
      </w:tr>
      <w:tr w:rsidR="00FD7863" w:rsidRPr="007376CB" w:rsidTr="0084058F">
        <w:trPr>
          <w:trHeight w:val="570"/>
        </w:trPr>
        <w:tc>
          <w:tcPr>
            <w:tcW w:w="1835" w:type="dxa"/>
            <w:tcBorders>
              <w:left w:val="thickThinSmallGap" w:sz="18" w:space="0" w:color="auto"/>
            </w:tcBorders>
          </w:tcPr>
          <w:p w:rsidR="00FD7863" w:rsidRPr="007376CB" w:rsidRDefault="00FD7863" w:rsidP="00D76F10">
            <w:pPr>
              <w:jc w:val="center"/>
              <w:rPr>
                <w:rFonts w:ascii="Times New Roman" w:hAnsi="Times New Roman"/>
                <w:b/>
                <w:sz w:val="24"/>
                <w:szCs w:val="24"/>
              </w:rPr>
            </w:pPr>
            <w:r>
              <w:rPr>
                <w:rFonts w:ascii="Times New Roman" w:hAnsi="Times New Roman"/>
                <w:b/>
                <w:sz w:val="24"/>
                <w:szCs w:val="24"/>
              </w:rPr>
              <w:t>FS3</w:t>
            </w:r>
            <w:r w:rsidRPr="007376CB">
              <w:rPr>
                <w:rFonts w:ascii="Times New Roman" w:hAnsi="Times New Roman"/>
                <w:b/>
                <w:sz w:val="24"/>
                <w:szCs w:val="24"/>
              </w:rPr>
              <w:t>a</w:t>
            </w:r>
          </w:p>
        </w:tc>
        <w:tc>
          <w:tcPr>
            <w:tcW w:w="1874" w:type="dxa"/>
            <w:gridSpan w:val="2"/>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5.94±0.06</w:t>
            </w:r>
          </w:p>
        </w:tc>
        <w:tc>
          <w:tcPr>
            <w:tcW w:w="1959" w:type="dxa"/>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7.6±0.18</w:t>
            </w:r>
          </w:p>
        </w:tc>
        <w:tc>
          <w:tcPr>
            <w:tcW w:w="2567" w:type="dxa"/>
            <w:tcBorders>
              <w:right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101.49±0.72</w:t>
            </w:r>
          </w:p>
        </w:tc>
      </w:tr>
      <w:tr w:rsidR="00FD7863" w:rsidRPr="007376CB" w:rsidTr="0084058F">
        <w:trPr>
          <w:trHeight w:val="495"/>
        </w:trPr>
        <w:tc>
          <w:tcPr>
            <w:tcW w:w="1835" w:type="dxa"/>
            <w:tcBorders>
              <w:left w:val="thickThinSmallGap" w:sz="18" w:space="0" w:color="auto"/>
            </w:tcBorders>
          </w:tcPr>
          <w:p w:rsidR="00FD7863" w:rsidRPr="007376CB" w:rsidRDefault="00FD7863" w:rsidP="00D76F10">
            <w:pPr>
              <w:jc w:val="center"/>
              <w:rPr>
                <w:rFonts w:ascii="Times New Roman" w:hAnsi="Times New Roman"/>
                <w:b/>
                <w:sz w:val="24"/>
                <w:szCs w:val="24"/>
              </w:rPr>
            </w:pPr>
            <w:r>
              <w:rPr>
                <w:rFonts w:ascii="Times New Roman" w:hAnsi="Times New Roman"/>
                <w:b/>
                <w:sz w:val="24"/>
                <w:szCs w:val="24"/>
              </w:rPr>
              <w:t>FS3</w:t>
            </w:r>
            <w:r w:rsidRPr="007376CB">
              <w:rPr>
                <w:rFonts w:ascii="Times New Roman" w:hAnsi="Times New Roman"/>
                <w:b/>
                <w:sz w:val="24"/>
                <w:szCs w:val="24"/>
              </w:rPr>
              <w:t>b</w:t>
            </w:r>
          </w:p>
        </w:tc>
        <w:tc>
          <w:tcPr>
            <w:tcW w:w="1874" w:type="dxa"/>
            <w:gridSpan w:val="2"/>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6.07±0.01</w:t>
            </w:r>
          </w:p>
        </w:tc>
        <w:tc>
          <w:tcPr>
            <w:tcW w:w="1959" w:type="dxa"/>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7.5±0.33</w:t>
            </w:r>
          </w:p>
        </w:tc>
        <w:tc>
          <w:tcPr>
            <w:tcW w:w="2567" w:type="dxa"/>
            <w:tcBorders>
              <w:right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101.27±0.43</w:t>
            </w:r>
          </w:p>
        </w:tc>
      </w:tr>
      <w:tr w:rsidR="00FD7863" w:rsidRPr="007376CB" w:rsidTr="0084058F">
        <w:trPr>
          <w:trHeight w:val="480"/>
        </w:trPr>
        <w:tc>
          <w:tcPr>
            <w:tcW w:w="1835" w:type="dxa"/>
            <w:tcBorders>
              <w:left w:val="thickThinSmallGap" w:sz="18" w:space="0" w:color="auto"/>
            </w:tcBorders>
          </w:tcPr>
          <w:p w:rsidR="00FD7863" w:rsidRPr="007376CB" w:rsidRDefault="00FD7863" w:rsidP="00D76F10">
            <w:pPr>
              <w:jc w:val="center"/>
              <w:rPr>
                <w:rFonts w:ascii="Times New Roman" w:hAnsi="Times New Roman"/>
                <w:b/>
                <w:sz w:val="24"/>
                <w:szCs w:val="24"/>
              </w:rPr>
            </w:pPr>
            <w:r>
              <w:rPr>
                <w:rFonts w:ascii="Times New Roman" w:hAnsi="Times New Roman"/>
                <w:b/>
                <w:sz w:val="24"/>
                <w:szCs w:val="24"/>
              </w:rPr>
              <w:t>FS3</w:t>
            </w:r>
            <w:r w:rsidRPr="007376CB">
              <w:rPr>
                <w:rFonts w:ascii="Times New Roman" w:hAnsi="Times New Roman"/>
                <w:b/>
                <w:sz w:val="24"/>
                <w:szCs w:val="24"/>
              </w:rPr>
              <w:t>c</w:t>
            </w:r>
          </w:p>
        </w:tc>
        <w:tc>
          <w:tcPr>
            <w:tcW w:w="1874" w:type="dxa"/>
            <w:gridSpan w:val="2"/>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6.18±0.05</w:t>
            </w:r>
          </w:p>
        </w:tc>
        <w:tc>
          <w:tcPr>
            <w:tcW w:w="1959" w:type="dxa"/>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7.1±0.15</w:t>
            </w:r>
          </w:p>
        </w:tc>
        <w:tc>
          <w:tcPr>
            <w:tcW w:w="2567" w:type="dxa"/>
            <w:tcBorders>
              <w:right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101.27±0.45</w:t>
            </w:r>
          </w:p>
        </w:tc>
      </w:tr>
      <w:tr w:rsidR="00FD7863" w:rsidRPr="007376CB" w:rsidTr="0084058F">
        <w:trPr>
          <w:trHeight w:val="465"/>
        </w:trPr>
        <w:tc>
          <w:tcPr>
            <w:tcW w:w="1835" w:type="dxa"/>
            <w:tcBorders>
              <w:left w:val="thickThinSmallGap" w:sz="18" w:space="0" w:color="auto"/>
              <w:bottom w:val="thickThinSmallGap" w:sz="18" w:space="0" w:color="auto"/>
            </w:tcBorders>
          </w:tcPr>
          <w:p w:rsidR="00FD7863" w:rsidRPr="007376CB" w:rsidRDefault="00FD7863" w:rsidP="00D76F10">
            <w:pPr>
              <w:jc w:val="center"/>
              <w:rPr>
                <w:rFonts w:ascii="Times New Roman" w:hAnsi="Times New Roman"/>
                <w:b/>
                <w:sz w:val="24"/>
                <w:szCs w:val="24"/>
              </w:rPr>
            </w:pPr>
            <w:r>
              <w:rPr>
                <w:rFonts w:ascii="Times New Roman" w:hAnsi="Times New Roman"/>
                <w:b/>
                <w:sz w:val="24"/>
                <w:szCs w:val="24"/>
              </w:rPr>
              <w:t>FS3</w:t>
            </w:r>
            <w:r w:rsidRPr="007376CB">
              <w:rPr>
                <w:rFonts w:ascii="Times New Roman" w:hAnsi="Times New Roman"/>
                <w:b/>
                <w:sz w:val="24"/>
                <w:szCs w:val="24"/>
              </w:rPr>
              <w:t>d</w:t>
            </w:r>
          </w:p>
        </w:tc>
        <w:tc>
          <w:tcPr>
            <w:tcW w:w="1874" w:type="dxa"/>
            <w:gridSpan w:val="2"/>
            <w:tcBorders>
              <w:bottom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6.32±0.01</w:t>
            </w:r>
          </w:p>
        </w:tc>
        <w:tc>
          <w:tcPr>
            <w:tcW w:w="1959" w:type="dxa"/>
            <w:tcBorders>
              <w:bottom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7.5±0.12</w:t>
            </w:r>
          </w:p>
        </w:tc>
        <w:tc>
          <w:tcPr>
            <w:tcW w:w="2567" w:type="dxa"/>
            <w:tcBorders>
              <w:bottom w:val="thickThinSmallGap" w:sz="18" w:space="0" w:color="auto"/>
              <w:right w:val="thickThinSmallGap" w:sz="18" w:space="0" w:color="auto"/>
            </w:tcBorders>
          </w:tcPr>
          <w:p w:rsidR="00FD7863" w:rsidRPr="007376CB" w:rsidRDefault="00FD7863" w:rsidP="00D76F10">
            <w:pPr>
              <w:jc w:val="center"/>
              <w:rPr>
                <w:rFonts w:ascii="Times New Roman" w:hAnsi="Times New Roman"/>
                <w:sz w:val="24"/>
                <w:szCs w:val="24"/>
              </w:rPr>
            </w:pPr>
            <w:r w:rsidRPr="007376CB">
              <w:rPr>
                <w:rFonts w:ascii="Times New Roman" w:hAnsi="Times New Roman"/>
                <w:sz w:val="24"/>
                <w:szCs w:val="24"/>
              </w:rPr>
              <w:t>101.33±0.27</w:t>
            </w:r>
          </w:p>
        </w:tc>
      </w:tr>
    </w:tbl>
    <w:p w:rsidR="00FD7863" w:rsidRDefault="00FD7863" w:rsidP="00FD7863">
      <w:pPr>
        <w:spacing w:line="480" w:lineRule="auto"/>
        <w:jc w:val="center"/>
        <w:rPr>
          <w:rFonts w:ascii="Times New Roman" w:hAnsi="Times New Roman"/>
          <w:b/>
          <w:sz w:val="24"/>
          <w:szCs w:val="24"/>
        </w:rPr>
      </w:pPr>
      <w:r>
        <w:rPr>
          <w:rFonts w:ascii="Times New Roman" w:hAnsi="Times New Roman"/>
          <w:b/>
          <w:sz w:val="24"/>
          <w:szCs w:val="24"/>
        </w:rPr>
        <w:t xml:space="preserve">Table </w:t>
      </w:r>
      <w:r w:rsidR="009B4CCC">
        <w:rPr>
          <w:rFonts w:ascii="Times New Roman" w:hAnsi="Times New Roman"/>
          <w:b/>
          <w:sz w:val="24"/>
          <w:szCs w:val="24"/>
        </w:rPr>
        <w:t>26</w:t>
      </w:r>
      <w:r w:rsidRPr="007376CB">
        <w:rPr>
          <w:rFonts w:ascii="Times New Roman" w:hAnsi="Times New Roman"/>
          <w:b/>
          <w:sz w:val="24"/>
          <w:szCs w:val="24"/>
        </w:rPr>
        <w:t>. Physical characteristics of coated formulations</w:t>
      </w:r>
    </w:p>
    <w:p w:rsidR="00FD7863" w:rsidRPr="007376CB" w:rsidRDefault="00FD7863" w:rsidP="00BA3DFC">
      <w:pPr>
        <w:spacing w:line="480" w:lineRule="auto"/>
        <w:jc w:val="both"/>
        <w:rPr>
          <w:rFonts w:ascii="Times New Roman" w:hAnsi="Times New Roman"/>
          <w:sz w:val="24"/>
          <w:szCs w:val="24"/>
        </w:rPr>
      </w:pPr>
      <w:r w:rsidRPr="007376CB">
        <w:rPr>
          <w:rFonts w:ascii="Times New Roman" w:hAnsi="Times New Roman"/>
          <w:sz w:val="24"/>
          <w:szCs w:val="24"/>
        </w:rPr>
        <w:t>All the above characteristics were f</w:t>
      </w:r>
      <w:r>
        <w:rPr>
          <w:rFonts w:ascii="Times New Roman" w:hAnsi="Times New Roman"/>
          <w:sz w:val="24"/>
          <w:szCs w:val="24"/>
        </w:rPr>
        <w:t>ound to be with</w:t>
      </w:r>
      <w:r w:rsidRPr="007376CB">
        <w:rPr>
          <w:rFonts w:ascii="Times New Roman" w:hAnsi="Times New Roman"/>
          <w:sz w:val="24"/>
          <w:szCs w:val="24"/>
        </w:rPr>
        <w:t>in the acceptable limits.</w:t>
      </w:r>
    </w:p>
    <w:p w:rsidR="00ED1FF4" w:rsidRPr="0019534D" w:rsidRDefault="00ED1FF4" w:rsidP="00BA3DFC">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10.12 </w:t>
      </w:r>
      <w:r w:rsidRPr="0019534D">
        <w:rPr>
          <w:rFonts w:ascii="Times New Roman" w:hAnsi="Times New Roman"/>
          <w:b/>
          <w:color w:val="000000"/>
          <w:sz w:val="24"/>
          <w:szCs w:val="24"/>
        </w:rPr>
        <w:t>Drug Release Kinetics:</w:t>
      </w:r>
    </w:p>
    <w:tbl>
      <w:tblPr>
        <w:tblpPr w:leftFromText="180" w:rightFromText="180" w:vertAnchor="text" w:horzAnchor="margin" w:tblpXSpec="center" w:tblpY="41"/>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65"/>
        <w:gridCol w:w="1346"/>
        <w:gridCol w:w="1156"/>
        <w:gridCol w:w="1135"/>
        <w:gridCol w:w="2189"/>
        <w:gridCol w:w="1730"/>
      </w:tblGrid>
      <w:tr w:rsidR="00ED1FF4" w:rsidRPr="007376CB" w:rsidTr="00D76F10">
        <w:trPr>
          <w:trHeight w:val="1031"/>
        </w:trPr>
        <w:tc>
          <w:tcPr>
            <w:tcW w:w="1565" w:type="dxa"/>
            <w:tcBorders>
              <w:top w:val="thickThinSmallGap" w:sz="18" w:space="0" w:color="auto"/>
              <w:left w:val="thickThinSmallGap" w:sz="18" w:space="0" w:color="auto"/>
            </w:tcBorders>
          </w:tcPr>
          <w:p w:rsidR="00ED1FF4" w:rsidRPr="007376CB" w:rsidRDefault="00ED1FF4" w:rsidP="00D76F10">
            <w:pPr>
              <w:spacing w:after="0" w:line="240" w:lineRule="auto"/>
              <w:jc w:val="center"/>
              <w:rPr>
                <w:rFonts w:ascii="Times New Roman" w:hAnsi="Times New Roman"/>
                <w:b/>
                <w:sz w:val="24"/>
                <w:szCs w:val="24"/>
              </w:rPr>
            </w:pPr>
            <w:r w:rsidRPr="007376CB">
              <w:rPr>
                <w:rFonts w:ascii="Times New Roman" w:hAnsi="Times New Roman"/>
                <w:b/>
                <w:sz w:val="24"/>
                <w:szCs w:val="24"/>
              </w:rPr>
              <w:t>Formulation code</w:t>
            </w:r>
          </w:p>
        </w:tc>
        <w:tc>
          <w:tcPr>
            <w:tcW w:w="1346" w:type="dxa"/>
            <w:tcBorders>
              <w:top w:val="thickThinSmallGap" w:sz="18" w:space="0" w:color="auto"/>
            </w:tcBorders>
          </w:tcPr>
          <w:p w:rsidR="00ED1FF4" w:rsidRPr="007376CB" w:rsidRDefault="00ED1FF4" w:rsidP="00D76F10">
            <w:pPr>
              <w:spacing w:after="0" w:line="240" w:lineRule="auto"/>
              <w:jc w:val="center"/>
              <w:rPr>
                <w:rFonts w:ascii="Times New Roman" w:hAnsi="Times New Roman"/>
                <w:b/>
                <w:sz w:val="24"/>
                <w:szCs w:val="24"/>
              </w:rPr>
            </w:pPr>
            <w:r w:rsidRPr="007376CB">
              <w:rPr>
                <w:rFonts w:ascii="Times New Roman" w:hAnsi="Times New Roman"/>
                <w:b/>
                <w:sz w:val="24"/>
                <w:szCs w:val="24"/>
              </w:rPr>
              <w:t xml:space="preserve">Zero order </w:t>
            </w:r>
          </w:p>
        </w:tc>
        <w:tc>
          <w:tcPr>
            <w:tcW w:w="1156" w:type="dxa"/>
            <w:tcBorders>
              <w:top w:val="thickThinSmallGap" w:sz="18" w:space="0" w:color="auto"/>
            </w:tcBorders>
          </w:tcPr>
          <w:p w:rsidR="00ED1FF4" w:rsidRPr="007376CB" w:rsidRDefault="00ED1FF4" w:rsidP="00D76F10">
            <w:pPr>
              <w:spacing w:after="0" w:line="240" w:lineRule="auto"/>
              <w:jc w:val="center"/>
              <w:rPr>
                <w:rFonts w:ascii="Times New Roman" w:hAnsi="Times New Roman"/>
                <w:b/>
                <w:sz w:val="24"/>
                <w:szCs w:val="24"/>
              </w:rPr>
            </w:pPr>
            <w:r w:rsidRPr="007376CB">
              <w:rPr>
                <w:rFonts w:ascii="Times New Roman" w:hAnsi="Times New Roman"/>
                <w:b/>
                <w:sz w:val="24"/>
                <w:szCs w:val="24"/>
              </w:rPr>
              <w:t xml:space="preserve">First order </w:t>
            </w:r>
          </w:p>
        </w:tc>
        <w:tc>
          <w:tcPr>
            <w:tcW w:w="1135" w:type="dxa"/>
            <w:tcBorders>
              <w:top w:val="thickThinSmallGap" w:sz="18" w:space="0" w:color="auto"/>
            </w:tcBorders>
          </w:tcPr>
          <w:p w:rsidR="00ED1FF4" w:rsidRPr="007376CB" w:rsidRDefault="00ED1FF4" w:rsidP="00D76F10">
            <w:pPr>
              <w:spacing w:after="0" w:line="240" w:lineRule="auto"/>
              <w:jc w:val="center"/>
              <w:rPr>
                <w:rFonts w:ascii="Times New Roman" w:hAnsi="Times New Roman"/>
                <w:b/>
                <w:sz w:val="24"/>
                <w:szCs w:val="24"/>
              </w:rPr>
            </w:pPr>
            <w:r w:rsidRPr="007376CB">
              <w:rPr>
                <w:rFonts w:ascii="Times New Roman" w:hAnsi="Times New Roman"/>
                <w:b/>
                <w:sz w:val="24"/>
                <w:szCs w:val="24"/>
              </w:rPr>
              <w:t>Higuchi</w:t>
            </w:r>
          </w:p>
        </w:tc>
        <w:tc>
          <w:tcPr>
            <w:tcW w:w="2189" w:type="dxa"/>
            <w:tcBorders>
              <w:top w:val="thickThinSmallGap" w:sz="18" w:space="0" w:color="auto"/>
            </w:tcBorders>
          </w:tcPr>
          <w:p w:rsidR="00ED1FF4" w:rsidRPr="007376CB" w:rsidRDefault="00ED1FF4" w:rsidP="00D76F10">
            <w:pPr>
              <w:spacing w:after="0" w:line="240" w:lineRule="auto"/>
              <w:jc w:val="center"/>
              <w:rPr>
                <w:rFonts w:ascii="Times New Roman" w:hAnsi="Times New Roman"/>
                <w:b/>
                <w:sz w:val="24"/>
                <w:szCs w:val="24"/>
              </w:rPr>
            </w:pPr>
            <w:r w:rsidRPr="007376CB">
              <w:rPr>
                <w:rFonts w:ascii="Times New Roman" w:hAnsi="Times New Roman"/>
                <w:b/>
                <w:sz w:val="24"/>
                <w:szCs w:val="24"/>
              </w:rPr>
              <w:t>Korsmeyer-Peppas</w:t>
            </w:r>
          </w:p>
        </w:tc>
        <w:tc>
          <w:tcPr>
            <w:tcW w:w="1730" w:type="dxa"/>
            <w:tcBorders>
              <w:top w:val="thickThinSmallGap" w:sz="18" w:space="0" w:color="auto"/>
              <w:right w:val="thickThinSmallGap" w:sz="18" w:space="0" w:color="auto"/>
            </w:tcBorders>
          </w:tcPr>
          <w:p w:rsidR="00ED1FF4" w:rsidRPr="007376CB" w:rsidRDefault="00ED1FF4" w:rsidP="00D76F10">
            <w:pPr>
              <w:spacing w:after="0" w:line="240" w:lineRule="auto"/>
              <w:jc w:val="center"/>
              <w:rPr>
                <w:rFonts w:ascii="Times New Roman" w:hAnsi="Times New Roman"/>
                <w:b/>
                <w:sz w:val="24"/>
                <w:szCs w:val="24"/>
              </w:rPr>
            </w:pPr>
            <w:r w:rsidRPr="007376CB">
              <w:rPr>
                <w:rFonts w:ascii="Times New Roman" w:hAnsi="Times New Roman"/>
                <w:b/>
                <w:sz w:val="24"/>
                <w:szCs w:val="24"/>
              </w:rPr>
              <w:t>Peppas (n)</w:t>
            </w:r>
          </w:p>
        </w:tc>
      </w:tr>
      <w:tr w:rsidR="00ED1FF4" w:rsidRPr="007376CB" w:rsidTr="00D76F10">
        <w:trPr>
          <w:trHeight w:val="516"/>
        </w:trPr>
        <w:tc>
          <w:tcPr>
            <w:tcW w:w="1565" w:type="dxa"/>
            <w:tcBorders>
              <w:left w:val="thickThinSmallGap" w:sz="18" w:space="0" w:color="auto"/>
              <w:bottom w:val="thickThinSmallGap" w:sz="18" w:space="0" w:color="auto"/>
            </w:tcBorders>
          </w:tcPr>
          <w:p w:rsidR="00ED1FF4" w:rsidRPr="007376CB" w:rsidRDefault="00ED1FF4" w:rsidP="00D76F10">
            <w:pPr>
              <w:spacing w:after="0" w:line="240" w:lineRule="auto"/>
              <w:jc w:val="center"/>
              <w:rPr>
                <w:rFonts w:ascii="Times New Roman" w:hAnsi="Times New Roman"/>
                <w:sz w:val="24"/>
                <w:szCs w:val="24"/>
              </w:rPr>
            </w:pPr>
            <w:r>
              <w:rPr>
                <w:rFonts w:ascii="Times New Roman" w:hAnsi="Times New Roman"/>
                <w:sz w:val="24"/>
                <w:szCs w:val="24"/>
              </w:rPr>
              <w:t>FS3</w:t>
            </w:r>
            <w:r w:rsidRPr="007376CB">
              <w:rPr>
                <w:rFonts w:ascii="Times New Roman" w:hAnsi="Times New Roman"/>
                <w:sz w:val="24"/>
                <w:szCs w:val="24"/>
              </w:rPr>
              <w:t xml:space="preserve"> d </w:t>
            </w:r>
            <w:r w:rsidRPr="007376CB">
              <w:rPr>
                <w:rFonts w:ascii="Times New Roman" w:hAnsi="Times New Roman"/>
                <w:b/>
                <w:sz w:val="24"/>
                <w:szCs w:val="24"/>
              </w:rPr>
              <w:t xml:space="preserve"> (R</w:t>
            </w:r>
            <w:r w:rsidRPr="007376CB">
              <w:rPr>
                <w:rFonts w:ascii="Times New Roman" w:hAnsi="Times New Roman"/>
                <w:b/>
                <w:sz w:val="24"/>
                <w:szCs w:val="24"/>
                <w:vertAlign w:val="superscript"/>
              </w:rPr>
              <w:t>2</w:t>
            </w:r>
            <w:r w:rsidRPr="007376CB">
              <w:rPr>
                <w:rFonts w:ascii="Times New Roman" w:hAnsi="Times New Roman"/>
                <w:b/>
                <w:sz w:val="24"/>
                <w:szCs w:val="24"/>
              </w:rPr>
              <w:t>)</w:t>
            </w:r>
          </w:p>
        </w:tc>
        <w:tc>
          <w:tcPr>
            <w:tcW w:w="1346" w:type="dxa"/>
            <w:tcBorders>
              <w:bottom w:val="thickThinSmallGap" w:sz="18" w:space="0" w:color="auto"/>
            </w:tcBorders>
          </w:tcPr>
          <w:p w:rsidR="00ED1FF4" w:rsidRPr="007376CB" w:rsidRDefault="00ED1FF4" w:rsidP="00D76F10">
            <w:pPr>
              <w:spacing w:after="0" w:line="240" w:lineRule="auto"/>
              <w:jc w:val="center"/>
              <w:rPr>
                <w:rFonts w:ascii="Times New Roman" w:hAnsi="Times New Roman"/>
                <w:sz w:val="24"/>
                <w:szCs w:val="24"/>
              </w:rPr>
            </w:pPr>
            <w:r w:rsidRPr="007376CB">
              <w:rPr>
                <w:rFonts w:ascii="Times New Roman" w:hAnsi="Times New Roman"/>
                <w:sz w:val="24"/>
                <w:szCs w:val="24"/>
              </w:rPr>
              <w:t>0.9901</w:t>
            </w:r>
          </w:p>
        </w:tc>
        <w:tc>
          <w:tcPr>
            <w:tcW w:w="1156" w:type="dxa"/>
            <w:tcBorders>
              <w:bottom w:val="thickThinSmallGap" w:sz="18" w:space="0" w:color="auto"/>
            </w:tcBorders>
          </w:tcPr>
          <w:p w:rsidR="00ED1FF4" w:rsidRPr="007376CB" w:rsidRDefault="00ED1FF4" w:rsidP="00D76F10">
            <w:pPr>
              <w:spacing w:after="0" w:line="240" w:lineRule="auto"/>
              <w:jc w:val="center"/>
              <w:rPr>
                <w:rFonts w:ascii="Times New Roman" w:hAnsi="Times New Roman"/>
                <w:sz w:val="24"/>
                <w:szCs w:val="24"/>
              </w:rPr>
            </w:pPr>
            <w:r w:rsidRPr="007376CB">
              <w:rPr>
                <w:rFonts w:ascii="Times New Roman" w:hAnsi="Times New Roman"/>
                <w:sz w:val="24"/>
                <w:szCs w:val="24"/>
              </w:rPr>
              <w:t>0.8231</w:t>
            </w:r>
          </w:p>
        </w:tc>
        <w:tc>
          <w:tcPr>
            <w:tcW w:w="1135" w:type="dxa"/>
            <w:tcBorders>
              <w:bottom w:val="thickThinSmallGap" w:sz="18" w:space="0" w:color="auto"/>
            </w:tcBorders>
          </w:tcPr>
          <w:p w:rsidR="00ED1FF4" w:rsidRPr="007376CB" w:rsidRDefault="00ED1FF4" w:rsidP="00D76F10">
            <w:pPr>
              <w:spacing w:after="0" w:line="240" w:lineRule="auto"/>
              <w:jc w:val="center"/>
              <w:rPr>
                <w:rFonts w:ascii="Times New Roman" w:hAnsi="Times New Roman"/>
                <w:sz w:val="24"/>
                <w:szCs w:val="24"/>
              </w:rPr>
            </w:pPr>
            <w:r w:rsidRPr="007376CB">
              <w:rPr>
                <w:rFonts w:ascii="Times New Roman" w:hAnsi="Times New Roman"/>
                <w:sz w:val="24"/>
                <w:szCs w:val="24"/>
              </w:rPr>
              <w:t>0.8957</w:t>
            </w:r>
          </w:p>
        </w:tc>
        <w:tc>
          <w:tcPr>
            <w:tcW w:w="2189" w:type="dxa"/>
            <w:tcBorders>
              <w:bottom w:val="thickThinSmallGap" w:sz="18" w:space="0" w:color="auto"/>
            </w:tcBorders>
          </w:tcPr>
          <w:p w:rsidR="00ED1FF4" w:rsidRPr="007376CB" w:rsidRDefault="00ED1FF4" w:rsidP="00D76F10">
            <w:pPr>
              <w:spacing w:after="0" w:line="240" w:lineRule="auto"/>
              <w:jc w:val="center"/>
              <w:rPr>
                <w:rFonts w:ascii="Times New Roman" w:hAnsi="Times New Roman"/>
                <w:sz w:val="24"/>
                <w:szCs w:val="24"/>
              </w:rPr>
            </w:pPr>
            <w:r w:rsidRPr="007376CB">
              <w:rPr>
                <w:rFonts w:ascii="Times New Roman" w:hAnsi="Times New Roman"/>
                <w:sz w:val="24"/>
                <w:szCs w:val="24"/>
              </w:rPr>
              <w:t>0.9651</w:t>
            </w:r>
          </w:p>
        </w:tc>
        <w:tc>
          <w:tcPr>
            <w:tcW w:w="1730" w:type="dxa"/>
            <w:tcBorders>
              <w:bottom w:val="thickThinSmallGap" w:sz="18" w:space="0" w:color="auto"/>
              <w:right w:val="thickThinSmallGap" w:sz="18" w:space="0" w:color="auto"/>
            </w:tcBorders>
          </w:tcPr>
          <w:p w:rsidR="00ED1FF4" w:rsidRPr="007376CB" w:rsidRDefault="00ED1FF4" w:rsidP="00D76F10">
            <w:pPr>
              <w:spacing w:after="0" w:line="240" w:lineRule="auto"/>
              <w:jc w:val="center"/>
              <w:rPr>
                <w:rFonts w:ascii="Times New Roman" w:hAnsi="Times New Roman"/>
                <w:sz w:val="24"/>
                <w:szCs w:val="24"/>
              </w:rPr>
            </w:pPr>
            <w:r w:rsidRPr="007376CB">
              <w:rPr>
                <w:rFonts w:ascii="Times New Roman" w:hAnsi="Times New Roman"/>
                <w:sz w:val="24"/>
                <w:szCs w:val="24"/>
              </w:rPr>
              <w:t>0.981</w:t>
            </w:r>
          </w:p>
        </w:tc>
      </w:tr>
    </w:tbl>
    <w:p w:rsidR="00ED1FF4" w:rsidRPr="007376CB" w:rsidRDefault="009B4CCC" w:rsidP="00ED1FF4">
      <w:pPr>
        <w:tabs>
          <w:tab w:val="left" w:pos="960"/>
        </w:tabs>
        <w:spacing w:after="0" w:line="240" w:lineRule="auto"/>
        <w:jc w:val="center"/>
        <w:rPr>
          <w:rFonts w:ascii="Times New Roman" w:hAnsi="Times New Roman"/>
          <w:b/>
          <w:sz w:val="24"/>
          <w:szCs w:val="24"/>
        </w:rPr>
      </w:pPr>
      <w:r>
        <w:rPr>
          <w:rFonts w:ascii="Times New Roman" w:hAnsi="Times New Roman"/>
          <w:b/>
          <w:sz w:val="24"/>
          <w:szCs w:val="24"/>
        </w:rPr>
        <w:t>Table 27</w:t>
      </w:r>
      <w:r w:rsidR="00ED1FF4" w:rsidRPr="007376CB">
        <w:rPr>
          <w:rFonts w:ascii="Times New Roman" w:hAnsi="Times New Roman"/>
          <w:b/>
          <w:sz w:val="24"/>
          <w:szCs w:val="24"/>
        </w:rPr>
        <w:t>. Drug release kinetics</w:t>
      </w:r>
    </w:p>
    <w:p w:rsidR="00ED1FF4" w:rsidRPr="007376CB" w:rsidRDefault="00ED1FF4" w:rsidP="00ED1FF4">
      <w:pPr>
        <w:tabs>
          <w:tab w:val="left" w:pos="960"/>
        </w:tabs>
        <w:spacing w:after="0" w:line="240" w:lineRule="auto"/>
        <w:rPr>
          <w:rFonts w:ascii="Times New Roman" w:hAnsi="Times New Roman"/>
          <w:sz w:val="24"/>
          <w:szCs w:val="24"/>
        </w:rPr>
      </w:pPr>
    </w:p>
    <w:p w:rsidR="00ED1FF4" w:rsidRPr="007376CB" w:rsidRDefault="00ED1FF4" w:rsidP="00ED1FF4">
      <w:pPr>
        <w:tabs>
          <w:tab w:val="left" w:pos="960"/>
        </w:tabs>
        <w:spacing w:after="0" w:line="240" w:lineRule="auto"/>
        <w:jc w:val="center"/>
        <w:rPr>
          <w:rFonts w:ascii="Times New Roman" w:hAnsi="Times New Roman"/>
          <w:b/>
          <w:sz w:val="24"/>
          <w:szCs w:val="24"/>
        </w:rPr>
      </w:pPr>
    </w:p>
    <w:p w:rsidR="00ED1FF4" w:rsidRPr="007376CB" w:rsidRDefault="00ED1FF4" w:rsidP="00ED1FF4">
      <w:pPr>
        <w:spacing w:line="480" w:lineRule="auto"/>
        <w:jc w:val="center"/>
        <w:rPr>
          <w:rFonts w:ascii="Times New Roman" w:hAnsi="Times New Roman"/>
          <w:sz w:val="24"/>
          <w:szCs w:val="24"/>
        </w:rPr>
      </w:pPr>
      <w:r w:rsidRPr="007376CB">
        <w:rPr>
          <w:rFonts w:ascii="Times New Roman" w:hAnsi="Times New Roman"/>
          <w:noProof/>
          <w:sz w:val="24"/>
          <w:szCs w:val="24"/>
        </w:rPr>
        <w:lastRenderedPageBreak/>
        <w:drawing>
          <wp:inline distT="0" distB="0" distL="0" distR="0">
            <wp:extent cx="4463139" cy="2798505"/>
            <wp:effectExtent l="19050" t="0" r="13611" b="1845"/>
            <wp:docPr id="8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inline>
        </w:drawing>
      </w:r>
    </w:p>
    <w:p w:rsidR="00ED1FF4" w:rsidRPr="007376CB" w:rsidRDefault="00481902" w:rsidP="00ED1FF4">
      <w:pPr>
        <w:spacing w:line="480" w:lineRule="auto"/>
        <w:jc w:val="center"/>
        <w:rPr>
          <w:rFonts w:ascii="Times New Roman" w:hAnsi="Times New Roman"/>
          <w:b/>
          <w:sz w:val="24"/>
          <w:szCs w:val="24"/>
        </w:rPr>
      </w:pPr>
      <w:r>
        <w:rPr>
          <w:rFonts w:ascii="Times New Roman" w:hAnsi="Times New Roman"/>
          <w:b/>
          <w:sz w:val="24"/>
          <w:szCs w:val="24"/>
        </w:rPr>
        <w:t>Figure 09</w:t>
      </w:r>
      <w:r w:rsidR="00ED1FF4" w:rsidRPr="007376CB">
        <w:rPr>
          <w:rFonts w:ascii="Times New Roman" w:hAnsi="Times New Roman"/>
          <w:b/>
          <w:sz w:val="24"/>
          <w:szCs w:val="24"/>
        </w:rPr>
        <w:t>. Zero order re</w:t>
      </w:r>
      <w:r w:rsidR="00ED1FF4">
        <w:rPr>
          <w:rFonts w:ascii="Times New Roman" w:hAnsi="Times New Roman"/>
          <w:b/>
          <w:sz w:val="24"/>
          <w:szCs w:val="24"/>
        </w:rPr>
        <w:t>lease kinetics of formulation FS3</w:t>
      </w:r>
      <w:r w:rsidR="00ED1FF4" w:rsidRPr="007376CB">
        <w:rPr>
          <w:rFonts w:ascii="Times New Roman" w:hAnsi="Times New Roman"/>
          <w:b/>
          <w:sz w:val="24"/>
          <w:szCs w:val="24"/>
        </w:rPr>
        <w:t xml:space="preserve"> d</w:t>
      </w:r>
    </w:p>
    <w:p w:rsidR="00ED1FF4" w:rsidRPr="007376CB" w:rsidRDefault="00ED1FF4" w:rsidP="00ED1FF4">
      <w:pPr>
        <w:spacing w:line="480" w:lineRule="auto"/>
        <w:jc w:val="center"/>
        <w:rPr>
          <w:rFonts w:ascii="Times New Roman" w:hAnsi="Times New Roman"/>
          <w:b/>
          <w:sz w:val="24"/>
          <w:szCs w:val="24"/>
        </w:rPr>
      </w:pPr>
      <w:r w:rsidRPr="007376CB">
        <w:rPr>
          <w:rFonts w:ascii="Times New Roman" w:hAnsi="Times New Roman"/>
          <w:b/>
          <w:noProof/>
          <w:sz w:val="24"/>
          <w:szCs w:val="24"/>
        </w:rPr>
        <w:drawing>
          <wp:inline distT="0" distB="0" distL="0" distR="0">
            <wp:extent cx="3971925" cy="3657600"/>
            <wp:effectExtent l="19050" t="0" r="9525" b="0"/>
            <wp:docPr id="8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inline>
        </w:drawing>
      </w:r>
    </w:p>
    <w:p w:rsidR="00ED1FF4" w:rsidRPr="007376CB" w:rsidRDefault="00481902" w:rsidP="00ED1FF4">
      <w:pPr>
        <w:spacing w:line="480" w:lineRule="auto"/>
        <w:jc w:val="center"/>
        <w:rPr>
          <w:rFonts w:ascii="Times New Roman" w:hAnsi="Times New Roman"/>
          <w:b/>
          <w:sz w:val="24"/>
          <w:szCs w:val="24"/>
        </w:rPr>
      </w:pPr>
      <w:r>
        <w:rPr>
          <w:rFonts w:ascii="Times New Roman" w:hAnsi="Times New Roman"/>
          <w:b/>
          <w:sz w:val="24"/>
          <w:szCs w:val="24"/>
        </w:rPr>
        <w:t>Figure 10</w:t>
      </w:r>
      <w:r w:rsidR="00ED1FF4" w:rsidRPr="007376CB">
        <w:rPr>
          <w:rFonts w:ascii="Times New Roman" w:hAnsi="Times New Roman"/>
          <w:b/>
          <w:sz w:val="24"/>
          <w:szCs w:val="24"/>
        </w:rPr>
        <w:t xml:space="preserve">. First order release kinetics of formulation </w:t>
      </w:r>
      <w:r w:rsidR="00ED1FF4">
        <w:rPr>
          <w:rFonts w:ascii="Times New Roman" w:hAnsi="Times New Roman"/>
          <w:b/>
          <w:sz w:val="24"/>
          <w:szCs w:val="24"/>
        </w:rPr>
        <w:t>FS3</w:t>
      </w:r>
      <w:r w:rsidR="00ED1FF4" w:rsidRPr="007376CB">
        <w:rPr>
          <w:rFonts w:ascii="Times New Roman" w:hAnsi="Times New Roman"/>
          <w:b/>
          <w:sz w:val="24"/>
          <w:szCs w:val="24"/>
        </w:rPr>
        <w:t xml:space="preserve"> d</w:t>
      </w:r>
    </w:p>
    <w:p w:rsidR="00ED1FF4" w:rsidRPr="007376CB" w:rsidRDefault="00ED1FF4" w:rsidP="00ED1FF4">
      <w:pPr>
        <w:spacing w:line="480" w:lineRule="auto"/>
        <w:jc w:val="center"/>
        <w:rPr>
          <w:rFonts w:ascii="Times New Roman" w:hAnsi="Times New Roman"/>
          <w:b/>
          <w:sz w:val="24"/>
          <w:szCs w:val="24"/>
        </w:rPr>
      </w:pPr>
      <w:r w:rsidRPr="004D59FD">
        <w:rPr>
          <w:rFonts w:ascii="Times New Roman" w:hAnsi="Times New Roman"/>
          <w:b/>
          <w:noProof/>
          <w:sz w:val="24"/>
          <w:szCs w:val="24"/>
        </w:rPr>
        <w:lastRenderedPageBreak/>
        <w:drawing>
          <wp:inline distT="0" distB="0" distL="0" distR="0">
            <wp:extent cx="4063365" cy="1800225"/>
            <wp:effectExtent l="19050" t="0" r="13335" b="0"/>
            <wp:docPr id="8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inline>
        </w:drawing>
      </w:r>
    </w:p>
    <w:p w:rsidR="00ED1FF4" w:rsidRPr="007376CB" w:rsidRDefault="00481902" w:rsidP="00ED1FF4">
      <w:pPr>
        <w:spacing w:line="480" w:lineRule="auto"/>
        <w:jc w:val="center"/>
        <w:rPr>
          <w:rFonts w:ascii="Times New Roman" w:hAnsi="Times New Roman"/>
          <w:b/>
          <w:sz w:val="24"/>
          <w:szCs w:val="24"/>
        </w:rPr>
      </w:pPr>
      <w:r>
        <w:rPr>
          <w:rFonts w:ascii="Times New Roman" w:hAnsi="Times New Roman"/>
          <w:b/>
          <w:sz w:val="24"/>
          <w:szCs w:val="24"/>
        </w:rPr>
        <w:t>Figure 11</w:t>
      </w:r>
      <w:r w:rsidR="00ED1FF4" w:rsidRPr="007376CB">
        <w:rPr>
          <w:rFonts w:ascii="Times New Roman" w:hAnsi="Times New Roman"/>
          <w:b/>
          <w:sz w:val="24"/>
          <w:szCs w:val="24"/>
        </w:rPr>
        <w:t xml:space="preserve">. Higuchi model release kinetics of </w:t>
      </w:r>
      <w:r w:rsidR="00ED1FF4">
        <w:rPr>
          <w:rFonts w:ascii="Times New Roman" w:hAnsi="Times New Roman"/>
          <w:b/>
          <w:sz w:val="24"/>
          <w:szCs w:val="24"/>
        </w:rPr>
        <w:t>formulation FS3</w:t>
      </w:r>
      <w:r w:rsidR="00ED1FF4" w:rsidRPr="007376CB">
        <w:rPr>
          <w:rFonts w:ascii="Times New Roman" w:hAnsi="Times New Roman"/>
          <w:b/>
          <w:sz w:val="24"/>
          <w:szCs w:val="24"/>
        </w:rPr>
        <w:t xml:space="preserve"> d</w:t>
      </w:r>
    </w:p>
    <w:p w:rsidR="00ED1FF4" w:rsidRPr="007376CB" w:rsidRDefault="00ED1FF4" w:rsidP="00ED1FF4">
      <w:pPr>
        <w:spacing w:line="480" w:lineRule="auto"/>
        <w:jc w:val="center"/>
        <w:rPr>
          <w:rFonts w:ascii="Times New Roman" w:hAnsi="Times New Roman"/>
          <w:b/>
          <w:sz w:val="24"/>
          <w:szCs w:val="24"/>
        </w:rPr>
      </w:pPr>
      <w:r w:rsidRPr="007376CB">
        <w:rPr>
          <w:rFonts w:ascii="Times New Roman" w:hAnsi="Times New Roman"/>
          <w:b/>
          <w:noProof/>
          <w:sz w:val="24"/>
          <w:szCs w:val="24"/>
        </w:rPr>
        <w:drawing>
          <wp:inline distT="0" distB="0" distL="0" distR="0">
            <wp:extent cx="3876675" cy="2133600"/>
            <wp:effectExtent l="19050" t="0" r="9525" b="0"/>
            <wp:docPr id="87"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inline>
        </w:drawing>
      </w:r>
    </w:p>
    <w:p w:rsidR="00ED1FF4" w:rsidRPr="00C32E6F" w:rsidRDefault="00481902" w:rsidP="00ED1FF4">
      <w:pPr>
        <w:spacing w:line="480" w:lineRule="auto"/>
        <w:jc w:val="center"/>
        <w:rPr>
          <w:rFonts w:ascii="Times New Roman" w:hAnsi="Times New Roman"/>
          <w:b/>
          <w:sz w:val="24"/>
          <w:szCs w:val="24"/>
        </w:rPr>
      </w:pPr>
      <w:r>
        <w:rPr>
          <w:rFonts w:ascii="Times New Roman" w:hAnsi="Times New Roman"/>
          <w:b/>
          <w:sz w:val="24"/>
          <w:szCs w:val="24"/>
        </w:rPr>
        <w:t>Figure 12</w:t>
      </w:r>
      <w:r w:rsidR="00ED1FF4" w:rsidRPr="007376CB">
        <w:rPr>
          <w:rFonts w:ascii="Times New Roman" w:hAnsi="Times New Roman"/>
          <w:b/>
          <w:sz w:val="24"/>
          <w:szCs w:val="24"/>
        </w:rPr>
        <w:t>. Korsmeyer – Peppas model rele</w:t>
      </w:r>
      <w:r w:rsidR="00ED1FF4">
        <w:rPr>
          <w:rFonts w:ascii="Times New Roman" w:hAnsi="Times New Roman"/>
          <w:b/>
          <w:sz w:val="24"/>
          <w:szCs w:val="24"/>
        </w:rPr>
        <w:t>ase kinetics of formulation FS3</w:t>
      </w:r>
      <w:r w:rsidR="00ED1FF4" w:rsidRPr="007376CB">
        <w:rPr>
          <w:rFonts w:ascii="Times New Roman" w:hAnsi="Times New Roman"/>
          <w:b/>
          <w:sz w:val="24"/>
          <w:szCs w:val="24"/>
        </w:rPr>
        <w:t xml:space="preserve"> d</w:t>
      </w:r>
    </w:p>
    <w:p w:rsidR="00ED1FF4" w:rsidRDefault="00ED1FF4" w:rsidP="00ED1FF4">
      <w:pPr>
        <w:spacing w:after="0" w:line="360" w:lineRule="auto"/>
        <w:jc w:val="both"/>
        <w:rPr>
          <w:rFonts w:ascii="Times New Roman" w:hAnsi="Times New Roman"/>
          <w:b/>
          <w:sz w:val="26"/>
          <w:szCs w:val="26"/>
        </w:rPr>
      </w:pPr>
    </w:p>
    <w:p w:rsidR="00ED1FF4" w:rsidRDefault="00ED1FF4" w:rsidP="007B198E">
      <w:pPr>
        <w:spacing w:after="0" w:line="360" w:lineRule="auto"/>
        <w:jc w:val="both"/>
        <w:rPr>
          <w:rFonts w:ascii="Times New Roman" w:hAnsi="Times New Roman"/>
          <w:b/>
          <w:sz w:val="26"/>
          <w:szCs w:val="26"/>
        </w:rPr>
      </w:pPr>
      <w:r>
        <w:rPr>
          <w:rFonts w:ascii="Times New Roman" w:hAnsi="Times New Roman"/>
          <w:b/>
          <w:sz w:val="26"/>
          <w:szCs w:val="26"/>
        </w:rPr>
        <w:t>Inference:</w:t>
      </w:r>
    </w:p>
    <w:p w:rsidR="00BA3DFC" w:rsidRPr="009D76AD" w:rsidRDefault="00ED1FF4" w:rsidP="007B198E">
      <w:pPr>
        <w:spacing w:line="360" w:lineRule="auto"/>
        <w:ind w:firstLine="720"/>
        <w:jc w:val="both"/>
        <w:rPr>
          <w:rFonts w:ascii="Times New Roman" w:hAnsi="Times New Roman"/>
          <w:sz w:val="24"/>
          <w:szCs w:val="24"/>
        </w:rPr>
      </w:pPr>
      <w:r w:rsidRPr="007376CB">
        <w:rPr>
          <w:rFonts w:ascii="Times New Roman" w:hAnsi="Times New Roman"/>
          <w:sz w:val="24"/>
          <w:szCs w:val="24"/>
        </w:rPr>
        <w:t xml:space="preserve">The mechanism and kinetics of drug release of </w:t>
      </w:r>
      <w:r>
        <w:rPr>
          <w:rFonts w:ascii="Times New Roman" w:hAnsi="Times New Roman"/>
          <w:sz w:val="24"/>
          <w:szCs w:val="24"/>
        </w:rPr>
        <w:t>Mesalamine</w:t>
      </w:r>
      <w:r w:rsidRPr="007376CB">
        <w:rPr>
          <w:rFonts w:ascii="Times New Roman" w:hAnsi="Times New Roman"/>
          <w:sz w:val="24"/>
          <w:szCs w:val="24"/>
        </w:rPr>
        <w:t xml:space="preserve"> is determined by the application of zero order, first order, Higuchi, and Korsmeyer- peppas kinetics as shown in Tabl</w:t>
      </w:r>
      <w:r w:rsidR="002F74D7">
        <w:rPr>
          <w:rFonts w:ascii="Times New Roman" w:hAnsi="Times New Roman"/>
          <w:sz w:val="24"/>
          <w:szCs w:val="24"/>
        </w:rPr>
        <w:t>e 27</w:t>
      </w:r>
      <w:r>
        <w:rPr>
          <w:rFonts w:ascii="Times New Roman" w:hAnsi="Times New Roman"/>
          <w:sz w:val="24"/>
          <w:szCs w:val="24"/>
        </w:rPr>
        <w:t>. Optimized formulations (FS3</w:t>
      </w:r>
      <w:r w:rsidRPr="007376CB">
        <w:rPr>
          <w:rFonts w:ascii="Times New Roman" w:hAnsi="Times New Roman"/>
          <w:sz w:val="24"/>
          <w:szCs w:val="24"/>
        </w:rPr>
        <w:t xml:space="preserve"> d) follows the zero order release as their r</w:t>
      </w:r>
      <w:r w:rsidRPr="007376CB">
        <w:rPr>
          <w:rFonts w:ascii="Times New Roman" w:hAnsi="Times New Roman"/>
          <w:sz w:val="24"/>
          <w:szCs w:val="24"/>
          <w:vertAlign w:val="superscript"/>
        </w:rPr>
        <w:t xml:space="preserve">2 </w:t>
      </w:r>
      <w:r w:rsidRPr="007376CB">
        <w:rPr>
          <w:rFonts w:ascii="Times New Roman" w:hAnsi="Times New Roman"/>
          <w:sz w:val="24"/>
          <w:szCs w:val="24"/>
        </w:rPr>
        <w:t>values are 0.9901.</w:t>
      </w:r>
      <w:r w:rsidRPr="007376CB">
        <w:rPr>
          <w:rFonts w:ascii="Times New Roman" w:hAnsi="Times New Roman"/>
          <w:color w:val="000000"/>
          <w:sz w:val="24"/>
          <w:szCs w:val="24"/>
        </w:rPr>
        <w:t>The mechanisms of drug release is (super case-II), since they fitted well with Korsmeyer–Peppas models as their r</w:t>
      </w:r>
      <w:r w:rsidRPr="007376CB">
        <w:rPr>
          <w:rFonts w:ascii="Times New Roman" w:hAnsi="Times New Roman"/>
          <w:color w:val="000000"/>
          <w:sz w:val="24"/>
          <w:szCs w:val="24"/>
          <w:vertAlign w:val="superscript"/>
        </w:rPr>
        <w:t>2</w:t>
      </w:r>
      <w:r w:rsidRPr="007376CB">
        <w:rPr>
          <w:rFonts w:ascii="Times New Roman" w:hAnsi="Times New Roman"/>
          <w:color w:val="000000"/>
          <w:sz w:val="24"/>
          <w:szCs w:val="24"/>
        </w:rPr>
        <w:t xml:space="preserve"> values in the range of 0.9651 with n value above 1. This indicates that the drug release depends on swelling, relaxation and erosion of polymer with zero order release kinetics. </w:t>
      </w:r>
    </w:p>
    <w:p w:rsidR="0084790B" w:rsidRPr="0084790B" w:rsidRDefault="0084790B" w:rsidP="006F62AD">
      <w:pPr>
        <w:pStyle w:val="ListParagraph"/>
        <w:numPr>
          <w:ilvl w:val="0"/>
          <w:numId w:val="10"/>
        </w:numPr>
        <w:autoSpaceDE w:val="0"/>
        <w:autoSpaceDN w:val="0"/>
        <w:adjustRightInd w:val="0"/>
        <w:spacing w:line="360" w:lineRule="auto"/>
        <w:jc w:val="center"/>
        <w:rPr>
          <w:rFonts w:ascii="Times New Roman" w:hAnsi="Times New Roman"/>
          <w:b/>
          <w:sz w:val="32"/>
          <w:szCs w:val="32"/>
        </w:rPr>
      </w:pPr>
      <w:r w:rsidRPr="0084790B">
        <w:rPr>
          <w:rFonts w:ascii="Times New Roman" w:hAnsi="Times New Roman"/>
          <w:b/>
          <w:sz w:val="32"/>
          <w:szCs w:val="32"/>
        </w:rPr>
        <w:lastRenderedPageBreak/>
        <w:t>DISCUSSION</w:t>
      </w:r>
    </w:p>
    <w:p w:rsidR="0084790B" w:rsidRDefault="0084790B" w:rsidP="007B198E">
      <w:pPr>
        <w:spacing w:line="360" w:lineRule="auto"/>
        <w:ind w:firstLine="360"/>
        <w:jc w:val="both"/>
        <w:rPr>
          <w:rFonts w:ascii="Times New Roman" w:hAnsi="Times New Roman"/>
          <w:sz w:val="24"/>
          <w:szCs w:val="24"/>
        </w:rPr>
      </w:pPr>
      <w:r w:rsidRPr="007376CB">
        <w:rPr>
          <w:rFonts w:ascii="Times New Roman" w:hAnsi="Times New Roman"/>
          <w:sz w:val="24"/>
          <w:szCs w:val="24"/>
        </w:rPr>
        <w:t xml:space="preserve">FT </w:t>
      </w:r>
      <w:r>
        <w:rPr>
          <w:rFonts w:ascii="Times New Roman" w:hAnsi="Times New Roman"/>
          <w:sz w:val="24"/>
          <w:szCs w:val="24"/>
        </w:rPr>
        <w:t>IR analysis shows that the Mesalamine</w:t>
      </w:r>
      <w:r w:rsidRPr="007376CB">
        <w:rPr>
          <w:rFonts w:ascii="Times New Roman" w:hAnsi="Times New Roman"/>
          <w:sz w:val="24"/>
          <w:szCs w:val="24"/>
        </w:rPr>
        <w:t xml:space="preserve"> is compatible with the polymers used. There was no drug- excipient interaction in the physical mixture. It also suggests that the drug did not undergo any degradation or interaction through the whole of the coating process.</w:t>
      </w:r>
    </w:p>
    <w:p w:rsidR="0084790B" w:rsidRDefault="0084790B" w:rsidP="007B198E">
      <w:pPr>
        <w:spacing w:after="0" w:line="360" w:lineRule="auto"/>
        <w:ind w:firstLine="360"/>
        <w:jc w:val="both"/>
        <w:rPr>
          <w:rFonts w:ascii="Times New Roman" w:hAnsi="Times New Roman"/>
          <w:spacing w:val="2"/>
          <w:sz w:val="24"/>
          <w:szCs w:val="24"/>
        </w:rPr>
      </w:pPr>
      <w:r w:rsidRPr="007376CB">
        <w:rPr>
          <w:rFonts w:ascii="Times New Roman" w:hAnsi="Times New Roman"/>
          <w:spacing w:val="2"/>
          <w:sz w:val="24"/>
          <w:szCs w:val="24"/>
        </w:rPr>
        <w:t>The method employed for tableting in this study was direct compression for which the powder blend should possess good flow. The optimu</w:t>
      </w:r>
      <w:r>
        <w:rPr>
          <w:rFonts w:ascii="Times New Roman" w:hAnsi="Times New Roman"/>
          <w:spacing w:val="2"/>
          <w:sz w:val="24"/>
          <w:szCs w:val="24"/>
        </w:rPr>
        <w:t>m value for Carr’s index (%) should be upto 17%</w:t>
      </w:r>
      <w:r w:rsidRPr="007376CB">
        <w:rPr>
          <w:rFonts w:ascii="Times New Roman" w:hAnsi="Times New Roman"/>
          <w:spacing w:val="2"/>
          <w:sz w:val="24"/>
          <w:szCs w:val="24"/>
        </w:rPr>
        <w:t xml:space="preserve">. Values for angle of repose (θ) less than or equal to 25 generally indicate free flowing material. By means of pilot </w:t>
      </w:r>
      <w:r w:rsidR="0084058F">
        <w:rPr>
          <w:rFonts w:ascii="Times New Roman" w:hAnsi="Times New Roman"/>
          <w:spacing w:val="2"/>
          <w:sz w:val="24"/>
          <w:szCs w:val="24"/>
        </w:rPr>
        <w:t>studies it was found that pure M</w:t>
      </w:r>
      <w:r w:rsidRPr="007376CB">
        <w:rPr>
          <w:rFonts w:ascii="Times New Roman" w:hAnsi="Times New Roman"/>
          <w:spacing w:val="2"/>
          <w:sz w:val="24"/>
          <w:szCs w:val="24"/>
        </w:rPr>
        <w:t>esalamine exhibited angl</w:t>
      </w:r>
      <w:r>
        <w:rPr>
          <w:rFonts w:ascii="Times New Roman" w:hAnsi="Times New Roman"/>
          <w:spacing w:val="2"/>
          <w:sz w:val="24"/>
          <w:szCs w:val="24"/>
        </w:rPr>
        <w:t xml:space="preserve">e of repose value of  </w:t>
      </w:r>
      <w:r w:rsidRPr="00BB0A25">
        <w:rPr>
          <w:rFonts w:ascii="Times New Roman" w:hAnsi="Times New Roman"/>
          <w:sz w:val="24"/>
          <w:szCs w:val="24"/>
        </w:rPr>
        <w:t>32</w:t>
      </w:r>
      <w:r w:rsidRPr="00BB0A25">
        <w:rPr>
          <w:rFonts w:ascii="Times New Roman" w:hAnsi="Times New Roman"/>
          <w:sz w:val="24"/>
          <w:szCs w:val="24"/>
          <w:vertAlign w:val="superscript"/>
        </w:rPr>
        <w:t>0</w:t>
      </w:r>
      <w:r>
        <w:rPr>
          <w:rFonts w:ascii="Times New Roman" w:hAnsi="Times New Roman"/>
          <w:sz w:val="24"/>
          <w:szCs w:val="24"/>
          <w:vertAlign w:val="superscript"/>
        </w:rPr>
        <w:t xml:space="preserve"> </w:t>
      </w:r>
      <w:r>
        <w:rPr>
          <w:rFonts w:ascii="Times New Roman" w:hAnsi="Times New Roman"/>
          <w:spacing w:val="2"/>
          <w:sz w:val="24"/>
          <w:szCs w:val="24"/>
        </w:rPr>
        <w:t>indicating Passable</w:t>
      </w:r>
      <w:r w:rsidRPr="007376CB">
        <w:rPr>
          <w:rFonts w:ascii="Times New Roman" w:hAnsi="Times New Roman"/>
          <w:spacing w:val="2"/>
          <w:sz w:val="24"/>
          <w:szCs w:val="24"/>
        </w:rPr>
        <w:t xml:space="preserve">. It was further supported by </w:t>
      </w:r>
      <w:r>
        <w:rPr>
          <w:rFonts w:ascii="Times New Roman" w:hAnsi="Times New Roman"/>
          <w:spacing w:val="2"/>
          <w:sz w:val="24"/>
          <w:szCs w:val="24"/>
        </w:rPr>
        <w:t>high Carr’s index value of 14.30</w:t>
      </w:r>
      <w:r w:rsidRPr="007376CB">
        <w:rPr>
          <w:rFonts w:ascii="Times New Roman" w:hAnsi="Times New Roman"/>
          <w:spacing w:val="2"/>
          <w:sz w:val="24"/>
          <w:szCs w:val="24"/>
        </w:rPr>
        <w:t>. The tab</w:t>
      </w:r>
      <w:r>
        <w:rPr>
          <w:rFonts w:ascii="Times New Roman" w:hAnsi="Times New Roman"/>
          <w:spacing w:val="2"/>
          <w:sz w:val="24"/>
          <w:szCs w:val="24"/>
        </w:rPr>
        <w:t xml:space="preserve">let powder blend Possessed passable </w:t>
      </w:r>
      <w:r w:rsidRPr="007376CB">
        <w:rPr>
          <w:rFonts w:ascii="Times New Roman" w:hAnsi="Times New Roman"/>
          <w:spacing w:val="2"/>
          <w:sz w:val="24"/>
          <w:szCs w:val="24"/>
        </w:rPr>
        <w:t>flow properties. Since, the flow properties of the powder mixture are important for the uniformity of dose of the tablets</w:t>
      </w:r>
      <w:r>
        <w:rPr>
          <w:rFonts w:ascii="Times New Roman" w:hAnsi="Times New Roman"/>
          <w:spacing w:val="2"/>
          <w:sz w:val="24"/>
          <w:szCs w:val="24"/>
        </w:rPr>
        <w:t>.</w:t>
      </w:r>
    </w:p>
    <w:p w:rsidR="00BA3DFC" w:rsidRDefault="00BA3DFC" w:rsidP="007B198E">
      <w:pPr>
        <w:spacing w:after="0" w:line="360" w:lineRule="auto"/>
        <w:jc w:val="both"/>
        <w:rPr>
          <w:rFonts w:ascii="Times New Roman" w:hAnsi="Times New Roman"/>
          <w:spacing w:val="2"/>
          <w:sz w:val="24"/>
          <w:szCs w:val="24"/>
        </w:rPr>
      </w:pPr>
    </w:p>
    <w:p w:rsidR="0084790B" w:rsidRPr="00BE1610" w:rsidRDefault="0084790B" w:rsidP="007B198E">
      <w:pPr>
        <w:spacing w:after="0" w:line="360" w:lineRule="auto"/>
        <w:ind w:firstLine="360"/>
        <w:jc w:val="both"/>
        <w:rPr>
          <w:rFonts w:ascii="Times New Roman" w:hAnsi="Times New Roman"/>
          <w:b/>
          <w:sz w:val="24"/>
          <w:szCs w:val="24"/>
        </w:rPr>
      </w:pPr>
      <w:r w:rsidRPr="007376CB">
        <w:rPr>
          <w:rFonts w:ascii="Times New Roman" w:hAnsi="Times New Roman"/>
          <w:spacing w:val="2"/>
          <w:sz w:val="24"/>
          <w:szCs w:val="24"/>
        </w:rPr>
        <w:t>The tablets of different batches showed varied thickness (</w:t>
      </w:r>
      <w:r>
        <w:rPr>
          <w:rFonts w:ascii="Times New Roman" w:hAnsi="Times New Roman"/>
          <w:sz w:val="24"/>
          <w:szCs w:val="24"/>
        </w:rPr>
        <w:t>4</w:t>
      </w:r>
      <w:r w:rsidRPr="007376CB">
        <w:rPr>
          <w:rFonts w:ascii="Times New Roman" w:hAnsi="Times New Roman"/>
          <w:sz w:val="24"/>
          <w:szCs w:val="24"/>
        </w:rPr>
        <w:t>.72±0.1</w:t>
      </w:r>
      <w:r w:rsidRPr="007376CB">
        <w:rPr>
          <w:rFonts w:ascii="Times New Roman" w:hAnsi="Times New Roman"/>
          <w:spacing w:val="2"/>
          <w:sz w:val="24"/>
          <w:szCs w:val="24"/>
        </w:rPr>
        <w:t xml:space="preserve"> to </w:t>
      </w:r>
      <w:r>
        <w:rPr>
          <w:rFonts w:ascii="Times New Roman" w:hAnsi="Times New Roman"/>
          <w:sz w:val="24"/>
          <w:szCs w:val="24"/>
        </w:rPr>
        <w:t>4</w:t>
      </w:r>
      <w:r w:rsidRPr="007376CB">
        <w:rPr>
          <w:rFonts w:ascii="Times New Roman" w:hAnsi="Times New Roman"/>
          <w:sz w:val="24"/>
          <w:szCs w:val="24"/>
        </w:rPr>
        <w:t>.80±0.2</w:t>
      </w:r>
      <w:r w:rsidRPr="007376CB">
        <w:rPr>
          <w:rFonts w:ascii="Times New Roman" w:hAnsi="Times New Roman"/>
          <w:spacing w:val="2"/>
          <w:sz w:val="24"/>
          <w:szCs w:val="24"/>
        </w:rPr>
        <w:t>), and hardness (</w:t>
      </w:r>
      <w:r w:rsidRPr="007376CB">
        <w:rPr>
          <w:rFonts w:ascii="Times New Roman" w:hAnsi="Times New Roman"/>
          <w:sz w:val="24"/>
          <w:szCs w:val="24"/>
        </w:rPr>
        <w:t>5.47±0.45</w:t>
      </w:r>
      <w:r w:rsidRPr="007376CB">
        <w:rPr>
          <w:rFonts w:ascii="Times New Roman" w:hAnsi="Times New Roman"/>
          <w:spacing w:val="2"/>
          <w:sz w:val="24"/>
          <w:szCs w:val="24"/>
        </w:rPr>
        <w:t xml:space="preserve"> kg/cm</w:t>
      </w:r>
      <w:r w:rsidRPr="007376CB">
        <w:rPr>
          <w:rFonts w:ascii="Times New Roman" w:hAnsi="Times New Roman"/>
          <w:spacing w:val="2"/>
          <w:sz w:val="24"/>
          <w:szCs w:val="24"/>
          <w:vertAlign w:val="superscript"/>
        </w:rPr>
        <w:t>3</w:t>
      </w:r>
      <w:r w:rsidRPr="007376CB">
        <w:rPr>
          <w:rFonts w:ascii="Times New Roman" w:hAnsi="Times New Roman"/>
          <w:spacing w:val="2"/>
          <w:sz w:val="24"/>
          <w:szCs w:val="24"/>
        </w:rPr>
        <w:t xml:space="preserve"> to 6.17 ± 0.29). The friability (0.12 to 0.19 %) and weight variation (%deviation: </w:t>
      </w:r>
      <w:r>
        <w:rPr>
          <w:rFonts w:ascii="Times New Roman" w:hAnsi="Times New Roman"/>
          <w:spacing w:val="2"/>
          <w:sz w:val="24"/>
          <w:szCs w:val="24"/>
        </w:rPr>
        <w:t>5</w:t>
      </w:r>
      <w:r>
        <w:rPr>
          <w:rFonts w:ascii="Times New Roman" w:hAnsi="Times New Roman"/>
          <w:sz w:val="24"/>
          <w:szCs w:val="24"/>
        </w:rPr>
        <w:t>99</w:t>
      </w:r>
      <w:r w:rsidRPr="007376CB">
        <w:rPr>
          <w:rFonts w:ascii="Times New Roman" w:hAnsi="Times New Roman"/>
          <w:sz w:val="24"/>
          <w:szCs w:val="24"/>
        </w:rPr>
        <w:t>.5±1.36</w:t>
      </w:r>
      <w:r w:rsidRPr="007376CB">
        <w:rPr>
          <w:rFonts w:ascii="Times New Roman" w:hAnsi="Times New Roman"/>
          <w:spacing w:val="2"/>
          <w:sz w:val="24"/>
          <w:szCs w:val="24"/>
        </w:rPr>
        <w:t xml:space="preserve"> to </w:t>
      </w:r>
      <w:r>
        <w:rPr>
          <w:rFonts w:ascii="Times New Roman" w:hAnsi="Times New Roman"/>
          <w:sz w:val="24"/>
          <w:szCs w:val="24"/>
        </w:rPr>
        <w:t>601</w:t>
      </w:r>
      <w:r w:rsidRPr="007376CB">
        <w:rPr>
          <w:rFonts w:ascii="Times New Roman" w:hAnsi="Times New Roman"/>
          <w:sz w:val="24"/>
          <w:szCs w:val="24"/>
        </w:rPr>
        <w:t>.35±1.63</w:t>
      </w:r>
      <w:r w:rsidRPr="007376CB">
        <w:rPr>
          <w:rFonts w:ascii="Times New Roman" w:hAnsi="Times New Roman"/>
          <w:spacing w:val="2"/>
          <w:sz w:val="24"/>
          <w:szCs w:val="24"/>
        </w:rPr>
        <w:t xml:space="preserve">) of different batches of tablets were found within the prescribed limits. The drug content was found to be uniform (&gt; 98%) within the batches of different tablet formulations. Thus various concentration of </w:t>
      </w:r>
      <w:r>
        <w:rPr>
          <w:rFonts w:ascii="Times New Roman" w:hAnsi="Times New Roman"/>
          <w:spacing w:val="2"/>
          <w:sz w:val="24"/>
          <w:szCs w:val="24"/>
        </w:rPr>
        <w:t>super disintegrants</w:t>
      </w:r>
      <w:r w:rsidRPr="007376CB">
        <w:rPr>
          <w:rFonts w:ascii="Times New Roman" w:hAnsi="Times New Roman"/>
          <w:spacing w:val="2"/>
          <w:sz w:val="24"/>
          <w:szCs w:val="24"/>
        </w:rPr>
        <w:t xml:space="preserve"> did not influence the physical characteristics of the tablets</w:t>
      </w:r>
      <w:r>
        <w:rPr>
          <w:rFonts w:ascii="Times New Roman" w:hAnsi="Times New Roman"/>
          <w:spacing w:val="2"/>
          <w:sz w:val="24"/>
          <w:szCs w:val="24"/>
        </w:rPr>
        <w:t>.</w:t>
      </w:r>
    </w:p>
    <w:p w:rsidR="00BA3DFC" w:rsidRDefault="00BA3DFC" w:rsidP="007B198E">
      <w:pPr>
        <w:spacing w:line="360" w:lineRule="auto"/>
        <w:jc w:val="both"/>
        <w:rPr>
          <w:rFonts w:ascii="Times New Roman" w:hAnsi="Times New Roman"/>
          <w:spacing w:val="2"/>
          <w:sz w:val="24"/>
          <w:szCs w:val="24"/>
        </w:rPr>
      </w:pPr>
    </w:p>
    <w:p w:rsidR="0084790B" w:rsidRDefault="0084790B" w:rsidP="007B198E">
      <w:pPr>
        <w:spacing w:line="360" w:lineRule="auto"/>
        <w:ind w:firstLine="360"/>
        <w:jc w:val="both"/>
        <w:rPr>
          <w:rFonts w:ascii="Times New Roman" w:hAnsi="Times New Roman"/>
          <w:spacing w:val="2"/>
          <w:sz w:val="24"/>
          <w:szCs w:val="24"/>
        </w:rPr>
      </w:pPr>
      <w:r w:rsidRPr="007376CB">
        <w:rPr>
          <w:rFonts w:ascii="Times New Roman" w:hAnsi="Times New Roman"/>
          <w:spacing w:val="2"/>
          <w:sz w:val="24"/>
          <w:szCs w:val="24"/>
        </w:rPr>
        <w:t xml:space="preserve">The second part of the formulation focused on the pH dependent polymeric coating of the HPMC tablets. The coating polymers were, Eudragit S-100 and Eudragit L-100, dissolves above pH 7.0 and pH 6 respectively, thereby protecting the drug from releasing from the core before reaching the colonic region. Once the enteric coating dissolves, it is expected that drug release would be by </w:t>
      </w:r>
      <w:r w:rsidRPr="007376CB">
        <w:rPr>
          <w:rFonts w:ascii="Times New Roman" w:hAnsi="Times New Roman"/>
          <w:color w:val="000000"/>
          <w:sz w:val="24"/>
          <w:szCs w:val="24"/>
        </w:rPr>
        <w:t xml:space="preserve">controlled release of drug by polymer HPMC </w:t>
      </w:r>
      <w:r w:rsidRPr="007376CB">
        <w:rPr>
          <w:rFonts w:ascii="Times New Roman" w:hAnsi="Times New Roman"/>
          <w:spacing w:val="2"/>
          <w:sz w:val="24"/>
          <w:szCs w:val="24"/>
        </w:rPr>
        <w:t xml:space="preserve">in the target area. </w:t>
      </w:r>
    </w:p>
    <w:p w:rsidR="0084790B" w:rsidRPr="00977238" w:rsidRDefault="0084790B" w:rsidP="007B198E">
      <w:pPr>
        <w:spacing w:line="360" w:lineRule="auto"/>
        <w:ind w:firstLine="360"/>
        <w:jc w:val="both"/>
        <w:rPr>
          <w:rFonts w:ascii="Times New Roman" w:hAnsi="Times New Roman"/>
          <w:b/>
          <w:sz w:val="24"/>
          <w:szCs w:val="24"/>
        </w:rPr>
      </w:pPr>
      <w:r w:rsidRPr="007376CB">
        <w:rPr>
          <w:rFonts w:ascii="Times New Roman" w:hAnsi="Times New Roman"/>
          <w:spacing w:val="2"/>
          <w:sz w:val="24"/>
          <w:szCs w:val="24"/>
        </w:rPr>
        <w:t>Taking into account</w:t>
      </w:r>
      <w:r>
        <w:rPr>
          <w:rFonts w:ascii="Times New Roman" w:hAnsi="Times New Roman"/>
          <w:spacing w:val="2"/>
          <w:sz w:val="24"/>
          <w:szCs w:val="24"/>
        </w:rPr>
        <w:t xml:space="preserve"> the dissolution profile of SSG Mesalamine matrix tablets, the F3</w:t>
      </w:r>
      <w:r w:rsidRPr="007376CB">
        <w:rPr>
          <w:rFonts w:ascii="Times New Roman" w:hAnsi="Times New Roman"/>
          <w:spacing w:val="2"/>
          <w:sz w:val="24"/>
          <w:szCs w:val="24"/>
        </w:rPr>
        <w:t xml:space="preserve"> was an optimized formulation as its dissolution profile was according to the expected requirements of the study. </w:t>
      </w:r>
    </w:p>
    <w:p w:rsidR="0084790B" w:rsidRDefault="0084790B" w:rsidP="009D76AD">
      <w:pPr>
        <w:spacing w:line="360" w:lineRule="auto"/>
        <w:ind w:firstLine="360"/>
        <w:jc w:val="both"/>
        <w:rPr>
          <w:rFonts w:ascii="Times New Roman" w:eastAsia="Calibri" w:hAnsi="Times New Roman"/>
          <w:sz w:val="24"/>
          <w:szCs w:val="24"/>
        </w:rPr>
      </w:pPr>
      <w:r w:rsidRPr="007376CB">
        <w:rPr>
          <w:rFonts w:ascii="Times New Roman" w:hAnsi="Times New Roman"/>
          <w:spacing w:val="2"/>
          <w:sz w:val="24"/>
          <w:szCs w:val="24"/>
        </w:rPr>
        <w:lastRenderedPageBreak/>
        <w:t xml:space="preserve">6% of Eudragit S 100 and Eudragit L 100 are enteric coated to achieve 5, 10, 15, 20% weight gain separately. </w:t>
      </w:r>
      <w:r w:rsidRPr="007376CB">
        <w:rPr>
          <w:rFonts w:ascii="Times New Roman" w:eastAsia="Calibri" w:hAnsi="Times New Roman"/>
          <w:sz w:val="24"/>
          <w:szCs w:val="24"/>
        </w:rPr>
        <w:t xml:space="preserve"> The weight variation, hardness and the drug content of all the formulations was found to be within the official limit. From the dissolution data it was observed that all the formulations showed little or no significant release at pH 1.2 (i.e., &lt;1% drug release). Release started in pH 6.8 buffer for all the formulations. This may be attributed to the fact that the threshold pH (pH at which dissolution occurs) of Eudragit L-100 is 6. The lag time for drug release in pH 6.8 buffer was found to be dependent on the level of coating 5, 10, 15 and 20% (coating level in TWG) corresponding to batches EL a, EL b, EL c and EL d respectively showed significant drug release (i.e., &gt;20%) after a lag time of 4 hr., 5 hr., 5.5 hr. and 6 hr. respectively and drug release in pH 7.4 is &gt;90% for EL a, EL b, in 24 hours and &gt;90% for EL c in 26 hours and &lt;90% for EL d in 26 hours.</w:t>
      </w:r>
    </w:p>
    <w:p w:rsidR="0084790B" w:rsidRDefault="0084790B" w:rsidP="009D76AD">
      <w:pPr>
        <w:spacing w:after="0" w:line="360" w:lineRule="auto"/>
        <w:ind w:firstLine="360"/>
        <w:jc w:val="both"/>
        <w:rPr>
          <w:rFonts w:ascii="Times New Roman" w:eastAsia="Calibri" w:hAnsi="Times New Roman"/>
          <w:sz w:val="24"/>
          <w:szCs w:val="24"/>
        </w:rPr>
      </w:pPr>
      <w:r w:rsidRPr="007376CB">
        <w:rPr>
          <w:rFonts w:ascii="Times New Roman" w:eastAsia="Calibri" w:hAnsi="Times New Roman"/>
          <w:sz w:val="24"/>
          <w:szCs w:val="24"/>
        </w:rPr>
        <w:t>Formulations coated with ES-100 TWG 15% and 20% showed no release in pH 6.8 buffer (i.e., &lt;1% drug release). However the release for formulations coated with ES 100 TWG 5%, 10% started in 7.4 buffer. Also the lag time for drug release in pH 6.8-7.4 buffer was found to be dependent on the level of coating. 5, 10, 15, 20% (coating level in TWG) co</w:t>
      </w:r>
      <w:r>
        <w:rPr>
          <w:rFonts w:ascii="Times New Roman" w:eastAsia="Calibri" w:hAnsi="Times New Roman"/>
          <w:sz w:val="24"/>
          <w:szCs w:val="24"/>
        </w:rPr>
        <w:t>rresponding to batches F</w:t>
      </w:r>
      <w:r w:rsidRPr="007376CB">
        <w:rPr>
          <w:rFonts w:ascii="Times New Roman" w:eastAsia="Calibri" w:hAnsi="Times New Roman"/>
          <w:sz w:val="24"/>
          <w:szCs w:val="24"/>
        </w:rPr>
        <w:t>S</w:t>
      </w:r>
      <w:r>
        <w:rPr>
          <w:rFonts w:ascii="Times New Roman" w:eastAsia="Calibri" w:hAnsi="Times New Roman"/>
          <w:sz w:val="24"/>
          <w:szCs w:val="24"/>
        </w:rPr>
        <w:t>3</w:t>
      </w:r>
      <w:r w:rsidRPr="007376CB">
        <w:rPr>
          <w:rFonts w:ascii="Times New Roman" w:eastAsia="Calibri" w:hAnsi="Times New Roman"/>
          <w:sz w:val="24"/>
          <w:szCs w:val="24"/>
        </w:rPr>
        <w:t xml:space="preserve"> a,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b</w:t>
      </w:r>
      <w:r w:rsidRPr="007376CB">
        <w:rPr>
          <w:rFonts w:ascii="Times New Roman" w:eastAsia="Calibri" w:hAnsi="Times New Roman"/>
          <w:sz w:val="24"/>
          <w:szCs w:val="24"/>
        </w:rPr>
        <w:t xml:space="preserve">,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c</w:t>
      </w:r>
      <w:r w:rsidRPr="007376CB">
        <w:rPr>
          <w:rFonts w:ascii="Times New Roman" w:eastAsia="Calibri" w:hAnsi="Times New Roman"/>
          <w:sz w:val="24"/>
          <w:szCs w:val="24"/>
        </w:rPr>
        <w:t xml:space="preserve"> and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d</w:t>
      </w:r>
      <w:r w:rsidRPr="007376CB">
        <w:rPr>
          <w:rFonts w:ascii="Times New Roman" w:eastAsia="Calibri" w:hAnsi="Times New Roman"/>
          <w:sz w:val="24"/>
          <w:szCs w:val="24"/>
        </w:rPr>
        <w:t xml:space="preserve"> showed significant drug release (i.,e&lt; 25%) after a lag time of 5 hr. (in pH 6.8 medium). Drug releas</w:t>
      </w:r>
      <w:r>
        <w:rPr>
          <w:rFonts w:ascii="Times New Roman" w:eastAsia="Calibri" w:hAnsi="Times New Roman"/>
          <w:sz w:val="24"/>
          <w:szCs w:val="24"/>
        </w:rPr>
        <w:t>e in pH 7.4 buffer is &gt;90% for F</w:t>
      </w:r>
      <w:r w:rsidRPr="007376CB">
        <w:rPr>
          <w:rFonts w:ascii="Times New Roman" w:eastAsia="Calibri" w:hAnsi="Times New Roman"/>
          <w:sz w:val="24"/>
          <w:szCs w:val="24"/>
        </w:rPr>
        <w:t>S</w:t>
      </w:r>
      <w:r>
        <w:rPr>
          <w:rFonts w:ascii="Times New Roman" w:eastAsia="Calibri" w:hAnsi="Times New Roman"/>
          <w:sz w:val="24"/>
          <w:szCs w:val="24"/>
        </w:rPr>
        <w:t>3</w:t>
      </w:r>
      <w:r w:rsidRPr="007376CB">
        <w:rPr>
          <w:rFonts w:ascii="Times New Roman" w:eastAsia="Calibri" w:hAnsi="Times New Roman"/>
          <w:sz w:val="24"/>
          <w:szCs w:val="24"/>
        </w:rPr>
        <w:t xml:space="preserve"> a,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b</w:t>
      </w:r>
      <w:r w:rsidRPr="007376CB">
        <w:rPr>
          <w:rFonts w:ascii="Times New Roman" w:eastAsia="Calibri" w:hAnsi="Times New Roman"/>
          <w:sz w:val="24"/>
          <w:szCs w:val="24"/>
        </w:rPr>
        <w:t xml:space="preserve"> in 24 hours,  &gt;90% for </w:t>
      </w:r>
      <w:r>
        <w:rPr>
          <w:rFonts w:ascii="Times New Roman" w:eastAsia="Calibri" w:hAnsi="Times New Roman"/>
          <w:sz w:val="24"/>
          <w:szCs w:val="24"/>
        </w:rPr>
        <w:t>F</w:t>
      </w:r>
      <w:r w:rsidRPr="007376CB">
        <w:rPr>
          <w:rFonts w:ascii="Times New Roman" w:eastAsia="Calibri" w:hAnsi="Times New Roman"/>
          <w:sz w:val="24"/>
          <w:szCs w:val="24"/>
        </w:rPr>
        <w:t>S</w:t>
      </w:r>
      <w:r>
        <w:rPr>
          <w:rFonts w:ascii="Times New Roman" w:eastAsia="Calibri" w:hAnsi="Times New Roman"/>
          <w:sz w:val="24"/>
          <w:szCs w:val="24"/>
        </w:rPr>
        <w:t>3 c in 28 hours and &lt;90% for  F</w:t>
      </w:r>
      <w:r w:rsidRPr="007376CB">
        <w:rPr>
          <w:rFonts w:ascii="Times New Roman" w:eastAsia="Calibri" w:hAnsi="Times New Roman"/>
          <w:sz w:val="24"/>
          <w:szCs w:val="24"/>
        </w:rPr>
        <w:t>S</w:t>
      </w:r>
      <w:r>
        <w:rPr>
          <w:rFonts w:ascii="Times New Roman" w:eastAsia="Calibri" w:hAnsi="Times New Roman"/>
          <w:sz w:val="24"/>
          <w:szCs w:val="24"/>
        </w:rPr>
        <w:t>3 d</w:t>
      </w:r>
      <w:r w:rsidRPr="007376CB">
        <w:rPr>
          <w:rFonts w:ascii="Times New Roman" w:eastAsia="Calibri" w:hAnsi="Times New Roman"/>
          <w:sz w:val="24"/>
          <w:szCs w:val="24"/>
        </w:rPr>
        <w:t xml:space="preserve"> in 28 hours. </w:t>
      </w:r>
    </w:p>
    <w:p w:rsidR="0084790B" w:rsidRPr="007376CB" w:rsidRDefault="0084790B" w:rsidP="0040278A">
      <w:pPr>
        <w:spacing w:after="0" w:line="360" w:lineRule="auto"/>
        <w:ind w:left="360"/>
        <w:jc w:val="both"/>
        <w:rPr>
          <w:rFonts w:ascii="Times New Roman" w:eastAsia="Calibri" w:hAnsi="Times New Roman"/>
          <w:sz w:val="24"/>
          <w:szCs w:val="24"/>
        </w:rPr>
      </w:pPr>
    </w:p>
    <w:p w:rsidR="0084790B" w:rsidRPr="0056791E" w:rsidRDefault="0084790B" w:rsidP="009D76AD">
      <w:pPr>
        <w:autoSpaceDE w:val="0"/>
        <w:autoSpaceDN w:val="0"/>
        <w:adjustRightInd w:val="0"/>
        <w:spacing w:after="0" w:line="360" w:lineRule="auto"/>
        <w:ind w:firstLine="360"/>
        <w:jc w:val="both"/>
        <w:rPr>
          <w:rFonts w:ascii="Times New Roman" w:hAnsi="Times New Roman"/>
          <w:spacing w:val="2"/>
          <w:sz w:val="24"/>
          <w:szCs w:val="24"/>
        </w:rPr>
      </w:pPr>
      <w:r>
        <w:rPr>
          <w:rFonts w:ascii="Times New Roman" w:hAnsi="Times New Roman"/>
          <w:sz w:val="24"/>
          <w:szCs w:val="24"/>
        </w:rPr>
        <w:t>Formulation F</w:t>
      </w:r>
      <w:r w:rsidRPr="007376CB">
        <w:rPr>
          <w:rFonts w:ascii="Times New Roman" w:hAnsi="Times New Roman"/>
          <w:sz w:val="24"/>
          <w:szCs w:val="24"/>
        </w:rPr>
        <w:t>S</w:t>
      </w:r>
      <w:r>
        <w:rPr>
          <w:rFonts w:ascii="Times New Roman" w:hAnsi="Times New Roman"/>
          <w:sz w:val="24"/>
          <w:szCs w:val="24"/>
        </w:rPr>
        <w:t>3</w:t>
      </w:r>
      <w:r w:rsidRPr="007376CB">
        <w:rPr>
          <w:rFonts w:ascii="Times New Roman" w:hAnsi="Times New Roman"/>
          <w:sz w:val="24"/>
          <w:szCs w:val="24"/>
        </w:rPr>
        <w:t xml:space="preserve"> c coated with 15% TWG of Eudragit S- 100 showed </w:t>
      </w:r>
      <w:r>
        <w:rPr>
          <w:rFonts w:ascii="Times New Roman" w:hAnsi="Times New Roman"/>
          <w:sz w:val="24"/>
          <w:szCs w:val="24"/>
        </w:rPr>
        <w:t>the most desirable properties. F</w:t>
      </w:r>
      <w:r w:rsidRPr="007376CB">
        <w:rPr>
          <w:rFonts w:ascii="Times New Roman" w:hAnsi="Times New Roman"/>
          <w:sz w:val="24"/>
          <w:szCs w:val="24"/>
        </w:rPr>
        <w:t>L</w:t>
      </w:r>
      <w:r>
        <w:rPr>
          <w:rFonts w:ascii="Times New Roman" w:hAnsi="Times New Roman"/>
          <w:sz w:val="24"/>
          <w:szCs w:val="24"/>
        </w:rPr>
        <w:t>3</w:t>
      </w:r>
      <w:r w:rsidRPr="007376CB">
        <w:rPr>
          <w:rFonts w:ascii="Times New Roman" w:hAnsi="Times New Roman"/>
          <w:sz w:val="24"/>
          <w:szCs w:val="24"/>
        </w:rPr>
        <w:t xml:space="preserve"> c also performed better </w:t>
      </w:r>
      <w:r w:rsidRPr="007376CB">
        <w:rPr>
          <w:rFonts w:ascii="Times New Roman" w:hAnsi="Times New Roman"/>
          <w:i/>
          <w:sz w:val="24"/>
          <w:szCs w:val="24"/>
        </w:rPr>
        <w:t>in vitro</w:t>
      </w:r>
      <w:r>
        <w:rPr>
          <w:rFonts w:ascii="Times New Roman" w:hAnsi="Times New Roman"/>
          <w:sz w:val="24"/>
          <w:szCs w:val="24"/>
        </w:rPr>
        <w:t xml:space="preserve"> but F</w:t>
      </w:r>
      <w:r w:rsidRPr="007376CB">
        <w:rPr>
          <w:rFonts w:ascii="Times New Roman" w:hAnsi="Times New Roman"/>
          <w:sz w:val="24"/>
          <w:szCs w:val="24"/>
        </w:rPr>
        <w:t>S</w:t>
      </w:r>
      <w:r>
        <w:rPr>
          <w:rFonts w:ascii="Times New Roman" w:hAnsi="Times New Roman"/>
          <w:sz w:val="24"/>
          <w:szCs w:val="24"/>
        </w:rPr>
        <w:t>3</w:t>
      </w:r>
      <w:r w:rsidRPr="007376CB">
        <w:rPr>
          <w:rFonts w:ascii="Times New Roman" w:hAnsi="Times New Roman"/>
          <w:sz w:val="24"/>
          <w:szCs w:val="24"/>
        </w:rPr>
        <w:t xml:space="preserve"> c was considered more superior because of the former’s dependence of GI transit for drug release and was not spec</w:t>
      </w:r>
      <w:r>
        <w:rPr>
          <w:rFonts w:ascii="Times New Roman" w:hAnsi="Times New Roman"/>
          <w:sz w:val="24"/>
          <w:szCs w:val="24"/>
        </w:rPr>
        <w:t>ific to pH of the colon. Hence F</w:t>
      </w:r>
      <w:r w:rsidRPr="007376CB">
        <w:rPr>
          <w:rFonts w:ascii="Times New Roman" w:hAnsi="Times New Roman"/>
          <w:sz w:val="24"/>
          <w:szCs w:val="24"/>
        </w:rPr>
        <w:t>S</w:t>
      </w:r>
      <w:r>
        <w:rPr>
          <w:rFonts w:ascii="Times New Roman" w:hAnsi="Times New Roman"/>
          <w:sz w:val="24"/>
          <w:szCs w:val="24"/>
        </w:rPr>
        <w:t>3</w:t>
      </w:r>
      <w:r w:rsidRPr="007376CB">
        <w:rPr>
          <w:rFonts w:ascii="Times New Roman" w:hAnsi="Times New Roman"/>
          <w:sz w:val="24"/>
          <w:szCs w:val="24"/>
        </w:rPr>
        <w:t xml:space="preserve"> c was considered as the optimized formulation for colonic drug delivery.</w:t>
      </w:r>
    </w:p>
    <w:p w:rsidR="00BA3DFC" w:rsidRDefault="00BA3DFC" w:rsidP="00BA3DFC">
      <w:pPr>
        <w:autoSpaceDE w:val="0"/>
        <w:autoSpaceDN w:val="0"/>
        <w:adjustRightInd w:val="0"/>
        <w:spacing w:line="360" w:lineRule="auto"/>
        <w:jc w:val="both"/>
        <w:rPr>
          <w:rFonts w:ascii="Times New Roman" w:hAnsi="Times New Roman"/>
          <w:spacing w:val="2"/>
          <w:sz w:val="24"/>
          <w:szCs w:val="24"/>
        </w:rPr>
      </w:pPr>
    </w:p>
    <w:p w:rsidR="00CB432D" w:rsidRDefault="0084790B" w:rsidP="009D76AD">
      <w:pPr>
        <w:autoSpaceDE w:val="0"/>
        <w:autoSpaceDN w:val="0"/>
        <w:adjustRightInd w:val="0"/>
        <w:spacing w:line="360" w:lineRule="auto"/>
        <w:ind w:firstLine="360"/>
        <w:jc w:val="both"/>
        <w:rPr>
          <w:rFonts w:ascii="Times New Roman" w:hAnsi="Times New Roman"/>
          <w:spacing w:val="2"/>
          <w:sz w:val="24"/>
          <w:szCs w:val="24"/>
        </w:rPr>
      </w:pPr>
      <w:r w:rsidRPr="007376CB">
        <w:rPr>
          <w:rFonts w:ascii="Times New Roman" w:hAnsi="Times New Roman"/>
          <w:spacing w:val="2"/>
          <w:sz w:val="24"/>
          <w:szCs w:val="24"/>
        </w:rPr>
        <w:t>The mechanism of drug release from matrices containing swellable polymers is either purely di</w:t>
      </w:r>
      <w:r w:rsidRPr="007376CB">
        <w:rPr>
          <w:rFonts w:ascii="Cambria Math" w:hAnsi="Cambria Math"/>
          <w:spacing w:val="2"/>
          <w:sz w:val="24"/>
          <w:szCs w:val="24"/>
        </w:rPr>
        <w:t>ﬀ</w:t>
      </w:r>
      <w:r w:rsidRPr="007376CB">
        <w:rPr>
          <w:rFonts w:ascii="Times New Roman" w:hAnsi="Times New Roman"/>
          <w:spacing w:val="2"/>
          <w:sz w:val="24"/>
          <w:szCs w:val="24"/>
        </w:rPr>
        <w:t xml:space="preserve">usion or erosion controlled, while most systems exhibit a combination of these mechanisms. When hydrophilic matrix system enters an </w:t>
      </w:r>
      <w:r>
        <w:rPr>
          <w:rFonts w:ascii="Times New Roman" w:hAnsi="Times New Roman"/>
          <w:i/>
          <w:spacing w:val="2"/>
          <w:sz w:val="24"/>
          <w:szCs w:val="24"/>
        </w:rPr>
        <w:t xml:space="preserve">in </w:t>
      </w:r>
      <w:r w:rsidRPr="007376CB">
        <w:rPr>
          <w:rFonts w:ascii="Times New Roman" w:hAnsi="Times New Roman"/>
          <w:i/>
          <w:spacing w:val="2"/>
          <w:sz w:val="24"/>
          <w:szCs w:val="24"/>
        </w:rPr>
        <w:t>vitro</w:t>
      </w:r>
      <w:r w:rsidRPr="007376CB">
        <w:rPr>
          <w:rFonts w:ascii="Times New Roman" w:hAnsi="Times New Roman"/>
          <w:spacing w:val="2"/>
          <w:sz w:val="24"/>
          <w:szCs w:val="24"/>
        </w:rPr>
        <w:t xml:space="preserve"> dissolution medium, drug particles initially pass into solution from the surface. </w:t>
      </w:r>
    </w:p>
    <w:p w:rsidR="0084790B" w:rsidRDefault="0084790B" w:rsidP="009D76AD">
      <w:pPr>
        <w:autoSpaceDE w:val="0"/>
        <w:autoSpaceDN w:val="0"/>
        <w:adjustRightInd w:val="0"/>
        <w:spacing w:line="360" w:lineRule="auto"/>
        <w:ind w:firstLine="360"/>
        <w:jc w:val="both"/>
        <w:rPr>
          <w:rFonts w:ascii="Times New Roman" w:hAnsi="Times New Roman"/>
          <w:color w:val="000000"/>
          <w:sz w:val="24"/>
          <w:szCs w:val="24"/>
        </w:rPr>
      </w:pPr>
      <w:r w:rsidRPr="007376CB">
        <w:rPr>
          <w:rFonts w:ascii="Times New Roman" w:hAnsi="Times New Roman"/>
          <w:spacing w:val="2"/>
          <w:sz w:val="24"/>
          <w:szCs w:val="24"/>
        </w:rPr>
        <w:lastRenderedPageBreak/>
        <w:t>The solid matrix also begins to swell as soon as hydration with solvent molecules, diffusion of the dissolved drug and erosion of viscous polymer layer and these in turn de aggregate into fine particles that also release their drug content by dissolution. The release mechanism is also influenced by porosity and tortuosity of the matrix. In this study, drug release kinetics was evaluated by fitting with different models, zero-order, first-order, Higuchi, or Korsmeyer-Peppas. According to the</w:t>
      </w:r>
      <w:r w:rsidR="002F74D7">
        <w:rPr>
          <w:rFonts w:ascii="Times New Roman" w:hAnsi="Times New Roman"/>
          <w:spacing w:val="2"/>
          <w:sz w:val="24"/>
          <w:szCs w:val="24"/>
        </w:rPr>
        <w:t xml:space="preserve"> Table 25, it is observed that F</w:t>
      </w:r>
      <w:r w:rsidRPr="007376CB">
        <w:rPr>
          <w:rFonts w:ascii="Times New Roman" w:hAnsi="Times New Roman"/>
          <w:spacing w:val="2"/>
          <w:sz w:val="24"/>
          <w:szCs w:val="24"/>
        </w:rPr>
        <w:t>S</w:t>
      </w:r>
      <w:r w:rsidR="002F74D7">
        <w:rPr>
          <w:rFonts w:ascii="Times New Roman" w:hAnsi="Times New Roman"/>
          <w:spacing w:val="2"/>
          <w:sz w:val="24"/>
          <w:szCs w:val="24"/>
        </w:rPr>
        <w:t>3</w:t>
      </w:r>
      <w:r w:rsidRPr="007376CB">
        <w:rPr>
          <w:rFonts w:ascii="Times New Roman" w:hAnsi="Times New Roman"/>
          <w:spacing w:val="2"/>
          <w:sz w:val="24"/>
          <w:szCs w:val="24"/>
        </w:rPr>
        <w:t xml:space="preserve"> c formulation was best fitted with zero order model indicating their release kinetics is not dependent on the concentration of drug in the depot. The drug release data were fitted to the power law or the Korsmeyer–Peppas equation. In this study, the </w:t>
      </w:r>
      <w:r>
        <w:rPr>
          <w:rFonts w:ascii="Times New Roman" w:hAnsi="Times New Roman"/>
          <w:spacing w:val="2"/>
          <w:sz w:val="24"/>
          <w:szCs w:val="24"/>
        </w:rPr>
        <w:t>Mesalamine</w:t>
      </w:r>
      <w:r w:rsidRPr="007376CB">
        <w:rPr>
          <w:rFonts w:ascii="Times New Roman" w:hAnsi="Times New Roman"/>
          <w:spacing w:val="2"/>
          <w:sz w:val="24"/>
          <w:szCs w:val="24"/>
        </w:rPr>
        <w:t xml:space="preserve"> release, in neutral medium, from HPMC tablets showed a good fit into the Korsmeyer-Peppas equation, indicating combined e</w:t>
      </w:r>
      <w:r w:rsidRPr="007376CB">
        <w:rPr>
          <w:rFonts w:ascii="Cambria Math" w:hAnsi="Cambria Math"/>
          <w:spacing w:val="2"/>
          <w:sz w:val="24"/>
          <w:szCs w:val="24"/>
        </w:rPr>
        <w:t>ﬀ</w:t>
      </w:r>
      <w:r w:rsidRPr="007376CB">
        <w:rPr>
          <w:rFonts w:ascii="Times New Roman" w:hAnsi="Times New Roman"/>
          <w:spacing w:val="2"/>
          <w:sz w:val="24"/>
          <w:szCs w:val="24"/>
        </w:rPr>
        <w:t>ect of diffusion and erosion mechanisms for drug release. It exhibited a correlation coe</w:t>
      </w:r>
      <w:r w:rsidRPr="007376CB">
        <w:rPr>
          <w:rFonts w:ascii="Cambria Math" w:hAnsi="Cambria Math"/>
          <w:spacing w:val="2"/>
          <w:sz w:val="24"/>
          <w:szCs w:val="24"/>
        </w:rPr>
        <w:t>ﬃ</w:t>
      </w:r>
      <w:r w:rsidRPr="007376CB">
        <w:rPr>
          <w:rFonts w:ascii="Times New Roman" w:hAnsi="Times New Roman"/>
          <w:spacing w:val="2"/>
          <w:sz w:val="24"/>
          <w:szCs w:val="24"/>
        </w:rPr>
        <w:t>cient (r</w:t>
      </w:r>
      <w:r w:rsidRPr="007376CB">
        <w:rPr>
          <w:rFonts w:ascii="Times New Roman" w:hAnsi="Times New Roman"/>
          <w:spacing w:val="2"/>
          <w:sz w:val="24"/>
          <w:szCs w:val="24"/>
          <w:vertAlign w:val="superscript"/>
        </w:rPr>
        <w:t>2</w:t>
      </w:r>
      <w:r w:rsidRPr="007376CB">
        <w:rPr>
          <w:rFonts w:ascii="Times New Roman" w:hAnsi="Times New Roman"/>
          <w:spacing w:val="2"/>
          <w:sz w:val="24"/>
          <w:szCs w:val="24"/>
        </w:rPr>
        <w:t xml:space="preserve">) greater than 0.98. In the case of matrix tablets, 0.45 &lt; n corresponds to a Fickian diffusion mechanism and n = 0.89 indicates a purely relaxed controlled delivery which is referred to as Case II transport. Intermediate values 0.45 &lt; n &lt; 0.89 indicate an anomalous behavior (non-Fickian kinetics corresponding to coupled diffusion/polymer relaxation). Occasionally, values of n &gt; 0.89 have been observed, which has been regarded as Super Case II kinetics. </w:t>
      </w:r>
      <w:r w:rsidRPr="007376CB">
        <w:rPr>
          <w:rFonts w:ascii="Times New Roman" w:hAnsi="Times New Roman"/>
          <w:color w:val="000000"/>
          <w:sz w:val="24"/>
          <w:szCs w:val="24"/>
        </w:rPr>
        <w:t>The mechanisms of drug release is (super case-II), since they fitted well with Korsmeyer–Peppas models as their r</w:t>
      </w:r>
      <w:r w:rsidRPr="007376CB">
        <w:rPr>
          <w:rFonts w:ascii="Times New Roman" w:hAnsi="Times New Roman"/>
          <w:color w:val="000000"/>
          <w:sz w:val="24"/>
          <w:szCs w:val="24"/>
          <w:vertAlign w:val="superscript"/>
        </w:rPr>
        <w:t>2</w:t>
      </w:r>
      <w:r w:rsidRPr="007376CB">
        <w:rPr>
          <w:rFonts w:ascii="Times New Roman" w:hAnsi="Times New Roman"/>
          <w:color w:val="000000"/>
          <w:sz w:val="24"/>
          <w:szCs w:val="24"/>
        </w:rPr>
        <w:t xml:space="preserve"> values in the range of 0.999 with n value above 1. This indicates that the drug release depends on swelling, relaxation and erosion of polymer with zero order release kinetics. </w:t>
      </w:r>
    </w:p>
    <w:p w:rsidR="0084790B" w:rsidRDefault="0084790B" w:rsidP="0040278A">
      <w:pPr>
        <w:autoSpaceDE w:val="0"/>
        <w:autoSpaceDN w:val="0"/>
        <w:adjustRightInd w:val="0"/>
        <w:spacing w:line="360" w:lineRule="auto"/>
        <w:ind w:left="360"/>
        <w:jc w:val="both"/>
        <w:rPr>
          <w:rFonts w:ascii="Times New Roman" w:hAnsi="Times New Roman"/>
          <w:color w:val="000000"/>
          <w:sz w:val="24"/>
          <w:szCs w:val="24"/>
        </w:rPr>
      </w:pPr>
    </w:p>
    <w:p w:rsidR="0084790B" w:rsidRDefault="0084790B" w:rsidP="0040278A">
      <w:pPr>
        <w:autoSpaceDE w:val="0"/>
        <w:autoSpaceDN w:val="0"/>
        <w:adjustRightInd w:val="0"/>
        <w:spacing w:line="360" w:lineRule="auto"/>
        <w:ind w:left="360"/>
        <w:jc w:val="both"/>
        <w:rPr>
          <w:rFonts w:ascii="Times New Roman" w:hAnsi="Times New Roman"/>
          <w:color w:val="000000"/>
          <w:sz w:val="24"/>
          <w:szCs w:val="24"/>
        </w:rPr>
      </w:pPr>
    </w:p>
    <w:p w:rsidR="0084790B" w:rsidRDefault="0084790B" w:rsidP="0040278A">
      <w:pPr>
        <w:autoSpaceDE w:val="0"/>
        <w:autoSpaceDN w:val="0"/>
        <w:adjustRightInd w:val="0"/>
        <w:spacing w:line="360" w:lineRule="auto"/>
        <w:ind w:left="360"/>
        <w:jc w:val="both"/>
        <w:rPr>
          <w:rFonts w:ascii="Times New Roman" w:hAnsi="Times New Roman"/>
          <w:color w:val="000000"/>
          <w:sz w:val="24"/>
          <w:szCs w:val="24"/>
        </w:rPr>
      </w:pPr>
    </w:p>
    <w:p w:rsidR="0084790B" w:rsidRDefault="0084790B" w:rsidP="0040278A">
      <w:pPr>
        <w:autoSpaceDE w:val="0"/>
        <w:autoSpaceDN w:val="0"/>
        <w:adjustRightInd w:val="0"/>
        <w:spacing w:line="360" w:lineRule="auto"/>
        <w:ind w:left="360"/>
        <w:jc w:val="both"/>
        <w:rPr>
          <w:rFonts w:ascii="Times New Roman" w:hAnsi="Times New Roman"/>
          <w:color w:val="000000"/>
          <w:sz w:val="24"/>
          <w:szCs w:val="24"/>
        </w:rPr>
      </w:pPr>
    </w:p>
    <w:p w:rsidR="0084790B" w:rsidRDefault="0084790B" w:rsidP="0040278A">
      <w:pPr>
        <w:autoSpaceDE w:val="0"/>
        <w:autoSpaceDN w:val="0"/>
        <w:adjustRightInd w:val="0"/>
        <w:spacing w:line="360" w:lineRule="auto"/>
        <w:ind w:left="360"/>
        <w:jc w:val="both"/>
        <w:rPr>
          <w:rFonts w:ascii="Times New Roman" w:hAnsi="Times New Roman"/>
          <w:color w:val="000000"/>
          <w:sz w:val="24"/>
          <w:szCs w:val="24"/>
        </w:rPr>
      </w:pPr>
    </w:p>
    <w:p w:rsidR="0040278A" w:rsidRDefault="0040278A" w:rsidP="0040278A">
      <w:pPr>
        <w:autoSpaceDE w:val="0"/>
        <w:autoSpaceDN w:val="0"/>
        <w:adjustRightInd w:val="0"/>
        <w:spacing w:line="360" w:lineRule="auto"/>
        <w:ind w:left="360"/>
        <w:jc w:val="both"/>
        <w:rPr>
          <w:rFonts w:ascii="Times New Roman" w:hAnsi="Times New Roman"/>
          <w:color w:val="000000"/>
          <w:sz w:val="24"/>
          <w:szCs w:val="24"/>
        </w:rPr>
      </w:pPr>
    </w:p>
    <w:p w:rsidR="0084790B" w:rsidRDefault="0084790B" w:rsidP="0084790B">
      <w:pPr>
        <w:autoSpaceDE w:val="0"/>
        <w:autoSpaceDN w:val="0"/>
        <w:adjustRightInd w:val="0"/>
        <w:spacing w:line="360" w:lineRule="auto"/>
        <w:ind w:left="360"/>
        <w:jc w:val="both"/>
        <w:rPr>
          <w:rFonts w:ascii="Times New Roman" w:hAnsi="Times New Roman"/>
          <w:color w:val="000000"/>
          <w:sz w:val="24"/>
          <w:szCs w:val="24"/>
        </w:rPr>
      </w:pPr>
    </w:p>
    <w:p w:rsidR="0084790B" w:rsidRDefault="0084790B" w:rsidP="0084790B">
      <w:pPr>
        <w:spacing w:line="480" w:lineRule="auto"/>
        <w:rPr>
          <w:rFonts w:ascii="Times New Roman" w:hAnsi="Times New Roman"/>
          <w:color w:val="000000"/>
          <w:sz w:val="24"/>
          <w:szCs w:val="24"/>
        </w:rPr>
      </w:pPr>
    </w:p>
    <w:p w:rsidR="0084790B" w:rsidRPr="0084790B" w:rsidRDefault="0084790B" w:rsidP="006F62AD">
      <w:pPr>
        <w:pStyle w:val="ListParagraph"/>
        <w:numPr>
          <w:ilvl w:val="0"/>
          <w:numId w:val="10"/>
        </w:numPr>
        <w:spacing w:line="360" w:lineRule="auto"/>
        <w:jc w:val="center"/>
        <w:rPr>
          <w:rFonts w:ascii="Times New Roman" w:hAnsi="Times New Roman"/>
          <w:b/>
          <w:sz w:val="32"/>
          <w:szCs w:val="32"/>
        </w:rPr>
      </w:pPr>
      <w:r w:rsidRPr="0084790B">
        <w:rPr>
          <w:rFonts w:ascii="Times New Roman" w:hAnsi="Times New Roman"/>
          <w:b/>
          <w:sz w:val="32"/>
          <w:szCs w:val="32"/>
        </w:rPr>
        <w:lastRenderedPageBreak/>
        <w:t>CONCLUSION</w:t>
      </w:r>
    </w:p>
    <w:p w:rsidR="009D76AD" w:rsidRDefault="0084790B" w:rsidP="009D76AD">
      <w:pPr>
        <w:autoSpaceDE w:val="0"/>
        <w:autoSpaceDN w:val="0"/>
        <w:adjustRightInd w:val="0"/>
        <w:spacing w:line="360" w:lineRule="auto"/>
        <w:ind w:firstLine="360"/>
        <w:jc w:val="both"/>
        <w:rPr>
          <w:rFonts w:ascii="Times New Roman" w:hAnsi="Times New Roman"/>
          <w:sz w:val="24"/>
          <w:szCs w:val="24"/>
        </w:rPr>
      </w:pPr>
      <w:r w:rsidRPr="007376CB">
        <w:rPr>
          <w:rFonts w:ascii="Times New Roman" w:hAnsi="Times New Roman"/>
          <w:sz w:val="24"/>
          <w:szCs w:val="24"/>
        </w:rPr>
        <w:t xml:space="preserve">Site specific or targeted drug delivery system to the colon would ensure direct treatment at the disease site, lower dosing, fewer systemic side effects, minimizing extensive first pass metabolism of drugs. Colon specific formulation could also be used to prolong the drug delivery. Due to a longer transit time than in the stomach, colonic absorption of poorly absorbed drugs can be improved. </w:t>
      </w:r>
    </w:p>
    <w:p w:rsidR="0084790B" w:rsidRDefault="0084790B" w:rsidP="009D76AD">
      <w:pPr>
        <w:autoSpaceDE w:val="0"/>
        <w:autoSpaceDN w:val="0"/>
        <w:adjustRightInd w:val="0"/>
        <w:spacing w:line="360" w:lineRule="auto"/>
        <w:ind w:firstLine="360"/>
        <w:jc w:val="both"/>
        <w:rPr>
          <w:rFonts w:ascii="Times New Roman" w:hAnsi="Times New Roman"/>
          <w:sz w:val="24"/>
          <w:szCs w:val="24"/>
        </w:rPr>
      </w:pPr>
      <w:r w:rsidRPr="007376CB">
        <w:rPr>
          <w:rFonts w:ascii="Times New Roman" w:hAnsi="Times New Roman"/>
          <w:sz w:val="24"/>
          <w:szCs w:val="24"/>
        </w:rPr>
        <w:t>Formulations for colonic delivery are also suitable for delivery of drugs which are polar and /or susceptible to chemical and enzymatic degradation in the upper GI tract, highly affected by hepatic metabolism, in particular, therapeutic proteins and peptides.</w:t>
      </w:r>
      <w:r>
        <w:rPr>
          <w:rFonts w:ascii="Times New Roman" w:hAnsi="Times New Roman"/>
          <w:sz w:val="24"/>
          <w:szCs w:val="24"/>
        </w:rPr>
        <w:t xml:space="preserve"> </w:t>
      </w:r>
    </w:p>
    <w:p w:rsidR="0084790B" w:rsidRDefault="0084790B" w:rsidP="009D76AD">
      <w:pPr>
        <w:autoSpaceDE w:val="0"/>
        <w:autoSpaceDN w:val="0"/>
        <w:adjustRightInd w:val="0"/>
        <w:spacing w:line="360" w:lineRule="auto"/>
        <w:ind w:firstLine="360"/>
        <w:jc w:val="both"/>
        <w:rPr>
          <w:rFonts w:ascii="Times New Roman" w:hAnsi="Times New Roman"/>
          <w:sz w:val="24"/>
          <w:szCs w:val="24"/>
        </w:rPr>
      </w:pPr>
      <w:r w:rsidRPr="009145A3">
        <w:rPr>
          <w:rFonts w:ascii="Times New Roman" w:hAnsi="Times New Roman"/>
          <w:sz w:val="24"/>
          <w:szCs w:val="24"/>
        </w:rPr>
        <w:t>A successful colon drug delivery requires that the trigger</w:t>
      </w:r>
      <w:r>
        <w:rPr>
          <w:rFonts w:ascii="Times New Roman" w:hAnsi="Times New Roman"/>
          <w:sz w:val="24"/>
          <w:szCs w:val="24"/>
        </w:rPr>
        <w:t xml:space="preserve">ing mechanism in the delivery  </w:t>
      </w:r>
      <w:r w:rsidRPr="009145A3">
        <w:rPr>
          <w:rFonts w:ascii="Times New Roman" w:hAnsi="Times New Roman"/>
          <w:sz w:val="24"/>
          <w:szCs w:val="24"/>
        </w:rPr>
        <w:t>system only respond to the physiological conditions partic</w:t>
      </w:r>
      <w:r>
        <w:rPr>
          <w:rFonts w:ascii="Times New Roman" w:hAnsi="Times New Roman"/>
          <w:sz w:val="24"/>
          <w:szCs w:val="24"/>
        </w:rPr>
        <w:t xml:space="preserve">ular to the colon. Due to the </w:t>
      </w:r>
      <w:r w:rsidRPr="009145A3">
        <w:rPr>
          <w:rFonts w:ascii="Times New Roman" w:hAnsi="Times New Roman"/>
          <w:sz w:val="24"/>
          <w:szCs w:val="24"/>
        </w:rPr>
        <w:t>lack of discontinuity in physiological parameters along the GI tract, few mec</w:t>
      </w:r>
      <w:r>
        <w:rPr>
          <w:rFonts w:ascii="Times New Roman" w:hAnsi="Times New Roman"/>
          <w:sz w:val="24"/>
          <w:szCs w:val="24"/>
        </w:rPr>
        <w:t xml:space="preserve">hanisms can </w:t>
      </w:r>
      <w:r w:rsidRPr="009145A3">
        <w:rPr>
          <w:rFonts w:ascii="Times New Roman" w:hAnsi="Times New Roman"/>
          <w:sz w:val="24"/>
          <w:szCs w:val="24"/>
        </w:rPr>
        <w:t>be incorporated into a delivery system to effect in colon-speci</w:t>
      </w:r>
      <w:r>
        <w:rPr>
          <w:rFonts w:ascii="Times New Roman" w:hAnsi="Times New Roman"/>
          <w:sz w:val="24"/>
          <w:szCs w:val="24"/>
        </w:rPr>
        <w:t xml:space="preserve">fic drug release. So far, four </w:t>
      </w:r>
      <w:r w:rsidRPr="009145A3">
        <w:rPr>
          <w:rFonts w:ascii="Times New Roman" w:hAnsi="Times New Roman"/>
          <w:sz w:val="24"/>
          <w:szCs w:val="24"/>
        </w:rPr>
        <w:t>approaches were proposed for colon-specific drug de</w:t>
      </w:r>
      <w:r>
        <w:rPr>
          <w:rFonts w:ascii="Times New Roman" w:hAnsi="Times New Roman"/>
          <w:sz w:val="24"/>
          <w:szCs w:val="24"/>
        </w:rPr>
        <w:t>livery: prodrugs, pH- and time-</w:t>
      </w:r>
      <w:r w:rsidRPr="009145A3">
        <w:rPr>
          <w:rFonts w:ascii="Times New Roman" w:hAnsi="Times New Roman"/>
          <w:sz w:val="24"/>
          <w:szCs w:val="24"/>
        </w:rPr>
        <w:t>dependent systems and microflora-activated systems.</w:t>
      </w:r>
      <w:r>
        <w:rPr>
          <w:rFonts w:ascii="Times New Roman" w:hAnsi="Times New Roman"/>
          <w:sz w:val="24"/>
          <w:szCs w:val="24"/>
        </w:rPr>
        <w:t xml:space="preserve"> F3 was the optimised formulation.</w:t>
      </w:r>
    </w:p>
    <w:p w:rsidR="0084790B" w:rsidRPr="007B198E" w:rsidRDefault="0084790B" w:rsidP="007B198E">
      <w:pPr>
        <w:autoSpaceDE w:val="0"/>
        <w:autoSpaceDN w:val="0"/>
        <w:adjustRightInd w:val="0"/>
        <w:spacing w:line="360" w:lineRule="auto"/>
        <w:ind w:firstLine="360"/>
        <w:jc w:val="both"/>
        <w:rPr>
          <w:rFonts w:ascii="Times New Roman" w:hAnsi="Times New Roman"/>
          <w:sz w:val="24"/>
          <w:szCs w:val="24"/>
        </w:rPr>
      </w:pPr>
      <w:r>
        <w:rPr>
          <w:rFonts w:ascii="Times New Roman" w:hAnsi="Times New Roman"/>
          <w:sz w:val="24"/>
          <w:szCs w:val="24"/>
        </w:rPr>
        <w:t>Pulsatile tablets of Mesalmine formulated  for Chronotherapeutic drug delivery to target the colon may help in treating the colonic diseases such as Crohn’s disease.</w:t>
      </w:r>
      <w:r w:rsidR="007B198E">
        <w:rPr>
          <w:rFonts w:ascii="Times New Roman" w:hAnsi="Times New Roman"/>
          <w:sz w:val="24"/>
          <w:szCs w:val="24"/>
        </w:rPr>
        <w:t xml:space="preserve"> </w:t>
      </w:r>
      <w:r>
        <w:rPr>
          <w:rFonts w:ascii="Times New Roman" w:hAnsi="Times New Roman"/>
          <w:sz w:val="24"/>
          <w:szCs w:val="24"/>
        </w:rPr>
        <w:t>Formulation F</w:t>
      </w:r>
      <w:r w:rsidRPr="007376CB">
        <w:rPr>
          <w:rFonts w:ascii="Times New Roman" w:hAnsi="Times New Roman"/>
          <w:sz w:val="24"/>
          <w:szCs w:val="24"/>
        </w:rPr>
        <w:t>S</w:t>
      </w:r>
      <w:r>
        <w:rPr>
          <w:rFonts w:ascii="Times New Roman" w:hAnsi="Times New Roman"/>
          <w:sz w:val="24"/>
          <w:szCs w:val="24"/>
        </w:rPr>
        <w:t>3</w:t>
      </w:r>
      <w:r w:rsidRPr="007376CB">
        <w:rPr>
          <w:rFonts w:ascii="Times New Roman" w:hAnsi="Times New Roman"/>
          <w:sz w:val="24"/>
          <w:szCs w:val="24"/>
        </w:rPr>
        <w:t xml:space="preserve"> c coated with 15% TWG of Eudragit S- 100 showed </w:t>
      </w:r>
      <w:r>
        <w:rPr>
          <w:rFonts w:ascii="Times New Roman" w:hAnsi="Times New Roman"/>
          <w:sz w:val="24"/>
          <w:szCs w:val="24"/>
        </w:rPr>
        <w:t>the most desirable properties. F</w:t>
      </w:r>
      <w:r w:rsidRPr="007376CB">
        <w:rPr>
          <w:rFonts w:ascii="Times New Roman" w:hAnsi="Times New Roman"/>
          <w:sz w:val="24"/>
          <w:szCs w:val="24"/>
        </w:rPr>
        <w:t>L</w:t>
      </w:r>
      <w:r>
        <w:rPr>
          <w:rFonts w:ascii="Times New Roman" w:hAnsi="Times New Roman"/>
          <w:sz w:val="24"/>
          <w:szCs w:val="24"/>
        </w:rPr>
        <w:t>3</w:t>
      </w:r>
      <w:r w:rsidRPr="007376CB">
        <w:rPr>
          <w:rFonts w:ascii="Times New Roman" w:hAnsi="Times New Roman"/>
          <w:sz w:val="24"/>
          <w:szCs w:val="24"/>
        </w:rPr>
        <w:t xml:space="preserve"> c also performed better </w:t>
      </w:r>
      <w:r w:rsidRPr="007376CB">
        <w:rPr>
          <w:rFonts w:ascii="Times New Roman" w:hAnsi="Times New Roman"/>
          <w:i/>
          <w:sz w:val="24"/>
          <w:szCs w:val="24"/>
        </w:rPr>
        <w:t>in vitro</w:t>
      </w:r>
      <w:r>
        <w:rPr>
          <w:rFonts w:ascii="Times New Roman" w:hAnsi="Times New Roman"/>
          <w:sz w:val="24"/>
          <w:szCs w:val="24"/>
        </w:rPr>
        <w:t xml:space="preserve"> but F</w:t>
      </w:r>
      <w:r w:rsidRPr="007376CB">
        <w:rPr>
          <w:rFonts w:ascii="Times New Roman" w:hAnsi="Times New Roman"/>
          <w:sz w:val="24"/>
          <w:szCs w:val="24"/>
        </w:rPr>
        <w:t>S</w:t>
      </w:r>
      <w:r>
        <w:rPr>
          <w:rFonts w:ascii="Times New Roman" w:hAnsi="Times New Roman"/>
          <w:sz w:val="24"/>
          <w:szCs w:val="24"/>
        </w:rPr>
        <w:t>3</w:t>
      </w:r>
      <w:r w:rsidRPr="007376CB">
        <w:rPr>
          <w:rFonts w:ascii="Times New Roman" w:hAnsi="Times New Roman"/>
          <w:sz w:val="24"/>
          <w:szCs w:val="24"/>
        </w:rPr>
        <w:t xml:space="preserve"> c was considered more superior because of the former’s dependence of GI transit for drug release and was not spec</w:t>
      </w:r>
      <w:r>
        <w:rPr>
          <w:rFonts w:ascii="Times New Roman" w:hAnsi="Times New Roman"/>
          <w:sz w:val="24"/>
          <w:szCs w:val="24"/>
        </w:rPr>
        <w:t>ific to pH of the colon. Hence F</w:t>
      </w:r>
      <w:r w:rsidRPr="007376CB">
        <w:rPr>
          <w:rFonts w:ascii="Times New Roman" w:hAnsi="Times New Roman"/>
          <w:sz w:val="24"/>
          <w:szCs w:val="24"/>
        </w:rPr>
        <w:t>S</w:t>
      </w:r>
      <w:r>
        <w:rPr>
          <w:rFonts w:ascii="Times New Roman" w:hAnsi="Times New Roman"/>
          <w:sz w:val="24"/>
          <w:szCs w:val="24"/>
        </w:rPr>
        <w:t>3</w:t>
      </w:r>
      <w:r w:rsidRPr="007376CB">
        <w:rPr>
          <w:rFonts w:ascii="Times New Roman" w:hAnsi="Times New Roman"/>
          <w:sz w:val="24"/>
          <w:szCs w:val="24"/>
        </w:rPr>
        <w:t xml:space="preserve"> c was considered as the optimized formul</w:t>
      </w:r>
      <w:r>
        <w:rPr>
          <w:rFonts w:ascii="Times New Roman" w:hAnsi="Times New Roman"/>
          <w:sz w:val="24"/>
          <w:szCs w:val="24"/>
        </w:rPr>
        <w:t>ation for colonic drug delivery that can suppress the Crohn’s disease from mild to moderate condition.</w:t>
      </w:r>
    </w:p>
    <w:p w:rsidR="0084790B" w:rsidRPr="009145A3" w:rsidRDefault="0084790B" w:rsidP="0040278A">
      <w:pPr>
        <w:spacing w:line="360" w:lineRule="auto"/>
        <w:jc w:val="both"/>
        <w:rPr>
          <w:rFonts w:ascii="Times New Roman" w:hAnsi="Times New Roman"/>
          <w:sz w:val="24"/>
          <w:szCs w:val="24"/>
        </w:rPr>
      </w:pPr>
    </w:p>
    <w:p w:rsidR="0084790B" w:rsidRDefault="0084790B" w:rsidP="0084790B">
      <w:pPr>
        <w:jc w:val="center"/>
        <w:rPr>
          <w:rFonts w:ascii="Times New Roman" w:hAnsi="Times New Roman"/>
          <w:sz w:val="24"/>
          <w:szCs w:val="24"/>
        </w:rPr>
      </w:pPr>
    </w:p>
    <w:p w:rsidR="0084790B" w:rsidRDefault="0084790B" w:rsidP="0084790B">
      <w:pPr>
        <w:jc w:val="center"/>
        <w:rPr>
          <w:rFonts w:ascii="Times New Roman" w:hAnsi="Times New Roman"/>
          <w:sz w:val="24"/>
          <w:szCs w:val="24"/>
        </w:rPr>
      </w:pPr>
    </w:p>
    <w:p w:rsidR="00DE282B" w:rsidRDefault="00DE282B" w:rsidP="00DE282B">
      <w:pPr>
        <w:rPr>
          <w:rFonts w:ascii="Times New Roman" w:hAnsi="Times New Roman"/>
          <w:sz w:val="24"/>
          <w:szCs w:val="24"/>
        </w:rPr>
      </w:pPr>
    </w:p>
    <w:p w:rsidR="00DE282B" w:rsidRPr="00D36C6E" w:rsidRDefault="000F7727" w:rsidP="00DE282B">
      <w:pPr>
        <w:pStyle w:val="ListParagraph"/>
        <w:numPr>
          <w:ilvl w:val="0"/>
          <w:numId w:val="10"/>
        </w:numPr>
        <w:jc w:val="center"/>
        <w:rPr>
          <w:rFonts w:ascii="Times New Roman" w:hAnsi="Times New Roman"/>
          <w:b/>
          <w:color w:val="000000" w:themeColor="text1"/>
          <w:sz w:val="32"/>
          <w:szCs w:val="32"/>
        </w:rPr>
      </w:pPr>
      <w:r>
        <w:rPr>
          <w:rFonts w:ascii="Times New Roman" w:hAnsi="Times New Roman"/>
          <w:b/>
          <w:color w:val="000000" w:themeColor="text1"/>
          <w:sz w:val="32"/>
          <w:szCs w:val="32"/>
        </w:rPr>
        <w:lastRenderedPageBreak/>
        <w:t xml:space="preserve"> </w:t>
      </w:r>
      <w:r w:rsidR="00DE282B" w:rsidRPr="00D36C6E">
        <w:rPr>
          <w:rFonts w:ascii="Times New Roman" w:hAnsi="Times New Roman"/>
          <w:b/>
          <w:color w:val="000000" w:themeColor="text1"/>
          <w:sz w:val="32"/>
          <w:szCs w:val="32"/>
        </w:rPr>
        <w:t>REFERENCES</w:t>
      </w:r>
    </w:p>
    <w:p w:rsidR="00DE282B" w:rsidRPr="00D36C6E" w:rsidRDefault="00DE282B"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Viney</w:t>
      </w:r>
      <w:r w:rsidR="00D36C6E" w:rsidRPr="00D36C6E">
        <w:rPr>
          <w:rFonts w:ascii="Times New Roman" w:hAnsi="Times New Roman"/>
          <w:color w:val="000000" w:themeColor="text1"/>
          <w:sz w:val="24"/>
          <w:szCs w:val="24"/>
        </w:rPr>
        <w:t xml:space="preserve"> </w:t>
      </w:r>
      <w:r w:rsidRPr="00D36C6E">
        <w:rPr>
          <w:rFonts w:ascii="Times New Roman" w:hAnsi="Times New Roman"/>
          <w:color w:val="000000" w:themeColor="text1"/>
          <w:sz w:val="24"/>
          <w:szCs w:val="24"/>
        </w:rPr>
        <w:t xml:space="preserve">Chawla.,pooja Chawla., 2012. </w:t>
      </w:r>
      <w:r w:rsidR="00BB0993" w:rsidRPr="00D36C6E">
        <w:rPr>
          <w:rFonts w:ascii="Times New Roman" w:hAnsi="Times New Roman"/>
          <w:color w:val="000000" w:themeColor="text1"/>
          <w:sz w:val="24"/>
          <w:szCs w:val="24"/>
        </w:rPr>
        <w:t xml:space="preserve">Chronopharmacokinetics: An Overview, </w:t>
      </w:r>
      <w:r w:rsidRPr="00D36C6E">
        <w:rPr>
          <w:rFonts w:ascii="Times New Roman" w:hAnsi="Times New Roman"/>
          <w:color w:val="000000" w:themeColor="text1"/>
          <w:sz w:val="24"/>
          <w:szCs w:val="24"/>
        </w:rPr>
        <w:t>Int. J. of Pharma and Pharm Sci. Vol4, Issue4, 2012.</w:t>
      </w:r>
    </w:p>
    <w:p w:rsidR="00BB0993" w:rsidRPr="00D36C6E" w:rsidRDefault="00DE282B"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Anil K.Philip,. Betty Philip., 2010. "Colon Targeted Drug Delivery Systems, A Review on on primary and Novel Approaches'. Oman Med. J. 25. 72-78</w:t>
      </w:r>
      <w:r w:rsidR="00AB4C16" w:rsidRPr="00D36C6E">
        <w:rPr>
          <w:rFonts w:ascii="Times New Roman" w:hAnsi="Times New Roman"/>
          <w:color w:val="000000" w:themeColor="text1"/>
          <w:sz w:val="24"/>
          <w:szCs w:val="24"/>
        </w:rPr>
        <w:t>.</w:t>
      </w:r>
    </w:p>
    <w:p w:rsidR="00AB4C16" w:rsidRPr="00D36C6E" w:rsidRDefault="00AB4C16"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Ardizzone S, Cassinotti A, Duca P, et al. Mucosal healing predicts late outcomes after the first course of corticosteroids for newly diagnosed ulcerative colitis  .</w:t>
      </w:r>
      <w:r w:rsidRPr="00D36C6E">
        <w:rPr>
          <w:rStyle w:val="apple-converted-space"/>
          <w:rFonts w:ascii="Times New Roman" w:hAnsi="Times New Roman"/>
          <w:color w:val="000000" w:themeColor="text1"/>
          <w:sz w:val="24"/>
          <w:szCs w:val="24"/>
        </w:rPr>
        <w:t> </w:t>
      </w:r>
      <w:r w:rsidRPr="00D36C6E">
        <w:rPr>
          <w:rStyle w:val="Emphasis"/>
          <w:rFonts w:ascii="Times New Roman" w:hAnsi="Times New Roman"/>
          <w:color w:val="000000" w:themeColor="text1"/>
          <w:sz w:val="24"/>
          <w:szCs w:val="24"/>
        </w:rPr>
        <w:t>Clin Gastroenterol Hepatol</w:t>
      </w:r>
      <w:r w:rsidRPr="00D36C6E">
        <w:rPr>
          <w:rFonts w:ascii="Times New Roman" w:hAnsi="Times New Roman"/>
          <w:color w:val="000000" w:themeColor="text1"/>
          <w:sz w:val="24"/>
          <w:szCs w:val="24"/>
        </w:rPr>
        <w:t>. 2011 Jun. 9(6):483-489.e3.</w:t>
      </w:r>
      <w:hyperlink r:id="rId130" w:history="1">
        <w:r w:rsidRPr="00D36C6E">
          <w:rPr>
            <w:rStyle w:val="Hyperlink"/>
            <w:rFonts w:ascii="Times New Roman" w:eastAsiaTheme="majorEastAsia" w:hAnsi="Times New Roman"/>
            <w:color w:val="000000" w:themeColor="text1"/>
            <w:sz w:val="24"/>
            <w:szCs w:val="24"/>
            <w:u w:val="none"/>
          </w:rPr>
          <w:t>[Medline]</w:t>
        </w:r>
      </w:hyperlink>
    </w:p>
    <w:p w:rsidR="00AB4C16" w:rsidRPr="00D36C6E" w:rsidRDefault="00AB4C16"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 xml:space="preserve">Donald L. Wise., 2005. "Handbook of Pharmaceutical Controlled Release Technology" Marcel Dekker; pp.506. </w:t>
      </w:r>
    </w:p>
    <w:p w:rsidR="00AB4C16" w:rsidRPr="00D36C6E" w:rsidRDefault="00AB4C16"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 xml:space="preserve">Gilman AG., 2001. The Pharmacological basis of therapeutics. 10th ed. NewYork: McGraw-Hill, 1005-1020. </w:t>
      </w:r>
    </w:p>
    <w:p w:rsidR="00DC68FA" w:rsidRPr="00D36C6E" w:rsidRDefault="00AB4C16"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Goodman and Gilman's., "The Pharmacological Basis of Therapeutics" McGrawHill. 10th edition, 1982.</w:t>
      </w:r>
    </w:p>
    <w:p w:rsidR="00DC68FA" w:rsidRPr="00D36C6E" w:rsidRDefault="00DC68FA"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Vyas S.P and Khar., 2002. ”(itistro Retentive Systems. Control Drug Deliver. Concepts and advances" pp.218-253,.</w:t>
      </w:r>
    </w:p>
    <w:p w:rsidR="00DC68FA" w:rsidRPr="00D36C6E" w:rsidRDefault="00DC68FA"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AultonM.,. Pharmaceutics: "The Science of dosage form design; International Stud.. Edition: 304-321, 347-668.</w:t>
      </w:r>
    </w:p>
    <w:p w:rsidR="00DC68FA" w:rsidRPr="00D36C6E" w:rsidRDefault="00DC68FA"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shd w:val="clear" w:color="auto" w:fill="FFFFFF"/>
        </w:rPr>
        <w:t>Andy Coghlan (2012). "Milk fats clue to inflammatory bowel disease".</w:t>
      </w:r>
      <w:r w:rsidRPr="00D36C6E">
        <w:rPr>
          <w:rStyle w:val="apple-converted-space"/>
          <w:rFonts w:ascii="Times New Roman" w:hAnsi="Times New Roman"/>
          <w:color w:val="000000" w:themeColor="text1"/>
          <w:sz w:val="24"/>
          <w:szCs w:val="24"/>
          <w:shd w:val="clear" w:color="auto" w:fill="FFFFFF"/>
        </w:rPr>
        <w:t> </w:t>
      </w:r>
      <w:r w:rsidRPr="00D36C6E">
        <w:rPr>
          <w:rFonts w:ascii="Times New Roman" w:hAnsi="Times New Roman"/>
          <w:i/>
          <w:iCs/>
          <w:color w:val="000000" w:themeColor="text1"/>
          <w:sz w:val="24"/>
          <w:szCs w:val="24"/>
          <w:shd w:val="clear" w:color="auto" w:fill="FFFFFF"/>
        </w:rPr>
        <w:t>New Scientist</w:t>
      </w:r>
      <w:r w:rsidRPr="00D36C6E">
        <w:rPr>
          <w:rFonts w:ascii="Times New Roman" w:hAnsi="Times New Roman"/>
          <w:color w:val="000000" w:themeColor="text1"/>
          <w:sz w:val="24"/>
          <w:szCs w:val="24"/>
          <w:shd w:val="clear" w:color="auto" w:fill="FFFFFF"/>
        </w:rPr>
        <w:t>. Mukhopadhya I, Hansen R, El-Omar EM, Hold GL (20 February 2012). "IBD—what role do Proteobacteria play?".</w:t>
      </w:r>
      <w:r w:rsidRPr="00D36C6E">
        <w:rPr>
          <w:rStyle w:val="apple-converted-space"/>
          <w:rFonts w:ascii="Times New Roman" w:hAnsi="Times New Roman"/>
          <w:color w:val="000000" w:themeColor="text1"/>
          <w:sz w:val="24"/>
          <w:szCs w:val="24"/>
          <w:shd w:val="clear" w:color="auto" w:fill="FFFFFF"/>
        </w:rPr>
        <w:t> </w:t>
      </w:r>
      <w:r w:rsidRPr="00D36C6E">
        <w:rPr>
          <w:rFonts w:ascii="Times New Roman" w:hAnsi="Times New Roman"/>
          <w:i/>
          <w:iCs/>
          <w:color w:val="000000" w:themeColor="text1"/>
          <w:sz w:val="24"/>
          <w:szCs w:val="24"/>
          <w:shd w:val="clear" w:color="auto" w:fill="FFFFFF"/>
        </w:rPr>
        <w:t>Nature Reviews Gastroenterology &amp; Hepatology</w:t>
      </w:r>
      <w:r w:rsidRPr="00D36C6E">
        <w:rPr>
          <w:rStyle w:val="apple-converted-space"/>
          <w:rFonts w:ascii="Times New Roman" w:hAnsi="Times New Roman"/>
          <w:color w:val="000000" w:themeColor="text1"/>
          <w:sz w:val="24"/>
          <w:szCs w:val="24"/>
          <w:shd w:val="clear" w:color="auto" w:fill="FFFFFF"/>
        </w:rPr>
        <w:t> </w:t>
      </w:r>
      <w:r w:rsidRPr="00D36C6E">
        <w:rPr>
          <w:rFonts w:ascii="Times New Roman" w:hAnsi="Times New Roman"/>
          <w:b/>
          <w:bCs/>
          <w:color w:val="000000" w:themeColor="text1"/>
          <w:sz w:val="24"/>
          <w:szCs w:val="24"/>
          <w:shd w:val="clear" w:color="auto" w:fill="FFFFFF"/>
        </w:rPr>
        <w:t>9</w:t>
      </w:r>
      <w:r w:rsidRPr="00D36C6E">
        <w:rPr>
          <w:rStyle w:val="apple-converted-space"/>
          <w:rFonts w:ascii="Times New Roman" w:hAnsi="Times New Roman"/>
          <w:color w:val="000000" w:themeColor="text1"/>
          <w:sz w:val="24"/>
          <w:szCs w:val="24"/>
          <w:shd w:val="clear" w:color="auto" w:fill="FFFFFF"/>
        </w:rPr>
        <w:t> </w:t>
      </w:r>
      <w:r w:rsidRPr="00D36C6E">
        <w:rPr>
          <w:rFonts w:ascii="Times New Roman" w:hAnsi="Times New Roman"/>
          <w:color w:val="000000" w:themeColor="text1"/>
          <w:sz w:val="24"/>
          <w:szCs w:val="24"/>
          <w:shd w:val="clear" w:color="auto" w:fill="FFFFFF"/>
        </w:rPr>
        <w:t>(4): 219–230.</w:t>
      </w:r>
      <w:hyperlink r:id="rId131" w:tooltip="Digital object identifier" w:history="1">
        <w:r w:rsidRPr="00D36C6E">
          <w:rPr>
            <w:rStyle w:val="Hyperlink"/>
            <w:rFonts w:ascii="Times New Roman" w:eastAsiaTheme="majorEastAsia" w:hAnsi="Times New Roman"/>
            <w:color w:val="000000" w:themeColor="text1"/>
            <w:sz w:val="24"/>
            <w:szCs w:val="24"/>
            <w:u w:val="none"/>
            <w:shd w:val="clear" w:color="auto" w:fill="FFFFFF"/>
          </w:rPr>
          <w:t>doi</w:t>
        </w:r>
      </w:hyperlink>
      <w:r w:rsidRPr="00D36C6E">
        <w:rPr>
          <w:rFonts w:ascii="Times New Roman" w:hAnsi="Times New Roman"/>
          <w:color w:val="000000" w:themeColor="text1"/>
          <w:sz w:val="24"/>
          <w:szCs w:val="24"/>
          <w:shd w:val="clear" w:color="auto" w:fill="FFFFFF"/>
        </w:rPr>
        <w:t>:</w:t>
      </w:r>
      <w:hyperlink r:id="rId132" w:history="1">
        <w:r w:rsidRPr="00D36C6E">
          <w:rPr>
            <w:rStyle w:val="Hyperlink"/>
            <w:rFonts w:ascii="Times New Roman" w:eastAsiaTheme="majorEastAsia" w:hAnsi="Times New Roman"/>
            <w:color w:val="000000" w:themeColor="text1"/>
            <w:sz w:val="24"/>
            <w:szCs w:val="24"/>
            <w:u w:val="none"/>
          </w:rPr>
          <w:t>10.1038/nrgastro.2012.14</w:t>
        </w:r>
      </w:hyperlink>
      <w:r w:rsidRPr="00D36C6E">
        <w:rPr>
          <w:rFonts w:ascii="Times New Roman" w:hAnsi="Times New Roman"/>
          <w:color w:val="000000" w:themeColor="text1"/>
          <w:sz w:val="24"/>
          <w:szCs w:val="24"/>
          <w:shd w:val="clear" w:color="auto" w:fill="FFFFFF"/>
        </w:rPr>
        <w:t>.</w:t>
      </w:r>
      <w:r w:rsidRPr="00D36C6E">
        <w:rPr>
          <w:rStyle w:val="apple-converted-space"/>
          <w:rFonts w:ascii="Times New Roman" w:hAnsi="Times New Roman"/>
          <w:color w:val="000000" w:themeColor="text1"/>
          <w:sz w:val="24"/>
          <w:szCs w:val="24"/>
          <w:shd w:val="clear" w:color="auto" w:fill="FFFFFF"/>
        </w:rPr>
        <w:t> </w:t>
      </w:r>
      <w:hyperlink r:id="rId133" w:tooltip="PubMed Identifier" w:history="1">
        <w:r w:rsidRPr="00D36C6E">
          <w:rPr>
            <w:rStyle w:val="Hyperlink"/>
            <w:rFonts w:ascii="Times New Roman" w:eastAsiaTheme="majorEastAsia" w:hAnsi="Times New Roman"/>
            <w:color w:val="000000" w:themeColor="text1"/>
            <w:sz w:val="24"/>
            <w:szCs w:val="24"/>
            <w:u w:val="none"/>
            <w:shd w:val="clear" w:color="auto" w:fill="FFFFFF"/>
          </w:rPr>
          <w:t>PMID</w:t>
        </w:r>
      </w:hyperlink>
      <w:r w:rsidRPr="00D36C6E">
        <w:rPr>
          <w:rFonts w:ascii="Times New Roman" w:hAnsi="Times New Roman"/>
          <w:color w:val="000000" w:themeColor="text1"/>
          <w:sz w:val="24"/>
          <w:szCs w:val="24"/>
          <w:shd w:val="clear" w:color="auto" w:fill="FFFFFF"/>
        </w:rPr>
        <w:t> </w:t>
      </w:r>
      <w:hyperlink r:id="rId134" w:history="1">
        <w:r w:rsidRPr="00D36C6E">
          <w:rPr>
            <w:rStyle w:val="Hyperlink"/>
            <w:rFonts w:ascii="Times New Roman" w:eastAsiaTheme="majorEastAsia" w:hAnsi="Times New Roman"/>
            <w:color w:val="000000" w:themeColor="text1"/>
            <w:sz w:val="24"/>
            <w:szCs w:val="24"/>
            <w:u w:val="none"/>
          </w:rPr>
          <w:t>22349170</w:t>
        </w:r>
      </w:hyperlink>
      <w:r w:rsidRPr="00D36C6E">
        <w:rPr>
          <w:rFonts w:ascii="Times New Roman" w:hAnsi="Times New Roman"/>
          <w:color w:val="000000" w:themeColor="text1"/>
          <w:sz w:val="24"/>
          <w:szCs w:val="24"/>
        </w:rPr>
        <w:t xml:space="preserve">. </w:t>
      </w:r>
    </w:p>
    <w:p w:rsidR="00CF393E" w:rsidRPr="00D36C6E" w:rsidRDefault="00CF393E"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David R. Friend., 2005. "New oral delivery systems for treatment of inflammatory bowel disease, Advanced Drug Delivery Reviews", 57, 247-265.</w:t>
      </w:r>
    </w:p>
    <w:p w:rsidR="00CF393E" w:rsidRPr="00D36C6E" w:rsidRDefault="00CF393E" w:rsidP="000F7727">
      <w:pPr>
        <w:pStyle w:val="ListParagraph"/>
        <w:numPr>
          <w:ilvl w:val="0"/>
          <w:numId w:val="27"/>
        </w:numPr>
        <w:spacing w:after="160" w:line="360" w:lineRule="auto"/>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Takaya T, Niwa K, Muraoka M, Ogita I, Nagai N, Yano R, Kimura G, Yoshikawa Y, Yoshikawa H and Takada K. Importance of dissolution process on systemic availability of drugs delivered by colon delivery system. J Control Rel.1998; 50:111-122.</w:t>
      </w:r>
    </w:p>
    <w:p w:rsidR="00CF393E" w:rsidRPr="00D36C6E" w:rsidRDefault="00CF393E" w:rsidP="000F7727">
      <w:pPr>
        <w:pStyle w:val="ListParagraph"/>
        <w:numPr>
          <w:ilvl w:val="0"/>
          <w:numId w:val="27"/>
        </w:numPr>
        <w:spacing w:line="360" w:lineRule="auto"/>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.Hardy JG, Evans DF, Zaki I, Clark AG, Tonnesen HH and Gamst ON. Evaluation an enteric coated naproxen tablet using gamma Scintigraphy and pH monitoring. Int JPharm1987; 37: 245-250.</w:t>
      </w:r>
    </w:p>
    <w:p w:rsidR="00EF4217" w:rsidRPr="00D36C6E" w:rsidRDefault="00EF4217"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shd w:val="clear" w:color="auto" w:fill="FFFFFF"/>
        </w:rPr>
        <w:lastRenderedPageBreak/>
        <w:t>Munira M, Pundarikakshudu K. Studies on the development and optimization of oral colon targeted drug delivery system for sennoside in the treatment of constipation.</w:t>
      </w:r>
      <w:r w:rsidRPr="00D36C6E">
        <w:rPr>
          <w:rStyle w:val="apple-converted-space"/>
          <w:rFonts w:ascii="Times New Roman" w:hAnsi="Times New Roman"/>
          <w:color w:val="000000" w:themeColor="text1"/>
          <w:sz w:val="24"/>
          <w:szCs w:val="24"/>
          <w:shd w:val="clear" w:color="auto" w:fill="FFFFFF"/>
        </w:rPr>
        <w:t> </w:t>
      </w:r>
      <w:r w:rsidRPr="00D36C6E">
        <w:rPr>
          <w:rStyle w:val="ref-journal"/>
          <w:rFonts w:ascii="Times New Roman" w:hAnsi="Times New Roman"/>
          <w:color w:val="000000" w:themeColor="text1"/>
          <w:sz w:val="24"/>
          <w:szCs w:val="24"/>
          <w:shd w:val="clear" w:color="auto" w:fill="FFFFFF"/>
        </w:rPr>
        <w:t>Drug Deliv Technol.</w:t>
      </w:r>
      <w:r w:rsidRPr="00D36C6E">
        <w:rPr>
          <w:rStyle w:val="apple-converted-space"/>
          <w:rFonts w:ascii="Times New Roman" w:hAnsi="Times New Roman"/>
          <w:color w:val="000000" w:themeColor="text1"/>
          <w:sz w:val="24"/>
          <w:szCs w:val="24"/>
          <w:shd w:val="clear" w:color="auto" w:fill="FFFFFF"/>
        </w:rPr>
        <w:t> </w:t>
      </w:r>
      <w:r w:rsidRPr="00D36C6E">
        <w:rPr>
          <w:rFonts w:ascii="Times New Roman" w:hAnsi="Times New Roman"/>
          <w:color w:val="000000" w:themeColor="text1"/>
          <w:sz w:val="24"/>
          <w:szCs w:val="24"/>
          <w:shd w:val="clear" w:color="auto" w:fill="FFFFFF"/>
        </w:rPr>
        <w:t>2004;</w:t>
      </w:r>
      <w:r w:rsidRPr="00D36C6E">
        <w:rPr>
          <w:rStyle w:val="ref-vol"/>
          <w:rFonts w:ascii="Times New Roman" w:hAnsi="Times New Roman"/>
          <w:color w:val="000000" w:themeColor="text1"/>
          <w:sz w:val="24"/>
          <w:szCs w:val="24"/>
          <w:shd w:val="clear" w:color="auto" w:fill="FFFFFF"/>
        </w:rPr>
        <w:t>6</w:t>
      </w:r>
      <w:r w:rsidRPr="00D36C6E">
        <w:rPr>
          <w:rFonts w:ascii="Times New Roman" w:hAnsi="Times New Roman"/>
          <w:color w:val="000000" w:themeColor="text1"/>
          <w:sz w:val="24"/>
          <w:szCs w:val="24"/>
          <w:shd w:val="clear" w:color="auto" w:fill="FFFFFF"/>
        </w:rPr>
        <w:t>:717</w:t>
      </w:r>
    </w:p>
    <w:p w:rsidR="00F66961" w:rsidRPr="00D36C6E" w:rsidRDefault="00EF4217"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Maria Luisa Gonzale-Rodrigeur. An vitro release of sodium diclofenac from acore matrix tablet aimed for colonic drug delivery. European Journal ofpharmaceutical science 20 (2003) 125-131.</w:t>
      </w:r>
    </w:p>
    <w:p w:rsidR="00077A60" w:rsidRPr="00D36C6E" w:rsidRDefault="00F66961"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 xml:space="preserve">Efentakis M, koligliati S, Vlachou M (2006) Design and Evaluation of dry coated drug delivery system with an impermeable cup, swellable top layer and pulsatile release. Int J Pharm 311: 147-156 </w:t>
      </w:r>
    </w:p>
    <w:p w:rsidR="00077A60" w:rsidRPr="00D36C6E" w:rsidRDefault="00077A60"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 xml:space="preserve">Y.S.R. Krishnaiaha., P. Veer Rajua., B. Dinesh Kumar.. P. Bhaskara., V. Satyanara..ana.. 2001. "Development of colon targeted drug delivery systems for mebendazole" J.Contr. Rel. 77, 87-95. </w:t>
      </w:r>
    </w:p>
    <w:p w:rsidR="00077A60" w:rsidRPr="00D36C6E" w:rsidRDefault="00077A60"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V.R. Sinha, RachnaKumria: International journal of Pharmaceutics 249(2002)pg 23-31</w:t>
      </w:r>
    </w:p>
    <w:p w:rsidR="00077A60" w:rsidRPr="00D36C6E" w:rsidRDefault="00077A60"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Gang Cheng, Feng An., Mei-Juan Zou., Jin Sun., Xiu-Hua Hao and Yun-Xia He.Time- and pH-dependent colon-specific drug delivery for orally administereddiclofenac sodium and 5-aminosalicylic acid. World J Gastroenterology 2004;10(12):1769-1774.</w:t>
      </w:r>
    </w:p>
    <w:p w:rsidR="00227DC7" w:rsidRPr="00D36C6E" w:rsidRDefault="00077A60"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shd w:val="clear" w:color="auto" w:fill="FFFFFF"/>
        </w:rPr>
        <w:t>Kruis, W.; Schreiber, I.; Theuer, D.; Brandes, J. W.; Schütz, E.; Howaldt, S.; Krakamp, B.; Hämling, J.; Mönnikes, H.; Koop, I.; Stolte, M.; Pallant, D.; Ewald, U. (2001).</w:t>
      </w:r>
      <w:r w:rsidRPr="00D36C6E">
        <w:rPr>
          <w:rStyle w:val="apple-converted-space"/>
          <w:rFonts w:ascii="Times New Roman" w:hAnsi="Times New Roman"/>
          <w:color w:val="000000" w:themeColor="text1"/>
          <w:sz w:val="24"/>
          <w:szCs w:val="24"/>
          <w:shd w:val="clear" w:color="auto" w:fill="FFFFFF"/>
        </w:rPr>
        <w:t> </w:t>
      </w:r>
      <w:hyperlink r:id="rId135" w:history="1">
        <w:r w:rsidRPr="00D36C6E">
          <w:rPr>
            <w:rStyle w:val="Hyperlink"/>
            <w:rFonts w:ascii="Times New Roman" w:hAnsi="Times New Roman"/>
            <w:color w:val="000000" w:themeColor="text1"/>
            <w:sz w:val="24"/>
            <w:szCs w:val="24"/>
            <w:u w:val="none"/>
          </w:rPr>
          <w:t>"Low dose balsalazide (1.5 g twice daily) and mesalazine (0.5 g three times daily) maintained remission of ulcerative colitis but high dose balsalazide (3.0 g twice daily) was superior in preventing relapses"</w:t>
        </w:r>
      </w:hyperlink>
      <w:r w:rsidRPr="00D36C6E">
        <w:rPr>
          <w:rFonts w:ascii="Times New Roman" w:hAnsi="Times New Roman"/>
          <w:color w:val="000000" w:themeColor="text1"/>
          <w:sz w:val="24"/>
          <w:szCs w:val="24"/>
          <w:shd w:val="clear" w:color="auto" w:fill="FFFFFF"/>
        </w:rPr>
        <w:t>.</w:t>
      </w:r>
      <w:r w:rsidRPr="00D36C6E">
        <w:rPr>
          <w:rStyle w:val="apple-converted-space"/>
          <w:rFonts w:ascii="Times New Roman" w:hAnsi="Times New Roman"/>
          <w:color w:val="000000" w:themeColor="text1"/>
          <w:sz w:val="24"/>
          <w:szCs w:val="24"/>
          <w:shd w:val="clear" w:color="auto" w:fill="FFFFFF"/>
        </w:rPr>
        <w:t> </w:t>
      </w:r>
      <w:r w:rsidRPr="00D36C6E">
        <w:rPr>
          <w:rFonts w:ascii="Times New Roman" w:hAnsi="Times New Roman"/>
          <w:i/>
          <w:iCs/>
          <w:color w:val="000000" w:themeColor="text1"/>
          <w:sz w:val="24"/>
          <w:szCs w:val="24"/>
          <w:shd w:val="clear" w:color="auto" w:fill="FFFFFF"/>
        </w:rPr>
        <w:t>Gut</w:t>
      </w:r>
      <w:r w:rsidRPr="00D36C6E">
        <w:rPr>
          <w:rStyle w:val="apple-converted-space"/>
          <w:rFonts w:ascii="Times New Roman" w:hAnsi="Times New Roman"/>
          <w:color w:val="000000" w:themeColor="text1"/>
          <w:sz w:val="24"/>
          <w:szCs w:val="24"/>
          <w:shd w:val="clear" w:color="auto" w:fill="FFFFFF"/>
        </w:rPr>
        <w:t> </w:t>
      </w:r>
      <w:r w:rsidRPr="00D36C6E">
        <w:rPr>
          <w:rFonts w:ascii="Times New Roman" w:hAnsi="Times New Roman"/>
          <w:b/>
          <w:bCs/>
          <w:color w:val="000000" w:themeColor="text1"/>
          <w:sz w:val="24"/>
          <w:szCs w:val="24"/>
          <w:shd w:val="clear" w:color="auto" w:fill="FFFFFF"/>
        </w:rPr>
        <w:t>49</w:t>
      </w:r>
      <w:r w:rsidRPr="00D36C6E">
        <w:rPr>
          <w:rStyle w:val="apple-converted-space"/>
          <w:rFonts w:ascii="Times New Roman" w:hAnsi="Times New Roman"/>
          <w:color w:val="000000" w:themeColor="text1"/>
          <w:sz w:val="24"/>
          <w:szCs w:val="24"/>
          <w:shd w:val="clear" w:color="auto" w:fill="FFFFFF"/>
        </w:rPr>
        <w:t> </w:t>
      </w:r>
      <w:r w:rsidRPr="00D36C6E">
        <w:rPr>
          <w:rFonts w:ascii="Times New Roman" w:hAnsi="Times New Roman"/>
          <w:color w:val="000000" w:themeColor="text1"/>
          <w:sz w:val="24"/>
          <w:szCs w:val="24"/>
          <w:shd w:val="clear" w:color="auto" w:fill="FFFFFF"/>
        </w:rPr>
        <w:t>(6): 783–789.</w:t>
      </w:r>
      <w:r w:rsidRPr="00D36C6E">
        <w:rPr>
          <w:rStyle w:val="apple-converted-space"/>
          <w:rFonts w:ascii="Times New Roman" w:hAnsi="Times New Roman"/>
          <w:color w:val="000000" w:themeColor="text1"/>
          <w:sz w:val="24"/>
          <w:szCs w:val="24"/>
          <w:shd w:val="clear" w:color="auto" w:fill="FFFFFF"/>
        </w:rPr>
        <w:t> </w:t>
      </w:r>
      <w:hyperlink r:id="rId136" w:tooltip="Digital object identifier" w:history="1">
        <w:r w:rsidRPr="00D36C6E">
          <w:rPr>
            <w:rStyle w:val="Hyperlink"/>
            <w:rFonts w:ascii="Times New Roman" w:hAnsi="Times New Roman"/>
            <w:color w:val="000000" w:themeColor="text1"/>
            <w:sz w:val="24"/>
            <w:szCs w:val="24"/>
            <w:u w:val="none"/>
            <w:shd w:val="clear" w:color="auto" w:fill="FFFFFF"/>
          </w:rPr>
          <w:t>doi</w:t>
        </w:r>
      </w:hyperlink>
      <w:r w:rsidRPr="00D36C6E">
        <w:rPr>
          <w:rFonts w:ascii="Times New Roman" w:hAnsi="Times New Roman"/>
          <w:color w:val="000000" w:themeColor="text1"/>
          <w:sz w:val="24"/>
          <w:szCs w:val="24"/>
          <w:shd w:val="clear" w:color="auto" w:fill="FFFFFF"/>
        </w:rPr>
        <w:t>:</w:t>
      </w:r>
      <w:hyperlink r:id="rId137" w:history="1">
        <w:r w:rsidRPr="00D36C6E">
          <w:rPr>
            <w:rStyle w:val="Hyperlink"/>
            <w:rFonts w:ascii="Times New Roman" w:hAnsi="Times New Roman"/>
            <w:color w:val="000000" w:themeColor="text1"/>
            <w:sz w:val="24"/>
            <w:szCs w:val="24"/>
            <w:u w:val="none"/>
          </w:rPr>
          <w:t>10.1136/gut.49.6.783</w:t>
        </w:r>
      </w:hyperlink>
      <w:r w:rsidRPr="00D36C6E">
        <w:rPr>
          <w:rFonts w:ascii="Times New Roman" w:hAnsi="Times New Roman"/>
          <w:color w:val="000000" w:themeColor="text1"/>
          <w:sz w:val="24"/>
          <w:szCs w:val="24"/>
          <w:shd w:val="clear" w:color="auto" w:fill="FFFFFF"/>
        </w:rPr>
        <w:t>.</w:t>
      </w:r>
      <w:hyperlink r:id="rId138" w:tooltip="PubMed Central" w:history="1">
        <w:r w:rsidRPr="00D36C6E">
          <w:rPr>
            <w:rStyle w:val="Hyperlink"/>
            <w:rFonts w:ascii="Times New Roman" w:hAnsi="Times New Roman"/>
            <w:color w:val="000000" w:themeColor="text1"/>
            <w:sz w:val="24"/>
            <w:szCs w:val="24"/>
            <w:u w:val="none"/>
            <w:shd w:val="clear" w:color="auto" w:fill="FFFFFF"/>
          </w:rPr>
          <w:t>PMC</w:t>
        </w:r>
      </w:hyperlink>
      <w:r w:rsidRPr="00D36C6E">
        <w:rPr>
          <w:rFonts w:ascii="Times New Roman" w:hAnsi="Times New Roman"/>
          <w:color w:val="000000" w:themeColor="text1"/>
          <w:sz w:val="24"/>
          <w:szCs w:val="24"/>
          <w:shd w:val="clear" w:color="auto" w:fill="FFFFFF"/>
        </w:rPr>
        <w:t> </w:t>
      </w:r>
      <w:hyperlink r:id="rId139" w:history="1">
        <w:r w:rsidRPr="00D36C6E">
          <w:rPr>
            <w:rStyle w:val="Hyperlink"/>
            <w:rFonts w:ascii="Times New Roman" w:hAnsi="Times New Roman"/>
            <w:color w:val="000000" w:themeColor="text1"/>
            <w:sz w:val="24"/>
            <w:szCs w:val="24"/>
            <w:u w:val="none"/>
          </w:rPr>
          <w:t>1728533</w:t>
        </w:r>
      </w:hyperlink>
      <w:r w:rsidRPr="00D36C6E">
        <w:rPr>
          <w:rFonts w:ascii="Times New Roman" w:hAnsi="Times New Roman"/>
          <w:color w:val="000000" w:themeColor="text1"/>
          <w:sz w:val="24"/>
          <w:szCs w:val="24"/>
          <w:shd w:val="clear" w:color="auto" w:fill="FFFFFF"/>
        </w:rPr>
        <w:t>.</w:t>
      </w:r>
      <w:r w:rsidRPr="00D36C6E">
        <w:rPr>
          <w:rStyle w:val="apple-converted-space"/>
          <w:rFonts w:ascii="Times New Roman" w:hAnsi="Times New Roman"/>
          <w:color w:val="000000" w:themeColor="text1"/>
          <w:sz w:val="24"/>
          <w:szCs w:val="24"/>
          <w:shd w:val="clear" w:color="auto" w:fill="FFFFFF"/>
        </w:rPr>
        <w:t> </w:t>
      </w:r>
      <w:hyperlink r:id="rId140" w:tooltip="PubMed Identifier" w:history="1">
        <w:r w:rsidRPr="00D36C6E">
          <w:rPr>
            <w:rStyle w:val="Hyperlink"/>
            <w:rFonts w:ascii="Times New Roman" w:hAnsi="Times New Roman"/>
            <w:color w:val="000000" w:themeColor="text1"/>
            <w:sz w:val="24"/>
            <w:szCs w:val="24"/>
            <w:u w:val="none"/>
            <w:shd w:val="clear" w:color="auto" w:fill="FFFFFF"/>
          </w:rPr>
          <w:t>PMID</w:t>
        </w:r>
      </w:hyperlink>
      <w:r w:rsidRPr="00D36C6E">
        <w:rPr>
          <w:rFonts w:ascii="Times New Roman" w:hAnsi="Times New Roman"/>
          <w:color w:val="000000" w:themeColor="text1"/>
          <w:sz w:val="24"/>
          <w:szCs w:val="24"/>
          <w:shd w:val="clear" w:color="auto" w:fill="FFFFFF"/>
        </w:rPr>
        <w:t> </w:t>
      </w:r>
      <w:hyperlink r:id="rId141" w:history="1">
        <w:r w:rsidRPr="00D36C6E">
          <w:rPr>
            <w:rStyle w:val="Hyperlink"/>
            <w:rFonts w:ascii="Times New Roman" w:hAnsi="Times New Roman"/>
            <w:color w:val="000000" w:themeColor="text1"/>
            <w:sz w:val="24"/>
            <w:szCs w:val="24"/>
            <w:u w:val="none"/>
          </w:rPr>
          <w:t>11709512</w:t>
        </w:r>
      </w:hyperlink>
    </w:p>
    <w:p w:rsidR="00227DC7" w:rsidRPr="00D36C6E" w:rsidRDefault="00227DC7"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citation"/>
          <w:rFonts w:ascii="Times New Roman" w:hAnsi="Times New Roman"/>
          <w:color w:val="000000" w:themeColor="text1"/>
          <w:sz w:val="24"/>
          <w:szCs w:val="24"/>
        </w:rPr>
        <w:t>Sandborn WJ, Feagan BG, Lichtenstein GR (October 2007).</w:t>
      </w:r>
      <w:hyperlink r:id="rId142" w:history="1">
        <w:r w:rsidRPr="00D36C6E">
          <w:rPr>
            <w:rStyle w:val="Hyperlink"/>
            <w:rFonts w:ascii="Times New Roman" w:hAnsi="Times New Roman"/>
            <w:color w:val="000000" w:themeColor="text1"/>
            <w:sz w:val="24"/>
            <w:szCs w:val="24"/>
            <w:u w:val="none"/>
          </w:rPr>
          <w:t>"Medical management of mild to moderate Crohn's disease: evidence-based treatment algorithms for induction and maintenance of remission"</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i/>
          <w:iCs/>
          <w:color w:val="000000" w:themeColor="text1"/>
          <w:sz w:val="24"/>
          <w:szCs w:val="24"/>
        </w:rPr>
        <w:t>Alimentary Pharmacology &amp; Therapeutics</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b/>
          <w:bCs/>
          <w:color w:val="000000" w:themeColor="text1"/>
          <w:sz w:val="24"/>
          <w:szCs w:val="24"/>
        </w:rPr>
        <w:t>26</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(7): 987–1003.</w:t>
      </w:r>
      <w:r w:rsidRPr="00D36C6E">
        <w:rPr>
          <w:rStyle w:val="apple-converted-space"/>
          <w:rFonts w:ascii="Times New Roman" w:hAnsi="Times New Roman"/>
          <w:color w:val="000000" w:themeColor="text1"/>
          <w:sz w:val="24"/>
          <w:szCs w:val="24"/>
        </w:rPr>
        <w:t> </w:t>
      </w:r>
      <w:hyperlink r:id="rId143" w:tooltip="Digital object identifier" w:history="1">
        <w:r w:rsidRPr="00D36C6E">
          <w:rPr>
            <w:rStyle w:val="Hyperlink"/>
            <w:rFonts w:ascii="Times New Roman" w:hAnsi="Times New Roman"/>
            <w:color w:val="000000" w:themeColor="text1"/>
            <w:sz w:val="24"/>
            <w:szCs w:val="24"/>
            <w:u w:val="none"/>
          </w:rPr>
          <w:t>doi</w:t>
        </w:r>
      </w:hyperlink>
      <w:r w:rsidRPr="00D36C6E">
        <w:rPr>
          <w:rStyle w:val="citation"/>
          <w:rFonts w:ascii="Times New Roman" w:hAnsi="Times New Roman"/>
          <w:color w:val="000000" w:themeColor="text1"/>
          <w:sz w:val="24"/>
          <w:szCs w:val="24"/>
        </w:rPr>
        <w:t>:</w:t>
      </w:r>
      <w:hyperlink r:id="rId144" w:history="1">
        <w:r w:rsidRPr="00D36C6E">
          <w:rPr>
            <w:rStyle w:val="Hyperlink"/>
            <w:rFonts w:ascii="Times New Roman" w:hAnsi="Times New Roman"/>
            <w:color w:val="000000" w:themeColor="text1"/>
            <w:sz w:val="24"/>
            <w:szCs w:val="24"/>
            <w:u w:val="none"/>
          </w:rPr>
          <w:t>10.1111/j.1365-2036.2007.03455.x</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hyperlink r:id="rId145" w:tooltip="PubMed Identifier" w:history="1">
        <w:r w:rsidRPr="00D36C6E">
          <w:rPr>
            <w:rStyle w:val="Hyperlink"/>
            <w:rFonts w:ascii="Times New Roman" w:hAnsi="Times New Roman"/>
            <w:color w:val="000000" w:themeColor="text1"/>
            <w:sz w:val="24"/>
            <w:szCs w:val="24"/>
            <w:u w:val="none"/>
          </w:rPr>
          <w:t>PMID</w:t>
        </w:r>
      </w:hyperlink>
      <w:r w:rsidRPr="00D36C6E">
        <w:rPr>
          <w:rStyle w:val="citation"/>
          <w:rFonts w:ascii="Times New Roman" w:hAnsi="Times New Roman"/>
          <w:color w:val="000000" w:themeColor="text1"/>
          <w:sz w:val="24"/>
          <w:szCs w:val="24"/>
        </w:rPr>
        <w:t> </w:t>
      </w:r>
      <w:hyperlink r:id="rId146" w:history="1">
        <w:r w:rsidRPr="00D36C6E">
          <w:rPr>
            <w:rStyle w:val="Hyperlink"/>
            <w:rFonts w:ascii="Times New Roman" w:hAnsi="Times New Roman"/>
            <w:color w:val="000000" w:themeColor="text1"/>
            <w:sz w:val="24"/>
            <w:szCs w:val="24"/>
            <w:u w:val="none"/>
          </w:rPr>
          <w:t>17877506</w:t>
        </w:r>
      </w:hyperlink>
      <w:r w:rsidRPr="00D36C6E">
        <w:rPr>
          <w:rStyle w:val="reference-accessdate"/>
          <w:rFonts w:ascii="Times New Roman" w:hAnsi="Times New Roman"/>
          <w:color w:val="000000" w:themeColor="text1"/>
          <w:sz w:val="24"/>
          <w:szCs w:val="24"/>
        </w:rPr>
        <w:t>. Retrieved</w:t>
      </w:r>
      <w:r w:rsidRPr="00D36C6E">
        <w:rPr>
          <w:rStyle w:val="nowrap"/>
          <w:rFonts w:ascii="Times New Roman" w:hAnsi="Times New Roman"/>
          <w:color w:val="000000" w:themeColor="text1"/>
          <w:sz w:val="24"/>
          <w:szCs w:val="24"/>
        </w:rPr>
        <w:t>2009-12-20</w:t>
      </w:r>
      <w:r w:rsidRPr="00D36C6E">
        <w:rPr>
          <w:rStyle w:val="citation"/>
          <w:rFonts w:ascii="Times New Roman" w:hAnsi="Times New Roman"/>
          <w:color w:val="000000" w:themeColor="text1"/>
          <w:sz w:val="24"/>
          <w:szCs w:val="24"/>
        </w:rPr>
        <w:t>.</w:t>
      </w:r>
    </w:p>
    <w:p w:rsidR="00227DC7" w:rsidRPr="00D36C6E" w:rsidRDefault="00227DC7" w:rsidP="000F7727">
      <w:pPr>
        <w:pStyle w:val="ListParagraph"/>
        <w:numPr>
          <w:ilvl w:val="0"/>
          <w:numId w:val="27"/>
        </w:numPr>
        <w:spacing w:after="160" w:line="360" w:lineRule="auto"/>
        <w:ind w:left="360"/>
        <w:contextualSpacing/>
        <w:jc w:val="both"/>
        <w:rPr>
          <w:rStyle w:val="reference-text"/>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t> </w:t>
      </w:r>
      <w:r w:rsidRPr="00D36C6E">
        <w:rPr>
          <w:rStyle w:val="reference-text"/>
          <w:rFonts w:ascii="Times New Roman" w:hAnsi="Times New Roman"/>
          <w:i/>
          <w:iCs/>
          <w:color w:val="000000" w:themeColor="text1"/>
          <w:sz w:val="24"/>
          <w:szCs w:val="24"/>
        </w:rPr>
        <w:t>Lippencott's Illustrated Reviews: Pharmacology</w:t>
      </w:r>
      <w:r w:rsidRPr="00D36C6E">
        <w:rPr>
          <w:rStyle w:val="reference-text"/>
          <w:rFonts w:ascii="Times New Roman" w:hAnsi="Times New Roman"/>
          <w:color w:val="000000" w:themeColor="text1"/>
          <w:sz w:val="24"/>
          <w:szCs w:val="24"/>
        </w:rPr>
        <w:t>, 4th Ed. Finkel, Cubeddu and Clark</w:t>
      </w:r>
    </w:p>
    <w:p w:rsidR="00227DC7" w:rsidRPr="00D36C6E" w:rsidRDefault="00227DC7" w:rsidP="000F7727">
      <w:pPr>
        <w:pStyle w:val="ListParagraph"/>
        <w:numPr>
          <w:ilvl w:val="0"/>
          <w:numId w:val="27"/>
        </w:numPr>
        <w:spacing w:after="160" w:line="360" w:lineRule="auto"/>
        <w:ind w:left="360"/>
        <w:contextualSpacing/>
        <w:jc w:val="both"/>
        <w:rPr>
          <w:rStyle w:val="reference-text"/>
          <w:rFonts w:ascii="Times New Roman" w:hAnsi="Times New Roman"/>
          <w:color w:val="000000" w:themeColor="text1"/>
          <w:sz w:val="24"/>
          <w:szCs w:val="24"/>
        </w:rPr>
      </w:pPr>
      <w:r w:rsidRPr="00D36C6E">
        <w:rPr>
          <w:rStyle w:val="reference-text"/>
          <w:rFonts w:ascii="Times New Roman" w:hAnsi="Times New Roman"/>
          <w:color w:val="000000" w:themeColor="text1"/>
          <w:sz w:val="24"/>
          <w:szCs w:val="24"/>
        </w:rPr>
        <w:t>Drugs &amp; Therapy Properties 2003 Oct; Vol 19, No. 10</w:t>
      </w:r>
    </w:p>
    <w:p w:rsidR="00C56108" w:rsidRPr="00D36C6E" w:rsidRDefault="00227DC7"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Friedman S, Lichtenstein GR (2006). Crohn's disease. In MM Wolfe et al., eds.,</w:t>
      </w:r>
      <w:r w:rsidRPr="00D36C6E">
        <w:rPr>
          <w:rStyle w:val="apple-converted-space"/>
          <w:rFonts w:ascii="Times New Roman" w:hAnsi="Times New Roman"/>
          <w:color w:val="000000" w:themeColor="text1"/>
          <w:sz w:val="24"/>
          <w:szCs w:val="24"/>
        </w:rPr>
        <w:t> </w:t>
      </w:r>
      <w:r w:rsidRPr="00D36C6E">
        <w:rPr>
          <w:rFonts w:ascii="Times New Roman" w:hAnsi="Times New Roman"/>
          <w:color w:val="000000" w:themeColor="text1"/>
          <w:sz w:val="24"/>
          <w:szCs w:val="24"/>
        </w:rPr>
        <w:t>Therapy of</w:t>
      </w:r>
      <w:r w:rsidRPr="00D36C6E">
        <w:rPr>
          <w:rStyle w:val="apple-converted-space"/>
          <w:rFonts w:ascii="Times New Roman" w:hAnsi="Times New Roman"/>
          <w:color w:val="000000" w:themeColor="text1"/>
          <w:sz w:val="24"/>
          <w:szCs w:val="24"/>
        </w:rPr>
        <w:t> </w:t>
      </w:r>
      <w:hyperlink r:id="rId147" w:history="1">
        <w:r w:rsidRPr="00D36C6E">
          <w:rPr>
            <w:rStyle w:val="Hyperlink"/>
            <w:rFonts w:ascii="Times New Roman" w:eastAsiaTheme="majorEastAsia" w:hAnsi="Times New Roman"/>
            <w:color w:val="000000" w:themeColor="text1"/>
            <w:sz w:val="24"/>
            <w:szCs w:val="24"/>
            <w:u w:val="none"/>
          </w:rPr>
          <w:t>Digestive Disorders</w:t>
        </w:r>
      </w:hyperlink>
      <w:r w:rsidRPr="00D36C6E">
        <w:rPr>
          <w:rFonts w:ascii="Times New Roman" w:hAnsi="Times New Roman"/>
          <w:color w:val="000000" w:themeColor="text1"/>
          <w:sz w:val="24"/>
          <w:szCs w:val="24"/>
        </w:rPr>
        <w:t>, 2nd ed., pp. 785–801. Philadelphia: Saunders Elsevier.</w:t>
      </w:r>
    </w:p>
    <w:p w:rsidR="00C56108" w:rsidRPr="00D36C6E" w:rsidRDefault="00227DC7"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lastRenderedPageBreak/>
        <w:t> </w:t>
      </w:r>
      <w:r w:rsidR="00C56108" w:rsidRPr="00D36C6E">
        <w:rPr>
          <w:rStyle w:val="citation"/>
          <w:rFonts w:ascii="Times New Roman" w:hAnsi="Times New Roman"/>
          <w:color w:val="000000" w:themeColor="text1"/>
          <w:sz w:val="24"/>
          <w:szCs w:val="24"/>
        </w:rPr>
        <w:t>de Silva DJ, Olver JM (July 2005).</w:t>
      </w:r>
      <w:r w:rsidR="00C56108" w:rsidRPr="00D36C6E">
        <w:rPr>
          <w:rStyle w:val="apple-converted-space"/>
          <w:rFonts w:ascii="Times New Roman" w:hAnsi="Times New Roman"/>
          <w:color w:val="000000" w:themeColor="text1"/>
          <w:sz w:val="24"/>
          <w:szCs w:val="24"/>
        </w:rPr>
        <w:t> </w:t>
      </w:r>
      <w:hyperlink r:id="rId148" w:history="1">
        <w:r w:rsidR="00C56108" w:rsidRPr="00D36C6E">
          <w:rPr>
            <w:rStyle w:val="Hyperlink"/>
            <w:rFonts w:ascii="Times New Roman" w:eastAsiaTheme="majorEastAsia" w:hAnsi="Times New Roman"/>
            <w:color w:val="000000" w:themeColor="text1"/>
            <w:sz w:val="24"/>
            <w:szCs w:val="24"/>
            <w:u w:val="none"/>
          </w:rPr>
          <w:t>"Hydroxypropyl methylcellulose (HPMC) lubricant facilitates insertion of porous spherical orbital implants"</w:t>
        </w:r>
      </w:hyperlink>
      <w:r w:rsidR="00C56108" w:rsidRPr="00D36C6E">
        <w:rPr>
          <w:rStyle w:val="citation"/>
          <w:rFonts w:ascii="Times New Roman" w:hAnsi="Times New Roman"/>
          <w:color w:val="000000" w:themeColor="text1"/>
          <w:sz w:val="24"/>
          <w:szCs w:val="24"/>
        </w:rPr>
        <w:t>.</w:t>
      </w:r>
      <w:r w:rsidR="00C56108" w:rsidRPr="00D36C6E">
        <w:rPr>
          <w:rStyle w:val="apple-converted-space"/>
          <w:rFonts w:ascii="Times New Roman" w:hAnsi="Times New Roman"/>
          <w:color w:val="000000" w:themeColor="text1"/>
          <w:sz w:val="24"/>
          <w:szCs w:val="24"/>
        </w:rPr>
        <w:t> </w:t>
      </w:r>
      <w:r w:rsidR="00C56108" w:rsidRPr="00D36C6E">
        <w:rPr>
          <w:rStyle w:val="citation"/>
          <w:rFonts w:ascii="Times New Roman" w:hAnsi="Times New Roman"/>
          <w:i/>
          <w:iCs/>
          <w:color w:val="000000" w:themeColor="text1"/>
          <w:sz w:val="24"/>
          <w:szCs w:val="24"/>
        </w:rPr>
        <w:t>Ophthal Plast Reconstr Surg</w:t>
      </w:r>
      <w:r w:rsidR="00C56108" w:rsidRPr="00D36C6E">
        <w:rPr>
          <w:rStyle w:val="apple-converted-space"/>
          <w:rFonts w:ascii="Times New Roman" w:hAnsi="Times New Roman"/>
          <w:color w:val="000000" w:themeColor="text1"/>
          <w:sz w:val="24"/>
          <w:szCs w:val="24"/>
        </w:rPr>
        <w:t> </w:t>
      </w:r>
      <w:r w:rsidR="00C56108" w:rsidRPr="00D36C6E">
        <w:rPr>
          <w:rStyle w:val="citation"/>
          <w:rFonts w:ascii="Times New Roman" w:hAnsi="Times New Roman"/>
          <w:b/>
          <w:bCs/>
          <w:color w:val="000000" w:themeColor="text1"/>
          <w:sz w:val="24"/>
          <w:szCs w:val="24"/>
        </w:rPr>
        <w:t>21</w:t>
      </w:r>
      <w:r w:rsidR="00C56108" w:rsidRPr="00D36C6E">
        <w:rPr>
          <w:rStyle w:val="citation"/>
          <w:rFonts w:ascii="Times New Roman" w:hAnsi="Times New Roman"/>
          <w:color w:val="000000" w:themeColor="text1"/>
          <w:sz w:val="24"/>
          <w:szCs w:val="24"/>
        </w:rPr>
        <w:t>(4): 301–2.</w:t>
      </w:r>
      <w:r w:rsidR="00C56108" w:rsidRPr="00D36C6E">
        <w:rPr>
          <w:rStyle w:val="apple-converted-space"/>
          <w:rFonts w:ascii="Times New Roman" w:hAnsi="Times New Roman"/>
          <w:color w:val="000000" w:themeColor="text1"/>
          <w:sz w:val="24"/>
          <w:szCs w:val="24"/>
        </w:rPr>
        <w:t> </w:t>
      </w:r>
      <w:hyperlink r:id="rId149" w:tooltip="Digital object identifier" w:history="1">
        <w:r w:rsidR="00C56108" w:rsidRPr="00D36C6E">
          <w:rPr>
            <w:rStyle w:val="Hyperlink"/>
            <w:rFonts w:ascii="Times New Roman" w:eastAsiaTheme="majorEastAsia" w:hAnsi="Times New Roman"/>
            <w:color w:val="000000" w:themeColor="text1"/>
            <w:sz w:val="24"/>
            <w:szCs w:val="24"/>
            <w:u w:val="none"/>
          </w:rPr>
          <w:t>doi</w:t>
        </w:r>
      </w:hyperlink>
      <w:r w:rsidR="00C56108" w:rsidRPr="00D36C6E">
        <w:rPr>
          <w:rStyle w:val="citation"/>
          <w:rFonts w:ascii="Times New Roman" w:hAnsi="Times New Roman"/>
          <w:color w:val="000000" w:themeColor="text1"/>
          <w:sz w:val="24"/>
          <w:szCs w:val="24"/>
        </w:rPr>
        <w:t>:</w:t>
      </w:r>
      <w:hyperlink r:id="rId150" w:history="1">
        <w:r w:rsidR="00C56108" w:rsidRPr="00D36C6E">
          <w:rPr>
            <w:rStyle w:val="Hyperlink"/>
            <w:rFonts w:ascii="Times New Roman" w:eastAsiaTheme="majorEastAsia" w:hAnsi="Times New Roman"/>
            <w:color w:val="000000" w:themeColor="text1"/>
            <w:sz w:val="24"/>
            <w:szCs w:val="24"/>
            <w:u w:val="none"/>
          </w:rPr>
          <w:t>10.1097/01.iop.0000170417.19223.6c</w:t>
        </w:r>
      </w:hyperlink>
      <w:r w:rsidR="00C56108" w:rsidRPr="00D36C6E">
        <w:rPr>
          <w:rStyle w:val="citation"/>
          <w:rFonts w:ascii="Times New Roman" w:hAnsi="Times New Roman"/>
          <w:color w:val="000000" w:themeColor="text1"/>
          <w:sz w:val="24"/>
          <w:szCs w:val="24"/>
        </w:rPr>
        <w:t>.</w:t>
      </w:r>
      <w:r w:rsidR="00C56108" w:rsidRPr="00D36C6E">
        <w:rPr>
          <w:rStyle w:val="apple-converted-space"/>
          <w:rFonts w:ascii="Times New Roman" w:hAnsi="Times New Roman"/>
          <w:color w:val="000000" w:themeColor="text1"/>
          <w:sz w:val="24"/>
          <w:szCs w:val="24"/>
        </w:rPr>
        <w:t> </w:t>
      </w:r>
      <w:hyperlink r:id="rId151" w:tooltip="PubMed Identifier" w:history="1">
        <w:r w:rsidR="00C56108" w:rsidRPr="00D36C6E">
          <w:rPr>
            <w:rStyle w:val="Hyperlink"/>
            <w:rFonts w:ascii="Times New Roman" w:eastAsiaTheme="majorEastAsia" w:hAnsi="Times New Roman"/>
            <w:color w:val="000000" w:themeColor="text1"/>
            <w:sz w:val="24"/>
            <w:szCs w:val="24"/>
            <w:u w:val="none"/>
          </w:rPr>
          <w:t>PMID</w:t>
        </w:r>
      </w:hyperlink>
      <w:r w:rsidR="00C56108" w:rsidRPr="00D36C6E">
        <w:rPr>
          <w:rStyle w:val="citation"/>
          <w:rFonts w:ascii="Times New Roman" w:hAnsi="Times New Roman"/>
          <w:color w:val="000000" w:themeColor="text1"/>
          <w:sz w:val="24"/>
          <w:szCs w:val="24"/>
        </w:rPr>
        <w:t> </w:t>
      </w:r>
      <w:hyperlink r:id="rId152" w:history="1">
        <w:r w:rsidR="00C56108" w:rsidRPr="00D36C6E">
          <w:rPr>
            <w:rStyle w:val="Hyperlink"/>
            <w:rFonts w:ascii="Times New Roman" w:eastAsiaTheme="majorEastAsia" w:hAnsi="Times New Roman"/>
            <w:color w:val="000000" w:themeColor="text1"/>
            <w:sz w:val="24"/>
            <w:szCs w:val="24"/>
            <w:u w:val="none"/>
          </w:rPr>
          <w:t>16052145</w:t>
        </w:r>
      </w:hyperlink>
      <w:r w:rsidR="00C56108" w:rsidRPr="00D36C6E">
        <w:rPr>
          <w:rStyle w:val="citation"/>
          <w:rFonts w:ascii="Times New Roman" w:hAnsi="Times New Roman"/>
          <w:color w:val="000000" w:themeColor="text1"/>
          <w:sz w:val="24"/>
          <w:szCs w:val="24"/>
        </w:rPr>
        <w:t>.</w:t>
      </w:r>
    </w:p>
    <w:p w:rsidR="00C56108" w:rsidRPr="00D36C6E" w:rsidRDefault="00C56108"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Williams RO, Sykora MA, Mahaguna V (2001).</w:t>
      </w:r>
      <w:r w:rsidRPr="00D36C6E">
        <w:rPr>
          <w:rStyle w:val="apple-converted-space"/>
          <w:rFonts w:ascii="Times New Roman" w:hAnsi="Times New Roman"/>
          <w:color w:val="000000" w:themeColor="text1"/>
          <w:sz w:val="24"/>
          <w:szCs w:val="24"/>
        </w:rPr>
        <w:t> </w:t>
      </w:r>
      <w:hyperlink r:id="rId153" w:history="1">
        <w:r w:rsidRPr="00D36C6E">
          <w:rPr>
            <w:rStyle w:val="Hyperlink"/>
            <w:rFonts w:ascii="Times New Roman" w:eastAsiaTheme="majorEastAsia" w:hAnsi="Times New Roman"/>
            <w:color w:val="000000" w:themeColor="text1"/>
            <w:sz w:val="24"/>
            <w:szCs w:val="24"/>
            <w:u w:val="none"/>
          </w:rPr>
          <w:t xml:space="preserve">"Method to recover a lipophilic drug from </w:t>
        </w:r>
        <w:r w:rsidR="006F5FD2">
          <w:rPr>
            <w:rStyle w:val="Hyperlink"/>
            <w:rFonts w:ascii="Times New Roman" w:eastAsiaTheme="majorEastAsia" w:hAnsi="Times New Roman"/>
            <w:color w:val="000000" w:themeColor="text1"/>
            <w:sz w:val="24"/>
            <w:szCs w:val="24"/>
            <w:u w:val="none"/>
          </w:rPr>
          <w:t xml:space="preserve">  </w:t>
        </w:r>
        <w:r w:rsidRPr="00D36C6E">
          <w:rPr>
            <w:rStyle w:val="Hyperlink"/>
            <w:rFonts w:ascii="Times New Roman" w:eastAsiaTheme="majorEastAsia" w:hAnsi="Times New Roman"/>
            <w:color w:val="000000" w:themeColor="text1"/>
            <w:sz w:val="24"/>
            <w:szCs w:val="24"/>
            <w:u w:val="none"/>
          </w:rPr>
          <w:t>hydroxypropyl methylcellulose matrix tablets"</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i/>
          <w:iCs/>
          <w:color w:val="000000" w:themeColor="text1"/>
          <w:sz w:val="24"/>
          <w:szCs w:val="24"/>
        </w:rPr>
        <w:t>AAPS PharmSciTech</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b/>
          <w:bCs/>
          <w:color w:val="000000" w:themeColor="text1"/>
          <w:sz w:val="24"/>
          <w:szCs w:val="24"/>
        </w:rPr>
        <w:t>2</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(2): E8.</w:t>
      </w:r>
      <w:hyperlink r:id="rId154" w:tooltip="Digital object identifier" w:history="1">
        <w:r w:rsidRPr="00D36C6E">
          <w:rPr>
            <w:rStyle w:val="Hyperlink"/>
            <w:rFonts w:ascii="Times New Roman" w:eastAsiaTheme="majorEastAsia" w:hAnsi="Times New Roman"/>
            <w:color w:val="000000" w:themeColor="text1"/>
            <w:sz w:val="24"/>
            <w:szCs w:val="24"/>
            <w:u w:val="none"/>
          </w:rPr>
          <w:t>doi</w:t>
        </w:r>
      </w:hyperlink>
      <w:r w:rsidRPr="00D36C6E">
        <w:rPr>
          <w:rStyle w:val="citation"/>
          <w:rFonts w:ascii="Times New Roman" w:hAnsi="Times New Roman"/>
          <w:color w:val="000000" w:themeColor="text1"/>
          <w:sz w:val="24"/>
          <w:szCs w:val="24"/>
        </w:rPr>
        <w:t>:</w:t>
      </w:r>
      <w:hyperlink r:id="rId155" w:history="1">
        <w:r w:rsidRPr="00D36C6E">
          <w:rPr>
            <w:rStyle w:val="Hyperlink"/>
            <w:rFonts w:ascii="Times New Roman" w:eastAsiaTheme="majorEastAsia" w:hAnsi="Times New Roman"/>
            <w:color w:val="000000" w:themeColor="text1"/>
            <w:sz w:val="24"/>
            <w:szCs w:val="24"/>
            <w:u w:val="none"/>
          </w:rPr>
          <w:t>10.1208/pt020208</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hyperlink r:id="rId156" w:tooltip="PubMed Identifier" w:history="1">
        <w:r w:rsidRPr="00D36C6E">
          <w:rPr>
            <w:rStyle w:val="Hyperlink"/>
            <w:rFonts w:ascii="Times New Roman" w:eastAsiaTheme="majorEastAsia" w:hAnsi="Times New Roman"/>
            <w:color w:val="000000" w:themeColor="text1"/>
            <w:sz w:val="24"/>
            <w:szCs w:val="24"/>
            <w:u w:val="none"/>
          </w:rPr>
          <w:t>PMID</w:t>
        </w:r>
      </w:hyperlink>
      <w:r w:rsidRPr="00D36C6E">
        <w:rPr>
          <w:rStyle w:val="citation"/>
          <w:rFonts w:ascii="Times New Roman" w:hAnsi="Times New Roman"/>
          <w:color w:val="000000" w:themeColor="text1"/>
          <w:sz w:val="24"/>
          <w:szCs w:val="24"/>
        </w:rPr>
        <w:t> </w:t>
      </w:r>
      <w:hyperlink r:id="rId157" w:history="1">
        <w:r w:rsidRPr="00D36C6E">
          <w:rPr>
            <w:rStyle w:val="Hyperlink"/>
            <w:rFonts w:ascii="Times New Roman" w:eastAsiaTheme="majorEastAsia" w:hAnsi="Times New Roman"/>
            <w:color w:val="000000" w:themeColor="text1"/>
            <w:sz w:val="24"/>
            <w:szCs w:val="24"/>
            <w:u w:val="none"/>
          </w:rPr>
          <w:t>14727883</w:t>
        </w:r>
      </w:hyperlink>
      <w:r w:rsidRPr="00D36C6E">
        <w:rPr>
          <w:rStyle w:val="citation"/>
          <w:rFonts w:ascii="Times New Roman" w:hAnsi="Times New Roman"/>
          <w:color w:val="000000" w:themeColor="text1"/>
          <w:sz w:val="24"/>
          <w:szCs w:val="24"/>
        </w:rPr>
        <w:t>.</w:t>
      </w:r>
    </w:p>
    <w:p w:rsidR="00C56108" w:rsidRPr="00D36C6E" w:rsidRDefault="00D26AAC"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hyperlink r:id="rId158" w:history="1">
        <w:r w:rsidR="00C56108" w:rsidRPr="00D36C6E">
          <w:rPr>
            <w:rStyle w:val="Hyperlink"/>
            <w:rFonts w:ascii="Times New Roman" w:eastAsiaTheme="majorEastAsia" w:hAnsi="Times New Roman"/>
            <w:color w:val="000000" w:themeColor="text1"/>
            <w:sz w:val="24"/>
            <w:szCs w:val="24"/>
            <w:u w:val="none"/>
          </w:rPr>
          <w:t>NOSB TAP Review Compiled by OMRI: Hydroxypropyl Methylcellulose</w:t>
        </w:r>
      </w:hyperlink>
    </w:p>
    <w:p w:rsidR="00C56108" w:rsidRPr="00D36C6E" w:rsidRDefault="00D26AAC"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hyperlink r:id="rId159" w:history="1">
        <w:r w:rsidR="00C56108" w:rsidRPr="00D36C6E">
          <w:rPr>
            <w:rStyle w:val="Hyperlink"/>
            <w:rFonts w:ascii="Times New Roman" w:eastAsiaTheme="majorEastAsia" w:hAnsi="Times New Roman"/>
            <w:color w:val="000000" w:themeColor="text1"/>
            <w:sz w:val="24"/>
            <w:szCs w:val="24"/>
            <w:u w:val="none"/>
          </w:rPr>
          <w:t>ams.usda.gov/AMSv1.0/getfile?dDocName=STELPRDC5066975</w:t>
        </w:r>
      </w:hyperlink>
    </w:p>
    <w:p w:rsidR="00C56108" w:rsidRPr="00D36C6E" w:rsidRDefault="00C56108"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citation"/>
          <w:rFonts w:ascii="Times New Roman" w:hAnsi="Times New Roman"/>
          <w:color w:val="000000" w:themeColor="text1"/>
          <w:sz w:val="24"/>
          <w:szCs w:val="24"/>
        </w:rPr>
        <w:t>Matrosovich, Mikhail; Tatyana Matrosovich; Wolfgang Garten; Hans-Dieter Klenk (2006).</w:t>
      </w:r>
      <w:r w:rsidRPr="00D36C6E">
        <w:rPr>
          <w:rStyle w:val="apple-converted-space"/>
          <w:rFonts w:ascii="Times New Roman" w:hAnsi="Times New Roman"/>
          <w:color w:val="000000" w:themeColor="text1"/>
          <w:sz w:val="24"/>
          <w:szCs w:val="24"/>
        </w:rPr>
        <w:t> </w:t>
      </w:r>
      <w:hyperlink r:id="rId160" w:history="1">
        <w:r w:rsidRPr="00D36C6E">
          <w:rPr>
            <w:rStyle w:val="Hyperlink"/>
            <w:rFonts w:ascii="Times New Roman" w:eastAsiaTheme="majorEastAsia" w:hAnsi="Times New Roman"/>
            <w:color w:val="000000" w:themeColor="text1"/>
            <w:sz w:val="24"/>
            <w:szCs w:val="24"/>
            <w:u w:val="none"/>
          </w:rPr>
          <w:t>"New low-viscosity overlay medium for viral plaque assays"</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i/>
          <w:iCs/>
          <w:color w:val="000000" w:themeColor="text1"/>
          <w:sz w:val="24"/>
          <w:szCs w:val="24"/>
        </w:rPr>
        <w:t>Virology Journal</w:t>
      </w:r>
      <w:r w:rsidRPr="00D36C6E">
        <w:rPr>
          <w:rStyle w:val="citation"/>
          <w:rFonts w:ascii="Times New Roman" w:hAnsi="Times New Roman"/>
          <w:color w:val="000000" w:themeColor="text1"/>
          <w:sz w:val="24"/>
          <w:szCs w:val="24"/>
        </w:rPr>
        <w:t>(BioMed Central)</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b/>
          <w:bCs/>
          <w:color w:val="000000" w:themeColor="text1"/>
          <w:sz w:val="24"/>
          <w:szCs w:val="24"/>
        </w:rPr>
        <w:t>3</w:t>
      </w:r>
      <w:r w:rsidRPr="00D36C6E">
        <w:rPr>
          <w:rStyle w:val="citation"/>
          <w:rFonts w:ascii="Times New Roman" w:hAnsi="Times New Roman"/>
          <w:color w:val="000000" w:themeColor="text1"/>
          <w:sz w:val="24"/>
          <w:szCs w:val="24"/>
        </w:rPr>
        <w:t>: 63.</w:t>
      </w:r>
      <w:r w:rsidRPr="00D36C6E">
        <w:rPr>
          <w:rStyle w:val="apple-converted-space"/>
          <w:rFonts w:ascii="Times New Roman" w:hAnsi="Times New Roman"/>
          <w:color w:val="000000" w:themeColor="text1"/>
          <w:sz w:val="24"/>
          <w:szCs w:val="24"/>
        </w:rPr>
        <w:t> </w:t>
      </w:r>
      <w:hyperlink r:id="rId161" w:tooltip="Digital object identifier" w:history="1">
        <w:r w:rsidRPr="00D36C6E">
          <w:rPr>
            <w:rStyle w:val="Hyperlink"/>
            <w:rFonts w:ascii="Times New Roman" w:eastAsiaTheme="majorEastAsia" w:hAnsi="Times New Roman"/>
            <w:color w:val="000000" w:themeColor="text1"/>
            <w:sz w:val="24"/>
            <w:szCs w:val="24"/>
            <w:u w:val="none"/>
          </w:rPr>
          <w:t>doi</w:t>
        </w:r>
      </w:hyperlink>
      <w:r w:rsidRPr="00D36C6E">
        <w:rPr>
          <w:rStyle w:val="citation"/>
          <w:rFonts w:ascii="Times New Roman" w:hAnsi="Times New Roman"/>
          <w:color w:val="000000" w:themeColor="text1"/>
          <w:sz w:val="24"/>
          <w:szCs w:val="24"/>
        </w:rPr>
        <w:t>:</w:t>
      </w:r>
      <w:hyperlink r:id="rId162" w:history="1">
        <w:r w:rsidRPr="00D36C6E">
          <w:rPr>
            <w:rStyle w:val="Hyperlink"/>
            <w:rFonts w:ascii="Times New Roman" w:eastAsiaTheme="majorEastAsia" w:hAnsi="Times New Roman"/>
            <w:color w:val="000000" w:themeColor="text1"/>
            <w:sz w:val="24"/>
            <w:szCs w:val="24"/>
            <w:u w:val="none"/>
          </w:rPr>
          <w:t>10.1186/1743-422X-3-63</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hyperlink r:id="rId163" w:tooltip="PubMed Central" w:history="1">
        <w:r w:rsidRPr="00D36C6E">
          <w:rPr>
            <w:rStyle w:val="Hyperlink"/>
            <w:rFonts w:ascii="Times New Roman" w:eastAsiaTheme="majorEastAsia" w:hAnsi="Times New Roman"/>
            <w:color w:val="000000" w:themeColor="text1"/>
            <w:sz w:val="24"/>
            <w:szCs w:val="24"/>
            <w:u w:val="none"/>
          </w:rPr>
          <w:t>PMC</w:t>
        </w:r>
      </w:hyperlink>
      <w:r w:rsidRPr="00D36C6E">
        <w:rPr>
          <w:rStyle w:val="citation"/>
          <w:rFonts w:ascii="Times New Roman" w:hAnsi="Times New Roman"/>
          <w:color w:val="000000" w:themeColor="text1"/>
          <w:sz w:val="24"/>
          <w:szCs w:val="24"/>
        </w:rPr>
        <w:t> </w:t>
      </w:r>
      <w:hyperlink r:id="rId164" w:history="1">
        <w:r w:rsidRPr="00D36C6E">
          <w:rPr>
            <w:rStyle w:val="Hyperlink"/>
            <w:rFonts w:ascii="Times New Roman" w:eastAsiaTheme="majorEastAsia" w:hAnsi="Times New Roman"/>
            <w:color w:val="000000" w:themeColor="text1"/>
            <w:sz w:val="24"/>
            <w:szCs w:val="24"/>
            <w:u w:val="none"/>
          </w:rPr>
          <w:t>1564390</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hyperlink r:id="rId165" w:tooltip="PubMed Identifier" w:history="1">
        <w:r w:rsidRPr="00D36C6E">
          <w:rPr>
            <w:rStyle w:val="Hyperlink"/>
            <w:rFonts w:ascii="Times New Roman" w:eastAsiaTheme="majorEastAsia" w:hAnsi="Times New Roman"/>
            <w:color w:val="000000" w:themeColor="text1"/>
            <w:sz w:val="24"/>
            <w:szCs w:val="24"/>
            <w:u w:val="none"/>
          </w:rPr>
          <w:t>PMID</w:t>
        </w:r>
      </w:hyperlink>
      <w:r w:rsidRPr="00D36C6E">
        <w:rPr>
          <w:rStyle w:val="citation"/>
          <w:rFonts w:ascii="Times New Roman" w:hAnsi="Times New Roman"/>
          <w:color w:val="000000" w:themeColor="text1"/>
          <w:sz w:val="24"/>
          <w:szCs w:val="24"/>
        </w:rPr>
        <w:t> </w:t>
      </w:r>
      <w:hyperlink r:id="rId166" w:history="1">
        <w:r w:rsidRPr="00D36C6E">
          <w:rPr>
            <w:rStyle w:val="Hyperlink"/>
            <w:rFonts w:ascii="Times New Roman" w:eastAsiaTheme="majorEastAsia" w:hAnsi="Times New Roman"/>
            <w:color w:val="000000" w:themeColor="text1"/>
            <w:sz w:val="24"/>
            <w:szCs w:val="24"/>
            <w:u w:val="none"/>
          </w:rPr>
          <w:t>16945126</w:t>
        </w:r>
      </w:hyperlink>
      <w:r w:rsidRPr="00D36C6E">
        <w:rPr>
          <w:rStyle w:val="citation"/>
          <w:rFonts w:ascii="Times New Roman" w:hAnsi="Times New Roman"/>
          <w:color w:val="000000" w:themeColor="text1"/>
          <w:sz w:val="24"/>
          <w:szCs w:val="24"/>
        </w:rPr>
        <w:t>.</w:t>
      </w:r>
    </w:p>
    <w:p w:rsidR="00C56108" w:rsidRPr="00D36C6E" w:rsidRDefault="00C56108"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citation"/>
          <w:rFonts w:ascii="Times New Roman" w:hAnsi="Times New Roman"/>
          <w:color w:val="000000" w:themeColor="text1"/>
          <w:sz w:val="24"/>
          <w:szCs w:val="24"/>
        </w:rPr>
        <w:t>D. Søndergaarda, O. Meyera and G. Würtzena (1980). "Magnesium stearate given peroprally to rats. A short term study".</w:t>
      </w:r>
      <w:r w:rsidRPr="00D36C6E">
        <w:rPr>
          <w:rStyle w:val="citation"/>
          <w:rFonts w:ascii="Times New Roman" w:hAnsi="Times New Roman"/>
          <w:i/>
          <w:iCs/>
          <w:color w:val="000000" w:themeColor="text1"/>
          <w:sz w:val="24"/>
          <w:szCs w:val="24"/>
        </w:rPr>
        <w:t>Toxicology</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b/>
          <w:bCs/>
          <w:color w:val="000000" w:themeColor="text1"/>
          <w:sz w:val="24"/>
          <w:szCs w:val="24"/>
        </w:rPr>
        <w:t>17</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(1): 51–55.</w:t>
      </w:r>
      <w:r w:rsidRPr="00D36C6E">
        <w:rPr>
          <w:rStyle w:val="apple-converted-space"/>
          <w:rFonts w:ascii="Times New Roman" w:hAnsi="Times New Roman"/>
          <w:color w:val="000000" w:themeColor="text1"/>
          <w:sz w:val="24"/>
          <w:szCs w:val="24"/>
        </w:rPr>
        <w:t> </w:t>
      </w:r>
      <w:hyperlink r:id="rId167" w:tooltip="Digital object identifier" w:history="1">
        <w:r w:rsidRPr="00D36C6E">
          <w:rPr>
            <w:rStyle w:val="Hyperlink"/>
            <w:rFonts w:ascii="Times New Roman" w:eastAsiaTheme="majorEastAsia" w:hAnsi="Times New Roman"/>
            <w:color w:val="000000" w:themeColor="text1"/>
            <w:sz w:val="24"/>
            <w:szCs w:val="24"/>
            <w:u w:val="none"/>
          </w:rPr>
          <w:t>doi</w:t>
        </w:r>
      </w:hyperlink>
      <w:r w:rsidRPr="00D36C6E">
        <w:rPr>
          <w:rStyle w:val="citation"/>
          <w:rFonts w:ascii="Times New Roman" w:hAnsi="Times New Roman"/>
          <w:color w:val="000000" w:themeColor="text1"/>
          <w:sz w:val="24"/>
          <w:szCs w:val="24"/>
        </w:rPr>
        <w:t>:</w:t>
      </w:r>
      <w:hyperlink r:id="rId168" w:history="1">
        <w:r w:rsidRPr="00D36C6E">
          <w:rPr>
            <w:rStyle w:val="Hyperlink"/>
            <w:rFonts w:ascii="Times New Roman" w:eastAsiaTheme="majorEastAsia" w:hAnsi="Times New Roman"/>
            <w:color w:val="000000" w:themeColor="text1"/>
            <w:sz w:val="24"/>
            <w:szCs w:val="24"/>
            <w:u w:val="none"/>
          </w:rPr>
          <w:t>10.1016/0300-483X(80)90026-8</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hyperlink r:id="rId169" w:tooltip="PubMed Identifier" w:history="1">
        <w:r w:rsidRPr="00D36C6E">
          <w:rPr>
            <w:rStyle w:val="Hyperlink"/>
            <w:rFonts w:ascii="Times New Roman" w:eastAsiaTheme="majorEastAsia" w:hAnsi="Times New Roman"/>
            <w:color w:val="000000" w:themeColor="text1"/>
            <w:sz w:val="24"/>
            <w:szCs w:val="24"/>
            <w:u w:val="none"/>
          </w:rPr>
          <w:t>PMID</w:t>
        </w:r>
      </w:hyperlink>
      <w:r w:rsidRPr="00D36C6E">
        <w:rPr>
          <w:rStyle w:val="citation"/>
          <w:rFonts w:ascii="Times New Roman" w:hAnsi="Times New Roman"/>
          <w:color w:val="000000" w:themeColor="text1"/>
          <w:sz w:val="24"/>
          <w:szCs w:val="24"/>
        </w:rPr>
        <w:t> </w:t>
      </w:r>
      <w:hyperlink r:id="rId170" w:history="1">
        <w:r w:rsidRPr="00D36C6E">
          <w:rPr>
            <w:rStyle w:val="Hyperlink"/>
            <w:rFonts w:ascii="Times New Roman" w:eastAsiaTheme="majorEastAsia" w:hAnsi="Times New Roman"/>
            <w:color w:val="000000" w:themeColor="text1"/>
            <w:sz w:val="24"/>
            <w:szCs w:val="24"/>
            <w:u w:val="none"/>
          </w:rPr>
          <w:t>7434368</w:t>
        </w:r>
      </w:hyperlink>
      <w:r w:rsidRPr="00D36C6E">
        <w:rPr>
          <w:rStyle w:val="citation"/>
          <w:rFonts w:ascii="Times New Roman" w:hAnsi="Times New Roman"/>
          <w:color w:val="000000" w:themeColor="text1"/>
          <w:sz w:val="24"/>
          <w:szCs w:val="24"/>
        </w:rPr>
        <w:t>.</w:t>
      </w:r>
    </w:p>
    <w:p w:rsidR="00C56108" w:rsidRPr="00D36C6E" w:rsidRDefault="00D26AAC" w:rsidP="000F7727">
      <w:pPr>
        <w:pStyle w:val="ListParagraph"/>
        <w:numPr>
          <w:ilvl w:val="0"/>
          <w:numId w:val="27"/>
        </w:numPr>
        <w:spacing w:after="160" w:line="360" w:lineRule="auto"/>
        <w:ind w:left="360"/>
        <w:contextualSpacing/>
        <w:jc w:val="both"/>
        <w:rPr>
          <w:rStyle w:val="reference-text"/>
          <w:rFonts w:ascii="Times New Roman" w:hAnsi="Times New Roman"/>
          <w:color w:val="000000" w:themeColor="text1"/>
          <w:sz w:val="24"/>
          <w:szCs w:val="24"/>
        </w:rPr>
      </w:pPr>
      <w:hyperlink r:id="rId171" w:history="1">
        <w:r w:rsidR="00C56108" w:rsidRPr="00D36C6E">
          <w:rPr>
            <w:rStyle w:val="Hyperlink"/>
            <w:rFonts w:ascii="Times New Roman" w:eastAsiaTheme="majorEastAsia" w:hAnsi="Times New Roman"/>
            <w:color w:val="000000" w:themeColor="text1"/>
            <w:sz w:val="24"/>
            <w:szCs w:val="24"/>
            <w:u w:val="none"/>
          </w:rPr>
          <w:t>FDA's SCOGS Database</w:t>
        </w:r>
      </w:hyperlink>
      <w:r w:rsidR="00C56108" w:rsidRPr="00D36C6E">
        <w:rPr>
          <w:rStyle w:val="reference-text"/>
          <w:rFonts w:ascii="Times New Roman" w:hAnsi="Times New Roman"/>
          <w:color w:val="000000" w:themeColor="text1"/>
          <w:sz w:val="24"/>
          <w:szCs w:val="24"/>
        </w:rPr>
        <w:t>; Report No. 60; ID Code: 557-04-0; Year: 1979</w:t>
      </w:r>
    </w:p>
    <w:p w:rsidR="00C56108" w:rsidRPr="00D36C6E" w:rsidRDefault="00C56108"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t> </w:t>
      </w:r>
      <w:hyperlink r:id="rId172" w:history="1">
        <w:r w:rsidRPr="00D36C6E">
          <w:rPr>
            <w:rStyle w:val="Hyperlink"/>
            <w:rFonts w:ascii="Times New Roman" w:eastAsiaTheme="majorEastAsia" w:hAnsi="Times New Roman"/>
            <w:color w:val="000000" w:themeColor="text1"/>
            <w:sz w:val="24"/>
            <w:szCs w:val="24"/>
            <w:u w:val="none"/>
          </w:rPr>
          <w:t>Talc as friction reducing additive to lubricating oil</w:t>
        </w:r>
      </w:hyperlink>
    </w:p>
    <w:p w:rsidR="00C56108" w:rsidRPr="00D36C6E" w:rsidRDefault="00C56108" w:rsidP="000F7727">
      <w:pPr>
        <w:pStyle w:val="ListParagraph"/>
        <w:numPr>
          <w:ilvl w:val="0"/>
          <w:numId w:val="27"/>
        </w:numPr>
        <w:spacing w:after="160" w:line="360" w:lineRule="auto"/>
        <w:ind w:left="360"/>
        <w:contextualSpacing/>
        <w:jc w:val="both"/>
        <w:rPr>
          <w:rStyle w:val="reference-text"/>
          <w:rFonts w:ascii="Times New Roman" w:hAnsi="Times New Roman"/>
          <w:color w:val="000000" w:themeColor="text1"/>
          <w:sz w:val="24"/>
          <w:szCs w:val="24"/>
        </w:rPr>
      </w:pPr>
      <w:r w:rsidRPr="00D36C6E">
        <w:rPr>
          <w:rStyle w:val="reference-text"/>
          <w:rFonts w:ascii="Times New Roman" w:hAnsi="Times New Roman"/>
          <w:color w:val="000000" w:themeColor="text1"/>
          <w:sz w:val="24"/>
          <w:szCs w:val="24"/>
        </w:rPr>
        <w:t>Braconnot, Henri (1825)</w:t>
      </w:r>
      <w:r w:rsidRPr="00D36C6E">
        <w:rPr>
          <w:rStyle w:val="apple-converted-space"/>
          <w:rFonts w:ascii="Times New Roman" w:hAnsi="Times New Roman"/>
          <w:color w:val="000000" w:themeColor="text1"/>
          <w:sz w:val="24"/>
          <w:szCs w:val="24"/>
        </w:rPr>
        <w:t> </w:t>
      </w:r>
      <w:hyperlink r:id="rId173" w:anchor="v=onepage&amp;q&amp;f=false" w:history="1">
        <w:r w:rsidRPr="00D36C6E">
          <w:rPr>
            <w:rStyle w:val="Hyperlink"/>
            <w:rFonts w:ascii="Times New Roman" w:eastAsiaTheme="majorEastAsia" w:hAnsi="Times New Roman"/>
            <w:color w:val="000000" w:themeColor="text1"/>
            <w:sz w:val="24"/>
            <w:szCs w:val="24"/>
            <w:u w:val="none"/>
          </w:rPr>
          <w:t>"Recherches sur un nouvel acide universellement répandu dans tous les vegetaux"</w:t>
        </w:r>
      </w:hyperlink>
      <w:r w:rsidRPr="00D36C6E">
        <w:rPr>
          <w:rStyle w:val="apple-converted-space"/>
          <w:rFonts w:ascii="Times New Roman" w:hAnsi="Times New Roman"/>
          <w:color w:val="000000" w:themeColor="text1"/>
          <w:sz w:val="24"/>
          <w:szCs w:val="24"/>
        </w:rPr>
        <w:t> </w:t>
      </w:r>
      <w:r w:rsidRPr="00D36C6E">
        <w:rPr>
          <w:rStyle w:val="reference-text"/>
          <w:rFonts w:ascii="Times New Roman" w:hAnsi="Times New Roman"/>
          <w:color w:val="000000" w:themeColor="text1"/>
          <w:sz w:val="24"/>
          <w:szCs w:val="24"/>
        </w:rPr>
        <w:t>(Investigations into a new acid spread throughout all plants),</w:t>
      </w:r>
      <w:r w:rsidRPr="00D36C6E">
        <w:rPr>
          <w:rStyle w:val="apple-converted-space"/>
          <w:rFonts w:ascii="Times New Roman" w:hAnsi="Times New Roman"/>
          <w:color w:val="000000" w:themeColor="text1"/>
          <w:sz w:val="24"/>
          <w:szCs w:val="24"/>
        </w:rPr>
        <w:t> </w:t>
      </w:r>
      <w:r w:rsidRPr="00D36C6E">
        <w:rPr>
          <w:rStyle w:val="reference-text"/>
          <w:rFonts w:ascii="Times New Roman" w:hAnsi="Times New Roman"/>
          <w:i/>
          <w:iCs/>
          <w:color w:val="000000" w:themeColor="text1"/>
          <w:sz w:val="24"/>
          <w:szCs w:val="24"/>
        </w:rPr>
        <w:t>Annales de chimie et de physique</w:t>
      </w:r>
      <w:r w:rsidRPr="00D36C6E">
        <w:rPr>
          <w:rStyle w:val="reference-text"/>
          <w:rFonts w:ascii="Times New Roman" w:hAnsi="Times New Roman"/>
          <w:color w:val="000000" w:themeColor="text1"/>
          <w:sz w:val="24"/>
          <w:szCs w:val="24"/>
        </w:rPr>
        <w:t>, series 2,</w:t>
      </w:r>
      <w:r w:rsidRPr="00D36C6E">
        <w:rPr>
          <w:rStyle w:val="apple-converted-space"/>
          <w:rFonts w:ascii="Times New Roman" w:hAnsi="Times New Roman"/>
          <w:color w:val="000000" w:themeColor="text1"/>
          <w:sz w:val="24"/>
          <w:szCs w:val="24"/>
        </w:rPr>
        <w:t> </w:t>
      </w:r>
      <w:r w:rsidRPr="00D36C6E">
        <w:rPr>
          <w:rStyle w:val="reference-text"/>
          <w:rFonts w:ascii="Times New Roman" w:hAnsi="Times New Roman"/>
          <w:b/>
          <w:bCs/>
          <w:color w:val="000000" w:themeColor="text1"/>
          <w:sz w:val="24"/>
          <w:szCs w:val="24"/>
        </w:rPr>
        <w:t>28</w:t>
      </w:r>
      <w:r w:rsidRPr="00D36C6E">
        <w:rPr>
          <w:rStyle w:val="reference-text"/>
          <w:rFonts w:ascii="Times New Roman" w:hAnsi="Times New Roman"/>
          <w:color w:val="000000" w:themeColor="text1"/>
          <w:sz w:val="24"/>
          <w:szCs w:val="24"/>
        </w:rPr>
        <w:t> : 173-178. From page 178: …</w:t>
      </w:r>
      <w:r w:rsidRPr="00D36C6E">
        <w:rPr>
          <w:rStyle w:val="apple-converted-space"/>
          <w:rFonts w:ascii="Times New Roman" w:hAnsi="Times New Roman"/>
          <w:color w:val="000000" w:themeColor="text1"/>
          <w:sz w:val="24"/>
          <w:szCs w:val="24"/>
        </w:rPr>
        <w:t> </w:t>
      </w:r>
      <w:r w:rsidRPr="00D36C6E">
        <w:rPr>
          <w:rStyle w:val="reference-text"/>
          <w:rFonts w:ascii="Times New Roman" w:hAnsi="Times New Roman"/>
          <w:i/>
          <w:iCs/>
          <w:color w:val="000000" w:themeColor="text1"/>
          <w:sz w:val="24"/>
          <w:szCs w:val="24"/>
        </w:rPr>
        <w:t>je propose le nom</w:t>
      </w:r>
      <w:r w:rsidRPr="00D36C6E">
        <w:rPr>
          <w:rStyle w:val="apple-converted-space"/>
          <w:rFonts w:ascii="Times New Roman" w:hAnsi="Times New Roman"/>
          <w:color w:val="000000" w:themeColor="text1"/>
          <w:sz w:val="24"/>
          <w:szCs w:val="24"/>
        </w:rPr>
        <w:t> </w:t>
      </w:r>
      <w:r w:rsidRPr="00D36C6E">
        <w:rPr>
          <w:rStyle w:val="reference-text"/>
          <w:rFonts w:ascii="Times New Roman" w:hAnsi="Times New Roman"/>
          <w:color w:val="000000" w:themeColor="text1"/>
          <w:sz w:val="24"/>
          <w:szCs w:val="24"/>
        </w:rPr>
        <w:t>pectique</w:t>
      </w:r>
      <w:r w:rsidRPr="00D36C6E">
        <w:rPr>
          <w:rStyle w:val="reference-text"/>
          <w:rFonts w:ascii="Times New Roman" w:hAnsi="Times New Roman"/>
          <w:i/>
          <w:iCs/>
          <w:color w:val="000000" w:themeColor="text1"/>
          <w:sz w:val="24"/>
          <w:szCs w:val="24"/>
        </w:rPr>
        <w:t>, de πηχτες, coagulum,</w:t>
      </w:r>
      <w:r w:rsidRPr="00D36C6E">
        <w:rPr>
          <w:rStyle w:val="apple-converted-space"/>
          <w:rFonts w:ascii="Times New Roman" w:hAnsi="Times New Roman"/>
          <w:color w:val="000000" w:themeColor="text1"/>
          <w:sz w:val="24"/>
          <w:szCs w:val="24"/>
        </w:rPr>
        <w:t> </w:t>
      </w:r>
      <w:r w:rsidRPr="00D36C6E">
        <w:rPr>
          <w:rStyle w:val="reference-text"/>
          <w:rFonts w:ascii="Times New Roman" w:hAnsi="Times New Roman"/>
          <w:color w:val="000000" w:themeColor="text1"/>
          <w:sz w:val="24"/>
          <w:szCs w:val="24"/>
        </w:rPr>
        <w:t>… ( … I propose the name</w:t>
      </w:r>
      <w:r w:rsidRPr="00D36C6E">
        <w:rPr>
          <w:rStyle w:val="apple-converted-space"/>
          <w:rFonts w:ascii="Times New Roman" w:hAnsi="Times New Roman"/>
          <w:color w:val="000000" w:themeColor="text1"/>
          <w:sz w:val="24"/>
          <w:szCs w:val="24"/>
        </w:rPr>
        <w:t> </w:t>
      </w:r>
      <w:r w:rsidRPr="00D36C6E">
        <w:rPr>
          <w:rStyle w:val="reference-text"/>
          <w:rFonts w:ascii="Times New Roman" w:hAnsi="Times New Roman"/>
          <w:i/>
          <w:iCs/>
          <w:color w:val="000000" w:themeColor="text1"/>
          <w:sz w:val="24"/>
          <w:szCs w:val="24"/>
        </w:rPr>
        <w:t>pectique</w:t>
      </w:r>
      <w:r w:rsidRPr="00D36C6E">
        <w:rPr>
          <w:rStyle w:val="reference-text"/>
          <w:rFonts w:ascii="Times New Roman" w:hAnsi="Times New Roman"/>
          <w:color w:val="000000" w:themeColor="text1"/>
          <w:sz w:val="24"/>
          <w:szCs w:val="24"/>
        </w:rPr>
        <w:t>, from πηχτες [pectes], coagulum [coagulated material, clot, or curd], … ).</w:t>
      </w:r>
    </w:p>
    <w:p w:rsidR="00C56108" w:rsidRPr="00D36C6E" w:rsidRDefault="00C56108"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t> </w:t>
      </w:r>
      <w:r w:rsidRPr="00D36C6E">
        <w:rPr>
          <w:rStyle w:val="citation"/>
          <w:rFonts w:ascii="Times New Roman" w:eastAsiaTheme="majorEastAsia" w:hAnsi="Times New Roman"/>
          <w:color w:val="000000" w:themeColor="text1"/>
          <w:sz w:val="24"/>
          <w:szCs w:val="24"/>
        </w:rPr>
        <w:t>Keppler, F; Hamilton, JT; Brass, M; Röckmann, T (2006). "Methane emissions from terrestrial plants under aerobic conditions".</w:t>
      </w:r>
      <w:r w:rsidRPr="00D36C6E">
        <w:rPr>
          <w:rStyle w:val="apple-converted-space"/>
          <w:rFonts w:ascii="Times New Roman" w:hAnsi="Times New Roman"/>
          <w:color w:val="000000" w:themeColor="text1"/>
          <w:sz w:val="24"/>
          <w:szCs w:val="24"/>
        </w:rPr>
        <w:t> </w:t>
      </w:r>
      <w:r w:rsidRPr="00D36C6E">
        <w:rPr>
          <w:rStyle w:val="citation"/>
          <w:rFonts w:ascii="Times New Roman" w:eastAsiaTheme="majorEastAsia" w:hAnsi="Times New Roman"/>
          <w:i/>
          <w:iCs/>
          <w:color w:val="000000" w:themeColor="text1"/>
          <w:sz w:val="24"/>
          <w:szCs w:val="24"/>
        </w:rPr>
        <w:t>Nature</w:t>
      </w:r>
      <w:r w:rsidRPr="00D36C6E">
        <w:rPr>
          <w:rStyle w:val="apple-converted-space"/>
          <w:rFonts w:ascii="Times New Roman" w:hAnsi="Times New Roman"/>
          <w:color w:val="000000" w:themeColor="text1"/>
          <w:sz w:val="24"/>
          <w:szCs w:val="24"/>
        </w:rPr>
        <w:t> </w:t>
      </w:r>
      <w:r w:rsidRPr="00D36C6E">
        <w:rPr>
          <w:rStyle w:val="citation"/>
          <w:rFonts w:ascii="Times New Roman" w:eastAsiaTheme="majorEastAsia" w:hAnsi="Times New Roman"/>
          <w:b/>
          <w:bCs/>
          <w:color w:val="000000" w:themeColor="text1"/>
          <w:sz w:val="24"/>
          <w:szCs w:val="24"/>
        </w:rPr>
        <w:t>439</w:t>
      </w:r>
      <w:r w:rsidRPr="00D36C6E">
        <w:rPr>
          <w:rStyle w:val="apple-converted-space"/>
          <w:rFonts w:ascii="Times New Roman" w:hAnsi="Times New Roman"/>
          <w:color w:val="000000" w:themeColor="text1"/>
          <w:sz w:val="24"/>
          <w:szCs w:val="24"/>
        </w:rPr>
        <w:t> </w:t>
      </w:r>
      <w:r w:rsidRPr="00D36C6E">
        <w:rPr>
          <w:rStyle w:val="citation"/>
          <w:rFonts w:ascii="Times New Roman" w:eastAsiaTheme="majorEastAsia" w:hAnsi="Times New Roman"/>
          <w:color w:val="000000" w:themeColor="text1"/>
          <w:sz w:val="24"/>
          <w:szCs w:val="24"/>
        </w:rPr>
        <w:t>(7073): 187–91.</w:t>
      </w:r>
      <w:hyperlink r:id="rId174" w:tooltip="Digital object identifier" w:history="1">
        <w:r w:rsidRPr="00D36C6E">
          <w:rPr>
            <w:rStyle w:val="Hyperlink"/>
            <w:rFonts w:ascii="Times New Roman" w:eastAsiaTheme="majorEastAsia" w:hAnsi="Times New Roman"/>
            <w:color w:val="000000" w:themeColor="text1"/>
            <w:sz w:val="24"/>
            <w:szCs w:val="24"/>
            <w:u w:val="none"/>
          </w:rPr>
          <w:t>doi</w:t>
        </w:r>
      </w:hyperlink>
      <w:r w:rsidRPr="00D36C6E">
        <w:rPr>
          <w:rStyle w:val="citation"/>
          <w:rFonts w:ascii="Times New Roman" w:eastAsiaTheme="majorEastAsia" w:hAnsi="Times New Roman"/>
          <w:color w:val="000000" w:themeColor="text1"/>
          <w:sz w:val="24"/>
          <w:szCs w:val="24"/>
        </w:rPr>
        <w:t>:</w:t>
      </w:r>
      <w:hyperlink r:id="rId175" w:history="1">
        <w:r w:rsidRPr="00D36C6E">
          <w:rPr>
            <w:rStyle w:val="Hyperlink"/>
            <w:rFonts w:ascii="Times New Roman" w:eastAsiaTheme="majorEastAsia" w:hAnsi="Times New Roman"/>
            <w:color w:val="000000" w:themeColor="text1"/>
            <w:sz w:val="24"/>
            <w:szCs w:val="24"/>
            <w:u w:val="none"/>
          </w:rPr>
          <w:t>10.1038/nature04420</w:t>
        </w:r>
      </w:hyperlink>
      <w:r w:rsidRPr="00D36C6E">
        <w:rPr>
          <w:rStyle w:val="citation"/>
          <w:rFonts w:ascii="Times New Roman" w:eastAsiaTheme="majorEastAsia" w:hAnsi="Times New Roman"/>
          <w:color w:val="000000" w:themeColor="text1"/>
          <w:sz w:val="24"/>
          <w:szCs w:val="24"/>
        </w:rPr>
        <w:t>.</w:t>
      </w:r>
      <w:r w:rsidRPr="00D36C6E">
        <w:rPr>
          <w:rStyle w:val="apple-converted-space"/>
          <w:rFonts w:ascii="Times New Roman" w:hAnsi="Times New Roman"/>
          <w:color w:val="000000" w:themeColor="text1"/>
          <w:sz w:val="24"/>
          <w:szCs w:val="24"/>
        </w:rPr>
        <w:t> </w:t>
      </w:r>
      <w:hyperlink r:id="rId176" w:tooltip="PubMed Identifier" w:history="1">
        <w:r w:rsidRPr="00D36C6E">
          <w:rPr>
            <w:rStyle w:val="Hyperlink"/>
            <w:rFonts w:ascii="Times New Roman" w:eastAsiaTheme="majorEastAsia" w:hAnsi="Times New Roman"/>
            <w:color w:val="000000" w:themeColor="text1"/>
            <w:sz w:val="24"/>
            <w:szCs w:val="24"/>
            <w:u w:val="none"/>
          </w:rPr>
          <w:t>PMID</w:t>
        </w:r>
      </w:hyperlink>
      <w:r w:rsidRPr="00D36C6E">
        <w:rPr>
          <w:rStyle w:val="citation"/>
          <w:rFonts w:ascii="Times New Roman" w:eastAsiaTheme="majorEastAsia" w:hAnsi="Times New Roman"/>
          <w:color w:val="000000" w:themeColor="text1"/>
          <w:sz w:val="24"/>
          <w:szCs w:val="24"/>
        </w:rPr>
        <w:t> </w:t>
      </w:r>
      <w:hyperlink r:id="rId177" w:history="1">
        <w:r w:rsidRPr="00D36C6E">
          <w:rPr>
            <w:rStyle w:val="Hyperlink"/>
            <w:rFonts w:ascii="Times New Roman" w:eastAsiaTheme="majorEastAsia" w:hAnsi="Times New Roman"/>
            <w:color w:val="000000" w:themeColor="text1"/>
            <w:sz w:val="24"/>
            <w:szCs w:val="24"/>
            <w:u w:val="none"/>
          </w:rPr>
          <w:t>16407949</w:t>
        </w:r>
      </w:hyperlink>
      <w:r w:rsidRPr="00D36C6E">
        <w:rPr>
          <w:rStyle w:val="citation"/>
          <w:rFonts w:ascii="Times New Roman" w:eastAsiaTheme="majorEastAsia" w:hAnsi="Times New Roman"/>
          <w:color w:val="000000" w:themeColor="text1"/>
          <w:sz w:val="24"/>
          <w:szCs w:val="24"/>
        </w:rPr>
        <w:t>.</w:t>
      </w:r>
    </w:p>
    <w:p w:rsidR="00F32E27" w:rsidRPr="00D36C6E" w:rsidRDefault="00C56108"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t> </w:t>
      </w:r>
      <w:hyperlink r:id="rId178" w:history="1">
        <w:r w:rsidRPr="00D36C6E">
          <w:rPr>
            <w:rStyle w:val="Hyperlink"/>
            <w:rFonts w:ascii="Times New Roman" w:eastAsiaTheme="majorEastAsia" w:hAnsi="Times New Roman"/>
            <w:color w:val="000000" w:themeColor="text1"/>
            <w:sz w:val="24"/>
            <w:szCs w:val="24"/>
            <w:u w:val="none"/>
          </w:rPr>
          <w:t>"Galacturonans"</w:t>
        </w:r>
      </w:hyperlink>
      <w:r w:rsidRPr="00D36C6E">
        <w:rPr>
          <w:rStyle w:val="citation"/>
          <w:rFonts w:ascii="Times New Roman" w:hAnsi="Times New Roman"/>
          <w:color w:val="000000" w:themeColor="text1"/>
          <w:sz w:val="24"/>
          <w:szCs w:val="24"/>
        </w:rPr>
        <w:t>. Complex Carbohydrate Research Centre, University of Georgia, US</w:t>
      </w:r>
      <w:r w:rsidRPr="00D36C6E">
        <w:rPr>
          <w:rStyle w:val="reference-accessdate"/>
          <w:rFonts w:ascii="Times New Roman" w:eastAsiaTheme="majorEastAsia" w:hAnsi="Times New Roman"/>
          <w:color w:val="000000" w:themeColor="text1"/>
          <w:sz w:val="24"/>
          <w:szCs w:val="24"/>
        </w:rPr>
        <w:t>. Retrieved</w:t>
      </w:r>
      <w:r w:rsidRPr="00D36C6E">
        <w:rPr>
          <w:rStyle w:val="apple-converted-space"/>
          <w:rFonts w:ascii="Times New Roman" w:hAnsi="Times New Roman"/>
          <w:color w:val="000000" w:themeColor="text1"/>
          <w:sz w:val="24"/>
          <w:szCs w:val="24"/>
        </w:rPr>
        <w:t> </w:t>
      </w:r>
      <w:r w:rsidRPr="00D36C6E">
        <w:rPr>
          <w:rStyle w:val="nowrap"/>
          <w:rFonts w:ascii="Times New Roman" w:hAnsi="Times New Roman"/>
          <w:color w:val="000000" w:themeColor="text1"/>
          <w:sz w:val="24"/>
          <w:szCs w:val="24"/>
        </w:rPr>
        <w:t>2010-07-23</w:t>
      </w:r>
      <w:r w:rsidRPr="00D36C6E">
        <w:rPr>
          <w:rStyle w:val="citation"/>
          <w:rFonts w:ascii="Times New Roman" w:hAnsi="Times New Roman"/>
          <w:color w:val="000000" w:themeColor="text1"/>
          <w:sz w:val="24"/>
          <w:szCs w:val="24"/>
        </w:rPr>
        <w:t>.</w:t>
      </w:r>
    </w:p>
    <w:p w:rsidR="00F32E27" w:rsidRPr="00D36C6E" w:rsidRDefault="00F32E27"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Buchanan, B. B.; Gruissem, W.; Jones, R. L. (2000).</w:t>
      </w:r>
      <w:r w:rsidRPr="00D36C6E">
        <w:rPr>
          <w:rStyle w:val="apple-converted-space"/>
          <w:rFonts w:ascii="Times New Roman" w:hAnsi="Times New Roman"/>
          <w:color w:val="000000" w:themeColor="text1"/>
          <w:sz w:val="24"/>
          <w:szCs w:val="24"/>
        </w:rPr>
        <w:t> </w:t>
      </w:r>
      <w:hyperlink r:id="rId179" w:history="1">
        <w:r w:rsidRPr="00D36C6E">
          <w:rPr>
            <w:rStyle w:val="Hyperlink"/>
            <w:rFonts w:ascii="Times New Roman" w:eastAsiaTheme="majorEastAsia" w:hAnsi="Times New Roman"/>
            <w:i/>
            <w:iCs/>
            <w:color w:val="000000" w:themeColor="text1"/>
            <w:sz w:val="24"/>
            <w:szCs w:val="24"/>
            <w:u w:val="none"/>
          </w:rPr>
          <w:t>Biochemistry and Molecular Biology of Plants</w:t>
        </w:r>
      </w:hyperlink>
      <w:r w:rsidRPr="00D36C6E">
        <w:rPr>
          <w:rStyle w:val="citation"/>
          <w:rFonts w:ascii="Times New Roman" w:hAnsi="Times New Roman"/>
          <w:color w:val="000000" w:themeColor="text1"/>
          <w:sz w:val="24"/>
          <w:szCs w:val="24"/>
        </w:rPr>
        <w:t>. Rockville, MD USA: American Society of Plant Biologists.</w:t>
      </w:r>
      <w:r w:rsidRPr="00D36C6E">
        <w:rPr>
          <w:rStyle w:val="apple-converted-space"/>
          <w:rFonts w:ascii="Times New Roman" w:hAnsi="Times New Roman"/>
          <w:color w:val="000000" w:themeColor="text1"/>
          <w:sz w:val="24"/>
          <w:szCs w:val="24"/>
        </w:rPr>
        <w:t> </w:t>
      </w:r>
      <w:hyperlink r:id="rId180" w:tooltip="International Standard Book Number" w:history="1">
        <w:r w:rsidRPr="00D36C6E">
          <w:rPr>
            <w:rStyle w:val="Hyperlink"/>
            <w:rFonts w:ascii="Times New Roman" w:eastAsiaTheme="majorEastAsia" w:hAnsi="Times New Roman"/>
            <w:color w:val="000000" w:themeColor="text1"/>
            <w:sz w:val="24"/>
            <w:szCs w:val="24"/>
            <w:u w:val="none"/>
          </w:rPr>
          <w:t>ISBN</w:t>
        </w:r>
      </w:hyperlink>
      <w:r w:rsidRPr="00D36C6E">
        <w:rPr>
          <w:rStyle w:val="citation"/>
          <w:rFonts w:ascii="Times New Roman" w:hAnsi="Times New Roman"/>
          <w:color w:val="000000" w:themeColor="text1"/>
          <w:sz w:val="24"/>
          <w:szCs w:val="24"/>
        </w:rPr>
        <w:t> </w:t>
      </w:r>
      <w:hyperlink r:id="rId181" w:tooltip="Special:BookSources/0-943088-37-2" w:history="1">
        <w:r w:rsidRPr="00D36C6E">
          <w:rPr>
            <w:rStyle w:val="Hyperlink"/>
            <w:rFonts w:ascii="Times New Roman" w:eastAsiaTheme="majorEastAsia" w:hAnsi="Times New Roman"/>
            <w:color w:val="000000" w:themeColor="text1"/>
            <w:sz w:val="24"/>
            <w:szCs w:val="24"/>
            <w:u w:val="none"/>
          </w:rPr>
          <w:t>0-943088-37-2</w:t>
        </w:r>
      </w:hyperlink>
      <w:r w:rsidRPr="00D36C6E">
        <w:rPr>
          <w:rStyle w:val="citation"/>
          <w:rFonts w:ascii="Times New Roman" w:hAnsi="Times New Roman"/>
          <w:color w:val="000000" w:themeColor="text1"/>
          <w:sz w:val="24"/>
          <w:szCs w:val="24"/>
        </w:rPr>
        <w:t>.</w:t>
      </w:r>
    </w:p>
    <w:p w:rsidR="00F32E27" w:rsidRPr="00D36C6E" w:rsidRDefault="00D26AAC" w:rsidP="000F7727">
      <w:pPr>
        <w:pStyle w:val="ListParagraph"/>
        <w:numPr>
          <w:ilvl w:val="0"/>
          <w:numId w:val="27"/>
        </w:numPr>
        <w:spacing w:after="160" w:line="360" w:lineRule="auto"/>
        <w:ind w:left="360"/>
        <w:contextualSpacing/>
        <w:jc w:val="both"/>
        <w:rPr>
          <w:rStyle w:val="reference-text"/>
          <w:rFonts w:ascii="Times New Roman" w:hAnsi="Times New Roman"/>
          <w:color w:val="000000" w:themeColor="text1"/>
          <w:sz w:val="24"/>
          <w:szCs w:val="24"/>
        </w:rPr>
      </w:pPr>
      <w:hyperlink r:id="rId182" w:history="1">
        <w:r w:rsidR="00F32E27" w:rsidRPr="00D36C6E">
          <w:rPr>
            <w:rStyle w:val="Hyperlink"/>
            <w:rFonts w:ascii="Times New Roman" w:eastAsiaTheme="majorEastAsia" w:hAnsi="Times New Roman"/>
            <w:color w:val="000000" w:themeColor="text1"/>
            <w:sz w:val="24"/>
            <w:szCs w:val="24"/>
            <w:u w:val="none"/>
          </w:rPr>
          <w:t>RG-I</w:t>
        </w:r>
      </w:hyperlink>
      <w:r w:rsidR="00F32E27" w:rsidRPr="00D36C6E">
        <w:rPr>
          <w:rStyle w:val="reference-text"/>
          <w:rFonts w:ascii="Times New Roman" w:hAnsi="Times New Roman"/>
          <w:color w:val="000000" w:themeColor="text1"/>
          <w:sz w:val="24"/>
          <w:szCs w:val="24"/>
        </w:rPr>
        <w:t>. Ccrc.uga.edu. Retrieved on 2012-07-16.</w:t>
      </w:r>
    </w:p>
    <w:p w:rsidR="00F32E27" w:rsidRPr="00D36C6E" w:rsidRDefault="00F32E27"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citation"/>
          <w:rFonts w:ascii="Times New Roman" w:hAnsi="Times New Roman"/>
          <w:color w:val="000000" w:themeColor="text1"/>
          <w:sz w:val="24"/>
          <w:szCs w:val="24"/>
        </w:rPr>
        <w:lastRenderedPageBreak/>
        <w:t>May, Colin D. (1990).</w:t>
      </w:r>
      <w:r w:rsidRPr="00D36C6E">
        <w:rPr>
          <w:rStyle w:val="apple-converted-space"/>
          <w:rFonts w:ascii="Times New Roman" w:hAnsi="Times New Roman"/>
          <w:color w:val="000000" w:themeColor="text1"/>
          <w:sz w:val="24"/>
          <w:szCs w:val="24"/>
        </w:rPr>
        <w:t> </w:t>
      </w:r>
      <w:hyperlink r:id="rId183" w:history="1">
        <w:r w:rsidRPr="00D36C6E">
          <w:rPr>
            <w:rStyle w:val="Hyperlink"/>
            <w:rFonts w:ascii="Times New Roman" w:eastAsiaTheme="majorEastAsia" w:hAnsi="Times New Roman"/>
            <w:color w:val="000000" w:themeColor="text1"/>
            <w:sz w:val="24"/>
            <w:szCs w:val="24"/>
            <w:u w:val="none"/>
          </w:rPr>
          <w:t>"Industrial pectins: Sources, production and applications"</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i/>
          <w:iCs/>
          <w:color w:val="000000" w:themeColor="text1"/>
          <w:sz w:val="24"/>
          <w:szCs w:val="24"/>
        </w:rPr>
        <w:t>Carbohydrate Polymers</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b/>
          <w:bCs/>
          <w:color w:val="000000" w:themeColor="text1"/>
          <w:sz w:val="24"/>
          <w:szCs w:val="24"/>
        </w:rPr>
        <w:t>12</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(1): 79–99.</w:t>
      </w:r>
      <w:r w:rsidRPr="00D36C6E">
        <w:rPr>
          <w:rStyle w:val="apple-converted-space"/>
          <w:rFonts w:ascii="Times New Roman" w:hAnsi="Times New Roman"/>
          <w:color w:val="000000" w:themeColor="text1"/>
          <w:sz w:val="24"/>
          <w:szCs w:val="24"/>
        </w:rPr>
        <w:t> </w:t>
      </w:r>
      <w:hyperlink r:id="rId184" w:tooltip="Digital object identifier" w:history="1">
        <w:r w:rsidRPr="00D36C6E">
          <w:rPr>
            <w:rStyle w:val="Hyperlink"/>
            <w:rFonts w:ascii="Times New Roman" w:eastAsiaTheme="majorEastAsia" w:hAnsi="Times New Roman"/>
            <w:color w:val="000000" w:themeColor="text1"/>
            <w:sz w:val="24"/>
            <w:szCs w:val="24"/>
            <w:u w:val="none"/>
          </w:rPr>
          <w:t>doi</w:t>
        </w:r>
      </w:hyperlink>
      <w:r w:rsidRPr="00D36C6E">
        <w:rPr>
          <w:rStyle w:val="citation"/>
          <w:rFonts w:ascii="Times New Roman" w:hAnsi="Times New Roman"/>
          <w:color w:val="000000" w:themeColor="text1"/>
          <w:sz w:val="24"/>
          <w:szCs w:val="24"/>
        </w:rPr>
        <w:t>:</w:t>
      </w:r>
      <w:hyperlink r:id="rId185" w:history="1">
        <w:r w:rsidRPr="00D36C6E">
          <w:rPr>
            <w:rStyle w:val="Hyperlink"/>
            <w:rFonts w:ascii="Times New Roman" w:eastAsiaTheme="majorEastAsia" w:hAnsi="Times New Roman"/>
            <w:color w:val="000000" w:themeColor="text1"/>
            <w:sz w:val="24"/>
            <w:szCs w:val="24"/>
            <w:u w:val="none"/>
          </w:rPr>
          <w:t>10.1016/0144-8617(90)90105-2</w:t>
        </w:r>
      </w:hyperlink>
      <w:r w:rsidRPr="00D36C6E">
        <w:rPr>
          <w:rStyle w:val="citation"/>
          <w:rFonts w:ascii="Times New Roman" w:hAnsi="Times New Roman"/>
          <w:color w:val="000000" w:themeColor="text1"/>
          <w:sz w:val="24"/>
          <w:szCs w:val="24"/>
        </w:rPr>
        <w:t>.</w:t>
      </w:r>
    </w:p>
    <w:p w:rsidR="00F32E27" w:rsidRPr="00D36C6E" w:rsidRDefault="00F32E27"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Thakura, B. R.; Singha, R. K.; Handab, A. .K; Raoc, M. A. (1997).</w:t>
      </w:r>
      <w:r w:rsidRPr="00D36C6E">
        <w:rPr>
          <w:rStyle w:val="apple-converted-space"/>
          <w:rFonts w:ascii="Times New Roman" w:hAnsi="Times New Roman"/>
          <w:color w:val="000000" w:themeColor="text1"/>
          <w:sz w:val="24"/>
          <w:szCs w:val="24"/>
        </w:rPr>
        <w:t> </w:t>
      </w:r>
      <w:hyperlink r:id="rId186" w:history="1">
        <w:r w:rsidRPr="00D36C6E">
          <w:rPr>
            <w:rStyle w:val="Hyperlink"/>
            <w:rFonts w:ascii="Times New Roman" w:eastAsiaTheme="majorEastAsia" w:hAnsi="Times New Roman"/>
            <w:color w:val="000000" w:themeColor="text1"/>
            <w:sz w:val="24"/>
            <w:szCs w:val="24"/>
            <w:u w:val="none"/>
          </w:rPr>
          <w:t>"Chemistry and uses of pectin - A review"</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i/>
          <w:iCs/>
          <w:color w:val="000000" w:themeColor="text1"/>
          <w:sz w:val="24"/>
          <w:szCs w:val="24"/>
        </w:rPr>
        <w:t>Critical Reviews in Food Science and Nutrition</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b/>
          <w:bCs/>
          <w:color w:val="000000" w:themeColor="text1"/>
          <w:sz w:val="24"/>
          <w:szCs w:val="24"/>
        </w:rPr>
        <w:t>37</w:t>
      </w:r>
      <w:r w:rsidRPr="00D36C6E">
        <w:rPr>
          <w:rStyle w:val="citation"/>
          <w:rFonts w:ascii="Times New Roman" w:hAnsi="Times New Roman"/>
          <w:color w:val="000000" w:themeColor="text1"/>
          <w:sz w:val="24"/>
          <w:szCs w:val="24"/>
        </w:rPr>
        <w:t>(1): 47–73.</w:t>
      </w:r>
      <w:r w:rsidRPr="00D36C6E">
        <w:rPr>
          <w:rStyle w:val="apple-converted-space"/>
          <w:rFonts w:ascii="Times New Roman" w:hAnsi="Times New Roman"/>
          <w:color w:val="000000" w:themeColor="text1"/>
          <w:sz w:val="24"/>
          <w:szCs w:val="24"/>
        </w:rPr>
        <w:t> </w:t>
      </w:r>
      <w:hyperlink r:id="rId187" w:tooltip="Digital object identifier" w:history="1">
        <w:r w:rsidRPr="00D36C6E">
          <w:rPr>
            <w:rStyle w:val="Hyperlink"/>
            <w:rFonts w:ascii="Times New Roman" w:eastAsiaTheme="majorEastAsia" w:hAnsi="Times New Roman"/>
            <w:color w:val="000000" w:themeColor="text1"/>
            <w:sz w:val="24"/>
            <w:szCs w:val="24"/>
            <w:u w:val="none"/>
          </w:rPr>
          <w:t>doi</w:t>
        </w:r>
      </w:hyperlink>
      <w:r w:rsidRPr="00D36C6E">
        <w:rPr>
          <w:rStyle w:val="citation"/>
          <w:rFonts w:ascii="Times New Roman" w:hAnsi="Times New Roman"/>
          <w:color w:val="000000" w:themeColor="text1"/>
          <w:sz w:val="24"/>
          <w:szCs w:val="24"/>
        </w:rPr>
        <w:t>:</w:t>
      </w:r>
      <w:hyperlink r:id="rId188" w:history="1">
        <w:r w:rsidRPr="00D36C6E">
          <w:rPr>
            <w:rStyle w:val="Hyperlink"/>
            <w:rFonts w:ascii="Times New Roman" w:eastAsiaTheme="majorEastAsia" w:hAnsi="Times New Roman"/>
            <w:color w:val="000000" w:themeColor="text1"/>
            <w:sz w:val="24"/>
            <w:szCs w:val="24"/>
            <w:u w:val="none"/>
          </w:rPr>
          <w:t>10.1080/10408399709527767</w:t>
        </w:r>
      </w:hyperlink>
      <w:r w:rsidRPr="00D36C6E">
        <w:rPr>
          <w:rStyle w:val="citation"/>
          <w:rFonts w:ascii="Times New Roman" w:hAnsi="Times New Roman"/>
          <w:color w:val="000000" w:themeColor="text1"/>
          <w:sz w:val="24"/>
          <w:szCs w:val="24"/>
        </w:rPr>
        <w:t>.</w:t>
      </w:r>
    </w:p>
    <w:p w:rsidR="00F32E27" w:rsidRPr="00D36C6E" w:rsidRDefault="00F32E27"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citation"/>
          <w:rFonts w:ascii="Times New Roman" w:hAnsi="Times New Roman"/>
          <w:color w:val="000000" w:themeColor="text1"/>
          <w:sz w:val="24"/>
          <w:szCs w:val="24"/>
        </w:rPr>
        <w:t>Sriamornsak, P. (2011).</w:t>
      </w:r>
      <w:r w:rsidRPr="00D36C6E">
        <w:rPr>
          <w:rStyle w:val="apple-converted-space"/>
          <w:rFonts w:ascii="Times New Roman" w:hAnsi="Times New Roman"/>
          <w:color w:val="000000" w:themeColor="text1"/>
          <w:sz w:val="24"/>
          <w:szCs w:val="24"/>
        </w:rPr>
        <w:t> </w:t>
      </w:r>
      <w:hyperlink r:id="rId189" w:history="1">
        <w:r w:rsidRPr="00D36C6E">
          <w:rPr>
            <w:rStyle w:val="Hyperlink"/>
            <w:rFonts w:ascii="Times New Roman" w:eastAsiaTheme="majorEastAsia" w:hAnsi="Times New Roman"/>
            <w:color w:val="000000" w:themeColor="text1"/>
            <w:sz w:val="24"/>
            <w:szCs w:val="24"/>
            <w:u w:val="none"/>
          </w:rPr>
          <w:t>"Application of pectin in oral drug delivery"</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i/>
          <w:iCs/>
          <w:color w:val="000000" w:themeColor="text1"/>
          <w:sz w:val="24"/>
          <w:szCs w:val="24"/>
        </w:rPr>
        <w:t>Expert Opinion on Drug Delivery</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b/>
          <w:bCs/>
          <w:color w:val="000000" w:themeColor="text1"/>
          <w:sz w:val="24"/>
          <w:szCs w:val="24"/>
        </w:rPr>
        <w:t>8</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(8): 1009–1023.</w:t>
      </w:r>
    </w:p>
    <w:p w:rsidR="00F32E27" w:rsidRPr="00D36C6E" w:rsidRDefault="00F32E27"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 xml:space="preserve">Sintze M.B., Bernatchez S. F., Tabatabay C. and Gurny R, Eur. J. Pharm. Biopharm, 1996, 42: 358– 374. </w:t>
      </w:r>
    </w:p>
    <w:p w:rsidR="00F32E27" w:rsidRPr="00D36C6E" w:rsidRDefault="00F32E27"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 xml:space="preserve">Nagai, T.,  Machida, Y.,  Pharm. Int. 1985, 6:196-200. </w:t>
      </w:r>
    </w:p>
    <w:p w:rsidR="00BE247A" w:rsidRPr="00D36C6E" w:rsidRDefault="00F32E27"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 xml:space="preserve">Bodde, H.E., De Vries, M.E., and Junginger, H.E., J. Control. Rel, 1990, 13:225-231. </w:t>
      </w:r>
    </w:p>
    <w:p w:rsidR="00BE247A" w:rsidRPr="00D36C6E" w:rsidRDefault="00BE247A"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Jain SK, Chourasia MK, Dengre R.,Ind. J. Pharm. Sci. 2005;67:43-50.</w:t>
      </w:r>
    </w:p>
    <w:p w:rsidR="00F74F74" w:rsidRPr="00D36C6E" w:rsidRDefault="00BE247A"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D Nagasamy Venkatesh, Ajay Kumar Reddy, MK Samanta, B Suresh., Asian J. Pharm., 2009; 3: 50-53.</w:t>
      </w:r>
    </w:p>
    <w:p w:rsidR="00F74F74" w:rsidRPr="00D36C6E" w:rsidRDefault="0058666A"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William J. Stadelman, Owen J. Cotterill (1995).</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i/>
          <w:iCs/>
          <w:color w:val="000000" w:themeColor="text1"/>
          <w:sz w:val="24"/>
          <w:szCs w:val="24"/>
        </w:rPr>
        <w:t>Egg Science and Technology</w:t>
      </w:r>
      <w:r w:rsidRPr="00D36C6E">
        <w:rPr>
          <w:rStyle w:val="citation"/>
          <w:rFonts w:ascii="Times New Roman" w:hAnsi="Times New Roman"/>
          <w:color w:val="000000" w:themeColor="text1"/>
          <w:sz w:val="24"/>
          <w:szCs w:val="24"/>
        </w:rPr>
        <w:t>. Haworth Press.</w:t>
      </w:r>
      <w:r w:rsidRPr="00D36C6E">
        <w:rPr>
          <w:rStyle w:val="apple-converted-space"/>
          <w:rFonts w:ascii="Times New Roman" w:hAnsi="Times New Roman"/>
          <w:color w:val="000000" w:themeColor="text1"/>
          <w:sz w:val="24"/>
          <w:szCs w:val="24"/>
        </w:rPr>
        <w:t> </w:t>
      </w:r>
      <w:hyperlink r:id="rId190" w:tooltip="International Standard Book Number" w:history="1">
        <w:r w:rsidRPr="00D36C6E">
          <w:rPr>
            <w:rStyle w:val="Hyperlink"/>
            <w:rFonts w:ascii="Times New Roman" w:hAnsi="Times New Roman"/>
            <w:color w:val="000000" w:themeColor="text1"/>
            <w:sz w:val="24"/>
            <w:szCs w:val="24"/>
            <w:u w:val="none"/>
          </w:rPr>
          <w:t>ISBN</w:t>
        </w:r>
      </w:hyperlink>
      <w:r w:rsidRPr="00D36C6E">
        <w:rPr>
          <w:rStyle w:val="citation"/>
          <w:rFonts w:ascii="Times New Roman" w:hAnsi="Times New Roman"/>
          <w:color w:val="000000" w:themeColor="text1"/>
          <w:sz w:val="24"/>
          <w:szCs w:val="24"/>
        </w:rPr>
        <w:t> </w:t>
      </w:r>
      <w:hyperlink r:id="rId191" w:tooltip="Special:BookSources/1-56022-855-5" w:history="1">
        <w:r w:rsidRPr="00D36C6E">
          <w:rPr>
            <w:rStyle w:val="Hyperlink"/>
            <w:rFonts w:ascii="Times New Roman" w:hAnsi="Times New Roman"/>
            <w:color w:val="000000" w:themeColor="text1"/>
            <w:sz w:val="24"/>
            <w:szCs w:val="24"/>
            <w:u w:val="none"/>
          </w:rPr>
          <w:t>1-56022-855-5</w:t>
        </w:r>
      </w:hyperlink>
      <w:r w:rsidRPr="00D36C6E">
        <w:rPr>
          <w:rStyle w:val="citation"/>
          <w:rFonts w:ascii="Times New Roman" w:hAnsi="Times New Roman"/>
          <w:color w:val="000000" w:themeColor="text1"/>
          <w:sz w:val="24"/>
          <w:szCs w:val="24"/>
        </w:rPr>
        <w:t>.</w:t>
      </w:r>
    </w:p>
    <w:p w:rsidR="00F74F74" w:rsidRPr="00D36C6E" w:rsidRDefault="0058666A" w:rsidP="000F7727">
      <w:pPr>
        <w:pStyle w:val="ListParagraph"/>
        <w:numPr>
          <w:ilvl w:val="0"/>
          <w:numId w:val="27"/>
        </w:numPr>
        <w:spacing w:after="160" w:line="360" w:lineRule="auto"/>
        <w:ind w:left="360"/>
        <w:contextualSpacing/>
        <w:jc w:val="both"/>
        <w:rPr>
          <w:rStyle w:val="reference-text"/>
          <w:rFonts w:ascii="Times New Roman" w:hAnsi="Times New Roman"/>
          <w:color w:val="000000" w:themeColor="text1"/>
          <w:sz w:val="24"/>
          <w:szCs w:val="24"/>
        </w:rPr>
      </w:pPr>
      <w:r w:rsidRPr="00D36C6E">
        <w:rPr>
          <w:rStyle w:val="apple-converted-space"/>
          <w:rFonts w:ascii="Times New Roman" w:hAnsi="Times New Roman"/>
          <w:color w:val="000000" w:themeColor="text1"/>
          <w:sz w:val="24"/>
          <w:szCs w:val="24"/>
        </w:rPr>
        <w:t> </w:t>
      </w:r>
      <w:hyperlink r:id="rId192" w:history="1">
        <w:r w:rsidRPr="00D36C6E">
          <w:rPr>
            <w:rStyle w:val="Hyperlink"/>
            <w:rFonts w:ascii="Times New Roman" w:hAnsi="Times New Roman"/>
            <w:color w:val="000000" w:themeColor="text1"/>
            <w:sz w:val="24"/>
            <w:szCs w:val="24"/>
            <w:u w:val="none"/>
          </w:rPr>
          <w:t>Pharmaceutical Coatings Bulletin 102-4</w:t>
        </w:r>
      </w:hyperlink>
      <w:r w:rsidRPr="00D36C6E">
        <w:rPr>
          <w:rStyle w:val="reference-text"/>
          <w:rFonts w:ascii="Times New Roman" w:hAnsi="Times New Roman"/>
          <w:color w:val="000000" w:themeColor="text1"/>
          <w:sz w:val="24"/>
          <w:szCs w:val="24"/>
        </w:rPr>
        <w:t>, morflex.com</w:t>
      </w:r>
    </w:p>
    <w:p w:rsidR="00F74F74" w:rsidRPr="00D36C6E" w:rsidRDefault="0058666A"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citation"/>
          <w:rFonts w:ascii="Times New Roman" w:hAnsi="Times New Roman"/>
          <w:color w:val="000000" w:themeColor="text1"/>
          <w:sz w:val="24"/>
          <w:szCs w:val="24"/>
        </w:rPr>
        <w:t>Hwan-Man Park, Manjusri Misra, Lawrence T. Drzal, and Amar K. Mohanty (2004). ""Green" Nanocomposites from Cellulose Acetate Bioplastic and Clay: Effect of Eco-Friendly Triethyl Citrate Plasticizer".</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i/>
          <w:iCs/>
          <w:color w:val="000000" w:themeColor="text1"/>
          <w:sz w:val="24"/>
          <w:szCs w:val="24"/>
        </w:rPr>
        <w:t>Biomacromolecules</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b/>
          <w:bCs/>
          <w:color w:val="000000" w:themeColor="text1"/>
          <w:sz w:val="24"/>
          <w:szCs w:val="24"/>
        </w:rPr>
        <w:t>5</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(6): 2281–2288.</w:t>
      </w:r>
      <w:r w:rsidRPr="00D36C6E">
        <w:rPr>
          <w:rStyle w:val="apple-converted-space"/>
          <w:rFonts w:ascii="Times New Roman" w:hAnsi="Times New Roman"/>
          <w:color w:val="000000" w:themeColor="text1"/>
          <w:sz w:val="24"/>
          <w:szCs w:val="24"/>
        </w:rPr>
        <w:t> </w:t>
      </w:r>
      <w:hyperlink r:id="rId193" w:tooltip="Digital object identifier" w:history="1">
        <w:r w:rsidRPr="00D36C6E">
          <w:rPr>
            <w:rStyle w:val="Hyperlink"/>
            <w:rFonts w:ascii="Times New Roman" w:hAnsi="Times New Roman"/>
            <w:color w:val="000000" w:themeColor="text1"/>
            <w:sz w:val="24"/>
            <w:szCs w:val="24"/>
            <w:u w:val="none"/>
          </w:rPr>
          <w:t>doi</w:t>
        </w:r>
      </w:hyperlink>
      <w:r w:rsidRPr="00D36C6E">
        <w:rPr>
          <w:rStyle w:val="citation"/>
          <w:rFonts w:ascii="Times New Roman" w:hAnsi="Times New Roman"/>
          <w:color w:val="000000" w:themeColor="text1"/>
          <w:sz w:val="24"/>
          <w:szCs w:val="24"/>
        </w:rPr>
        <w:t>:</w:t>
      </w:r>
      <w:hyperlink r:id="rId194" w:history="1">
        <w:r w:rsidRPr="00D36C6E">
          <w:rPr>
            <w:rStyle w:val="Hyperlink"/>
            <w:rFonts w:ascii="Times New Roman" w:hAnsi="Times New Roman"/>
            <w:color w:val="000000" w:themeColor="text1"/>
            <w:sz w:val="24"/>
            <w:szCs w:val="24"/>
            <w:u w:val="none"/>
          </w:rPr>
          <w:t>10.1021/bm049690f</w:t>
        </w:r>
      </w:hyperlink>
      <w:r w:rsidRPr="00D36C6E">
        <w:rPr>
          <w:rStyle w:val="citation"/>
          <w:rFonts w:ascii="Times New Roman" w:hAnsi="Times New Roman"/>
          <w:color w:val="000000" w:themeColor="text1"/>
          <w:sz w:val="24"/>
          <w:szCs w:val="24"/>
        </w:rPr>
        <w:t>.</w:t>
      </w:r>
      <w:r w:rsidRPr="00D36C6E">
        <w:rPr>
          <w:rStyle w:val="apple-converted-space"/>
          <w:rFonts w:ascii="Times New Roman" w:hAnsi="Times New Roman"/>
          <w:color w:val="000000" w:themeColor="text1"/>
          <w:sz w:val="24"/>
          <w:szCs w:val="24"/>
        </w:rPr>
        <w:t> </w:t>
      </w:r>
      <w:hyperlink r:id="rId195" w:tooltip="PubMed Identifier" w:history="1">
        <w:r w:rsidRPr="00D36C6E">
          <w:rPr>
            <w:rStyle w:val="Hyperlink"/>
            <w:rFonts w:ascii="Times New Roman" w:hAnsi="Times New Roman"/>
            <w:color w:val="000000" w:themeColor="text1"/>
            <w:sz w:val="24"/>
            <w:szCs w:val="24"/>
            <w:u w:val="none"/>
          </w:rPr>
          <w:t>PMID</w:t>
        </w:r>
      </w:hyperlink>
      <w:r w:rsidRPr="00D36C6E">
        <w:rPr>
          <w:rStyle w:val="citation"/>
          <w:rFonts w:ascii="Times New Roman" w:hAnsi="Times New Roman"/>
          <w:color w:val="000000" w:themeColor="text1"/>
          <w:sz w:val="24"/>
          <w:szCs w:val="24"/>
        </w:rPr>
        <w:t> </w:t>
      </w:r>
      <w:hyperlink r:id="rId196" w:history="1">
        <w:r w:rsidRPr="00D36C6E">
          <w:rPr>
            <w:rStyle w:val="Hyperlink"/>
            <w:rFonts w:ascii="Times New Roman" w:hAnsi="Times New Roman"/>
            <w:color w:val="000000" w:themeColor="text1"/>
            <w:sz w:val="24"/>
            <w:szCs w:val="24"/>
            <w:u w:val="none"/>
          </w:rPr>
          <w:t>15530043</w:t>
        </w:r>
      </w:hyperlink>
    </w:p>
    <w:p w:rsidR="00F74F74" w:rsidRPr="00D36C6E" w:rsidRDefault="00F74F74"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citation"/>
          <w:rFonts w:ascii="Times New Roman" w:hAnsi="Times New Roman"/>
          <w:color w:val="000000" w:themeColor="text1"/>
          <w:sz w:val="24"/>
          <w:szCs w:val="24"/>
        </w:rPr>
        <w:t>Slaughter RJ, Mason RW, Beasley DM, Vale JA, Schep LJ (2014). "Isopropanol poisoning".</w:t>
      </w:r>
      <w:r w:rsidRPr="00D36C6E">
        <w:rPr>
          <w:rStyle w:val="apple-converted-space"/>
          <w:rFonts w:ascii="Times New Roman" w:hAnsi="Times New Roman"/>
          <w:color w:val="000000" w:themeColor="text1"/>
          <w:sz w:val="24"/>
          <w:szCs w:val="24"/>
        </w:rPr>
        <w:t> </w:t>
      </w:r>
      <w:hyperlink r:id="rId197" w:tooltip="Clinical Toxicology" w:history="1">
        <w:r w:rsidRPr="00D36C6E">
          <w:rPr>
            <w:rStyle w:val="Hyperlink"/>
            <w:rFonts w:ascii="Times New Roman" w:hAnsi="Times New Roman"/>
            <w:i/>
            <w:iCs/>
            <w:color w:val="000000" w:themeColor="text1"/>
            <w:sz w:val="24"/>
            <w:szCs w:val="24"/>
            <w:u w:val="none"/>
          </w:rPr>
          <w:t>Clinical Toxicology</w:t>
        </w:r>
      </w:hyperlink>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b/>
          <w:bCs/>
          <w:color w:val="000000" w:themeColor="text1"/>
          <w:sz w:val="24"/>
          <w:szCs w:val="24"/>
        </w:rPr>
        <w:t>52</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(5): 470–8.</w:t>
      </w:r>
      <w:r w:rsidRPr="00D36C6E">
        <w:rPr>
          <w:rStyle w:val="apple-converted-space"/>
          <w:rFonts w:ascii="Times New Roman" w:hAnsi="Times New Roman"/>
          <w:color w:val="000000" w:themeColor="text1"/>
          <w:sz w:val="24"/>
          <w:szCs w:val="24"/>
        </w:rPr>
        <w:t> </w:t>
      </w:r>
      <w:hyperlink r:id="rId198" w:tooltip="Digital object identifier" w:history="1">
        <w:r w:rsidRPr="00D36C6E">
          <w:rPr>
            <w:rStyle w:val="Hyperlink"/>
            <w:rFonts w:ascii="Times New Roman" w:hAnsi="Times New Roman"/>
            <w:color w:val="000000" w:themeColor="text1"/>
            <w:sz w:val="24"/>
            <w:szCs w:val="24"/>
            <w:u w:val="none"/>
          </w:rPr>
          <w:t>doi</w:t>
        </w:r>
      </w:hyperlink>
      <w:r w:rsidRPr="00D36C6E">
        <w:rPr>
          <w:rStyle w:val="citation"/>
          <w:rFonts w:ascii="Times New Roman" w:hAnsi="Times New Roman"/>
          <w:color w:val="000000" w:themeColor="text1"/>
          <w:sz w:val="24"/>
          <w:szCs w:val="24"/>
        </w:rPr>
        <w:t>:</w:t>
      </w:r>
      <w:hyperlink r:id="rId199" w:history="1">
        <w:r w:rsidRPr="00D36C6E">
          <w:rPr>
            <w:rStyle w:val="Hyperlink"/>
            <w:rFonts w:ascii="Times New Roman" w:hAnsi="Times New Roman"/>
            <w:color w:val="000000" w:themeColor="text1"/>
            <w:sz w:val="24"/>
            <w:szCs w:val="24"/>
            <w:u w:val="none"/>
          </w:rPr>
          <w:t>10.3109/15563650.2014.914527</w:t>
        </w:r>
      </w:hyperlink>
      <w:r w:rsidRPr="00D36C6E">
        <w:rPr>
          <w:rStyle w:val="citation"/>
          <w:rFonts w:ascii="Times New Roman" w:hAnsi="Times New Roman"/>
          <w:color w:val="000000" w:themeColor="text1"/>
          <w:sz w:val="24"/>
          <w:szCs w:val="24"/>
        </w:rPr>
        <w:t>.</w:t>
      </w:r>
      <w:hyperlink r:id="rId200" w:tooltip="PubMed Identifier" w:history="1">
        <w:r w:rsidRPr="00D36C6E">
          <w:rPr>
            <w:rStyle w:val="Hyperlink"/>
            <w:rFonts w:ascii="Times New Roman" w:hAnsi="Times New Roman"/>
            <w:color w:val="000000" w:themeColor="text1"/>
            <w:sz w:val="24"/>
            <w:szCs w:val="24"/>
            <w:u w:val="none"/>
          </w:rPr>
          <w:t>PMID</w:t>
        </w:r>
      </w:hyperlink>
      <w:r w:rsidRPr="00D36C6E">
        <w:rPr>
          <w:rStyle w:val="citation"/>
          <w:rFonts w:ascii="Times New Roman" w:hAnsi="Times New Roman"/>
          <w:color w:val="000000" w:themeColor="text1"/>
          <w:sz w:val="24"/>
          <w:szCs w:val="24"/>
        </w:rPr>
        <w:t> </w:t>
      </w:r>
      <w:hyperlink r:id="rId201" w:history="1">
        <w:r w:rsidRPr="00D36C6E">
          <w:rPr>
            <w:rStyle w:val="Hyperlink"/>
            <w:rFonts w:ascii="Times New Roman" w:hAnsi="Times New Roman"/>
            <w:color w:val="000000" w:themeColor="text1"/>
            <w:sz w:val="24"/>
            <w:szCs w:val="24"/>
            <w:u w:val="none"/>
          </w:rPr>
          <w:t>24815348</w:t>
        </w:r>
      </w:hyperlink>
      <w:r w:rsidRPr="00D36C6E">
        <w:rPr>
          <w:rStyle w:val="citation"/>
          <w:rFonts w:ascii="Times New Roman" w:hAnsi="Times New Roman"/>
          <w:color w:val="000000" w:themeColor="text1"/>
          <w:sz w:val="24"/>
          <w:szCs w:val="24"/>
        </w:rPr>
        <w:t>.</w:t>
      </w:r>
    </w:p>
    <w:p w:rsidR="00F74F74" w:rsidRPr="00D36C6E" w:rsidRDefault="00F74F74" w:rsidP="000F7727">
      <w:pPr>
        <w:pStyle w:val="ListParagraph"/>
        <w:numPr>
          <w:ilvl w:val="0"/>
          <w:numId w:val="27"/>
        </w:numPr>
        <w:spacing w:after="160" w:line="360" w:lineRule="auto"/>
        <w:ind w:left="360"/>
        <w:contextualSpacing/>
        <w:jc w:val="both"/>
        <w:rPr>
          <w:rStyle w:val="citation"/>
          <w:rFonts w:ascii="Times New Roman" w:hAnsi="Times New Roman"/>
          <w:color w:val="000000" w:themeColor="text1"/>
          <w:sz w:val="24"/>
          <w:szCs w:val="24"/>
        </w:rPr>
      </w:pPr>
      <w:r w:rsidRPr="00D36C6E">
        <w:rPr>
          <w:rStyle w:val="citation"/>
          <w:rFonts w:ascii="Times New Roman" w:hAnsi="Times New Roman"/>
          <w:color w:val="000000" w:themeColor="text1"/>
          <w:sz w:val="24"/>
          <w:szCs w:val="24"/>
        </w:rPr>
        <w:t>Doolittle, Arthur K. (1954).</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i/>
          <w:iCs/>
          <w:color w:val="000000" w:themeColor="text1"/>
          <w:sz w:val="24"/>
          <w:szCs w:val="24"/>
        </w:rPr>
        <w:t>The Technology of Solvents and Plasticizers</w:t>
      </w:r>
      <w:r w:rsidRPr="00D36C6E">
        <w:rPr>
          <w:rStyle w:val="citation"/>
          <w:rFonts w:ascii="Times New Roman" w:hAnsi="Times New Roman"/>
          <w:color w:val="000000" w:themeColor="text1"/>
          <w:sz w:val="24"/>
          <w:szCs w:val="24"/>
        </w:rPr>
        <w:t>. New York: John Wiley &amp; Sons, Inc. p. 628.</w:t>
      </w:r>
    </w:p>
    <w:p w:rsidR="00F74F74" w:rsidRPr="00D36C6E" w:rsidRDefault="00F74F74"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Style w:val="citation"/>
          <w:rFonts w:ascii="Times New Roman" w:hAnsi="Times New Roman"/>
          <w:i/>
          <w:iCs/>
          <w:color w:val="000000" w:themeColor="text1"/>
          <w:sz w:val="24"/>
          <w:szCs w:val="24"/>
        </w:rPr>
        <w:t xml:space="preserve"> The Merck Index</w:t>
      </w:r>
      <w:r w:rsidRPr="00D36C6E">
        <w:rPr>
          <w:rStyle w:val="apple-converted-space"/>
          <w:rFonts w:ascii="Times New Roman" w:hAnsi="Times New Roman"/>
          <w:color w:val="000000" w:themeColor="text1"/>
          <w:sz w:val="24"/>
          <w:szCs w:val="24"/>
        </w:rPr>
        <w:t> </w:t>
      </w:r>
      <w:r w:rsidRPr="00D36C6E">
        <w:rPr>
          <w:rStyle w:val="citation"/>
          <w:rFonts w:ascii="Times New Roman" w:hAnsi="Times New Roman"/>
          <w:color w:val="000000" w:themeColor="text1"/>
          <w:sz w:val="24"/>
          <w:szCs w:val="24"/>
        </w:rPr>
        <w:t>(10th ed.). Rahway, NJ: Merck &amp; Co. 1983. p. 749.</w:t>
      </w:r>
    </w:p>
    <w:p w:rsidR="000376C8" w:rsidRPr="00D36C6E" w:rsidRDefault="00F74F74"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shd w:val="clear" w:color="auto" w:fill="FFFFFF"/>
        </w:rPr>
        <w:t>Papa, A. J. (2005), "Propanols",</w:t>
      </w:r>
      <w:r w:rsidRPr="00D36C6E">
        <w:rPr>
          <w:rStyle w:val="apple-converted-space"/>
          <w:rFonts w:ascii="Times New Roman" w:hAnsi="Times New Roman"/>
          <w:color w:val="000000" w:themeColor="text1"/>
          <w:sz w:val="24"/>
          <w:szCs w:val="24"/>
          <w:shd w:val="clear" w:color="auto" w:fill="FFFFFF"/>
        </w:rPr>
        <w:t> </w:t>
      </w:r>
      <w:hyperlink r:id="rId202" w:tooltip="Ullmann's Encyclopedia of Industrial Chemistry" w:history="1">
        <w:r w:rsidRPr="00D36C6E">
          <w:rPr>
            <w:rStyle w:val="Hyperlink"/>
            <w:rFonts w:ascii="Times New Roman" w:hAnsi="Times New Roman"/>
            <w:i/>
            <w:iCs/>
            <w:color w:val="000000" w:themeColor="text1"/>
            <w:sz w:val="24"/>
            <w:szCs w:val="24"/>
            <w:u w:val="none"/>
            <w:shd w:val="clear" w:color="auto" w:fill="FFFFFF"/>
          </w:rPr>
          <w:t>Ullmann's Encyclopedia of Industrial Chemistry</w:t>
        </w:r>
      </w:hyperlink>
      <w:r w:rsidRPr="00D36C6E">
        <w:rPr>
          <w:rFonts w:ascii="Times New Roman" w:hAnsi="Times New Roman"/>
          <w:color w:val="000000" w:themeColor="text1"/>
          <w:sz w:val="24"/>
          <w:szCs w:val="24"/>
          <w:shd w:val="clear" w:color="auto" w:fill="FFFFFF"/>
        </w:rPr>
        <w:t>, Weinheim: Wiley-VCH,</w:t>
      </w:r>
      <w:r w:rsidRPr="00D36C6E">
        <w:rPr>
          <w:rStyle w:val="apple-converted-space"/>
          <w:rFonts w:ascii="Times New Roman" w:hAnsi="Times New Roman"/>
          <w:color w:val="000000" w:themeColor="text1"/>
          <w:sz w:val="24"/>
          <w:szCs w:val="24"/>
          <w:shd w:val="clear" w:color="auto" w:fill="FFFFFF"/>
        </w:rPr>
        <w:t> </w:t>
      </w:r>
      <w:hyperlink r:id="rId203" w:tooltip="Digital object identifier" w:history="1">
        <w:r w:rsidRPr="00D36C6E">
          <w:rPr>
            <w:rStyle w:val="Hyperlink"/>
            <w:rFonts w:ascii="Times New Roman" w:hAnsi="Times New Roman"/>
            <w:color w:val="000000" w:themeColor="text1"/>
            <w:sz w:val="24"/>
            <w:szCs w:val="24"/>
            <w:u w:val="none"/>
            <w:shd w:val="clear" w:color="auto" w:fill="FFFFFF"/>
          </w:rPr>
          <w:t>doi</w:t>
        </w:r>
      </w:hyperlink>
      <w:r w:rsidRPr="00D36C6E">
        <w:rPr>
          <w:rFonts w:ascii="Times New Roman" w:hAnsi="Times New Roman"/>
          <w:color w:val="000000" w:themeColor="text1"/>
          <w:sz w:val="24"/>
          <w:szCs w:val="24"/>
          <w:shd w:val="clear" w:color="auto" w:fill="FFFFFF"/>
        </w:rPr>
        <w:t>:</w:t>
      </w:r>
      <w:hyperlink r:id="rId204" w:history="1">
        <w:r w:rsidRPr="00D36C6E">
          <w:rPr>
            <w:rStyle w:val="Hyperlink"/>
            <w:rFonts w:ascii="Times New Roman" w:hAnsi="Times New Roman"/>
            <w:color w:val="000000" w:themeColor="text1"/>
            <w:sz w:val="24"/>
            <w:szCs w:val="24"/>
            <w:u w:val="none"/>
          </w:rPr>
          <w:t>10.1002/14356007.a22_173</w:t>
        </w:r>
      </w:hyperlink>
    </w:p>
    <w:p w:rsidR="000376C8" w:rsidRPr="00D36C6E" w:rsidRDefault="000376C8"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lastRenderedPageBreak/>
        <w:t>NiaziS.K, “Handbook of Preformulation”, Inf H C USA, Inc.; 2007; 69, 73, 241, 218, 219, 294, 296, 310-31</w:t>
      </w:r>
    </w:p>
    <w:p w:rsidR="000376C8" w:rsidRPr="00D36C6E" w:rsidRDefault="000376C8"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AdeyeyeM.C. &amp; BrittainH.G., “Preformulation in Solid Dosage Form Development”, Inf H C USA, Inc.; 2008;178:369, 559, 562, 565-567.</w:t>
      </w:r>
    </w:p>
    <w:p w:rsidR="00D36C6E" w:rsidRPr="00D36C6E" w:rsidRDefault="00D26AAC"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hyperlink r:id="rId205" w:history="1">
        <w:r w:rsidR="000376C8" w:rsidRPr="00D36C6E">
          <w:rPr>
            <w:rStyle w:val="Hyperlink"/>
            <w:rFonts w:ascii="Times New Roman" w:hAnsi="Times New Roman"/>
            <w:color w:val="000000" w:themeColor="text1"/>
            <w:sz w:val="24"/>
            <w:szCs w:val="24"/>
            <w:u w:val="none"/>
          </w:rPr>
          <w:t>http://www.pharmacopeia.cn/</w:t>
        </w:r>
      </w:hyperlink>
    </w:p>
    <w:p w:rsidR="00D36C6E" w:rsidRPr="00D36C6E" w:rsidRDefault="00D36C6E"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Indian Pharmacopoeia. 6th ed. Indian Pharmacopoeia Comission, Ghaziabad; 2010.;I: 587.</w:t>
      </w:r>
    </w:p>
    <w:p w:rsidR="00D36C6E" w:rsidRPr="00D36C6E" w:rsidRDefault="00D36C6E"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Yunxia B, Sunada H, Yonezawa Y, Danjo K. Evaluation of rapidly disintegrating tablets prepared by direct compression method, Drug Dev Ind Pharm 1999;25(5):571-81.</w:t>
      </w:r>
    </w:p>
    <w:p w:rsidR="00D36C6E" w:rsidRPr="00D36C6E" w:rsidRDefault="00D36C6E"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Khan S, Kataria P, Nakhat P, Yeole P. Taste masking of ondensetron HCl by polymer carrier system and formulation of rapid disintegrating tablet, AAPS Pharm Sci Tech 2007;8(2).</w:t>
      </w:r>
    </w:p>
    <w:p w:rsidR="00D36C6E" w:rsidRPr="00D36C6E" w:rsidRDefault="00D36C6E" w:rsidP="000F7727">
      <w:pPr>
        <w:pStyle w:val="ListParagraph"/>
        <w:numPr>
          <w:ilvl w:val="0"/>
          <w:numId w:val="27"/>
        </w:numPr>
        <w:spacing w:after="160" w:line="360" w:lineRule="auto"/>
        <w:ind w:left="360"/>
        <w:contextualSpacing/>
        <w:jc w:val="both"/>
        <w:rPr>
          <w:rFonts w:ascii="Times New Roman" w:hAnsi="Times New Roman"/>
          <w:color w:val="000000" w:themeColor="text1"/>
          <w:sz w:val="24"/>
          <w:szCs w:val="24"/>
        </w:rPr>
      </w:pPr>
      <w:r w:rsidRPr="00D36C6E">
        <w:rPr>
          <w:rFonts w:ascii="Times New Roman" w:hAnsi="Times New Roman"/>
          <w:color w:val="000000" w:themeColor="text1"/>
          <w:sz w:val="24"/>
          <w:szCs w:val="24"/>
        </w:rPr>
        <w:t>Lachman L, Libberman H.A, Kanig J.L. Theory and Practice of Industrial Pharmacy. Bombay,Varghese Publishing House; 3rd ed.  1990; 297-9. 183,316,296-7.</w:t>
      </w:r>
    </w:p>
    <w:p w:rsidR="00F74F74" w:rsidRPr="00D36C6E" w:rsidRDefault="00F74F74" w:rsidP="000F7727">
      <w:pPr>
        <w:pStyle w:val="ListParagraph"/>
        <w:spacing w:after="160" w:line="360" w:lineRule="auto"/>
        <w:ind w:left="360"/>
        <w:contextualSpacing/>
        <w:jc w:val="both"/>
        <w:rPr>
          <w:rFonts w:ascii="Times New Roman" w:hAnsi="Times New Roman"/>
          <w:color w:val="000000" w:themeColor="text1"/>
          <w:sz w:val="24"/>
          <w:szCs w:val="24"/>
        </w:rPr>
      </w:pPr>
    </w:p>
    <w:p w:rsidR="00C56108" w:rsidRPr="00D36C6E" w:rsidRDefault="00C56108" w:rsidP="000F7727">
      <w:pPr>
        <w:spacing w:after="160" w:line="360" w:lineRule="auto"/>
        <w:contextualSpacing/>
        <w:jc w:val="both"/>
        <w:rPr>
          <w:rFonts w:ascii="Times New Roman" w:hAnsi="Times New Roman"/>
          <w:color w:val="000000" w:themeColor="text1"/>
          <w:sz w:val="24"/>
          <w:szCs w:val="24"/>
        </w:rPr>
      </w:pPr>
    </w:p>
    <w:sectPr w:rsidR="00C56108" w:rsidRPr="00D36C6E" w:rsidSect="008D7B18">
      <w:headerReference w:type="default" r:id="rId206"/>
      <w:footerReference w:type="default" r:id="rId20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75FF" w:rsidRDefault="004F75FF" w:rsidP="00FF7607">
      <w:pPr>
        <w:spacing w:after="0" w:line="240" w:lineRule="auto"/>
      </w:pPr>
      <w:r>
        <w:separator/>
      </w:r>
    </w:p>
  </w:endnote>
  <w:endnote w:type="continuationSeparator" w:id="1">
    <w:p w:rsidR="004F75FF" w:rsidRDefault="004F75FF" w:rsidP="00FF76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dvTTb570495a">
    <w:altName w:val="Arial Unicode MS"/>
    <w:panose1 w:val="00000000000000000000"/>
    <w:charset w:val="88"/>
    <w:family w:val="auto"/>
    <w:notTrueType/>
    <w:pitch w:val="default"/>
    <w:sig w:usb0="00000005" w:usb1="08080000" w:usb2="00000010" w:usb3="00000000" w:csb0="00100002" w:csb1="00000000"/>
  </w:font>
  <w:font w:name="TimesNewRoman,Bold">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DEB" w:rsidRPr="00B471D3" w:rsidRDefault="001F1DEB" w:rsidP="006D7008">
    <w:pPr>
      <w:pStyle w:val="Footer"/>
      <w:pBdr>
        <w:top w:val="thinThickSmallGap" w:sz="24" w:space="1" w:color="622423" w:themeColor="accent2" w:themeShade="7F"/>
      </w:pBdr>
      <w:rPr>
        <w:rFonts w:asciiTheme="majorHAnsi" w:hAnsiTheme="majorHAnsi"/>
        <w:sz w:val="24"/>
        <w:szCs w:val="24"/>
      </w:rPr>
    </w:pPr>
    <w:r w:rsidRPr="00B471D3">
      <w:rPr>
        <w:rFonts w:asciiTheme="majorHAnsi" w:hAnsiTheme="majorHAnsi"/>
        <w:sz w:val="24"/>
        <w:szCs w:val="24"/>
      </w:rPr>
      <w:t>Sultan ul uloom college of Pharmacy</w:t>
    </w:r>
    <w:r w:rsidRPr="00B471D3">
      <w:rPr>
        <w:rFonts w:asciiTheme="majorHAnsi" w:hAnsiTheme="majorHAnsi"/>
        <w:sz w:val="24"/>
        <w:szCs w:val="24"/>
      </w:rPr>
      <w:ptab w:relativeTo="margin" w:alignment="right" w:leader="none"/>
    </w:r>
    <w:r w:rsidRPr="00B471D3">
      <w:rPr>
        <w:rFonts w:asciiTheme="majorHAnsi" w:hAnsiTheme="majorHAnsi"/>
        <w:sz w:val="24"/>
        <w:szCs w:val="24"/>
      </w:rPr>
      <w:t xml:space="preserve">Page </w:t>
    </w:r>
    <w:r w:rsidR="00D26AAC" w:rsidRPr="00B471D3">
      <w:rPr>
        <w:sz w:val="24"/>
        <w:szCs w:val="24"/>
      </w:rPr>
      <w:fldChar w:fldCharType="begin"/>
    </w:r>
    <w:r w:rsidRPr="00B471D3">
      <w:rPr>
        <w:sz w:val="24"/>
        <w:szCs w:val="24"/>
      </w:rPr>
      <w:instrText xml:space="preserve"> PAGE   \* MERGEFORMAT </w:instrText>
    </w:r>
    <w:r w:rsidR="00D26AAC" w:rsidRPr="00B471D3">
      <w:rPr>
        <w:sz w:val="24"/>
        <w:szCs w:val="24"/>
      </w:rPr>
      <w:fldChar w:fldCharType="separate"/>
    </w:r>
    <w:r w:rsidR="006F5FD2" w:rsidRPr="006F5FD2">
      <w:rPr>
        <w:rFonts w:asciiTheme="majorHAnsi" w:hAnsiTheme="majorHAnsi"/>
        <w:noProof/>
        <w:sz w:val="24"/>
        <w:szCs w:val="24"/>
      </w:rPr>
      <w:t>1</w:t>
    </w:r>
    <w:r w:rsidR="00D26AAC" w:rsidRPr="00B471D3">
      <w:rPr>
        <w:sz w:val="24"/>
        <w:szCs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75FF" w:rsidRDefault="004F75FF" w:rsidP="00FF7607">
      <w:pPr>
        <w:spacing w:after="0" w:line="240" w:lineRule="auto"/>
      </w:pPr>
      <w:r>
        <w:separator/>
      </w:r>
    </w:p>
  </w:footnote>
  <w:footnote w:type="continuationSeparator" w:id="1">
    <w:p w:rsidR="004F75FF" w:rsidRDefault="004F75FF" w:rsidP="00FF760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DEB" w:rsidRPr="00B471D3" w:rsidRDefault="001F1DEB" w:rsidP="00FF7607">
    <w:pPr>
      <w:pStyle w:val="Header"/>
      <w:pBdr>
        <w:bottom w:val="thickThinSmallGap" w:sz="24" w:space="1" w:color="622423" w:themeColor="accent2" w:themeShade="7F"/>
      </w:pBdr>
      <w:spacing w:line="276" w:lineRule="auto"/>
      <w:jc w:val="center"/>
      <w:rPr>
        <w:rFonts w:ascii="Times New Roman" w:eastAsiaTheme="majorEastAsia" w:hAnsi="Times New Roman"/>
        <w:i/>
        <w:sz w:val="24"/>
        <w:szCs w:val="24"/>
      </w:rPr>
    </w:pPr>
    <w:r w:rsidRPr="00B471D3">
      <w:rPr>
        <w:rFonts w:ascii="Times New Roman" w:eastAsiaTheme="majorEastAsia" w:hAnsi="Times New Roman"/>
        <w:i/>
        <w:sz w:val="24"/>
        <w:szCs w:val="24"/>
      </w:rPr>
      <w:t>Preparation, Charazterization and In</w:t>
    </w:r>
    <w:r>
      <w:rPr>
        <w:rFonts w:ascii="Times New Roman" w:eastAsiaTheme="majorEastAsia" w:hAnsi="Times New Roman"/>
        <w:i/>
        <w:sz w:val="24"/>
        <w:szCs w:val="24"/>
      </w:rPr>
      <w:t xml:space="preserve"> </w:t>
    </w:r>
    <w:r w:rsidRPr="00B471D3">
      <w:rPr>
        <w:rFonts w:ascii="Times New Roman" w:eastAsiaTheme="majorEastAsia" w:hAnsi="Times New Roman"/>
        <w:i/>
        <w:sz w:val="24"/>
        <w:szCs w:val="24"/>
      </w:rPr>
      <w:t>vitro Evaluation of Pulsatile Tablets for Chronotherapeutic Drug Delivery</w:t>
    </w:r>
  </w:p>
  <w:p w:rsidR="001F1DEB" w:rsidRPr="00FF7607" w:rsidRDefault="001F1DEB">
    <w:pPr>
      <w:pStyle w:val="Header"/>
      <w:rPr>
        <w:lang w:val="en-I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E6D0C"/>
    <w:multiLevelType w:val="multilevel"/>
    <w:tmpl w:val="7E1447CC"/>
    <w:lvl w:ilvl="0">
      <w:start w:val="1"/>
      <w:numFmt w:val="decimal"/>
      <w:lvlText w:val="%1."/>
      <w:lvlJc w:val="left"/>
      <w:pPr>
        <w:ind w:left="1080" w:hanging="360"/>
      </w:pPr>
      <w:rPr>
        <w:rFonts w:hint="default"/>
      </w:rPr>
    </w:lvl>
    <w:lvl w:ilvl="1">
      <w:start w:val="5"/>
      <w:numFmt w:val="decimal"/>
      <w:isLgl/>
      <w:lvlText w:val="%1.%2"/>
      <w:lvlJc w:val="left"/>
      <w:pPr>
        <w:ind w:left="1200" w:hanging="48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nsid w:val="03004033"/>
    <w:multiLevelType w:val="hybridMultilevel"/>
    <w:tmpl w:val="C7769316"/>
    <w:lvl w:ilvl="0" w:tplc="280246A0">
      <w:start w:val="68"/>
      <w:numFmt w:val="decimal"/>
      <w:lvlText w:val="%1."/>
      <w:lvlJc w:val="left"/>
      <w:pPr>
        <w:ind w:left="72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3E4358"/>
    <w:multiLevelType w:val="hybridMultilevel"/>
    <w:tmpl w:val="92E01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20802"/>
    <w:multiLevelType w:val="multilevel"/>
    <w:tmpl w:val="ECA2B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8F4B28"/>
    <w:multiLevelType w:val="hybridMultilevel"/>
    <w:tmpl w:val="DF58B18A"/>
    <w:lvl w:ilvl="0" w:tplc="0409000F">
      <w:start w:val="1"/>
      <w:numFmt w:val="decimal"/>
      <w:lvlText w:val="%1."/>
      <w:lvlJc w:val="left"/>
      <w:pPr>
        <w:ind w:left="45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212E63"/>
    <w:multiLevelType w:val="multilevel"/>
    <w:tmpl w:val="ACFA9862"/>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8DC6F4B"/>
    <w:multiLevelType w:val="hybridMultilevel"/>
    <w:tmpl w:val="AF9ED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6E42E2"/>
    <w:multiLevelType w:val="hybridMultilevel"/>
    <w:tmpl w:val="57D021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FF4C0E"/>
    <w:multiLevelType w:val="hybridMultilevel"/>
    <w:tmpl w:val="EB7A437C"/>
    <w:lvl w:ilvl="0" w:tplc="0409000B">
      <w:start w:val="1"/>
      <w:numFmt w:val="bullet"/>
      <w:lvlText w:val=""/>
      <w:lvlJc w:val="left"/>
      <w:pPr>
        <w:ind w:left="863" w:hanging="360"/>
      </w:pPr>
      <w:rPr>
        <w:rFonts w:ascii="Wingdings" w:hAnsi="Wingdings"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9">
    <w:nsid w:val="1FC16C1B"/>
    <w:multiLevelType w:val="hybridMultilevel"/>
    <w:tmpl w:val="4F06EA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7C611B"/>
    <w:multiLevelType w:val="multilevel"/>
    <w:tmpl w:val="4E0E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6A6BEB"/>
    <w:multiLevelType w:val="hybridMultilevel"/>
    <w:tmpl w:val="ED86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13355F"/>
    <w:multiLevelType w:val="hybridMultilevel"/>
    <w:tmpl w:val="DF58B18A"/>
    <w:lvl w:ilvl="0" w:tplc="0409000F">
      <w:start w:val="1"/>
      <w:numFmt w:val="decimal"/>
      <w:lvlText w:val="%1."/>
      <w:lvlJc w:val="left"/>
      <w:pPr>
        <w:ind w:left="45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417CAA"/>
    <w:multiLevelType w:val="hybridMultilevel"/>
    <w:tmpl w:val="AA08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C51055"/>
    <w:multiLevelType w:val="hybridMultilevel"/>
    <w:tmpl w:val="DF58B18A"/>
    <w:lvl w:ilvl="0" w:tplc="0409000F">
      <w:start w:val="1"/>
      <w:numFmt w:val="decimal"/>
      <w:lvlText w:val="%1."/>
      <w:lvlJc w:val="left"/>
      <w:pPr>
        <w:ind w:left="45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200B92"/>
    <w:multiLevelType w:val="multilevel"/>
    <w:tmpl w:val="5D32A64A"/>
    <w:lvl w:ilvl="0">
      <w:start w:val="4"/>
      <w:numFmt w:val="decimal"/>
      <w:lvlText w:val="%1."/>
      <w:lvlJc w:val="left"/>
      <w:pPr>
        <w:ind w:left="720" w:hanging="360"/>
      </w:pPr>
      <w:rPr>
        <w:rFonts w:hint="default"/>
      </w:rPr>
    </w:lvl>
    <w:lvl w:ilvl="1">
      <w:start w:val="5"/>
      <w:numFmt w:val="decimal"/>
      <w:isLgl/>
      <w:lvlText w:val="%1.%2"/>
      <w:lvlJc w:val="left"/>
      <w:pPr>
        <w:ind w:left="1074" w:hanging="54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6">
    <w:nsid w:val="3CC5145D"/>
    <w:multiLevelType w:val="hybridMultilevel"/>
    <w:tmpl w:val="F0B4DDA8"/>
    <w:lvl w:ilvl="0" w:tplc="87DA57B4">
      <w:start w:val="87"/>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F542D2E"/>
    <w:multiLevelType w:val="hybridMultilevel"/>
    <w:tmpl w:val="282EE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890943"/>
    <w:multiLevelType w:val="hybridMultilevel"/>
    <w:tmpl w:val="DBB419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94391C"/>
    <w:multiLevelType w:val="hybridMultilevel"/>
    <w:tmpl w:val="4394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DD4950"/>
    <w:multiLevelType w:val="hybridMultilevel"/>
    <w:tmpl w:val="42A41AB8"/>
    <w:lvl w:ilvl="0" w:tplc="7FEE500E">
      <w:start w:val="1"/>
      <w:numFmt w:val="decimal"/>
      <w:lvlText w:val="%1."/>
      <w:lvlJc w:val="left"/>
      <w:pPr>
        <w:ind w:left="720" w:hanging="360"/>
      </w:pPr>
      <w:rPr>
        <w:rFonts w:ascii="Times New Roman" w:eastAsia="Times New Roman" w:hAnsi="Times New Roman" w:cs="Times New Roman"/>
      </w:rPr>
    </w:lvl>
    <w:lvl w:ilvl="1" w:tplc="E0662AAA">
      <w:numFmt w:val="bullet"/>
      <w:lvlText w:val="•"/>
      <w:lvlJc w:val="left"/>
      <w:pPr>
        <w:ind w:left="1800" w:hanging="72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CAF2C29"/>
    <w:multiLevelType w:val="hybridMultilevel"/>
    <w:tmpl w:val="F11C7332"/>
    <w:lvl w:ilvl="0" w:tplc="A4749FC0">
      <w:start w:val="1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483604"/>
    <w:multiLevelType w:val="hybridMultilevel"/>
    <w:tmpl w:val="F84C4764"/>
    <w:lvl w:ilvl="0" w:tplc="33A0FE22">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9E791C"/>
    <w:multiLevelType w:val="hybridMultilevel"/>
    <w:tmpl w:val="DF58B18A"/>
    <w:lvl w:ilvl="0" w:tplc="0409000F">
      <w:start w:val="1"/>
      <w:numFmt w:val="decimal"/>
      <w:lvlText w:val="%1."/>
      <w:lvlJc w:val="left"/>
      <w:pPr>
        <w:ind w:left="45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555705F"/>
    <w:multiLevelType w:val="hybridMultilevel"/>
    <w:tmpl w:val="83D4C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55E4F2A"/>
    <w:multiLevelType w:val="multilevel"/>
    <w:tmpl w:val="A946622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55F4313E"/>
    <w:multiLevelType w:val="hybridMultilevel"/>
    <w:tmpl w:val="2418056E"/>
    <w:lvl w:ilvl="0" w:tplc="CBA2BE10">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ADC7208"/>
    <w:multiLevelType w:val="hybridMultilevel"/>
    <w:tmpl w:val="E6CE1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3A7EF4"/>
    <w:multiLevelType w:val="hybridMultilevel"/>
    <w:tmpl w:val="5016B73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D3375A"/>
    <w:multiLevelType w:val="multilevel"/>
    <w:tmpl w:val="8B7CB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501333B"/>
    <w:multiLevelType w:val="hybridMultilevel"/>
    <w:tmpl w:val="8C6EF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9A5362B"/>
    <w:multiLevelType w:val="hybridMultilevel"/>
    <w:tmpl w:val="94F062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C2A5E42"/>
    <w:multiLevelType w:val="hybridMultilevel"/>
    <w:tmpl w:val="BEBEFD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11863D5"/>
    <w:multiLevelType w:val="hybridMultilevel"/>
    <w:tmpl w:val="5D98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3A10C7"/>
    <w:multiLevelType w:val="hybridMultilevel"/>
    <w:tmpl w:val="D310894E"/>
    <w:lvl w:ilvl="0" w:tplc="E25222DC">
      <w:start w:val="1"/>
      <w:numFmt w:val="decimal"/>
      <w:lvlText w:val="%1."/>
      <w:lvlJc w:val="left"/>
      <w:pPr>
        <w:ind w:left="1080" w:hanging="72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1662253"/>
    <w:multiLevelType w:val="hybridMultilevel"/>
    <w:tmpl w:val="DF58B18A"/>
    <w:lvl w:ilvl="0" w:tplc="0409000F">
      <w:start w:val="1"/>
      <w:numFmt w:val="decimal"/>
      <w:lvlText w:val="%1."/>
      <w:lvlJc w:val="left"/>
      <w:pPr>
        <w:ind w:left="45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F8444C"/>
    <w:multiLevelType w:val="multilevel"/>
    <w:tmpl w:val="01F45530"/>
    <w:lvl w:ilvl="0">
      <w:start w:val="4"/>
      <w:numFmt w:val="decimal"/>
      <w:lvlText w:val="%1."/>
      <w:lvlJc w:val="left"/>
      <w:pPr>
        <w:ind w:left="720" w:hanging="360"/>
      </w:pPr>
      <w:rPr>
        <w:rFonts w:hint="default"/>
        <w:sz w:val="24"/>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nsid w:val="73F84D5F"/>
    <w:multiLevelType w:val="multilevel"/>
    <w:tmpl w:val="0478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A2B1669"/>
    <w:multiLevelType w:val="hybridMultilevel"/>
    <w:tmpl w:val="DF58B18A"/>
    <w:lvl w:ilvl="0" w:tplc="0409000F">
      <w:start w:val="1"/>
      <w:numFmt w:val="decimal"/>
      <w:lvlText w:val="%1."/>
      <w:lvlJc w:val="left"/>
      <w:pPr>
        <w:ind w:left="45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20"/>
  </w:num>
  <w:num w:numId="3">
    <w:abstractNumId w:val="0"/>
  </w:num>
  <w:num w:numId="4">
    <w:abstractNumId w:val="28"/>
  </w:num>
  <w:num w:numId="5">
    <w:abstractNumId w:val="22"/>
  </w:num>
  <w:num w:numId="6">
    <w:abstractNumId w:val="8"/>
  </w:num>
  <w:num w:numId="7">
    <w:abstractNumId w:val="18"/>
  </w:num>
  <w:num w:numId="8">
    <w:abstractNumId w:val="15"/>
  </w:num>
  <w:num w:numId="9">
    <w:abstractNumId w:val="26"/>
  </w:num>
  <w:num w:numId="10">
    <w:abstractNumId w:val="21"/>
  </w:num>
  <w:num w:numId="11">
    <w:abstractNumId w:val="7"/>
  </w:num>
  <w:num w:numId="12">
    <w:abstractNumId w:val="32"/>
  </w:num>
  <w:num w:numId="13">
    <w:abstractNumId w:val="25"/>
  </w:num>
  <w:num w:numId="14">
    <w:abstractNumId w:val="5"/>
  </w:num>
  <w:num w:numId="15">
    <w:abstractNumId w:val="19"/>
  </w:num>
  <w:num w:numId="16">
    <w:abstractNumId w:val="27"/>
  </w:num>
  <w:num w:numId="17">
    <w:abstractNumId w:val="24"/>
  </w:num>
  <w:num w:numId="18">
    <w:abstractNumId w:val="9"/>
  </w:num>
  <w:num w:numId="19">
    <w:abstractNumId w:val="33"/>
  </w:num>
  <w:num w:numId="20">
    <w:abstractNumId w:val="17"/>
  </w:num>
  <w:num w:numId="21">
    <w:abstractNumId w:val="2"/>
  </w:num>
  <w:num w:numId="22">
    <w:abstractNumId w:val="31"/>
  </w:num>
  <w:num w:numId="23">
    <w:abstractNumId w:val="11"/>
  </w:num>
  <w:num w:numId="24">
    <w:abstractNumId w:val="13"/>
  </w:num>
  <w:num w:numId="25">
    <w:abstractNumId w:val="6"/>
  </w:num>
  <w:num w:numId="26">
    <w:abstractNumId w:val="36"/>
  </w:num>
  <w:num w:numId="27">
    <w:abstractNumId w:val="38"/>
  </w:num>
  <w:num w:numId="28">
    <w:abstractNumId w:val="1"/>
  </w:num>
  <w:num w:numId="29">
    <w:abstractNumId w:val="16"/>
  </w:num>
  <w:num w:numId="30">
    <w:abstractNumId w:val="12"/>
  </w:num>
  <w:num w:numId="31">
    <w:abstractNumId w:val="23"/>
  </w:num>
  <w:num w:numId="32">
    <w:abstractNumId w:val="4"/>
  </w:num>
  <w:num w:numId="33">
    <w:abstractNumId w:val="14"/>
  </w:num>
  <w:num w:numId="34">
    <w:abstractNumId w:val="35"/>
  </w:num>
  <w:num w:numId="35">
    <w:abstractNumId w:val="10"/>
  </w:num>
  <w:num w:numId="36">
    <w:abstractNumId w:val="3"/>
  </w:num>
  <w:num w:numId="37">
    <w:abstractNumId w:val="29"/>
  </w:num>
  <w:num w:numId="38">
    <w:abstractNumId w:val="37"/>
  </w:num>
  <w:num w:numId="39">
    <w:abstractNumId w:val="30"/>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C33F9"/>
    <w:rsid w:val="000101E3"/>
    <w:rsid w:val="000376C8"/>
    <w:rsid w:val="000409AB"/>
    <w:rsid w:val="00077A60"/>
    <w:rsid w:val="00085862"/>
    <w:rsid w:val="00094317"/>
    <w:rsid w:val="000968B3"/>
    <w:rsid w:val="000C52EB"/>
    <w:rsid w:val="000F7727"/>
    <w:rsid w:val="00101ECA"/>
    <w:rsid w:val="00121A39"/>
    <w:rsid w:val="00161F43"/>
    <w:rsid w:val="0017160B"/>
    <w:rsid w:val="00177FAA"/>
    <w:rsid w:val="0019602D"/>
    <w:rsid w:val="001E15B3"/>
    <w:rsid w:val="001F1DEB"/>
    <w:rsid w:val="00207DAD"/>
    <w:rsid w:val="002149C4"/>
    <w:rsid w:val="002271EE"/>
    <w:rsid w:val="00227DC7"/>
    <w:rsid w:val="00261A84"/>
    <w:rsid w:val="00270BBC"/>
    <w:rsid w:val="00271B27"/>
    <w:rsid w:val="00277E59"/>
    <w:rsid w:val="00295572"/>
    <w:rsid w:val="002B254D"/>
    <w:rsid w:val="002D7E5E"/>
    <w:rsid w:val="002E7116"/>
    <w:rsid w:val="002F323A"/>
    <w:rsid w:val="002F74D7"/>
    <w:rsid w:val="00303C2E"/>
    <w:rsid w:val="00310B41"/>
    <w:rsid w:val="00357CD1"/>
    <w:rsid w:val="00362418"/>
    <w:rsid w:val="00362FEA"/>
    <w:rsid w:val="0038792F"/>
    <w:rsid w:val="0039376B"/>
    <w:rsid w:val="003B0491"/>
    <w:rsid w:val="003B4783"/>
    <w:rsid w:val="003E62BB"/>
    <w:rsid w:val="0040278A"/>
    <w:rsid w:val="004044EC"/>
    <w:rsid w:val="004178A7"/>
    <w:rsid w:val="00481902"/>
    <w:rsid w:val="00482FE4"/>
    <w:rsid w:val="004A387D"/>
    <w:rsid w:val="004C7800"/>
    <w:rsid w:val="004E1847"/>
    <w:rsid w:val="004E7237"/>
    <w:rsid w:val="004F75FF"/>
    <w:rsid w:val="00527FFD"/>
    <w:rsid w:val="00535B5B"/>
    <w:rsid w:val="00553725"/>
    <w:rsid w:val="00575B87"/>
    <w:rsid w:val="00577699"/>
    <w:rsid w:val="0058666A"/>
    <w:rsid w:val="005A62BF"/>
    <w:rsid w:val="005E021C"/>
    <w:rsid w:val="005F4E22"/>
    <w:rsid w:val="0060385A"/>
    <w:rsid w:val="00662084"/>
    <w:rsid w:val="0067247C"/>
    <w:rsid w:val="00691E62"/>
    <w:rsid w:val="006A6F03"/>
    <w:rsid w:val="006C33F9"/>
    <w:rsid w:val="006D7008"/>
    <w:rsid w:val="006F5FD2"/>
    <w:rsid w:val="006F62AD"/>
    <w:rsid w:val="007005D3"/>
    <w:rsid w:val="00736CFF"/>
    <w:rsid w:val="0075138F"/>
    <w:rsid w:val="0075567A"/>
    <w:rsid w:val="007675CD"/>
    <w:rsid w:val="00783BB8"/>
    <w:rsid w:val="0078620A"/>
    <w:rsid w:val="007B198E"/>
    <w:rsid w:val="007B3240"/>
    <w:rsid w:val="007B5E46"/>
    <w:rsid w:val="007D5B6D"/>
    <w:rsid w:val="0084058F"/>
    <w:rsid w:val="0084790B"/>
    <w:rsid w:val="008562D3"/>
    <w:rsid w:val="00865CBA"/>
    <w:rsid w:val="00881D35"/>
    <w:rsid w:val="00893451"/>
    <w:rsid w:val="008B69BB"/>
    <w:rsid w:val="008D7B18"/>
    <w:rsid w:val="008F76A3"/>
    <w:rsid w:val="00901CE7"/>
    <w:rsid w:val="00902C15"/>
    <w:rsid w:val="009043E3"/>
    <w:rsid w:val="0094328D"/>
    <w:rsid w:val="00943B80"/>
    <w:rsid w:val="0095734C"/>
    <w:rsid w:val="00957AB4"/>
    <w:rsid w:val="00963218"/>
    <w:rsid w:val="00965C39"/>
    <w:rsid w:val="009744FD"/>
    <w:rsid w:val="009B4CCC"/>
    <w:rsid w:val="009B5E3A"/>
    <w:rsid w:val="009C5EBF"/>
    <w:rsid w:val="009D76AD"/>
    <w:rsid w:val="009E4D15"/>
    <w:rsid w:val="009F0101"/>
    <w:rsid w:val="009F7CCF"/>
    <w:rsid w:val="00A40CCA"/>
    <w:rsid w:val="00A46F76"/>
    <w:rsid w:val="00A63941"/>
    <w:rsid w:val="00A67FBA"/>
    <w:rsid w:val="00A70548"/>
    <w:rsid w:val="00AA6E29"/>
    <w:rsid w:val="00AB4C16"/>
    <w:rsid w:val="00B471D3"/>
    <w:rsid w:val="00B564D9"/>
    <w:rsid w:val="00BA29DC"/>
    <w:rsid w:val="00BA39C0"/>
    <w:rsid w:val="00BA3DFC"/>
    <w:rsid w:val="00BA555E"/>
    <w:rsid w:val="00BB0993"/>
    <w:rsid w:val="00BB427F"/>
    <w:rsid w:val="00BC10BA"/>
    <w:rsid w:val="00BE247A"/>
    <w:rsid w:val="00BE3767"/>
    <w:rsid w:val="00C24DE5"/>
    <w:rsid w:val="00C26E55"/>
    <w:rsid w:val="00C42959"/>
    <w:rsid w:val="00C55268"/>
    <w:rsid w:val="00C56108"/>
    <w:rsid w:val="00C663DE"/>
    <w:rsid w:val="00C67044"/>
    <w:rsid w:val="00C74135"/>
    <w:rsid w:val="00C81330"/>
    <w:rsid w:val="00CA493A"/>
    <w:rsid w:val="00CB0EC9"/>
    <w:rsid w:val="00CB432D"/>
    <w:rsid w:val="00CB6C70"/>
    <w:rsid w:val="00CC0BC1"/>
    <w:rsid w:val="00CF194C"/>
    <w:rsid w:val="00CF393E"/>
    <w:rsid w:val="00D15F99"/>
    <w:rsid w:val="00D268DC"/>
    <w:rsid w:val="00D26AAC"/>
    <w:rsid w:val="00D36C6E"/>
    <w:rsid w:val="00D76F10"/>
    <w:rsid w:val="00D8671C"/>
    <w:rsid w:val="00DC585B"/>
    <w:rsid w:val="00DC68FA"/>
    <w:rsid w:val="00DD15AE"/>
    <w:rsid w:val="00DD7076"/>
    <w:rsid w:val="00DE282B"/>
    <w:rsid w:val="00E20C5B"/>
    <w:rsid w:val="00E22E56"/>
    <w:rsid w:val="00E52139"/>
    <w:rsid w:val="00E81E30"/>
    <w:rsid w:val="00EA4AB8"/>
    <w:rsid w:val="00ED1FF4"/>
    <w:rsid w:val="00EE4AAB"/>
    <w:rsid w:val="00EF4217"/>
    <w:rsid w:val="00F0641B"/>
    <w:rsid w:val="00F12A98"/>
    <w:rsid w:val="00F251D0"/>
    <w:rsid w:val="00F32E27"/>
    <w:rsid w:val="00F66961"/>
    <w:rsid w:val="00F72C75"/>
    <w:rsid w:val="00F74F74"/>
    <w:rsid w:val="00FA091C"/>
    <w:rsid w:val="00FB6AC5"/>
    <w:rsid w:val="00FD7863"/>
    <w:rsid w:val="00FF76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607"/>
    <w:rPr>
      <w:rFonts w:ascii="Calibri" w:eastAsia="Times New Roman" w:hAnsi="Calibri" w:cs="Times New Roman"/>
    </w:rPr>
  </w:style>
  <w:style w:type="paragraph" w:styleId="Heading3">
    <w:name w:val="heading 3"/>
    <w:basedOn w:val="Normal"/>
    <w:next w:val="Normal"/>
    <w:link w:val="Heading3Char"/>
    <w:uiPriority w:val="9"/>
    <w:unhideWhenUsed/>
    <w:qFormat/>
    <w:rsid w:val="00BC10B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F760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C33F9"/>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6C33F9"/>
  </w:style>
  <w:style w:type="character" w:styleId="Emphasis">
    <w:name w:val="Emphasis"/>
    <w:basedOn w:val="DefaultParagraphFont"/>
    <w:uiPriority w:val="20"/>
    <w:qFormat/>
    <w:rsid w:val="006C33F9"/>
    <w:rPr>
      <w:i/>
      <w:iCs/>
    </w:rPr>
  </w:style>
  <w:style w:type="character" w:styleId="Hyperlink">
    <w:name w:val="Hyperlink"/>
    <w:basedOn w:val="DefaultParagraphFont"/>
    <w:uiPriority w:val="99"/>
    <w:unhideWhenUsed/>
    <w:rsid w:val="006C33F9"/>
    <w:rPr>
      <w:color w:val="0000FF"/>
      <w:u w:val="single"/>
    </w:rPr>
  </w:style>
  <w:style w:type="character" w:customStyle="1" w:styleId="Heading4Char">
    <w:name w:val="Heading 4 Char"/>
    <w:basedOn w:val="DefaultParagraphFont"/>
    <w:link w:val="Heading4"/>
    <w:uiPriority w:val="9"/>
    <w:semiHidden/>
    <w:rsid w:val="00FF7607"/>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FF7607"/>
    <w:pPr>
      <w:ind w:left="720"/>
    </w:pPr>
  </w:style>
  <w:style w:type="table" w:styleId="TableGrid">
    <w:name w:val="Table Grid"/>
    <w:basedOn w:val="TableNormal"/>
    <w:uiPriority w:val="59"/>
    <w:rsid w:val="00FF760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F7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607"/>
    <w:rPr>
      <w:rFonts w:ascii="Tahoma" w:eastAsia="Times New Roman" w:hAnsi="Tahoma" w:cs="Tahoma"/>
      <w:sz w:val="16"/>
      <w:szCs w:val="16"/>
    </w:rPr>
  </w:style>
  <w:style w:type="paragraph" w:styleId="Header">
    <w:name w:val="header"/>
    <w:basedOn w:val="Normal"/>
    <w:link w:val="HeaderChar"/>
    <w:uiPriority w:val="99"/>
    <w:unhideWhenUsed/>
    <w:rsid w:val="00FF7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607"/>
    <w:rPr>
      <w:rFonts w:ascii="Calibri" w:eastAsia="Times New Roman" w:hAnsi="Calibri" w:cs="Times New Roman"/>
    </w:rPr>
  </w:style>
  <w:style w:type="paragraph" w:styleId="Footer">
    <w:name w:val="footer"/>
    <w:basedOn w:val="Normal"/>
    <w:link w:val="FooterChar"/>
    <w:uiPriority w:val="99"/>
    <w:unhideWhenUsed/>
    <w:rsid w:val="00FF7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607"/>
    <w:rPr>
      <w:rFonts w:ascii="Calibri" w:eastAsia="Times New Roman" w:hAnsi="Calibri" w:cs="Times New Roman"/>
    </w:rPr>
  </w:style>
  <w:style w:type="character" w:styleId="Strong">
    <w:name w:val="Strong"/>
    <w:basedOn w:val="DefaultParagraphFont"/>
    <w:uiPriority w:val="22"/>
    <w:qFormat/>
    <w:rsid w:val="00DC585B"/>
    <w:rPr>
      <w:b/>
      <w:bCs/>
    </w:rPr>
  </w:style>
  <w:style w:type="table" w:customStyle="1" w:styleId="TableGrid1">
    <w:name w:val="Table Grid1"/>
    <w:basedOn w:val="TableNormal"/>
    <w:next w:val="TableGrid"/>
    <w:uiPriority w:val="59"/>
    <w:rsid w:val="000101E3"/>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ocation">
    <w:name w:val="location"/>
    <w:basedOn w:val="DefaultParagraphFont"/>
    <w:rsid w:val="009F7CCF"/>
  </w:style>
  <w:style w:type="character" w:customStyle="1" w:styleId="Heading3Char">
    <w:name w:val="Heading 3 Char"/>
    <w:basedOn w:val="DefaultParagraphFont"/>
    <w:link w:val="Heading3"/>
    <w:uiPriority w:val="9"/>
    <w:rsid w:val="00BC10BA"/>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BC10BA"/>
  </w:style>
  <w:style w:type="character" w:customStyle="1" w:styleId="mw-editsection">
    <w:name w:val="mw-editsection"/>
    <w:basedOn w:val="DefaultParagraphFont"/>
    <w:rsid w:val="00BC10BA"/>
  </w:style>
  <w:style w:type="character" w:customStyle="1" w:styleId="mw-editsection-bracket">
    <w:name w:val="mw-editsection-bracket"/>
    <w:basedOn w:val="DefaultParagraphFont"/>
    <w:rsid w:val="00BC10BA"/>
  </w:style>
  <w:style w:type="character" w:customStyle="1" w:styleId="citation">
    <w:name w:val="citation"/>
    <w:basedOn w:val="DefaultParagraphFont"/>
    <w:rsid w:val="00DE282B"/>
  </w:style>
  <w:style w:type="character" w:customStyle="1" w:styleId="reference-accessdate">
    <w:name w:val="reference-accessdate"/>
    <w:basedOn w:val="DefaultParagraphFont"/>
    <w:rsid w:val="00DE282B"/>
  </w:style>
  <w:style w:type="character" w:customStyle="1" w:styleId="nowrap">
    <w:name w:val="nowrap"/>
    <w:basedOn w:val="DefaultParagraphFont"/>
    <w:rsid w:val="00DE282B"/>
  </w:style>
  <w:style w:type="character" w:customStyle="1" w:styleId="mw-cite-backlink">
    <w:name w:val="mw-cite-backlink"/>
    <w:basedOn w:val="DefaultParagraphFont"/>
    <w:rsid w:val="00DE282B"/>
  </w:style>
  <w:style w:type="character" w:customStyle="1" w:styleId="cite-accessibility-label">
    <w:name w:val="cite-accessibility-label"/>
    <w:basedOn w:val="DefaultParagraphFont"/>
    <w:rsid w:val="00DE282B"/>
  </w:style>
  <w:style w:type="character" w:customStyle="1" w:styleId="reference-text">
    <w:name w:val="reference-text"/>
    <w:basedOn w:val="DefaultParagraphFont"/>
    <w:rsid w:val="00DE282B"/>
  </w:style>
  <w:style w:type="character" w:customStyle="1" w:styleId="ref-journal">
    <w:name w:val="ref-journal"/>
    <w:basedOn w:val="DefaultParagraphFont"/>
    <w:rsid w:val="00DE282B"/>
  </w:style>
  <w:style w:type="character" w:customStyle="1" w:styleId="ref-vol">
    <w:name w:val="ref-vol"/>
    <w:basedOn w:val="DefaultParagraphFont"/>
    <w:rsid w:val="00DE282B"/>
  </w:style>
</w:styles>
</file>

<file path=word/webSettings.xml><?xml version="1.0" encoding="utf-8"?>
<w:webSettings xmlns:r="http://schemas.openxmlformats.org/officeDocument/2006/relationships" xmlns:w="http://schemas.openxmlformats.org/wordprocessingml/2006/main">
  <w:divs>
    <w:div w:id="6639298">
      <w:bodyDiv w:val="1"/>
      <w:marLeft w:val="0"/>
      <w:marRight w:val="0"/>
      <w:marTop w:val="0"/>
      <w:marBottom w:val="0"/>
      <w:divBdr>
        <w:top w:val="none" w:sz="0" w:space="0" w:color="auto"/>
        <w:left w:val="none" w:sz="0" w:space="0" w:color="auto"/>
        <w:bottom w:val="none" w:sz="0" w:space="0" w:color="auto"/>
        <w:right w:val="none" w:sz="0" w:space="0" w:color="auto"/>
      </w:divBdr>
      <w:divsChild>
        <w:div w:id="432215764">
          <w:marLeft w:val="0"/>
          <w:marRight w:val="0"/>
          <w:marTop w:val="0"/>
          <w:marBottom w:val="0"/>
          <w:divBdr>
            <w:top w:val="none" w:sz="0" w:space="0" w:color="auto"/>
            <w:left w:val="none" w:sz="0" w:space="0" w:color="auto"/>
            <w:bottom w:val="none" w:sz="0" w:space="0" w:color="auto"/>
            <w:right w:val="none" w:sz="0" w:space="0" w:color="auto"/>
          </w:divBdr>
        </w:div>
        <w:div w:id="1104616791">
          <w:marLeft w:val="0"/>
          <w:marRight w:val="0"/>
          <w:marTop w:val="0"/>
          <w:marBottom w:val="0"/>
          <w:divBdr>
            <w:top w:val="none" w:sz="0" w:space="0" w:color="auto"/>
            <w:left w:val="none" w:sz="0" w:space="0" w:color="auto"/>
            <w:bottom w:val="none" w:sz="0" w:space="0" w:color="auto"/>
            <w:right w:val="none" w:sz="0" w:space="0" w:color="auto"/>
          </w:divBdr>
        </w:div>
        <w:div w:id="281503373">
          <w:marLeft w:val="0"/>
          <w:marRight w:val="0"/>
          <w:marTop w:val="0"/>
          <w:marBottom w:val="0"/>
          <w:divBdr>
            <w:top w:val="none" w:sz="0" w:space="0" w:color="auto"/>
            <w:left w:val="none" w:sz="0" w:space="0" w:color="auto"/>
            <w:bottom w:val="none" w:sz="0" w:space="0" w:color="auto"/>
            <w:right w:val="none" w:sz="0" w:space="0" w:color="auto"/>
          </w:divBdr>
        </w:div>
        <w:div w:id="1514607142">
          <w:marLeft w:val="0"/>
          <w:marRight w:val="0"/>
          <w:marTop w:val="0"/>
          <w:marBottom w:val="0"/>
          <w:divBdr>
            <w:top w:val="none" w:sz="0" w:space="0" w:color="auto"/>
            <w:left w:val="none" w:sz="0" w:space="0" w:color="auto"/>
            <w:bottom w:val="none" w:sz="0" w:space="0" w:color="auto"/>
            <w:right w:val="none" w:sz="0" w:space="0" w:color="auto"/>
          </w:divBdr>
        </w:div>
        <w:div w:id="1352030143">
          <w:marLeft w:val="0"/>
          <w:marRight w:val="0"/>
          <w:marTop w:val="0"/>
          <w:marBottom w:val="0"/>
          <w:divBdr>
            <w:top w:val="none" w:sz="0" w:space="0" w:color="auto"/>
            <w:left w:val="none" w:sz="0" w:space="0" w:color="auto"/>
            <w:bottom w:val="none" w:sz="0" w:space="0" w:color="auto"/>
            <w:right w:val="none" w:sz="0" w:space="0" w:color="auto"/>
          </w:divBdr>
        </w:div>
        <w:div w:id="1724018430">
          <w:marLeft w:val="0"/>
          <w:marRight w:val="0"/>
          <w:marTop w:val="0"/>
          <w:marBottom w:val="0"/>
          <w:divBdr>
            <w:top w:val="none" w:sz="0" w:space="0" w:color="auto"/>
            <w:left w:val="none" w:sz="0" w:space="0" w:color="auto"/>
            <w:bottom w:val="none" w:sz="0" w:space="0" w:color="auto"/>
            <w:right w:val="none" w:sz="0" w:space="0" w:color="auto"/>
          </w:divBdr>
        </w:div>
        <w:div w:id="1111972623">
          <w:marLeft w:val="0"/>
          <w:marRight w:val="0"/>
          <w:marTop w:val="0"/>
          <w:marBottom w:val="0"/>
          <w:divBdr>
            <w:top w:val="none" w:sz="0" w:space="0" w:color="auto"/>
            <w:left w:val="none" w:sz="0" w:space="0" w:color="auto"/>
            <w:bottom w:val="none" w:sz="0" w:space="0" w:color="auto"/>
            <w:right w:val="none" w:sz="0" w:space="0" w:color="auto"/>
          </w:divBdr>
        </w:div>
        <w:div w:id="1739088184">
          <w:marLeft w:val="0"/>
          <w:marRight w:val="0"/>
          <w:marTop w:val="0"/>
          <w:marBottom w:val="0"/>
          <w:divBdr>
            <w:top w:val="none" w:sz="0" w:space="0" w:color="auto"/>
            <w:left w:val="none" w:sz="0" w:space="0" w:color="auto"/>
            <w:bottom w:val="none" w:sz="0" w:space="0" w:color="auto"/>
            <w:right w:val="none" w:sz="0" w:space="0" w:color="auto"/>
          </w:divBdr>
        </w:div>
        <w:div w:id="1226768675">
          <w:marLeft w:val="0"/>
          <w:marRight w:val="0"/>
          <w:marTop w:val="0"/>
          <w:marBottom w:val="0"/>
          <w:divBdr>
            <w:top w:val="none" w:sz="0" w:space="0" w:color="auto"/>
            <w:left w:val="none" w:sz="0" w:space="0" w:color="auto"/>
            <w:bottom w:val="none" w:sz="0" w:space="0" w:color="auto"/>
            <w:right w:val="none" w:sz="0" w:space="0" w:color="auto"/>
          </w:divBdr>
        </w:div>
        <w:div w:id="599337962">
          <w:marLeft w:val="0"/>
          <w:marRight w:val="0"/>
          <w:marTop w:val="0"/>
          <w:marBottom w:val="0"/>
          <w:divBdr>
            <w:top w:val="none" w:sz="0" w:space="0" w:color="auto"/>
            <w:left w:val="none" w:sz="0" w:space="0" w:color="auto"/>
            <w:bottom w:val="none" w:sz="0" w:space="0" w:color="auto"/>
            <w:right w:val="none" w:sz="0" w:space="0" w:color="auto"/>
          </w:divBdr>
        </w:div>
        <w:div w:id="1256552503">
          <w:marLeft w:val="0"/>
          <w:marRight w:val="0"/>
          <w:marTop w:val="0"/>
          <w:marBottom w:val="0"/>
          <w:divBdr>
            <w:top w:val="none" w:sz="0" w:space="0" w:color="auto"/>
            <w:left w:val="none" w:sz="0" w:space="0" w:color="auto"/>
            <w:bottom w:val="none" w:sz="0" w:space="0" w:color="auto"/>
            <w:right w:val="none" w:sz="0" w:space="0" w:color="auto"/>
          </w:divBdr>
        </w:div>
        <w:div w:id="330452290">
          <w:marLeft w:val="0"/>
          <w:marRight w:val="0"/>
          <w:marTop w:val="0"/>
          <w:marBottom w:val="0"/>
          <w:divBdr>
            <w:top w:val="none" w:sz="0" w:space="0" w:color="auto"/>
            <w:left w:val="none" w:sz="0" w:space="0" w:color="auto"/>
            <w:bottom w:val="none" w:sz="0" w:space="0" w:color="auto"/>
            <w:right w:val="none" w:sz="0" w:space="0" w:color="auto"/>
          </w:divBdr>
        </w:div>
        <w:div w:id="2098165371">
          <w:marLeft w:val="0"/>
          <w:marRight w:val="0"/>
          <w:marTop w:val="0"/>
          <w:marBottom w:val="0"/>
          <w:divBdr>
            <w:top w:val="none" w:sz="0" w:space="0" w:color="auto"/>
            <w:left w:val="none" w:sz="0" w:space="0" w:color="auto"/>
            <w:bottom w:val="none" w:sz="0" w:space="0" w:color="auto"/>
            <w:right w:val="none" w:sz="0" w:space="0" w:color="auto"/>
          </w:divBdr>
        </w:div>
        <w:div w:id="1973438212">
          <w:marLeft w:val="0"/>
          <w:marRight w:val="0"/>
          <w:marTop w:val="0"/>
          <w:marBottom w:val="0"/>
          <w:divBdr>
            <w:top w:val="none" w:sz="0" w:space="0" w:color="auto"/>
            <w:left w:val="none" w:sz="0" w:space="0" w:color="auto"/>
            <w:bottom w:val="none" w:sz="0" w:space="0" w:color="auto"/>
            <w:right w:val="none" w:sz="0" w:space="0" w:color="auto"/>
          </w:divBdr>
        </w:div>
        <w:div w:id="330452673">
          <w:marLeft w:val="0"/>
          <w:marRight w:val="0"/>
          <w:marTop w:val="0"/>
          <w:marBottom w:val="0"/>
          <w:divBdr>
            <w:top w:val="none" w:sz="0" w:space="0" w:color="auto"/>
            <w:left w:val="none" w:sz="0" w:space="0" w:color="auto"/>
            <w:bottom w:val="none" w:sz="0" w:space="0" w:color="auto"/>
            <w:right w:val="none" w:sz="0" w:space="0" w:color="auto"/>
          </w:divBdr>
        </w:div>
        <w:div w:id="1724938413">
          <w:marLeft w:val="0"/>
          <w:marRight w:val="0"/>
          <w:marTop w:val="0"/>
          <w:marBottom w:val="0"/>
          <w:divBdr>
            <w:top w:val="none" w:sz="0" w:space="0" w:color="auto"/>
            <w:left w:val="none" w:sz="0" w:space="0" w:color="auto"/>
            <w:bottom w:val="none" w:sz="0" w:space="0" w:color="auto"/>
            <w:right w:val="none" w:sz="0" w:space="0" w:color="auto"/>
          </w:divBdr>
        </w:div>
        <w:div w:id="716588098">
          <w:marLeft w:val="0"/>
          <w:marRight w:val="0"/>
          <w:marTop w:val="0"/>
          <w:marBottom w:val="0"/>
          <w:divBdr>
            <w:top w:val="none" w:sz="0" w:space="0" w:color="auto"/>
            <w:left w:val="none" w:sz="0" w:space="0" w:color="auto"/>
            <w:bottom w:val="none" w:sz="0" w:space="0" w:color="auto"/>
            <w:right w:val="none" w:sz="0" w:space="0" w:color="auto"/>
          </w:divBdr>
        </w:div>
        <w:div w:id="739865498">
          <w:marLeft w:val="0"/>
          <w:marRight w:val="0"/>
          <w:marTop w:val="0"/>
          <w:marBottom w:val="0"/>
          <w:divBdr>
            <w:top w:val="none" w:sz="0" w:space="0" w:color="auto"/>
            <w:left w:val="none" w:sz="0" w:space="0" w:color="auto"/>
            <w:bottom w:val="none" w:sz="0" w:space="0" w:color="auto"/>
            <w:right w:val="none" w:sz="0" w:space="0" w:color="auto"/>
          </w:divBdr>
        </w:div>
        <w:div w:id="203980167">
          <w:marLeft w:val="0"/>
          <w:marRight w:val="0"/>
          <w:marTop w:val="0"/>
          <w:marBottom w:val="0"/>
          <w:divBdr>
            <w:top w:val="none" w:sz="0" w:space="0" w:color="auto"/>
            <w:left w:val="none" w:sz="0" w:space="0" w:color="auto"/>
            <w:bottom w:val="none" w:sz="0" w:space="0" w:color="auto"/>
            <w:right w:val="none" w:sz="0" w:space="0" w:color="auto"/>
          </w:divBdr>
        </w:div>
        <w:div w:id="1579442498">
          <w:marLeft w:val="0"/>
          <w:marRight w:val="0"/>
          <w:marTop w:val="0"/>
          <w:marBottom w:val="0"/>
          <w:divBdr>
            <w:top w:val="none" w:sz="0" w:space="0" w:color="auto"/>
            <w:left w:val="none" w:sz="0" w:space="0" w:color="auto"/>
            <w:bottom w:val="none" w:sz="0" w:space="0" w:color="auto"/>
            <w:right w:val="none" w:sz="0" w:space="0" w:color="auto"/>
          </w:divBdr>
        </w:div>
        <w:div w:id="1243489709">
          <w:marLeft w:val="0"/>
          <w:marRight w:val="0"/>
          <w:marTop w:val="0"/>
          <w:marBottom w:val="0"/>
          <w:divBdr>
            <w:top w:val="none" w:sz="0" w:space="0" w:color="auto"/>
            <w:left w:val="none" w:sz="0" w:space="0" w:color="auto"/>
            <w:bottom w:val="none" w:sz="0" w:space="0" w:color="auto"/>
            <w:right w:val="none" w:sz="0" w:space="0" w:color="auto"/>
          </w:divBdr>
        </w:div>
      </w:divsChild>
    </w:div>
    <w:div w:id="27068850">
      <w:bodyDiv w:val="1"/>
      <w:marLeft w:val="0"/>
      <w:marRight w:val="0"/>
      <w:marTop w:val="0"/>
      <w:marBottom w:val="0"/>
      <w:divBdr>
        <w:top w:val="none" w:sz="0" w:space="0" w:color="auto"/>
        <w:left w:val="none" w:sz="0" w:space="0" w:color="auto"/>
        <w:bottom w:val="none" w:sz="0" w:space="0" w:color="auto"/>
        <w:right w:val="none" w:sz="0" w:space="0" w:color="auto"/>
      </w:divBdr>
    </w:div>
    <w:div w:id="513543470">
      <w:bodyDiv w:val="1"/>
      <w:marLeft w:val="0"/>
      <w:marRight w:val="0"/>
      <w:marTop w:val="0"/>
      <w:marBottom w:val="0"/>
      <w:divBdr>
        <w:top w:val="none" w:sz="0" w:space="0" w:color="auto"/>
        <w:left w:val="none" w:sz="0" w:space="0" w:color="auto"/>
        <w:bottom w:val="none" w:sz="0" w:space="0" w:color="auto"/>
        <w:right w:val="none" w:sz="0" w:space="0" w:color="auto"/>
      </w:divBdr>
    </w:div>
    <w:div w:id="916981868">
      <w:bodyDiv w:val="1"/>
      <w:marLeft w:val="0"/>
      <w:marRight w:val="0"/>
      <w:marTop w:val="0"/>
      <w:marBottom w:val="0"/>
      <w:divBdr>
        <w:top w:val="none" w:sz="0" w:space="0" w:color="auto"/>
        <w:left w:val="none" w:sz="0" w:space="0" w:color="auto"/>
        <w:bottom w:val="none" w:sz="0" w:space="0" w:color="auto"/>
        <w:right w:val="none" w:sz="0" w:space="0" w:color="auto"/>
      </w:divBdr>
      <w:divsChild>
        <w:div w:id="469179434">
          <w:marLeft w:val="0"/>
          <w:marRight w:val="0"/>
          <w:marTop w:val="0"/>
          <w:marBottom w:val="0"/>
          <w:divBdr>
            <w:top w:val="none" w:sz="0" w:space="0" w:color="auto"/>
            <w:left w:val="none" w:sz="0" w:space="0" w:color="auto"/>
            <w:bottom w:val="none" w:sz="0" w:space="0" w:color="auto"/>
            <w:right w:val="none" w:sz="0" w:space="0" w:color="auto"/>
          </w:divBdr>
        </w:div>
        <w:div w:id="177548709">
          <w:marLeft w:val="0"/>
          <w:marRight w:val="0"/>
          <w:marTop w:val="0"/>
          <w:marBottom w:val="0"/>
          <w:divBdr>
            <w:top w:val="none" w:sz="0" w:space="0" w:color="auto"/>
            <w:left w:val="none" w:sz="0" w:space="0" w:color="auto"/>
            <w:bottom w:val="none" w:sz="0" w:space="0" w:color="auto"/>
            <w:right w:val="none" w:sz="0" w:space="0" w:color="auto"/>
          </w:divBdr>
        </w:div>
      </w:divsChild>
    </w:div>
    <w:div w:id="979770473">
      <w:bodyDiv w:val="1"/>
      <w:marLeft w:val="0"/>
      <w:marRight w:val="0"/>
      <w:marTop w:val="0"/>
      <w:marBottom w:val="0"/>
      <w:divBdr>
        <w:top w:val="none" w:sz="0" w:space="0" w:color="auto"/>
        <w:left w:val="none" w:sz="0" w:space="0" w:color="auto"/>
        <w:bottom w:val="none" w:sz="0" w:space="0" w:color="auto"/>
        <w:right w:val="none" w:sz="0" w:space="0" w:color="auto"/>
      </w:divBdr>
    </w:div>
    <w:div w:id="1070229459">
      <w:bodyDiv w:val="1"/>
      <w:marLeft w:val="0"/>
      <w:marRight w:val="0"/>
      <w:marTop w:val="0"/>
      <w:marBottom w:val="0"/>
      <w:divBdr>
        <w:top w:val="none" w:sz="0" w:space="0" w:color="auto"/>
        <w:left w:val="none" w:sz="0" w:space="0" w:color="auto"/>
        <w:bottom w:val="none" w:sz="0" w:space="0" w:color="auto"/>
        <w:right w:val="none" w:sz="0" w:space="0" w:color="auto"/>
      </w:divBdr>
      <w:divsChild>
        <w:div w:id="1985162437">
          <w:marLeft w:val="0"/>
          <w:marRight w:val="0"/>
          <w:marTop w:val="0"/>
          <w:marBottom w:val="0"/>
          <w:divBdr>
            <w:top w:val="none" w:sz="0" w:space="0" w:color="auto"/>
            <w:left w:val="none" w:sz="0" w:space="0" w:color="auto"/>
            <w:bottom w:val="none" w:sz="0" w:space="0" w:color="auto"/>
            <w:right w:val="none" w:sz="0" w:space="0" w:color="auto"/>
          </w:divBdr>
        </w:div>
        <w:div w:id="410853874">
          <w:marLeft w:val="0"/>
          <w:marRight w:val="0"/>
          <w:marTop w:val="0"/>
          <w:marBottom w:val="0"/>
          <w:divBdr>
            <w:top w:val="none" w:sz="0" w:space="0" w:color="auto"/>
            <w:left w:val="none" w:sz="0" w:space="0" w:color="auto"/>
            <w:bottom w:val="none" w:sz="0" w:space="0" w:color="auto"/>
            <w:right w:val="none" w:sz="0" w:space="0" w:color="auto"/>
          </w:divBdr>
        </w:div>
        <w:div w:id="1454903473">
          <w:marLeft w:val="0"/>
          <w:marRight w:val="0"/>
          <w:marTop w:val="0"/>
          <w:marBottom w:val="0"/>
          <w:divBdr>
            <w:top w:val="none" w:sz="0" w:space="0" w:color="auto"/>
            <w:left w:val="none" w:sz="0" w:space="0" w:color="auto"/>
            <w:bottom w:val="none" w:sz="0" w:space="0" w:color="auto"/>
            <w:right w:val="none" w:sz="0" w:space="0" w:color="auto"/>
          </w:divBdr>
        </w:div>
        <w:div w:id="1560045684">
          <w:marLeft w:val="0"/>
          <w:marRight w:val="0"/>
          <w:marTop w:val="0"/>
          <w:marBottom w:val="0"/>
          <w:divBdr>
            <w:top w:val="none" w:sz="0" w:space="0" w:color="auto"/>
            <w:left w:val="none" w:sz="0" w:space="0" w:color="auto"/>
            <w:bottom w:val="none" w:sz="0" w:space="0" w:color="auto"/>
            <w:right w:val="none" w:sz="0" w:space="0" w:color="auto"/>
          </w:divBdr>
        </w:div>
      </w:divsChild>
    </w:div>
    <w:div w:id="1435440814">
      <w:bodyDiv w:val="1"/>
      <w:marLeft w:val="0"/>
      <w:marRight w:val="0"/>
      <w:marTop w:val="0"/>
      <w:marBottom w:val="0"/>
      <w:divBdr>
        <w:top w:val="none" w:sz="0" w:space="0" w:color="auto"/>
        <w:left w:val="none" w:sz="0" w:space="0" w:color="auto"/>
        <w:bottom w:val="none" w:sz="0" w:space="0" w:color="auto"/>
        <w:right w:val="none" w:sz="0" w:space="0" w:color="auto"/>
      </w:divBdr>
      <w:divsChild>
        <w:div w:id="1054738847">
          <w:marLeft w:val="0"/>
          <w:marRight w:val="0"/>
          <w:marTop w:val="0"/>
          <w:marBottom w:val="0"/>
          <w:divBdr>
            <w:top w:val="none" w:sz="0" w:space="0" w:color="auto"/>
            <w:left w:val="none" w:sz="0" w:space="0" w:color="auto"/>
            <w:bottom w:val="none" w:sz="0" w:space="0" w:color="auto"/>
            <w:right w:val="none" w:sz="0" w:space="0" w:color="auto"/>
          </w:divBdr>
        </w:div>
        <w:div w:id="412746291">
          <w:marLeft w:val="0"/>
          <w:marRight w:val="0"/>
          <w:marTop w:val="0"/>
          <w:marBottom w:val="0"/>
          <w:divBdr>
            <w:top w:val="none" w:sz="0" w:space="0" w:color="auto"/>
            <w:left w:val="none" w:sz="0" w:space="0" w:color="auto"/>
            <w:bottom w:val="none" w:sz="0" w:space="0" w:color="auto"/>
            <w:right w:val="none" w:sz="0" w:space="0" w:color="auto"/>
          </w:divBdr>
        </w:div>
        <w:div w:id="1989674230">
          <w:marLeft w:val="0"/>
          <w:marRight w:val="0"/>
          <w:marTop w:val="0"/>
          <w:marBottom w:val="0"/>
          <w:divBdr>
            <w:top w:val="none" w:sz="0" w:space="0" w:color="auto"/>
            <w:left w:val="none" w:sz="0" w:space="0" w:color="auto"/>
            <w:bottom w:val="none" w:sz="0" w:space="0" w:color="auto"/>
            <w:right w:val="none" w:sz="0" w:space="0" w:color="auto"/>
          </w:divBdr>
        </w:div>
        <w:div w:id="1293054258">
          <w:marLeft w:val="0"/>
          <w:marRight w:val="0"/>
          <w:marTop w:val="0"/>
          <w:marBottom w:val="0"/>
          <w:divBdr>
            <w:top w:val="none" w:sz="0" w:space="0" w:color="auto"/>
            <w:left w:val="none" w:sz="0" w:space="0" w:color="auto"/>
            <w:bottom w:val="none" w:sz="0" w:space="0" w:color="auto"/>
            <w:right w:val="none" w:sz="0" w:space="0" w:color="auto"/>
          </w:divBdr>
        </w:div>
        <w:div w:id="678701535">
          <w:marLeft w:val="0"/>
          <w:marRight w:val="0"/>
          <w:marTop w:val="0"/>
          <w:marBottom w:val="0"/>
          <w:divBdr>
            <w:top w:val="none" w:sz="0" w:space="0" w:color="auto"/>
            <w:left w:val="none" w:sz="0" w:space="0" w:color="auto"/>
            <w:bottom w:val="none" w:sz="0" w:space="0" w:color="auto"/>
            <w:right w:val="none" w:sz="0" w:space="0" w:color="auto"/>
          </w:divBdr>
        </w:div>
        <w:div w:id="1775319842">
          <w:marLeft w:val="0"/>
          <w:marRight w:val="0"/>
          <w:marTop w:val="0"/>
          <w:marBottom w:val="0"/>
          <w:divBdr>
            <w:top w:val="none" w:sz="0" w:space="0" w:color="auto"/>
            <w:left w:val="none" w:sz="0" w:space="0" w:color="auto"/>
            <w:bottom w:val="none" w:sz="0" w:space="0" w:color="auto"/>
            <w:right w:val="none" w:sz="0" w:space="0" w:color="auto"/>
          </w:divBdr>
        </w:div>
        <w:div w:id="241721537">
          <w:marLeft w:val="0"/>
          <w:marRight w:val="0"/>
          <w:marTop w:val="0"/>
          <w:marBottom w:val="0"/>
          <w:divBdr>
            <w:top w:val="none" w:sz="0" w:space="0" w:color="auto"/>
            <w:left w:val="none" w:sz="0" w:space="0" w:color="auto"/>
            <w:bottom w:val="none" w:sz="0" w:space="0" w:color="auto"/>
            <w:right w:val="none" w:sz="0" w:space="0" w:color="auto"/>
          </w:divBdr>
        </w:div>
        <w:div w:id="28383682">
          <w:marLeft w:val="0"/>
          <w:marRight w:val="0"/>
          <w:marTop w:val="0"/>
          <w:marBottom w:val="0"/>
          <w:divBdr>
            <w:top w:val="none" w:sz="0" w:space="0" w:color="auto"/>
            <w:left w:val="none" w:sz="0" w:space="0" w:color="auto"/>
            <w:bottom w:val="none" w:sz="0" w:space="0" w:color="auto"/>
            <w:right w:val="none" w:sz="0" w:space="0" w:color="auto"/>
          </w:divBdr>
        </w:div>
        <w:div w:id="968514743">
          <w:marLeft w:val="0"/>
          <w:marRight w:val="0"/>
          <w:marTop w:val="0"/>
          <w:marBottom w:val="0"/>
          <w:divBdr>
            <w:top w:val="none" w:sz="0" w:space="0" w:color="auto"/>
            <w:left w:val="none" w:sz="0" w:space="0" w:color="auto"/>
            <w:bottom w:val="none" w:sz="0" w:space="0" w:color="auto"/>
            <w:right w:val="none" w:sz="0" w:space="0" w:color="auto"/>
          </w:divBdr>
        </w:div>
        <w:div w:id="251818558">
          <w:marLeft w:val="0"/>
          <w:marRight w:val="0"/>
          <w:marTop w:val="0"/>
          <w:marBottom w:val="0"/>
          <w:divBdr>
            <w:top w:val="none" w:sz="0" w:space="0" w:color="auto"/>
            <w:left w:val="none" w:sz="0" w:space="0" w:color="auto"/>
            <w:bottom w:val="none" w:sz="0" w:space="0" w:color="auto"/>
            <w:right w:val="none" w:sz="0" w:space="0" w:color="auto"/>
          </w:divBdr>
        </w:div>
      </w:divsChild>
    </w:div>
    <w:div w:id="1443184214">
      <w:bodyDiv w:val="1"/>
      <w:marLeft w:val="0"/>
      <w:marRight w:val="0"/>
      <w:marTop w:val="0"/>
      <w:marBottom w:val="0"/>
      <w:divBdr>
        <w:top w:val="none" w:sz="0" w:space="0" w:color="auto"/>
        <w:left w:val="none" w:sz="0" w:space="0" w:color="auto"/>
        <w:bottom w:val="none" w:sz="0" w:space="0" w:color="auto"/>
        <w:right w:val="none" w:sz="0" w:space="0" w:color="auto"/>
      </w:divBdr>
    </w:div>
    <w:div w:id="1475945579">
      <w:bodyDiv w:val="1"/>
      <w:marLeft w:val="0"/>
      <w:marRight w:val="0"/>
      <w:marTop w:val="0"/>
      <w:marBottom w:val="0"/>
      <w:divBdr>
        <w:top w:val="none" w:sz="0" w:space="0" w:color="auto"/>
        <w:left w:val="none" w:sz="0" w:space="0" w:color="auto"/>
        <w:bottom w:val="none" w:sz="0" w:space="0" w:color="auto"/>
        <w:right w:val="none" w:sz="0" w:space="0" w:color="auto"/>
      </w:divBdr>
    </w:div>
    <w:div w:id="1555896334">
      <w:bodyDiv w:val="1"/>
      <w:marLeft w:val="0"/>
      <w:marRight w:val="0"/>
      <w:marTop w:val="0"/>
      <w:marBottom w:val="0"/>
      <w:divBdr>
        <w:top w:val="none" w:sz="0" w:space="0" w:color="auto"/>
        <w:left w:val="none" w:sz="0" w:space="0" w:color="auto"/>
        <w:bottom w:val="none" w:sz="0" w:space="0" w:color="auto"/>
        <w:right w:val="none" w:sz="0" w:space="0" w:color="auto"/>
      </w:divBdr>
    </w:div>
    <w:div w:id="1766918803">
      <w:bodyDiv w:val="1"/>
      <w:marLeft w:val="0"/>
      <w:marRight w:val="0"/>
      <w:marTop w:val="0"/>
      <w:marBottom w:val="0"/>
      <w:divBdr>
        <w:top w:val="none" w:sz="0" w:space="0" w:color="auto"/>
        <w:left w:val="none" w:sz="0" w:space="0" w:color="auto"/>
        <w:bottom w:val="none" w:sz="0" w:space="0" w:color="auto"/>
        <w:right w:val="none" w:sz="0" w:space="0" w:color="auto"/>
      </w:divBdr>
      <w:divsChild>
        <w:div w:id="884751861">
          <w:marLeft w:val="0"/>
          <w:marRight w:val="0"/>
          <w:marTop w:val="0"/>
          <w:marBottom w:val="0"/>
          <w:divBdr>
            <w:top w:val="none" w:sz="0" w:space="0" w:color="auto"/>
            <w:left w:val="none" w:sz="0" w:space="0" w:color="auto"/>
            <w:bottom w:val="none" w:sz="0" w:space="0" w:color="auto"/>
            <w:right w:val="none" w:sz="0" w:space="0" w:color="auto"/>
          </w:divBdr>
          <w:divsChild>
            <w:div w:id="814420345">
              <w:marLeft w:val="0"/>
              <w:marRight w:val="0"/>
              <w:marTop w:val="0"/>
              <w:marBottom w:val="0"/>
              <w:divBdr>
                <w:top w:val="none" w:sz="0" w:space="0" w:color="auto"/>
                <w:left w:val="none" w:sz="0" w:space="0" w:color="auto"/>
                <w:bottom w:val="none" w:sz="0" w:space="0" w:color="auto"/>
                <w:right w:val="none" w:sz="0" w:space="0" w:color="auto"/>
              </w:divBdr>
            </w:div>
            <w:div w:id="1248347438">
              <w:marLeft w:val="0"/>
              <w:marRight w:val="0"/>
              <w:marTop w:val="0"/>
              <w:marBottom w:val="0"/>
              <w:divBdr>
                <w:top w:val="none" w:sz="0" w:space="0" w:color="auto"/>
                <w:left w:val="none" w:sz="0" w:space="0" w:color="auto"/>
                <w:bottom w:val="none" w:sz="0" w:space="0" w:color="auto"/>
                <w:right w:val="none" w:sz="0" w:space="0" w:color="auto"/>
              </w:divBdr>
              <w:divsChild>
                <w:div w:id="1316840025">
                  <w:marLeft w:val="0"/>
                  <w:marRight w:val="0"/>
                  <w:marTop w:val="0"/>
                  <w:marBottom w:val="0"/>
                  <w:divBdr>
                    <w:top w:val="none" w:sz="0" w:space="0" w:color="auto"/>
                    <w:left w:val="none" w:sz="0" w:space="0" w:color="auto"/>
                    <w:bottom w:val="none" w:sz="0" w:space="0" w:color="auto"/>
                    <w:right w:val="none" w:sz="0" w:space="0" w:color="auto"/>
                  </w:divBdr>
                </w:div>
                <w:div w:id="159084306">
                  <w:marLeft w:val="0"/>
                  <w:marRight w:val="0"/>
                  <w:marTop w:val="0"/>
                  <w:marBottom w:val="0"/>
                  <w:divBdr>
                    <w:top w:val="none" w:sz="0" w:space="0" w:color="auto"/>
                    <w:left w:val="none" w:sz="0" w:space="0" w:color="auto"/>
                    <w:bottom w:val="none" w:sz="0" w:space="0" w:color="auto"/>
                    <w:right w:val="none" w:sz="0" w:space="0" w:color="auto"/>
                  </w:divBdr>
                </w:div>
                <w:div w:id="928195820">
                  <w:marLeft w:val="0"/>
                  <w:marRight w:val="0"/>
                  <w:marTop w:val="0"/>
                  <w:marBottom w:val="0"/>
                  <w:divBdr>
                    <w:top w:val="none" w:sz="0" w:space="0" w:color="auto"/>
                    <w:left w:val="none" w:sz="0" w:space="0" w:color="auto"/>
                    <w:bottom w:val="none" w:sz="0" w:space="0" w:color="auto"/>
                    <w:right w:val="none" w:sz="0" w:space="0" w:color="auto"/>
                  </w:divBdr>
                </w:div>
                <w:div w:id="2081098730">
                  <w:marLeft w:val="0"/>
                  <w:marRight w:val="0"/>
                  <w:marTop w:val="0"/>
                  <w:marBottom w:val="0"/>
                  <w:divBdr>
                    <w:top w:val="none" w:sz="0" w:space="0" w:color="auto"/>
                    <w:left w:val="none" w:sz="0" w:space="0" w:color="auto"/>
                    <w:bottom w:val="none" w:sz="0" w:space="0" w:color="auto"/>
                    <w:right w:val="none" w:sz="0" w:space="0" w:color="auto"/>
                  </w:divBdr>
                </w:div>
                <w:div w:id="416944628">
                  <w:marLeft w:val="0"/>
                  <w:marRight w:val="0"/>
                  <w:marTop w:val="0"/>
                  <w:marBottom w:val="0"/>
                  <w:divBdr>
                    <w:top w:val="none" w:sz="0" w:space="0" w:color="auto"/>
                    <w:left w:val="none" w:sz="0" w:space="0" w:color="auto"/>
                    <w:bottom w:val="none" w:sz="0" w:space="0" w:color="auto"/>
                    <w:right w:val="none" w:sz="0" w:space="0" w:color="auto"/>
                  </w:divBdr>
                </w:div>
                <w:div w:id="1063455945">
                  <w:marLeft w:val="0"/>
                  <w:marRight w:val="0"/>
                  <w:marTop w:val="0"/>
                  <w:marBottom w:val="0"/>
                  <w:divBdr>
                    <w:top w:val="none" w:sz="0" w:space="0" w:color="auto"/>
                    <w:left w:val="none" w:sz="0" w:space="0" w:color="auto"/>
                    <w:bottom w:val="none" w:sz="0" w:space="0" w:color="auto"/>
                    <w:right w:val="none" w:sz="0" w:space="0" w:color="auto"/>
                  </w:divBdr>
                </w:div>
                <w:div w:id="1067454340">
                  <w:marLeft w:val="0"/>
                  <w:marRight w:val="0"/>
                  <w:marTop w:val="0"/>
                  <w:marBottom w:val="120"/>
                  <w:divBdr>
                    <w:top w:val="none" w:sz="0" w:space="0" w:color="auto"/>
                    <w:left w:val="none" w:sz="0" w:space="0" w:color="auto"/>
                    <w:bottom w:val="none" w:sz="0" w:space="0" w:color="auto"/>
                    <w:right w:val="none" w:sz="0" w:space="0" w:color="auto"/>
                  </w:divBdr>
                </w:div>
              </w:divsChild>
            </w:div>
            <w:div w:id="1604918445">
              <w:marLeft w:val="0"/>
              <w:marRight w:val="0"/>
              <w:marTop w:val="240"/>
              <w:marBottom w:val="0"/>
              <w:divBdr>
                <w:top w:val="single" w:sz="6" w:space="4" w:color="AAAAAA"/>
                <w:left w:val="single" w:sz="6" w:space="4" w:color="AAAAAA"/>
                <w:bottom w:val="single" w:sz="6" w:space="4" w:color="AAAAAA"/>
                <w:right w:val="single" w:sz="6" w:space="4" w:color="AAAAAA"/>
              </w:divBdr>
              <w:divsChild>
                <w:div w:id="10724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393706">
      <w:bodyDiv w:val="1"/>
      <w:marLeft w:val="0"/>
      <w:marRight w:val="0"/>
      <w:marTop w:val="0"/>
      <w:marBottom w:val="0"/>
      <w:divBdr>
        <w:top w:val="none" w:sz="0" w:space="0" w:color="auto"/>
        <w:left w:val="none" w:sz="0" w:space="0" w:color="auto"/>
        <w:bottom w:val="none" w:sz="0" w:space="0" w:color="auto"/>
        <w:right w:val="none" w:sz="0" w:space="0" w:color="auto"/>
      </w:divBdr>
      <w:divsChild>
        <w:div w:id="656229407">
          <w:marLeft w:val="0"/>
          <w:marRight w:val="0"/>
          <w:marTop w:val="0"/>
          <w:marBottom w:val="0"/>
          <w:divBdr>
            <w:top w:val="none" w:sz="0" w:space="0" w:color="auto"/>
            <w:left w:val="none" w:sz="0" w:space="0" w:color="auto"/>
            <w:bottom w:val="none" w:sz="0" w:space="0" w:color="auto"/>
            <w:right w:val="none" w:sz="0" w:space="0" w:color="auto"/>
          </w:divBdr>
        </w:div>
        <w:div w:id="1994606260">
          <w:marLeft w:val="0"/>
          <w:marRight w:val="0"/>
          <w:marTop w:val="0"/>
          <w:marBottom w:val="0"/>
          <w:divBdr>
            <w:top w:val="none" w:sz="0" w:space="0" w:color="auto"/>
            <w:left w:val="none" w:sz="0" w:space="0" w:color="auto"/>
            <w:bottom w:val="none" w:sz="0" w:space="0" w:color="auto"/>
            <w:right w:val="none" w:sz="0" w:space="0" w:color="auto"/>
          </w:divBdr>
        </w:div>
        <w:div w:id="50081600">
          <w:marLeft w:val="0"/>
          <w:marRight w:val="0"/>
          <w:marTop w:val="0"/>
          <w:marBottom w:val="0"/>
          <w:divBdr>
            <w:top w:val="none" w:sz="0" w:space="0" w:color="auto"/>
            <w:left w:val="none" w:sz="0" w:space="0" w:color="auto"/>
            <w:bottom w:val="none" w:sz="0" w:space="0" w:color="auto"/>
            <w:right w:val="none" w:sz="0" w:space="0" w:color="auto"/>
          </w:divBdr>
        </w:div>
        <w:div w:id="796069191">
          <w:marLeft w:val="0"/>
          <w:marRight w:val="0"/>
          <w:marTop w:val="0"/>
          <w:marBottom w:val="0"/>
          <w:divBdr>
            <w:top w:val="none" w:sz="0" w:space="0" w:color="auto"/>
            <w:left w:val="none" w:sz="0" w:space="0" w:color="auto"/>
            <w:bottom w:val="none" w:sz="0" w:space="0" w:color="auto"/>
            <w:right w:val="none" w:sz="0" w:space="0" w:color="auto"/>
          </w:divBdr>
        </w:div>
      </w:divsChild>
    </w:div>
    <w:div w:id="1901359402">
      <w:bodyDiv w:val="1"/>
      <w:marLeft w:val="0"/>
      <w:marRight w:val="0"/>
      <w:marTop w:val="0"/>
      <w:marBottom w:val="0"/>
      <w:divBdr>
        <w:top w:val="none" w:sz="0" w:space="0" w:color="auto"/>
        <w:left w:val="none" w:sz="0" w:space="0" w:color="auto"/>
        <w:bottom w:val="none" w:sz="0" w:space="0" w:color="auto"/>
        <w:right w:val="none" w:sz="0" w:space="0" w:color="auto"/>
      </w:divBdr>
    </w:div>
    <w:div w:id="1957178752">
      <w:bodyDiv w:val="1"/>
      <w:marLeft w:val="0"/>
      <w:marRight w:val="0"/>
      <w:marTop w:val="0"/>
      <w:marBottom w:val="0"/>
      <w:divBdr>
        <w:top w:val="none" w:sz="0" w:space="0" w:color="auto"/>
        <w:left w:val="none" w:sz="0" w:space="0" w:color="auto"/>
        <w:bottom w:val="none" w:sz="0" w:space="0" w:color="auto"/>
        <w:right w:val="none" w:sz="0" w:space="0" w:color="auto"/>
      </w:divBdr>
      <w:divsChild>
        <w:div w:id="2975607">
          <w:marLeft w:val="0"/>
          <w:marRight w:val="0"/>
          <w:marTop w:val="0"/>
          <w:marBottom w:val="0"/>
          <w:divBdr>
            <w:top w:val="none" w:sz="0" w:space="0" w:color="auto"/>
            <w:left w:val="none" w:sz="0" w:space="0" w:color="auto"/>
            <w:bottom w:val="none" w:sz="0" w:space="0" w:color="auto"/>
            <w:right w:val="none" w:sz="0" w:space="0" w:color="auto"/>
          </w:divBdr>
        </w:div>
        <w:div w:id="1469008193">
          <w:marLeft w:val="0"/>
          <w:marRight w:val="0"/>
          <w:marTop w:val="0"/>
          <w:marBottom w:val="0"/>
          <w:divBdr>
            <w:top w:val="none" w:sz="0" w:space="0" w:color="auto"/>
            <w:left w:val="none" w:sz="0" w:space="0" w:color="auto"/>
            <w:bottom w:val="none" w:sz="0" w:space="0" w:color="auto"/>
            <w:right w:val="none" w:sz="0" w:space="0" w:color="auto"/>
          </w:divBdr>
        </w:div>
        <w:div w:id="1565945846">
          <w:marLeft w:val="0"/>
          <w:marRight w:val="0"/>
          <w:marTop w:val="0"/>
          <w:marBottom w:val="0"/>
          <w:divBdr>
            <w:top w:val="none" w:sz="0" w:space="0" w:color="auto"/>
            <w:left w:val="none" w:sz="0" w:space="0" w:color="auto"/>
            <w:bottom w:val="none" w:sz="0" w:space="0" w:color="auto"/>
            <w:right w:val="none" w:sz="0" w:space="0" w:color="auto"/>
          </w:divBdr>
        </w:div>
        <w:div w:id="1678266053">
          <w:marLeft w:val="0"/>
          <w:marRight w:val="0"/>
          <w:marTop w:val="0"/>
          <w:marBottom w:val="0"/>
          <w:divBdr>
            <w:top w:val="none" w:sz="0" w:space="0" w:color="auto"/>
            <w:left w:val="none" w:sz="0" w:space="0" w:color="auto"/>
            <w:bottom w:val="none" w:sz="0" w:space="0" w:color="auto"/>
            <w:right w:val="none" w:sz="0" w:space="0" w:color="auto"/>
          </w:divBdr>
        </w:div>
        <w:div w:id="1813592898">
          <w:marLeft w:val="0"/>
          <w:marRight w:val="0"/>
          <w:marTop w:val="0"/>
          <w:marBottom w:val="0"/>
          <w:divBdr>
            <w:top w:val="none" w:sz="0" w:space="0" w:color="auto"/>
            <w:left w:val="none" w:sz="0" w:space="0" w:color="auto"/>
            <w:bottom w:val="none" w:sz="0" w:space="0" w:color="auto"/>
            <w:right w:val="none" w:sz="0" w:space="0" w:color="auto"/>
          </w:divBdr>
        </w:div>
      </w:divsChild>
    </w:div>
    <w:div w:id="2083601733">
      <w:bodyDiv w:val="1"/>
      <w:marLeft w:val="0"/>
      <w:marRight w:val="0"/>
      <w:marTop w:val="0"/>
      <w:marBottom w:val="0"/>
      <w:divBdr>
        <w:top w:val="none" w:sz="0" w:space="0" w:color="auto"/>
        <w:left w:val="none" w:sz="0" w:space="0" w:color="auto"/>
        <w:bottom w:val="none" w:sz="0" w:space="0" w:color="auto"/>
        <w:right w:val="none" w:sz="0" w:space="0" w:color="auto"/>
      </w:divBdr>
      <w:divsChild>
        <w:div w:id="1331718737">
          <w:marLeft w:val="0"/>
          <w:marRight w:val="0"/>
          <w:marTop w:val="0"/>
          <w:marBottom w:val="0"/>
          <w:divBdr>
            <w:top w:val="none" w:sz="0" w:space="0" w:color="auto"/>
            <w:left w:val="none" w:sz="0" w:space="0" w:color="auto"/>
            <w:bottom w:val="none" w:sz="0" w:space="0" w:color="auto"/>
            <w:right w:val="none" w:sz="0" w:space="0" w:color="auto"/>
          </w:divBdr>
        </w:div>
        <w:div w:id="1045375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2.xml"/><Relationship Id="rId21" Type="http://schemas.openxmlformats.org/officeDocument/2006/relationships/image" Target="media/image3.jpeg"/><Relationship Id="rId42" Type="http://schemas.openxmlformats.org/officeDocument/2006/relationships/hyperlink" Target="https://en.wikipedia.org/wiki/Apiose" TargetMode="External"/><Relationship Id="rId63" Type="http://schemas.openxmlformats.org/officeDocument/2006/relationships/hyperlink" Target="https://en.wikipedia.org/wiki/Plasticizer" TargetMode="External"/><Relationship Id="rId84" Type="http://schemas.openxmlformats.org/officeDocument/2006/relationships/hyperlink" Target="https://en.wikipedia.org/wiki/Poise" TargetMode="External"/><Relationship Id="rId138" Type="http://schemas.openxmlformats.org/officeDocument/2006/relationships/hyperlink" Target="https://en.wikipedia.org/wiki/PubMed_Central" TargetMode="External"/><Relationship Id="rId159" Type="http://schemas.openxmlformats.org/officeDocument/2006/relationships/hyperlink" Target="http://www.ams.usda.gov/AMSv1.0/getfile?dDocName=STELPRDC5066975" TargetMode="External"/><Relationship Id="rId170" Type="http://schemas.openxmlformats.org/officeDocument/2006/relationships/hyperlink" Target="https://www.ncbi.nlm.nih.gov/pubmed/7434368" TargetMode="External"/><Relationship Id="rId191" Type="http://schemas.openxmlformats.org/officeDocument/2006/relationships/hyperlink" Target="https://en.wikipedia.org/wiki/Special:BookSources/1-56022-855-5" TargetMode="External"/><Relationship Id="rId205" Type="http://schemas.openxmlformats.org/officeDocument/2006/relationships/hyperlink" Target="http://www.pharmacopeia.cn/" TargetMode="External"/><Relationship Id="rId16" Type="http://schemas.openxmlformats.org/officeDocument/2006/relationships/hyperlink" Target="https://en.wikipedia.org/wiki/Excipient" TargetMode="External"/><Relationship Id="rId107" Type="http://schemas.openxmlformats.org/officeDocument/2006/relationships/hyperlink" Target="https://en.wikipedia.org/wiki/Sodium_chloride" TargetMode="External"/><Relationship Id="rId11" Type="http://schemas.openxmlformats.org/officeDocument/2006/relationships/hyperlink" Target="http://www.patient.co.uk/search.asp?searchterm=ANTICHOLINERGIC+AGENT&amp;collections=PPsearch" TargetMode="External"/><Relationship Id="rId32" Type="http://schemas.openxmlformats.org/officeDocument/2006/relationships/hyperlink" Target="https://en.wikipedia.org/wiki/Heteropolysaccharide" TargetMode="External"/><Relationship Id="rId37" Type="http://schemas.openxmlformats.org/officeDocument/2006/relationships/hyperlink" Target="https://en.wikipedia.org/wiki/Gelling_agent" TargetMode="External"/><Relationship Id="rId53" Type="http://schemas.openxmlformats.org/officeDocument/2006/relationships/hyperlink" Target="https://en.wikipedia.org/wiki/Melting_point" TargetMode="External"/><Relationship Id="rId58" Type="http://schemas.openxmlformats.org/officeDocument/2006/relationships/hyperlink" Target="https://en.wikipedia.org/wiki/Ester" TargetMode="External"/><Relationship Id="rId74" Type="http://schemas.openxmlformats.org/officeDocument/2006/relationships/hyperlink" Target="https://en.wikipedia.org/wiki/Ethanol" TargetMode="External"/><Relationship Id="rId79" Type="http://schemas.openxmlformats.org/officeDocument/2006/relationships/hyperlink" Target="https://en.wikipedia.org/wiki/Acid_dissociation_constant" TargetMode="External"/><Relationship Id="rId102" Type="http://schemas.openxmlformats.org/officeDocument/2006/relationships/hyperlink" Target="https://en.wikipedia.org/wiki/Ethyl_cellulose" TargetMode="External"/><Relationship Id="rId123" Type="http://schemas.openxmlformats.org/officeDocument/2006/relationships/chart" Target="charts/chart5.xml"/><Relationship Id="rId128" Type="http://schemas.openxmlformats.org/officeDocument/2006/relationships/chart" Target="charts/chart10.xml"/><Relationship Id="rId144" Type="http://schemas.openxmlformats.org/officeDocument/2006/relationships/hyperlink" Target="https://dx.doi.org/10.1111%2Fj.1365-2036.2007.03455.x" TargetMode="External"/><Relationship Id="rId149" Type="http://schemas.openxmlformats.org/officeDocument/2006/relationships/hyperlink" Target="https://en.wikipedia.org/wiki/Digital_object_identifier" TargetMode="External"/><Relationship Id="rId5" Type="http://schemas.openxmlformats.org/officeDocument/2006/relationships/footnotes" Target="footnotes.xml"/><Relationship Id="rId90" Type="http://schemas.openxmlformats.org/officeDocument/2006/relationships/hyperlink" Target="https://en.wikipedia.org/wiki/IUPAC" TargetMode="External"/><Relationship Id="rId95" Type="http://schemas.openxmlformats.org/officeDocument/2006/relationships/hyperlink" Target="https://en.wikipedia.org/wiki/Chemical_compound" TargetMode="External"/><Relationship Id="rId160" Type="http://schemas.openxmlformats.org/officeDocument/2006/relationships/hyperlink" Target="https://www.ncbi.nlm.nih.gov/pmc/articles/PMC1564390" TargetMode="External"/><Relationship Id="rId165" Type="http://schemas.openxmlformats.org/officeDocument/2006/relationships/hyperlink" Target="https://en.wikipedia.org/wiki/PubMed_Identifier" TargetMode="External"/><Relationship Id="rId181" Type="http://schemas.openxmlformats.org/officeDocument/2006/relationships/hyperlink" Target="https://en.wikipedia.org/wiki/Special:BookSources/0-943088-37-2" TargetMode="External"/><Relationship Id="rId186" Type="http://schemas.openxmlformats.org/officeDocument/2006/relationships/hyperlink" Target="http://www.tandfonline.com/doi/abs/10.1080/10408399709527767" TargetMode="External"/><Relationship Id="rId22" Type="http://schemas.openxmlformats.org/officeDocument/2006/relationships/image" Target="media/image4.png"/><Relationship Id="rId27" Type="http://schemas.openxmlformats.org/officeDocument/2006/relationships/hyperlink" Target="https://en.wikipedia.org/wiki/Glidant" TargetMode="External"/><Relationship Id="rId43" Type="http://schemas.openxmlformats.org/officeDocument/2006/relationships/hyperlink" Target="https://en.wikipedia.org/wiki/Galactose" TargetMode="External"/><Relationship Id="rId48" Type="http://schemas.openxmlformats.org/officeDocument/2006/relationships/hyperlink" Target="https://en.wikipedia.org/wiki/Diarrhea" TargetMode="External"/><Relationship Id="rId64" Type="http://schemas.openxmlformats.org/officeDocument/2006/relationships/hyperlink" Target="https://en.wikipedia.org/wiki/Chemical_formula" TargetMode="External"/><Relationship Id="rId69" Type="http://schemas.openxmlformats.org/officeDocument/2006/relationships/hyperlink" Target="https://en.wikipedia.org/wiki/Aqueous_solution" TargetMode="External"/><Relationship Id="rId113" Type="http://schemas.openxmlformats.org/officeDocument/2006/relationships/hyperlink" Target="https://en.wikipedia.org/wiki/Non-polar" TargetMode="External"/><Relationship Id="rId118" Type="http://schemas.openxmlformats.org/officeDocument/2006/relationships/chart" Target="charts/chart3.xml"/><Relationship Id="rId134" Type="http://schemas.openxmlformats.org/officeDocument/2006/relationships/hyperlink" Target="https://www.ncbi.nlm.nih.gov/pubmed/22349170" TargetMode="External"/><Relationship Id="rId139" Type="http://schemas.openxmlformats.org/officeDocument/2006/relationships/hyperlink" Target="https://www.ncbi.nlm.nih.gov/pmc/articles/PMC1728533" TargetMode="External"/><Relationship Id="rId80" Type="http://schemas.openxmlformats.org/officeDocument/2006/relationships/hyperlink" Target="https://en.wikipedia.org/wiki/Isopropyl_alcohol" TargetMode="External"/><Relationship Id="rId85" Type="http://schemas.openxmlformats.org/officeDocument/2006/relationships/hyperlink" Target="https://en.wikipedia.org/wiki/Isopropyl_alcohol" TargetMode="External"/><Relationship Id="rId150" Type="http://schemas.openxmlformats.org/officeDocument/2006/relationships/hyperlink" Target="https://dx.doi.org/10.1097%2F01.iop.0000170417.19223.6c" TargetMode="External"/><Relationship Id="rId155" Type="http://schemas.openxmlformats.org/officeDocument/2006/relationships/hyperlink" Target="https://dx.doi.org/10.1208%2Fpt020208" TargetMode="External"/><Relationship Id="rId171" Type="http://schemas.openxmlformats.org/officeDocument/2006/relationships/hyperlink" Target="http://www.accessdata.fda.gov/scripts/fcn/fcnDetailNavigation.cfm?rpt=scogsListing&amp;id=198" TargetMode="External"/><Relationship Id="rId176" Type="http://schemas.openxmlformats.org/officeDocument/2006/relationships/hyperlink" Target="https://en.wikipedia.org/wiki/PubMed_Identifier" TargetMode="External"/><Relationship Id="rId192" Type="http://schemas.openxmlformats.org/officeDocument/2006/relationships/hyperlink" Target="http://www.morflex.com/pdf/bul102.4.pdf" TargetMode="External"/><Relationship Id="rId197" Type="http://schemas.openxmlformats.org/officeDocument/2006/relationships/hyperlink" Target="https://en.wikipedia.org/wiki/Clinical_Toxicology" TargetMode="External"/><Relationship Id="rId206" Type="http://schemas.openxmlformats.org/officeDocument/2006/relationships/header" Target="header1.xml"/><Relationship Id="rId201" Type="http://schemas.openxmlformats.org/officeDocument/2006/relationships/hyperlink" Target="https://www.ncbi.nlm.nih.gov/pubmed/24815348" TargetMode="External"/><Relationship Id="rId12" Type="http://schemas.openxmlformats.org/officeDocument/2006/relationships/hyperlink" Target="http://www.webmd.com/hw-popup/remission" TargetMode="External"/><Relationship Id="rId17" Type="http://schemas.openxmlformats.org/officeDocument/2006/relationships/hyperlink" Target="https://en.wikipedia.org/wiki/Food_additive" TargetMode="External"/><Relationship Id="rId33" Type="http://schemas.openxmlformats.org/officeDocument/2006/relationships/hyperlink" Target="https://en.wikipedia.org/wiki/Cell_wall" TargetMode="External"/><Relationship Id="rId38" Type="http://schemas.openxmlformats.org/officeDocument/2006/relationships/hyperlink" Target="https://en.wikipedia.org/wiki/Jam" TargetMode="External"/><Relationship Id="rId59" Type="http://schemas.openxmlformats.org/officeDocument/2006/relationships/hyperlink" Target="https://en.wikipedia.org/wiki/Citric_acid" TargetMode="External"/><Relationship Id="rId103" Type="http://schemas.openxmlformats.org/officeDocument/2006/relationships/hyperlink" Target="https://en.wikipedia.org/wiki/Polyvinyl_butyral" TargetMode="External"/><Relationship Id="rId108" Type="http://schemas.openxmlformats.org/officeDocument/2006/relationships/hyperlink" Target="https://en.wikipedia.org/wiki/Sodium_sulfate" TargetMode="External"/><Relationship Id="rId124" Type="http://schemas.openxmlformats.org/officeDocument/2006/relationships/chart" Target="charts/chart6.xml"/><Relationship Id="rId129" Type="http://schemas.openxmlformats.org/officeDocument/2006/relationships/chart" Target="charts/chart11.xml"/><Relationship Id="rId54" Type="http://schemas.openxmlformats.org/officeDocument/2006/relationships/hyperlink" Target="https://en.wikipedia.org/wiki/Triethyl_citrate" TargetMode="External"/><Relationship Id="rId70" Type="http://schemas.openxmlformats.org/officeDocument/2006/relationships/hyperlink" Target="https://en.wikipedia.org/wiki/Miscible" TargetMode="External"/><Relationship Id="rId75" Type="http://schemas.openxmlformats.org/officeDocument/2006/relationships/hyperlink" Target="https://en.wikipedia.org/wiki/Ether" TargetMode="External"/><Relationship Id="rId91" Type="http://schemas.openxmlformats.org/officeDocument/2006/relationships/hyperlink" Target="https://en.wikipedia.org/wiki/Chemical_compound" TargetMode="External"/><Relationship Id="rId96" Type="http://schemas.openxmlformats.org/officeDocument/2006/relationships/hyperlink" Target="https://en.wikipedia.org/wiki/Odor" TargetMode="External"/><Relationship Id="rId140" Type="http://schemas.openxmlformats.org/officeDocument/2006/relationships/hyperlink" Target="https://en.wikipedia.org/wiki/PubMed_Identifier" TargetMode="External"/><Relationship Id="rId145" Type="http://schemas.openxmlformats.org/officeDocument/2006/relationships/hyperlink" Target="https://en.wikipedia.org/wiki/PubMed_Identifier" TargetMode="External"/><Relationship Id="rId161" Type="http://schemas.openxmlformats.org/officeDocument/2006/relationships/hyperlink" Target="https://en.wikipedia.org/wiki/Digital_object_identifier" TargetMode="External"/><Relationship Id="rId166" Type="http://schemas.openxmlformats.org/officeDocument/2006/relationships/hyperlink" Target="https://www.ncbi.nlm.nih.gov/pubmed/16945126" TargetMode="External"/><Relationship Id="rId182" Type="http://schemas.openxmlformats.org/officeDocument/2006/relationships/hyperlink" Target="http://www.ccrc.uga.edu/~mao/rg1/rg1.htm" TargetMode="External"/><Relationship Id="rId187" Type="http://schemas.openxmlformats.org/officeDocument/2006/relationships/hyperlink" Target="https://en.wikipedia.org/wiki/Digital_object_identifier"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google.co.in/imgres?q=structural+formula+of+microcrystalline+cellulose&amp;um=1&amp;hl=en&amp;biw=1024&amp;bih=566&amp;tbm=isch&amp;tbnid=_aQLuxinM2Tc3M:&amp;imgrefurl=http://www.medicinescomplete.com/mc/excipients/current/1001935557.htm&amp;docid=GNXN78x8vLWk8M&amp;imgurl=http://www.medicinescomplete.com/mc/excipients/current/images/Exccellulose__microcrystallineC001_default.png&amp;w=430&amp;h=276&amp;ei=HvRVUKfGNorirAeM04HIDA&amp;zoom=1&amp;iact=hc&amp;vpx=433&amp;vpy=142&amp;dur=1217&amp;hovh=180&amp;hovw=280&amp;tx=153&amp;ty=92&amp;sig=117231231867120098778&amp;page=1&amp;tbnh=99&amp;tbnw=155&amp;start=0&amp;ndsp=16&amp;ved=1t:429,r:2,s:0,i:76" TargetMode="External"/><Relationship Id="rId28" Type="http://schemas.openxmlformats.org/officeDocument/2006/relationships/hyperlink" Target="https://en.wikipedia.org/wiki/Pleurodesis" TargetMode="External"/><Relationship Id="rId49" Type="http://schemas.openxmlformats.org/officeDocument/2006/relationships/hyperlink" Target="https://en.wikipedia.org/wiki/Colostomy" TargetMode="External"/><Relationship Id="rId114" Type="http://schemas.openxmlformats.org/officeDocument/2006/relationships/hyperlink" Target="http://www.tradeindia.com/Seller-1106568-A-B-ENTERPRISES/" TargetMode="External"/><Relationship Id="rId119" Type="http://schemas.openxmlformats.org/officeDocument/2006/relationships/image" Target="media/image7.png"/><Relationship Id="rId44" Type="http://schemas.openxmlformats.org/officeDocument/2006/relationships/hyperlink" Target="https://en.wikipedia.org/wiki/Arabinose" TargetMode="External"/><Relationship Id="rId60" Type="http://schemas.openxmlformats.org/officeDocument/2006/relationships/hyperlink" Target="https://en.wikipedia.org/wiki/Food_additive" TargetMode="External"/><Relationship Id="rId65" Type="http://schemas.openxmlformats.org/officeDocument/2006/relationships/hyperlink" Target="https://en.wikipedia.org/wiki/Molar_mass" TargetMode="External"/><Relationship Id="rId81" Type="http://schemas.openxmlformats.org/officeDocument/2006/relationships/hyperlink" Target="https://en.wikipedia.org/wiki/Refractive_index" TargetMode="External"/><Relationship Id="rId86" Type="http://schemas.openxmlformats.org/officeDocument/2006/relationships/hyperlink" Target="https://en.wikipedia.org/wiki/Poise" TargetMode="External"/><Relationship Id="rId130" Type="http://schemas.openxmlformats.org/officeDocument/2006/relationships/hyperlink" Target="http://reference.medscape.com/medline/abstract/21195796" TargetMode="External"/><Relationship Id="rId135" Type="http://schemas.openxmlformats.org/officeDocument/2006/relationships/hyperlink" Target="https://www.ncbi.nlm.nih.gov/pmc/articles/PMC1728533" TargetMode="External"/><Relationship Id="rId151" Type="http://schemas.openxmlformats.org/officeDocument/2006/relationships/hyperlink" Target="https://en.wikipedia.org/wiki/PubMed_Identifier" TargetMode="External"/><Relationship Id="rId156" Type="http://schemas.openxmlformats.org/officeDocument/2006/relationships/hyperlink" Target="https://en.wikipedia.org/wiki/PubMed_Identifier" TargetMode="External"/><Relationship Id="rId177" Type="http://schemas.openxmlformats.org/officeDocument/2006/relationships/hyperlink" Target="https://www.ncbi.nlm.nih.gov/pubmed/16407949" TargetMode="External"/><Relationship Id="rId198" Type="http://schemas.openxmlformats.org/officeDocument/2006/relationships/hyperlink" Target="https://en.wikipedia.org/wiki/Digital_object_identifier" TargetMode="External"/><Relationship Id="rId172" Type="http://schemas.openxmlformats.org/officeDocument/2006/relationships/hyperlink" Target="http://www.sciencedirect.com/science/article/pii/S0169433213005874" TargetMode="External"/><Relationship Id="rId193" Type="http://schemas.openxmlformats.org/officeDocument/2006/relationships/hyperlink" Target="https://en.wikipedia.org/wiki/Digital_object_identifier" TargetMode="External"/><Relationship Id="rId202" Type="http://schemas.openxmlformats.org/officeDocument/2006/relationships/hyperlink" Target="https://en.wikipedia.org/wiki/Ullmann%27s_Encyclopedia_of_Industrial_Chemistry" TargetMode="External"/><Relationship Id="rId207"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en.wikipedia.org/wiki/Emulsifier" TargetMode="External"/><Relationship Id="rId39" Type="http://schemas.openxmlformats.org/officeDocument/2006/relationships/hyperlink" Target="https://en.wikipedia.org/wiki/Dietary_fiber" TargetMode="External"/><Relationship Id="rId109" Type="http://schemas.openxmlformats.org/officeDocument/2006/relationships/hyperlink" Target="https://en.wikipedia.org/wiki/Salting_out" TargetMode="External"/><Relationship Id="rId34" Type="http://schemas.openxmlformats.org/officeDocument/2006/relationships/hyperlink" Target="https://en.wikipedia.org/wiki/Terrestrial_plant" TargetMode="External"/><Relationship Id="rId50" Type="http://schemas.openxmlformats.org/officeDocument/2006/relationships/hyperlink" Target="https://en.wikipedia.org/wiki/Chemical_formula" TargetMode="External"/><Relationship Id="rId55" Type="http://schemas.openxmlformats.org/officeDocument/2006/relationships/hyperlink" Target="https://en.wikipedia.org/wiki/Boiling_point" TargetMode="External"/><Relationship Id="rId76" Type="http://schemas.openxmlformats.org/officeDocument/2006/relationships/hyperlink" Target="https://en.wikipedia.org/wiki/Glycerin" TargetMode="External"/><Relationship Id="rId97" Type="http://schemas.openxmlformats.org/officeDocument/2006/relationships/hyperlink" Target="https://en.wikipedia.org/wiki/Alcohol" TargetMode="External"/><Relationship Id="rId104" Type="http://schemas.openxmlformats.org/officeDocument/2006/relationships/hyperlink" Target="https://en.wikipedia.org/wiki/Ethanol" TargetMode="External"/><Relationship Id="rId120" Type="http://schemas.openxmlformats.org/officeDocument/2006/relationships/image" Target="media/image8.jpeg"/><Relationship Id="rId125" Type="http://schemas.openxmlformats.org/officeDocument/2006/relationships/chart" Target="charts/chart7.xml"/><Relationship Id="rId141" Type="http://schemas.openxmlformats.org/officeDocument/2006/relationships/hyperlink" Target="https://www.ncbi.nlm.nih.gov/pubmed/11709512" TargetMode="External"/><Relationship Id="rId146" Type="http://schemas.openxmlformats.org/officeDocument/2006/relationships/hyperlink" Target="https://www.ncbi.nlm.nih.gov/pubmed/17877506" TargetMode="External"/><Relationship Id="rId167" Type="http://schemas.openxmlformats.org/officeDocument/2006/relationships/hyperlink" Target="https://en.wikipedia.org/wiki/Digital_object_identifier" TargetMode="External"/><Relationship Id="rId188" Type="http://schemas.openxmlformats.org/officeDocument/2006/relationships/hyperlink" Target="https://dx.doi.org/10.1080%2F10408399709527767" TargetMode="External"/><Relationship Id="rId7" Type="http://schemas.openxmlformats.org/officeDocument/2006/relationships/image" Target="media/image1.png"/><Relationship Id="rId71" Type="http://schemas.openxmlformats.org/officeDocument/2006/relationships/hyperlink" Target="https://en.wikipedia.org/wiki/Solubility" TargetMode="External"/><Relationship Id="rId92" Type="http://schemas.openxmlformats.org/officeDocument/2006/relationships/hyperlink" Target="https://en.wikipedia.org/wiki/Molecular_formula" TargetMode="External"/><Relationship Id="rId162" Type="http://schemas.openxmlformats.org/officeDocument/2006/relationships/hyperlink" Target="https://dx.doi.org/10.1186%2F1743-422X-3-63" TargetMode="External"/><Relationship Id="rId183" Type="http://schemas.openxmlformats.org/officeDocument/2006/relationships/hyperlink" Target="http://www.sciencedirect.com/science/article/pii/0144861790901052" TargetMode="External"/><Relationship Id="rId2" Type="http://schemas.openxmlformats.org/officeDocument/2006/relationships/styles" Target="styles.xml"/><Relationship Id="rId29" Type="http://schemas.openxmlformats.org/officeDocument/2006/relationships/hyperlink" Target="https://en.wikipedia.org/wiki/Pleural_effusion" TargetMode="External"/><Relationship Id="rId24" Type="http://schemas.openxmlformats.org/officeDocument/2006/relationships/image" Target="media/image5.jpeg"/><Relationship Id="rId40" Type="http://schemas.openxmlformats.org/officeDocument/2006/relationships/hyperlink" Target="https://en.wikipedia.org/wiki/D-galacturonic_acid" TargetMode="External"/><Relationship Id="rId45" Type="http://schemas.openxmlformats.org/officeDocument/2006/relationships/hyperlink" Target="https://en.wikipedia.org/wiki/Viscosity" TargetMode="External"/><Relationship Id="rId66" Type="http://schemas.openxmlformats.org/officeDocument/2006/relationships/hyperlink" Target="https://en.wikipedia.org/wiki/Density" TargetMode="External"/><Relationship Id="rId87" Type="http://schemas.openxmlformats.org/officeDocument/2006/relationships/hyperlink" Target="https://en.wikipedia.org/wiki/Isopropyl_alcohol" TargetMode="External"/><Relationship Id="rId110" Type="http://schemas.openxmlformats.org/officeDocument/2006/relationships/hyperlink" Target="https://en.wikipedia.org/wiki/Isopropyl_alcohol" TargetMode="External"/><Relationship Id="rId115" Type="http://schemas.openxmlformats.org/officeDocument/2006/relationships/hyperlink" Target="http://www.tradeindia.com/Seller-1106568-A-B-ENTERPRISES/" TargetMode="External"/><Relationship Id="rId131" Type="http://schemas.openxmlformats.org/officeDocument/2006/relationships/hyperlink" Target="https://en.wikipedia.org/wiki/Digital_object_identifier" TargetMode="External"/><Relationship Id="rId136" Type="http://schemas.openxmlformats.org/officeDocument/2006/relationships/hyperlink" Target="https://en.wikipedia.org/wiki/Digital_object_identifier" TargetMode="External"/><Relationship Id="rId157" Type="http://schemas.openxmlformats.org/officeDocument/2006/relationships/hyperlink" Target="https://www.ncbi.nlm.nih.gov/pubmed/14727883" TargetMode="External"/><Relationship Id="rId178" Type="http://schemas.openxmlformats.org/officeDocument/2006/relationships/hyperlink" Target="http://www.ccrc.uga.edu/~mao/galact/gala.htm" TargetMode="External"/><Relationship Id="rId61" Type="http://schemas.openxmlformats.org/officeDocument/2006/relationships/hyperlink" Target="https://en.wikipedia.org/wiki/E_number" TargetMode="External"/><Relationship Id="rId82" Type="http://schemas.openxmlformats.org/officeDocument/2006/relationships/hyperlink" Target="https://en.wikipedia.org/wiki/Viscosity" TargetMode="External"/><Relationship Id="rId152" Type="http://schemas.openxmlformats.org/officeDocument/2006/relationships/hyperlink" Target="https://www.ncbi.nlm.nih.gov/pubmed/16052145" TargetMode="External"/><Relationship Id="rId173" Type="http://schemas.openxmlformats.org/officeDocument/2006/relationships/hyperlink" Target="http://books.google.com/books?id=1Zg5AAAAcAAJ&amp;pg=PA173" TargetMode="External"/><Relationship Id="rId194" Type="http://schemas.openxmlformats.org/officeDocument/2006/relationships/hyperlink" Target="https://dx.doi.org/10.1021%2Fbm049690f" TargetMode="External"/><Relationship Id="rId199" Type="http://schemas.openxmlformats.org/officeDocument/2006/relationships/hyperlink" Target="https://dx.doi.org/10.3109%2F15563650.2014.914527" TargetMode="External"/><Relationship Id="rId203" Type="http://schemas.openxmlformats.org/officeDocument/2006/relationships/hyperlink" Target="https://en.wikipedia.org/wiki/Digital_object_identifier" TargetMode="External"/><Relationship Id="rId208" Type="http://schemas.openxmlformats.org/officeDocument/2006/relationships/fontTable" Target="fontTable.xml"/><Relationship Id="rId19" Type="http://schemas.openxmlformats.org/officeDocument/2006/relationships/hyperlink" Target="https://en.wikipedia.org/wiki/Thickening_agent" TargetMode="External"/><Relationship Id="rId14" Type="http://schemas.openxmlformats.org/officeDocument/2006/relationships/hyperlink" Target="https://en.wikipedia.org/wiki/Semisynthesis" TargetMode="External"/><Relationship Id="rId30" Type="http://schemas.openxmlformats.org/officeDocument/2006/relationships/hyperlink" Target="https://en.wikipedia.org/wiki/Pneumothorax" TargetMode="External"/><Relationship Id="rId35" Type="http://schemas.openxmlformats.org/officeDocument/2006/relationships/hyperlink" Target="https://en.wikipedia.org/wiki/Henri_Braconnot" TargetMode="External"/><Relationship Id="rId56" Type="http://schemas.openxmlformats.org/officeDocument/2006/relationships/hyperlink" Target="https://en.wikipedia.org/wiki/Aqueous_solution" TargetMode="External"/><Relationship Id="rId77" Type="http://schemas.openxmlformats.org/officeDocument/2006/relationships/hyperlink" Target="https://en.wikipedia.org/wiki/Acetone" TargetMode="External"/><Relationship Id="rId100" Type="http://schemas.openxmlformats.org/officeDocument/2006/relationships/hyperlink" Target="https://en.wikipedia.org/wiki/Propan-1-ol" TargetMode="External"/><Relationship Id="rId105" Type="http://schemas.openxmlformats.org/officeDocument/2006/relationships/hyperlink" Target="https://en.wikipedia.org/wiki/Methanol" TargetMode="External"/><Relationship Id="rId126" Type="http://schemas.openxmlformats.org/officeDocument/2006/relationships/chart" Target="charts/chart8.xml"/><Relationship Id="rId147" Type="http://schemas.openxmlformats.org/officeDocument/2006/relationships/hyperlink" Target="http://www.webmd.com/digestive-disorders/ss/slideshow-digestive-myths" TargetMode="External"/><Relationship Id="rId168" Type="http://schemas.openxmlformats.org/officeDocument/2006/relationships/hyperlink" Target="https://dx.doi.org/10.1016%2F0300-483X%2880%2990026-8" TargetMode="External"/><Relationship Id="rId8" Type="http://schemas.openxmlformats.org/officeDocument/2006/relationships/hyperlink" Target="http://www.patient.co.uk/search.asp?searchterm=MEBEVERINE&amp;collections=PPsearch" TargetMode="External"/><Relationship Id="rId51" Type="http://schemas.openxmlformats.org/officeDocument/2006/relationships/hyperlink" Target="https://en.wikipedia.org/wiki/Molar_mass" TargetMode="External"/><Relationship Id="rId72" Type="http://schemas.openxmlformats.org/officeDocument/2006/relationships/hyperlink" Target="https://en.wikipedia.org/wiki/Benzene" TargetMode="External"/><Relationship Id="rId93" Type="http://schemas.openxmlformats.org/officeDocument/2006/relationships/hyperlink" Target="https://en.wikipedia.org/wiki/Transparency_and_translucency" TargetMode="External"/><Relationship Id="rId98" Type="http://schemas.openxmlformats.org/officeDocument/2006/relationships/hyperlink" Target="https://en.wikipedia.org/wiki/Alcohol" TargetMode="External"/><Relationship Id="rId121" Type="http://schemas.openxmlformats.org/officeDocument/2006/relationships/image" Target="media/image9.jpeg"/><Relationship Id="rId142" Type="http://schemas.openxmlformats.org/officeDocument/2006/relationships/hyperlink" Target="http://www3.interscience.wiley.com/cgi-bin/fulltext/117987903/HTMLSTART" TargetMode="External"/><Relationship Id="rId163" Type="http://schemas.openxmlformats.org/officeDocument/2006/relationships/hyperlink" Target="https://en.wikipedia.org/wiki/PubMed_Central" TargetMode="External"/><Relationship Id="rId184" Type="http://schemas.openxmlformats.org/officeDocument/2006/relationships/hyperlink" Target="https://en.wikipedia.org/wiki/Digital_object_identifier" TargetMode="External"/><Relationship Id="rId189" Type="http://schemas.openxmlformats.org/officeDocument/2006/relationships/hyperlink" Target="http://informahealthcare.com/doi/abs/10.1517/17425247.2011.584867" TargetMode="External"/><Relationship Id="rId3" Type="http://schemas.openxmlformats.org/officeDocument/2006/relationships/settings" Target="settings.xml"/><Relationship Id="rId25" Type="http://schemas.openxmlformats.org/officeDocument/2006/relationships/image" Target="media/image6.emf"/><Relationship Id="rId46" Type="http://schemas.openxmlformats.org/officeDocument/2006/relationships/hyperlink" Target="https://en.wikipedia.org/wiki/Feces" TargetMode="External"/><Relationship Id="rId67" Type="http://schemas.openxmlformats.org/officeDocument/2006/relationships/hyperlink" Target="https://en.wikipedia.org/wiki/Melting_point" TargetMode="External"/><Relationship Id="rId116" Type="http://schemas.openxmlformats.org/officeDocument/2006/relationships/chart" Target="charts/chart1.xml"/><Relationship Id="rId137" Type="http://schemas.openxmlformats.org/officeDocument/2006/relationships/hyperlink" Target="https://dx.doi.org/10.1136%2Fgut.49.6.783" TargetMode="External"/><Relationship Id="rId158" Type="http://schemas.openxmlformats.org/officeDocument/2006/relationships/hyperlink" Target="http://www.ams.usda.gov/nop/NationalList/TAPReviews/HPMethylcellulose.pdf" TargetMode="External"/><Relationship Id="rId20" Type="http://schemas.openxmlformats.org/officeDocument/2006/relationships/hyperlink" Target="https://en.wikipedia.org/wiki/Gelatin" TargetMode="External"/><Relationship Id="rId41" Type="http://schemas.openxmlformats.org/officeDocument/2006/relationships/hyperlink" Target="https://en.wikipedia.org/wiki/Xylose" TargetMode="External"/><Relationship Id="rId62" Type="http://schemas.openxmlformats.org/officeDocument/2006/relationships/hyperlink" Target="https://en.wikipedia.org/wiki/Egg_white" TargetMode="External"/><Relationship Id="rId83" Type="http://schemas.openxmlformats.org/officeDocument/2006/relationships/hyperlink" Target="https://en.wikipedia.org/wiki/Poise" TargetMode="External"/><Relationship Id="rId88" Type="http://schemas.openxmlformats.org/officeDocument/2006/relationships/hyperlink" Target="https://en.wikipedia.org/wiki/Dipole" TargetMode="External"/><Relationship Id="rId111" Type="http://schemas.openxmlformats.org/officeDocument/2006/relationships/hyperlink" Target="https://en.wikipedia.org/wiki/Cumene_process" TargetMode="External"/><Relationship Id="rId132" Type="http://schemas.openxmlformats.org/officeDocument/2006/relationships/hyperlink" Target="https://dx.doi.org/10.1038%2Fnrgastro.2012.14" TargetMode="External"/><Relationship Id="rId153" Type="http://schemas.openxmlformats.org/officeDocument/2006/relationships/hyperlink" Target="http://www.ncbi.nlm.nih.gov/pmc/articles/PMC2750474/" TargetMode="External"/><Relationship Id="rId174" Type="http://schemas.openxmlformats.org/officeDocument/2006/relationships/hyperlink" Target="https://en.wikipedia.org/wiki/Digital_object_identifier" TargetMode="External"/><Relationship Id="rId179" Type="http://schemas.openxmlformats.org/officeDocument/2006/relationships/hyperlink" Target="http://www.aspb.org/publications/biotext/" TargetMode="External"/><Relationship Id="rId195" Type="http://schemas.openxmlformats.org/officeDocument/2006/relationships/hyperlink" Target="https://en.wikipedia.org/wiki/PubMed_Identifier" TargetMode="External"/><Relationship Id="rId209" Type="http://schemas.openxmlformats.org/officeDocument/2006/relationships/theme" Target="theme/theme1.xml"/><Relationship Id="rId190" Type="http://schemas.openxmlformats.org/officeDocument/2006/relationships/hyperlink" Target="https://en.wikipedia.org/wiki/International_Standard_Book_Number" TargetMode="External"/><Relationship Id="rId204" Type="http://schemas.openxmlformats.org/officeDocument/2006/relationships/hyperlink" Target="https://dx.doi.org/10.1002%2F14356007.a22_173" TargetMode="External"/><Relationship Id="rId15" Type="http://schemas.openxmlformats.org/officeDocument/2006/relationships/hyperlink" Target="https://en.wikipedia.org/wiki/Polymer" TargetMode="External"/><Relationship Id="rId36" Type="http://schemas.openxmlformats.org/officeDocument/2006/relationships/hyperlink" Target="https://en.wikipedia.org/wiki/Citrus_fruit" TargetMode="External"/><Relationship Id="rId57" Type="http://schemas.openxmlformats.org/officeDocument/2006/relationships/hyperlink" Target="https://en.wikipedia.org/wiki/Triethyl_citrate" TargetMode="External"/><Relationship Id="rId106" Type="http://schemas.openxmlformats.org/officeDocument/2006/relationships/hyperlink" Target="https://en.wikipedia.org/wiki/Aqueous_solution" TargetMode="External"/><Relationship Id="rId127" Type="http://schemas.openxmlformats.org/officeDocument/2006/relationships/chart" Target="charts/chart9.xml"/><Relationship Id="rId10" Type="http://schemas.openxmlformats.org/officeDocument/2006/relationships/hyperlink" Target="http://www.patient.co.uk/search.asp?searchterm=DICYCLOVERINE++DICYCLOMINE+&amp;collections=PPsearch" TargetMode="External"/><Relationship Id="rId31" Type="http://schemas.openxmlformats.org/officeDocument/2006/relationships/hyperlink" Target="https://en.wikipedia.org/wiki/European_Union" TargetMode="External"/><Relationship Id="rId52" Type="http://schemas.openxmlformats.org/officeDocument/2006/relationships/hyperlink" Target="https://en.wikipedia.org/wiki/Density" TargetMode="External"/><Relationship Id="rId73" Type="http://schemas.openxmlformats.org/officeDocument/2006/relationships/hyperlink" Target="https://en.wikipedia.org/wiki/Chloroform" TargetMode="External"/><Relationship Id="rId78" Type="http://schemas.openxmlformats.org/officeDocument/2006/relationships/hyperlink" Target="https://en.wikipedia.org/wiki/Salt" TargetMode="External"/><Relationship Id="rId94" Type="http://schemas.openxmlformats.org/officeDocument/2006/relationships/hyperlink" Target="https://en.wikipedia.org/wiki/Flammable" TargetMode="External"/><Relationship Id="rId99" Type="http://schemas.openxmlformats.org/officeDocument/2006/relationships/hyperlink" Target="https://en.wikipedia.org/wiki/Isomer" TargetMode="External"/><Relationship Id="rId101" Type="http://schemas.openxmlformats.org/officeDocument/2006/relationships/hyperlink" Target="https://en.wikipedia.org/wiki/Miscible" TargetMode="External"/><Relationship Id="rId122" Type="http://schemas.openxmlformats.org/officeDocument/2006/relationships/chart" Target="charts/chart4.xml"/><Relationship Id="rId143" Type="http://schemas.openxmlformats.org/officeDocument/2006/relationships/hyperlink" Target="https://en.wikipedia.org/wiki/Digital_object_identifier" TargetMode="External"/><Relationship Id="rId148" Type="http://schemas.openxmlformats.org/officeDocument/2006/relationships/hyperlink" Target="http://meta.wkhealth.com/pt/pt-core/template-journal/lwwgateway/media/landingpage.htm?issn=0740-9303&amp;volume=21&amp;issue=4&amp;spage=301" TargetMode="External"/><Relationship Id="rId164" Type="http://schemas.openxmlformats.org/officeDocument/2006/relationships/hyperlink" Target="https://www.ncbi.nlm.nih.gov/pmc/articles/PMC1564390" TargetMode="External"/><Relationship Id="rId169" Type="http://schemas.openxmlformats.org/officeDocument/2006/relationships/hyperlink" Target="https://en.wikipedia.org/wiki/PubMed_Identifier" TargetMode="External"/><Relationship Id="rId185" Type="http://schemas.openxmlformats.org/officeDocument/2006/relationships/hyperlink" Target="https://dx.doi.org/10.1016%2F0144-8617%2890%2990105-2" TargetMode="External"/><Relationship Id="rId4" Type="http://schemas.openxmlformats.org/officeDocument/2006/relationships/webSettings" Target="webSettings.xml"/><Relationship Id="rId9" Type="http://schemas.openxmlformats.org/officeDocument/2006/relationships/hyperlink" Target="http://www.patient.co.uk/search.asp?searchterm=ALVERINE&amp;collections=PPsearch" TargetMode="External"/><Relationship Id="rId180" Type="http://schemas.openxmlformats.org/officeDocument/2006/relationships/hyperlink" Target="https://en.wikipedia.org/wiki/International_Standard_Book_Number" TargetMode="External"/><Relationship Id="rId26" Type="http://schemas.openxmlformats.org/officeDocument/2006/relationships/hyperlink" Target="https://en.wikipedia.org/wiki/Food_additive" TargetMode="External"/><Relationship Id="rId47" Type="http://schemas.openxmlformats.org/officeDocument/2006/relationships/hyperlink" Target="https://en.wikipedia.org/wiki/Constipation" TargetMode="External"/><Relationship Id="rId68" Type="http://schemas.openxmlformats.org/officeDocument/2006/relationships/hyperlink" Target="https://en.wikipedia.org/wiki/Boiling_point" TargetMode="External"/><Relationship Id="rId89" Type="http://schemas.openxmlformats.org/officeDocument/2006/relationships/hyperlink" Target="https://en.wikipedia.org/wiki/Debye" TargetMode="External"/><Relationship Id="rId112" Type="http://schemas.openxmlformats.org/officeDocument/2006/relationships/hyperlink" Target="https://en.wikipedia.org/wiki/Gasoline_additive" TargetMode="External"/><Relationship Id="rId133" Type="http://schemas.openxmlformats.org/officeDocument/2006/relationships/hyperlink" Target="https://en.wikipedia.org/wiki/PubMed_Identifier" TargetMode="External"/><Relationship Id="rId154" Type="http://schemas.openxmlformats.org/officeDocument/2006/relationships/hyperlink" Target="https://en.wikipedia.org/wiki/Digital_object_identifier" TargetMode="External"/><Relationship Id="rId175" Type="http://schemas.openxmlformats.org/officeDocument/2006/relationships/hyperlink" Target="https://dx.doi.org/10.1038%2Fnature04420" TargetMode="External"/><Relationship Id="rId196" Type="http://schemas.openxmlformats.org/officeDocument/2006/relationships/hyperlink" Target="https://www.ncbi.nlm.nih.gov/pubmed/15530043" TargetMode="External"/><Relationship Id="rId200" Type="http://schemas.openxmlformats.org/officeDocument/2006/relationships/hyperlink" Target="https://en.wikipedia.org/wiki/PubMed_Identifier"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diwan\Documents\project\mebevirine\work\with%20hcl.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diwan\Documents\project\mebevirine\work\with%206.8.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diwan\Documents\project\mebevirine\work\with%207.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jay\Desktop\vzay\mesalamine.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ajay\Desktop\vzay\mesalamine.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Manith%20Raja\Downloads\mesalamine.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Manith%20Raja\Downloads\mesalamine.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diwan\Documents\project\mebevirine\work\s100%20model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diwan\Documents\project\mebevirine\work\s100%20model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diwan\Documents\project\mebevirine\work\s100%20model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4"/>
  <c:chart>
    <c:autoTitleDeleted val="1"/>
    <c:plotArea>
      <c:layout/>
      <c:scatterChart>
        <c:scatterStyle val="lineMarker"/>
        <c:ser>
          <c:idx val="0"/>
          <c:order val="0"/>
          <c:tx>
            <c:strRef>
              <c:f>Sheet1!$D$3</c:f>
              <c:strCache>
                <c:ptCount val="1"/>
                <c:pt idx="0">
                  <c:v>absorbance(nm)</c:v>
                </c:pt>
              </c:strCache>
            </c:strRef>
          </c:tx>
          <c:spPr>
            <a:ln w="28575">
              <a:noFill/>
            </a:ln>
          </c:spPr>
          <c:trendline>
            <c:trendlineType val="linear"/>
            <c:intercept val="0"/>
            <c:dispRSqr val="1"/>
            <c:dispEq val="1"/>
            <c:trendlineLbl>
              <c:numFmt formatCode="General" sourceLinked="0"/>
            </c:trendlineLbl>
          </c:trendline>
          <c:errBars>
            <c:errDir val="y"/>
            <c:errBarType val="both"/>
            <c:errValType val="cust"/>
            <c:plus>
              <c:numRef>
                <c:f>Sheet1!$E$4:$E$11</c:f>
                <c:numCache>
                  <c:formatCode>General</c:formatCode>
                  <c:ptCount val="8"/>
                  <c:pt idx="0">
                    <c:v>0</c:v>
                  </c:pt>
                  <c:pt idx="1">
                    <c:v>2.0000000000000052E-3</c:v>
                  </c:pt>
                  <c:pt idx="2">
                    <c:v>4.0000000000000114E-3</c:v>
                  </c:pt>
                  <c:pt idx="3">
                    <c:v>1.0000000000000041E-3</c:v>
                  </c:pt>
                  <c:pt idx="4">
                    <c:v>5.000000000000073E-3</c:v>
                  </c:pt>
                  <c:pt idx="5">
                    <c:v>2.0000000000000052E-3</c:v>
                  </c:pt>
                  <c:pt idx="6">
                    <c:v>6.0000000000000921E-3</c:v>
                  </c:pt>
                  <c:pt idx="7">
                    <c:v>8.0000000000000227E-3</c:v>
                  </c:pt>
                </c:numCache>
              </c:numRef>
            </c:plus>
            <c:minus>
              <c:numRef>
                <c:f>Sheet1!$E$4:$E$11</c:f>
                <c:numCache>
                  <c:formatCode>General</c:formatCode>
                  <c:ptCount val="8"/>
                  <c:pt idx="0">
                    <c:v>0</c:v>
                  </c:pt>
                  <c:pt idx="1">
                    <c:v>2.0000000000000052E-3</c:v>
                  </c:pt>
                  <c:pt idx="2">
                    <c:v>4.0000000000000114E-3</c:v>
                  </c:pt>
                  <c:pt idx="3">
                    <c:v>1.0000000000000041E-3</c:v>
                  </c:pt>
                  <c:pt idx="4">
                    <c:v>5.000000000000073E-3</c:v>
                  </c:pt>
                  <c:pt idx="5">
                    <c:v>2.0000000000000052E-3</c:v>
                  </c:pt>
                  <c:pt idx="6">
                    <c:v>6.0000000000000921E-3</c:v>
                  </c:pt>
                  <c:pt idx="7">
                    <c:v>8.0000000000000227E-3</c:v>
                  </c:pt>
                </c:numCache>
              </c:numRef>
            </c:minus>
          </c:errBars>
          <c:xVal>
            <c:numRef>
              <c:f>Sheet1!$C$4:$C$11</c:f>
              <c:numCache>
                <c:formatCode>General</c:formatCode>
                <c:ptCount val="8"/>
                <c:pt idx="0">
                  <c:v>0</c:v>
                </c:pt>
                <c:pt idx="1">
                  <c:v>5</c:v>
                </c:pt>
                <c:pt idx="2">
                  <c:v>10</c:v>
                </c:pt>
                <c:pt idx="3">
                  <c:v>15</c:v>
                </c:pt>
                <c:pt idx="4">
                  <c:v>20</c:v>
                </c:pt>
                <c:pt idx="5">
                  <c:v>25</c:v>
                </c:pt>
                <c:pt idx="6">
                  <c:v>30</c:v>
                </c:pt>
                <c:pt idx="7">
                  <c:v>35</c:v>
                </c:pt>
              </c:numCache>
            </c:numRef>
          </c:xVal>
          <c:yVal>
            <c:numRef>
              <c:f>Sheet1!$D$4:$D$11</c:f>
              <c:numCache>
                <c:formatCode>General</c:formatCode>
                <c:ptCount val="8"/>
                <c:pt idx="0">
                  <c:v>0</c:v>
                </c:pt>
                <c:pt idx="1">
                  <c:v>0.13</c:v>
                </c:pt>
                <c:pt idx="2">
                  <c:v>0.26800000000000002</c:v>
                </c:pt>
                <c:pt idx="3">
                  <c:v>0.39100000000000551</c:v>
                </c:pt>
                <c:pt idx="4">
                  <c:v>0.503</c:v>
                </c:pt>
                <c:pt idx="5">
                  <c:v>0.62300000000000966</c:v>
                </c:pt>
                <c:pt idx="6">
                  <c:v>0.72300000000000064</c:v>
                </c:pt>
                <c:pt idx="7">
                  <c:v>0.88100000000000434</c:v>
                </c:pt>
              </c:numCache>
            </c:numRef>
          </c:yVal>
        </c:ser>
        <c:axId val="168774656"/>
        <c:axId val="183497856"/>
      </c:scatterChart>
      <c:valAx>
        <c:axId val="168774656"/>
        <c:scaling>
          <c:orientation val="minMax"/>
        </c:scaling>
        <c:axPos val="b"/>
        <c:title>
          <c:tx>
            <c:rich>
              <a:bodyPr/>
              <a:lstStyle/>
              <a:p>
                <a:pPr>
                  <a:defRPr/>
                </a:pPr>
                <a:r>
                  <a:rPr lang="en-IN"/>
                  <a:t>Concentration(</a:t>
                </a:r>
                <a:r>
                  <a:rPr lang="en-US"/>
                  <a:t>µg/mL)</a:t>
                </a:r>
                <a:endParaRPr lang="en-IN"/>
              </a:p>
            </c:rich>
          </c:tx>
        </c:title>
        <c:numFmt formatCode="General" sourceLinked="1"/>
        <c:tickLblPos val="nextTo"/>
        <c:crossAx val="183497856"/>
        <c:crosses val="autoZero"/>
        <c:crossBetween val="midCat"/>
      </c:valAx>
      <c:valAx>
        <c:axId val="183497856"/>
        <c:scaling>
          <c:orientation val="minMax"/>
        </c:scaling>
        <c:axPos val="l"/>
        <c:title>
          <c:tx>
            <c:rich>
              <a:bodyPr rot="-5400000" vert="horz"/>
              <a:lstStyle/>
              <a:p>
                <a:pPr>
                  <a:defRPr/>
                </a:pPr>
                <a:r>
                  <a:rPr lang="en-IN"/>
                  <a:t>Absorbance(nm)</a:t>
                </a:r>
              </a:p>
            </c:rich>
          </c:tx>
        </c:title>
        <c:numFmt formatCode="General" sourceLinked="1"/>
        <c:tickLblPos val="nextTo"/>
        <c:crossAx val="168774656"/>
        <c:crosses val="autoZero"/>
        <c:crossBetween val="midCat"/>
      </c:valAx>
    </c:plotArea>
    <c:plotVisOnly val="1"/>
    <c:dispBlanksAs val="gap"/>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style val="4"/>
  <c:chart>
    <c:plotArea>
      <c:layout/>
      <c:scatterChart>
        <c:scatterStyle val="lineMarker"/>
        <c:ser>
          <c:idx val="0"/>
          <c:order val="0"/>
          <c:spPr>
            <a:ln w="28575">
              <a:noFill/>
            </a:ln>
          </c:spPr>
          <c:trendline>
            <c:trendlineType val="linear"/>
            <c:intercept val="0"/>
            <c:dispRSqr val="1"/>
            <c:dispEq val="1"/>
            <c:trendlineLbl>
              <c:layout>
                <c:manualLayout>
                  <c:x val="0.3618086176728002"/>
                  <c:y val="1.3414260717410345E-2"/>
                </c:manualLayout>
              </c:layout>
              <c:numFmt formatCode="General" sourceLinked="0"/>
            </c:trendlineLbl>
          </c:trendline>
          <c:errBars>
            <c:errDir val="y"/>
            <c:errBarType val="both"/>
            <c:errValType val="cust"/>
            <c:plus>
              <c:numRef>
                <c:f>Sheet1!$F$4:$F$10</c:f>
                <c:numCache>
                  <c:formatCode>General</c:formatCode>
                  <c:ptCount val="7"/>
                  <c:pt idx="0">
                    <c:v>4.0000000000000114E-3</c:v>
                  </c:pt>
                  <c:pt idx="1">
                    <c:v>2.0000000000000052E-3</c:v>
                  </c:pt>
                  <c:pt idx="2">
                    <c:v>2.1999999999999999E-2</c:v>
                  </c:pt>
                  <c:pt idx="3">
                    <c:v>2.0000000000000011E-2</c:v>
                  </c:pt>
                  <c:pt idx="4">
                    <c:v>8.0000000000000227E-3</c:v>
                  </c:pt>
                  <c:pt idx="5">
                    <c:v>9.0000000000000028E-3</c:v>
                  </c:pt>
                  <c:pt idx="6">
                    <c:v>1.0000000000000005E-2</c:v>
                  </c:pt>
                </c:numCache>
              </c:numRef>
            </c:plus>
            <c:minus>
              <c:numRef>
                <c:f>Sheet1!$F$4:$F$10</c:f>
                <c:numCache>
                  <c:formatCode>General</c:formatCode>
                  <c:ptCount val="7"/>
                  <c:pt idx="0">
                    <c:v>4.0000000000000114E-3</c:v>
                  </c:pt>
                  <c:pt idx="1">
                    <c:v>2.0000000000000052E-3</c:v>
                  </c:pt>
                  <c:pt idx="2">
                    <c:v>2.1999999999999999E-2</c:v>
                  </c:pt>
                  <c:pt idx="3">
                    <c:v>2.0000000000000011E-2</c:v>
                  </c:pt>
                  <c:pt idx="4">
                    <c:v>8.0000000000000227E-3</c:v>
                  </c:pt>
                  <c:pt idx="5">
                    <c:v>9.0000000000000028E-3</c:v>
                  </c:pt>
                  <c:pt idx="6">
                    <c:v>1.0000000000000005E-2</c:v>
                  </c:pt>
                </c:numCache>
              </c:numRef>
            </c:minus>
          </c:errBars>
          <c:xVal>
            <c:numRef>
              <c:f>Sheet1!$D$3:$D$10</c:f>
              <c:numCache>
                <c:formatCode>General</c:formatCode>
                <c:ptCount val="8"/>
                <c:pt idx="0">
                  <c:v>0</c:v>
                </c:pt>
                <c:pt idx="1">
                  <c:v>10</c:v>
                </c:pt>
                <c:pt idx="2">
                  <c:v>15</c:v>
                </c:pt>
                <c:pt idx="3">
                  <c:v>20</c:v>
                </c:pt>
                <c:pt idx="4">
                  <c:v>30</c:v>
                </c:pt>
                <c:pt idx="5">
                  <c:v>35</c:v>
                </c:pt>
                <c:pt idx="6">
                  <c:v>40</c:v>
                </c:pt>
                <c:pt idx="7">
                  <c:v>50</c:v>
                </c:pt>
              </c:numCache>
            </c:numRef>
          </c:xVal>
          <c:yVal>
            <c:numRef>
              <c:f>Sheet1!$E$3:$E$10</c:f>
              <c:numCache>
                <c:formatCode>General</c:formatCode>
                <c:ptCount val="8"/>
                <c:pt idx="0">
                  <c:v>0</c:v>
                </c:pt>
                <c:pt idx="1">
                  <c:v>0.18600000000000044</c:v>
                </c:pt>
                <c:pt idx="2">
                  <c:v>0.24800000000000041</c:v>
                </c:pt>
                <c:pt idx="3">
                  <c:v>0.31300000000000483</c:v>
                </c:pt>
                <c:pt idx="4">
                  <c:v>0.48000000000000032</c:v>
                </c:pt>
                <c:pt idx="5">
                  <c:v>0.49800000000000288</c:v>
                </c:pt>
                <c:pt idx="6">
                  <c:v>0.66100000000001236</c:v>
                </c:pt>
                <c:pt idx="7">
                  <c:v>0.83600000000000063</c:v>
                </c:pt>
              </c:numCache>
            </c:numRef>
          </c:yVal>
        </c:ser>
        <c:axId val="184575872"/>
        <c:axId val="184492032"/>
      </c:scatterChart>
      <c:valAx>
        <c:axId val="184575872"/>
        <c:scaling>
          <c:orientation val="minMax"/>
          <c:max val="50"/>
          <c:min val="0"/>
        </c:scaling>
        <c:axPos val="b"/>
        <c:title>
          <c:tx>
            <c:rich>
              <a:bodyPr/>
              <a:lstStyle/>
              <a:p>
                <a:pPr>
                  <a:defRPr/>
                </a:pPr>
                <a:r>
                  <a:rPr lang="en-IN"/>
                  <a:t>Concentration(</a:t>
                </a:r>
                <a:r>
                  <a:rPr lang="en-US"/>
                  <a:t>µg/mL)</a:t>
                </a:r>
                <a:endParaRPr lang="en-IN"/>
              </a:p>
            </c:rich>
          </c:tx>
        </c:title>
        <c:numFmt formatCode="General" sourceLinked="1"/>
        <c:tickLblPos val="nextTo"/>
        <c:crossAx val="184492032"/>
        <c:crosses val="autoZero"/>
        <c:crossBetween val="midCat"/>
        <c:majorUnit val="10"/>
      </c:valAx>
      <c:valAx>
        <c:axId val="184492032"/>
        <c:scaling>
          <c:orientation val="minMax"/>
        </c:scaling>
        <c:axPos val="l"/>
        <c:title>
          <c:tx>
            <c:rich>
              <a:bodyPr rot="-5400000" vert="horz"/>
              <a:lstStyle/>
              <a:p>
                <a:pPr>
                  <a:defRPr/>
                </a:pPr>
                <a:r>
                  <a:rPr lang="en-IN"/>
                  <a:t>Absorbance(nm)</a:t>
                </a:r>
              </a:p>
            </c:rich>
          </c:tx>
        </c:title>
        <c:numFmt formatCode="General" sourceLinked="1"/>
        <c:tickLblPos val="nextTo"/>
        <c:crossAx val="184575872"/>
        <c:crosses val="autoZero"/>
        <c:crossBetween val="midCat"/>
      </c:valAx>
    </c:plotArea>
    <c:plotVisOnly val="1"/>
    <c:dispBlanksAs val="gap"/>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style val="4"/>
  <c:chart>
    <c:autoTitleDeleted val="1"/>
    <c:plotArea>
      <c:layout>
        <c:manualLayout>
          <c:layoutTarget val="inner"/>
          <c:xMode val="edge"/>
          <c:yMode val="edge"/>
          <c:x val="0.15040507436570441"/>
          <c:y val="2.8252405949256338E-2"/>
          <c:w val="0.80496303587051621"/>
          <c:h val="0.7505956547098408"/>
        </c:manualLayout>
      </c:layout>
      <c:scatterChart>
        <c:scatterStyle val="lineMarker"/>
        <c:ser>
          <c:idx val="0"/>
          <c:order val="0"/>
          <c:spPr>
            <a:ln w="28575">
              <a:noFill/>
            </a:ln>
          </c:spPr>
          <c:trendline>
            <c:trendlineType val="linear"/>
            <c:intercept val="0"/>
            <c:dispRSqr val="1"/>
            <c:dispEq val="1"/>
            <c:trendlineLbl>
              <c:numFmt formatCode="General" sourceLinked="0"/>
            </c:trendlineLbl>
          </c:trendline>
          <c:xVal>
            <c:numRef>
              <c:f>Sheet1!$D$5:$D$12</c:f>
              <c:numCache>
                <c:formatCode>General</c:formatCode>
                <c:ptCount val="8"/>
                <c:pt idx="0">
                  <c:v>0</c:v>
                </c:pt>
                <c:pt idx="1">
                  <c:v>10</c:v>
                </c:pt>
                <c:pt idx="2">
                  <c:v>15</c:v>
                </c:pt>
                <c:pt idx="3">
                  <c:v>20</c:v>
                </c:pt>
                <c:pt idx="4">
                  <c:v>30</c:v>
                </c:pt>
                <c:pt idx="5">
                  <c:v>35</c:v>
                </c:pt>
                <c:pt idx="6">
                  <c:v>40</c:v>
                </c:pt>
                <c:pt idx="7">
                  <c:v>50</c:v>
                </c:pt>
              </c:numCache>
            </c:numRef>
          </c:xVal>
          <c:yVal>
            <c:numRef>
              <c:f>Sheet1!$E$5:$E$12</c:f>
              <c:numCache>
                <c:formatCode>General</c:formatCode>
                <c:ptCount val="8"/>
                <c:pt idx="0">
                  <c:v>0</c:v>
                </c:pt>
                <c:pt idx="1">
                  <c:v>0.18300000000000041</c:v>
                </c:pt>
                <c:pt idx="2">
                  <c:v>0.26600000000000001</c:v>
                </c:pt>
                <c:pt idx="3">
                  <c:v>0.32400000000000545</c:v>
                </c:pt>
                <c:pt idx="4">
                  <c:v>0.52800000000000002</c:v>
                </c:pt>
                <c:pt idx="5">
                  <c:v>0.60100000000000064</c:v>
                </c:pt>
                <c:pt idx="6">
                  <c:v>0.68700000000000061</c:v>
                </c:pt>
                <c:pt idx="7">
                  <c:v>0.85300000000000065</c:v>
                </c:pt>
              </c:numCache>
            </c:numRef>
          </c:yVal>
        </c:ser>
        <c:axId val="184537088"/>
        <c:axId val="184539008"/>
      </c:scatterChart>
      <c:valAx>
        <c:axId val="184537088"/>
        <c:scaling>
          <c:orientation val="minMax"/>
        </c:scaling>
        <c:axPos val="b"/>
        <c:title>
          <c:tx>
            <c:rich>
              <a:bodyPr/>
              <a:lstStyle/>
              <a:p>
                <a:pPr>
                  <a:defRPr/>
                </a:pPr>
                <a:r>
                  <a:rPr lang="en-IN"/>
                  <a:t>Concentration(</a:t>
                </a:r>
                <a:r>
                  <a:rPr lang="en-US"/>
                  <a:t>µg/mL)</a:t>
                </a:r>
                <a:endParaRPr lang="en-IN"/>
              </a:p>
            </c:rich>
          </c:tx>
          <c:layout>
            <c:manualLayout>
              <c:xMode val="edge"/>
              <c:yMode val="edge"/>
              <c:x val="0.41882861603821075"/>
              <c:y val="0.86832424700929678"/>
            </c:manualLayout>
          </c:layout>
        </c:title>
        <c:numFmt formatCode="General" sourceLinked="1"/>
        <c:majorTickMark val="none"/>
        <c:tickLblPos val="nextTo"/>
        <c:crossAx val="184539008"/>
        <c:crosses val="autoZero"/>
        <c:crossBetween val="midCat"/>
      </c:valAx>
      <c:valAx>
        <c:axId val="184539008"/>
        <c:scaling>
          <c:orientation val="minMax"/>
        </c:scaling>
        <c:axPos val="l"/>
        <c:title>
          <c:tx>
            <c:rich>
              <a:bodyPr rot="-5400000" vert="horz"/>
              <a:lstStyle/>
              <a:p>
                <a:pPr>
                  <a:defRPr/>
                </a:pPr>
                <a:r>
                  <a:rPr lang="en-IN"/>
                  <a:t>Absorbance(nm)</a:t>
                </a:r>
              </a:p>
            </c:rich>
          </c:tx>
        </c:title>
        <c:numFmt formatCode="General" sourceLinked="1"/>
        <c:majorTickMark val="none"/>
        <c:tickLblPos val="nextTo"/>
        <c:crossAx val="184537088"/>
        <c:crosses val="autoZero"/>
        <c:crossBetween val="midCat"/>
      </c:valAx>
    </c:plotArea>
    <c:plotVisOnly val="1"/>
    <c:dispBlanksAs val="gap"/>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[mesalamine.xlsx]Sheet1!$B$3</c:f>
              <c:strCache>
                <c:ptCount val="1"/>
                <c:pt idx="0">
                  <c:v>F1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[mesalamine.xlsx]Sheet1!$A$4:$A$10</c:f>
              <c:numCache>
                <c:formatCode>General</c:formatCode>
                <c:ptCount val="7"/>
                <c:pt idx="0">
                  <c:v>0</c:v>
                </c:pt>
                <c:pt idx="1">
                  <c:v>5</c:v>
                </c:pt>
                <c:pt idx="2">
                  <c:v>10</c:v>
                </c:pt>
                <c:pt idx="3">
                  <c:v>15</c:v>
                </c:pt>
                <c:pt idx="4">
                  <c:v>30</c:v>
                </c:pt>
                <c:pt idx="5">
                  <c:v>45</c:v>
                </c:pt>
                <c:pt idx="6">
                  <c:v>60</c:v>
                </c:pt>
              </c:numCache>
            </c:numRef>
          </c:xVal>
          <c:yVal>
            <c:numRef>
              <c:f>[mesalamine.xlsx]Sheet1!$B$4:$B$10</c:f>
              <c:numCache>
                <c:formatCode>General</c:formatCode>
                <c:ptCount val="7"/>
                <c:pt idx="0">
                  <c:v>0</c:v>
                </c:pt>
                <c:pt idx="1">
                  <c:v>26.8</c:v>
                </c:pt>
                <c:pt idx="2">
                  <c:v>47.96</c:v>
                </c:pt>
                <c:pt idx="3">
                  <c:v>68.13</c:v>
                </c:pt>
                <c:pt idx="4">
                  <c:v>81.599999999999994</c:v>
                </c:pt>
                <c:pt idx="5">
                  <c:v>95.6</c:v>
                </c:pt>
                <c:pt idx="6">
                  <c:v>101.4</c:v>
                </c:pt>
              </c:numCache>
            </c:numRef>
          </c:yVal>
          <c:smooth val="1"/>
        </c:ser>
        <c:ser>
          <c:idx val="1"/>
          <c:order val="1"/>
          <c:tx>
            <c:strRef>
              <c:f>[mesalamine.xlsx]Sheet1!$C$3</c:f>
              <c:strCache>
                <c:ptCount val="1"/>
                <c:pt idx="0">
                  <c:v>F2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[mesalamine.xlsx]Sheet1!$A$4:$A$10</c:f>
              <c:numCache>
                <c:formatCode>General</c:formatCode>
                <c:ptCount val="7"/>
                <c:pt idx="0">
                  <c:v>0</c:v>
                </c:pt>
                <c:pt idx="1">
                  <c:v>5</c:v>
                </c:pt>
                <c:pt idx="2">
                  <c:v>10</c:v>
                </c:pt>
                <c:pt idx="3">
                  <c:v>15</c:v>
                </c:pt>
                <c:pt idx="4">
                  <c:v>30</c:v>
                </c:pt>
                <c:pt idx="5">
                  <c:v>45</c:v>
                </c:pt>
                <c:pt idx="6">
                  <c:v>60</c:v>
                </c:pt>
              </c:numCache>
            </c:numRef>
          </c:xVal>
          <c:yVal>
            <c:numRef>
              <c:f>[mesalamine.xlsx]Sheet1!$C$4:$C$10</c:f>
              <c:numCache>
                <c:formatCode>General</c:formatCode>
                <c:ptCount val="7"/>
                <c:pt idx="0">
                  <c:v>0</c:v>
                </c:pt>
                <c:pt idx="1">
                  <c:v>28.5</c:v>
                </c:pt>
                <c:pt idx="2">
                  <c:v>52.230000000000011</c:v>
                </c:pt>
                <c:pt idx="3">
                  <c:v>70.430000000000007</c:v>
                </c:pt>
                <c:pt idx="4">
                  <c:v>86.4</c:v>
                </c:pt>
                <c:pt idx="5">
                  <c:v>98.6</c:v>
                </c:pt>
              </c:numCache>
            </c:numRef>
          </c:yVal>
          <c:smooth val="1"/>
        </c:ser>
        <c:ser>
          <c:idx val="2"/>
          <c:order val="2"/>
          <c:tx>
            <c:strRef>
              <c:f>[mesalamine.xlsx]Sheet1!$D$3</c:f>
              <c:strCache>
                <c:ptCount val="1"/>
                <c:pt idx="0">
                  <c:v>F3</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[mesalamine.xlsx]Sheet1!$A$4:$A$10</c:f>
              <c:numCache>
                <c:formatCode>General</c:formatCode>
                <c:ptCount val="7"/>
                <c:pt idx="0">
                  <c:v>0</c:v>
                </c:pt>
                <c:pt idx="1">
                  <c:v>5</c:v>
                </c:pt>
                <c:pt idx="2">
                  <c:v>10</c:v>
                </c:pt>
                <c:pt idx="3">
                  <c:v>15</c:v>
                </c:pt>
                <c:pt idx="4">
                  <c:v>30</c:v>
                </c:pt>
                <c:pt idx="5">
                  <c:v>45</c:v>
                </c:pt>
                <c:pt idx="6">
                  <c:v>60</c:v>
                </c:pt>
              </c:numCache>
            </c:numRef>
          </c:xVal>
          <c:yVal>
            <c:numRef>
              <c:f>[mesalamine.xlsx]Sheet1!$D$4:$D$10</c:f>
              <c:numCache>
                <c:formatCode>General</c:formatCode>
                <c:ptCount val="7"/>
                <c:pt idx="0">
                  <c:v>0</c:v>
                </c:pt>
                <c:pt idx="1">
                  <c:v>34.800000000000004</c:v>
                </c:pt>
                <c:pt idx="2">
                  <c:v>57.6</c:v>
                </c:pt>
                <c:pt idx="3">
                  <c:v>75.3</c:v>
                </c:pt>
                <c:pt idx="4">
                  <c:v>89.7</c:v>
                </c:pt>
                <c:pt idx="5">
                  <c:v>99.210000000000022</c:v>
                </c:pt>
              </c:numCache>
            </c:numRef>
          </c:yVal>
          <c:smooth val="1"/>
        </c:ser>
        <c:axId val="185573760"/>
        <c:axId val="185575296"/>
      </c:scatterChart>
      <c:valAx>
        <c:axId val="185573760"/>
        <c:scaling>
          <c:orientation val="minMax"/>
        </c:scaling>
        <c:axPos val="b"/>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Time (min)</a:t>
                </a:r>
              </a:p>
            </c:rich>
          </c:tx>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85575296"/>
        <c:crosses val="autoZero"/>
        <c:crossBetween val="midCat"/>
      </c:valAx>
      <c:valAx>
        <c:axId val="185575296"/>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a:t>
                </a:r>
                <a:r>
                  <a:rPr lang="en-US" baseline="0"/>
                  <a:t> Drug release</a:t>
                </a:r>
                <a:endParaRPr lang="en-US"/>
              </a:p>
            </c:rich>
          </c:tx>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85573760"/>
        <c:crosses val="autoZero"/>
        <c:crossBetween val="midCat"/>
      </c:valAx>
      <c:spPr>
        <a:noFill/>
        <a:ln>
          <a:noFill/>
        </a:ln>
        <a:effectLst/>
      </c:spPr>
    </c:plotArea>
    <c:legend>
      <c:legendPos val="r"/>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[mesalamine.xlsx]Sheet1!$C$22</c:f>
              <c:strCache>
                <c:ptCount val="1"/>
                <c:pt idx="0">
                  <c:v>F4</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[mesalamine.xlsx]Sheet1!$B$23:$B$37</c:f>
              <c:numCache>
                <c:formatCode>General</c:formatCode>
                <c:ptCount val="15"/>
                <c:pt idx="0">
                  <c:v>0</c:v>
                </c:pt>
                <c:pt idx="1">
                  <c:v>0.5</c:v>
                </c:pt>
                <c:pt idx="2">
                  <c:v>1</c:v>
                </c:pt>
                <c:pt idx="3">
                  <c:v>2</c:v>
                </c:pt>
                <c:pt idx="4">
                  <c:v>4</c:v>
                </c:pt>
                <c:pt idx="5">
                  <c:v>6</c:v>
                </c:pt>
                <c:pt idx="6">
                  <c:v>8</c:v>
                </c:pt>
                <c:pt idx="7">
                  <c:v>10</c:v>
                </c:pt>
                <c:pt idx="8">
                  <c:v>12</c:v>
                </c:pt>
                <c:pt idx="9">
                  <c:v>14</c:v>
                </c:pt>
                <c:pt idx="10">
                  <c:v>16</c:v>
                </c:pt>
                <c:pt idx="11">
                  <c:v>18</c:v>
                </c:pt>
                <c:pt idx="12">
                  <c:v>20</c:v>
                </c:pt>
                <c:pt idx="13">
                  <c:v>22</c:v>
                </c:pt>
                <c:pt idx="14">
                  <c:v>24</c:v>
                </c:pt>
              </c:numCache>
            </c:numRef>
          </c:xVal>
          <c:yVal>
            <c:numRef>
              <c:f>[mesalamine.xlsx]Sheet1!$C$23:$C$37</c:f>
              <c:numCache>
                <c:formatCode>General</c:formatCode>
                <c:ptCount val="15"/>
                <c:pt idx="0">
                  <c:v>0</c:v>
                </c:pt>
                <c:pt idx="1">
                  <c:v>11</c:v>
                </c:pt>
                <c:pt idx="2">
                  <c:v>17.959999999999987</c:v>
                </c:pt>
                <c:pt idx="3">
                  <c:v>28.130000000000031</c:v>
                </c:pt>
                <c:pt idx="4">
                  <c:v>38.47</c:v>
                </c:pt>
                <c:pt idx="5">
                  <c:v>46.33</c:v>
                </c:pt>
                <c:pt idx="6">
                  <c:v>51.86</c:v>
                </c:pt>
                <c:pt idx="7">
                  <c:v>59.92</c:v>
                </c:pt>
                <c:pt idx="8">
                  <c:v>65.02</c:v>
                </c:pt>
                <c:pt idx="9">
                  <c:v>76.31</c:v>
                </c:pt>
                <c:pt idx="10">
                  <c:v>84.23</c:v>
                </c:pt>
                <c:pt idx="11">
                  <c:v>92.4</c:v>
                </c:pt>
              </c:numCache>
            </c:numRef>
          </c:yVal>
          <c:smooth val="1"/>
        </c:ser>
        <c:ser>
          <c:idx val="1"/>
          <c:order val="1"/>
          <c:tx>
            <c:strRef>
              <c:f>[mesalamine.xlsx]Sheet1!$D$22</c:f>
              <c:strCache>
                <c:ptCount val="1"/>
                <c:pt idx="0">
                  <c:v>F5</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[mesalamine.xlsx]Sheet1!$B$23:$B$37</c:f>
              <c:numCache>
                <c:formatCode>General</c:formatCode>
                <c:ptCount val="15"/>
                <c:pt idx="0">
                  <c:v>0</c:v>
                </c:pt>
                <c:pt idx="1">
                  <c:v>0.5</c:v>
                </c:pt>
                <c:pt idx="2">
                  <c:v>1</c:v>
                </c:pt>
                <c:pt idx="3">
                  <c:v>2</c:v>
                </c:pt>
                <c:pt idx="4">
                  <c:v>4</c:v>
                </c:pt>
                <c:pt idx="5">
                  <c:v>6</c:v>
                </c:pt>
                <c:pt idx="6">
                  <c:v>8</c:v>
                </c:pt>
                <c:pt idx="7">
                  <c:v>10</c:v>
                </c:pt>
                <c:pt idx="8">
                  <c:v>12</c:v>
                </c:pt>
                <c:pt idx="9">
                  <c:v>14</c:v>
                </c:pt>
                <c:pt idx="10">
                  <c:v>16</c:v>
                </c:pt>
                <c:pt idx="11">
                  <c:v>18</c:v>
                </c:pt>
                <c:pt idx="12">
                  <c:v>20</c:v>
                </c:pt>
                <c:pt idx="13">
                  <c:v>22</c:v>
                </c:pt>
                <c:pt idx="14">
                  <c:v>24</c:v>
                </c:pt>
              </c:numCache>
            </c:numRef>
          </c:xVal>
          <c:yVal>
            <c:numRef>
              <c:f>[mesalamine.xlsx]Sheet1!$D$23:$D$37</c:f>
              <c:numCache>
                <c:formatCode>General</c:formatCode>
                <c:ptCount val="15"/>
                <c:pt idx="0">
                  <c:v>0</c:v>
                </c:pt>
                <c:pt idx="1">
                  <c:v>8.01</c:v>
                </c:pt>
                <c:pt idx="2">
                  <c:v>12.23</c:v>
                </c:pt>
                <c:pt idx="3">
                  <c:v>15.9</c:v>
                </c:pt>
                <c:pt idx="4">
                  <c:v>27.7</c:v>
                </c:pt>
                <c:pt idx="5">
                  <c:v>34.480000000000004</c:v>
                </c:pt>
                <c:pt idx="6">
                  <c:v>42.63</c:v>
                </c:pt>
                <c:pt idx="7">
                  <c:v>47.86</c:v>
                </c:pt>
                <c:pt idx="8">
                  <c:v>55.3</c:v>
                </c:pt>
                <c:pt idx="9">
                  <c:v>60.07</c:v>
                </c:pt>
                <c:pt idx="10">
                  <c:v>65.7</c:v>
                </c:pt>
                <c:pt idx="11">
                  <c:v>74.86999999999999</c:v>
                </c:pt>
                <c:pt idx="12">
                  <c:v>80.7</c:v>
                </c:pt>
                <c:pt idx="13">
                  <c:v>84.9</c:v>
                </c:pt>
                <c:pt idx="14">
                  <c:v>90.23</c:v>
                </c:pt>
              </c:numCache>
            </c:numRef>
          </c:yVal>
          <c:smooth val="1"/>
        </c:ser>
        <c:ser>
          <c:idx val="2"/>
          <c:order val="2"/>
          <c:tx>
            <c:strRef>
              <c:f>[mesalamine.xlsx]Sheet1!$E$22</c:f>
              <c:strCache>
                <c:ptCount val="1"/>
                <c:pt idx="0">
                  <c:v>F6</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[mesalamine.xlsx]Sheet1!$B$23:$B$37</c:f>
              <c:numCache>
                <c:formatCode>General</c:formatCode>
                <c:ptCount val="15"/>
                <c:pt idx="0">
                  <c:v>0</c:v>
                </c:pt>
                <c:pt idx="1">
                  <c:v>0.5</c:v>
                </c:pt>
                <c:pt idx="2">
                  <c:v>1</c:v>
                </c:pt>
                <c:pt idx="3">
                  <c:v>2</c:v>
                </c:pt>
                <c:pt idx="4">
                  <c:v>4</c:v>
                </c:pt>
                <c:pt idx="5">
                  <c:v>6</c:v>
                </c:pt>
                <c:pt idx="6">
                  <c:v>8</c:v>
                </c:pt>
                <c:pt idx="7">
                  <c:v>10</c:v>
                </c:pt>
                <c:pt idx="8">
                  <c:v>12</c:v>
                </c:pt>
                <c:pt idx="9">
                  <c:v>14</c:v>
                </c:pt>
                <c:pt idx="10">
                  <c:v>16</c:v>
                </c:pt>
                <c:pt idx="11">
                  <c:v>18</c:v>
                </c:pt>
                <c:pt idx="12">
                  <c:v>20</c:v>
                </c:pt>
                <c:pt idx="13">
                  <c:v>22</c:v>
                </c:pt>
                <c:pt idx="14">
                  <c:v>24</c:v>
                </c:pt>
              </c:numCache>
            </c:numRef>
          </c:xVal>
          <c:yVal>
            <c:numRef>
              <c:f>[mesalamine.xlsx]Sheet1!$E$23:$E$37</c:f>
              <c:numCache>
                <c:formatCode>General</c:formatCode>
                <c:ptCount val="15"/>
                <c:pt idx="0">
                  <c:v>0</c:v>
                </c:pt>
                <c:pt idx="1">
                  <c:v>4.8</c:v>
                </c:pt>
                <c:pt idx="2">
                  <c:v>7.6</c:v>
                </c:pt>
                <c:pt idx="3">
                  <c:v>15.2</c:v>
                </c:pt>
                <c:pt idx="4">
                  <c:v>20.07</c:v>
                </c:pt>
                <c:pt idx="5">
                  <c:v>26.630000000000031</c:v>
                </c:pt>
                <c:pt idx="6">
                  <c:v>31.54</c:v>
                </c:pt>
                <c:pt idx="7">
                  <c:v>37.96</c:v>
                </c:pt>
                <c:pt idx="8">
                  <c:v>42.01</c:v>
                </c:pt>
                <c:pt idx="9">
                  <c:v>48.6</c:v>
                </c:pt>
                <c:pt idx="10">
                  <c:v>53.32</c:v>
                </c:pt>
                <c:pt idx="11">
                  <c:v>57.660000000000011</c:v>
                </c:pt>
                <c:pt idx="12">
                  <c:v>62.97</c:v>
                </c:pt>
                <c:pt idx="13">
                  <c:v>68.83</c:v>
                </c:pt>
                <c:pt idx="14">
                  <c:v>76.2</c:v>
                </c:pt>
              </c:numCache>
            </c:numRef>
          </c:yVal>
          <c:smooth val="1"/>
        </c:ser>
        <c:axId val="185707136"/>
        <c:axId val="185726080"/>
      </c:scatterChart>
      <c:valAx>
        <c:axId val="185707136"/>
        <c:scaling>
          <c:orientation val="minMax"/>
        </c:scaling>
        <c:axPos val="b"/>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Time(hr)</a:t>
                </a:r>
              </a:p>
            </c:rich>
          </c:tx>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85726080"/>
        <c:crosses val="autoZero"/>
        <c:crossBetween val="midCat"/>
      </c:valAx>
      <c:valAx>
        <c:axId val="185726080"/>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a:t>
                </a:r>
                <a:r>
                  <a:rPr lang="en-US" baseline="0"/>
                  <a:t> Drug release</a:t>
                </a:r>
                <a:endParaRPr lang="en-US"/>
              </a:p>
            </c:rich>
          </c:tx>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85707136"/>
        <c:crosses val="autoZero"/>
        <c:crossBetween val="midCat"/>
      </c:valAx>
      <c:spPr>
        <a:noFill/>
        <a:ln>
          <a:noFill/>
        </a:ln>
        <a:effectLst/>
      </c:spPr>
    </c:plotArea>
    <c:legend>
      <c:legendPos val="r"/>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Sheet1!$C$42</c:f>
              <c:strCache>
                <c:ptCount val="1"/>
                <c:pt idx="0">
                  <c:v>FL3a</c:v>
                </c:pt>
              </c:strCache>
            </c:strRef>
          </c:tx>
          <c:xVal>
            <c:numRef>
              <c:f>Sheet1!$B$43:$B$61</c:f>
              <c:numCache>
                <c:formatCode>General</c:formatCode>
                <c:ptCount val="19"/>
                <c:pt idx="0">
                  <c:v>0</c:v>
                </c:pt>
                <c:pt idx="1">
                  <c:v>0.5</c:v>
                </c:pt>
                <c:pt idx="2">
                  <c:v>1</c:v>
                </c:pt>
                <c:pt idx="3">
                  <c:v>2</c:v>
                </c:pt>
                <c:pt idx="4">
                  <c:v>2.5</c:v>
                </c:pt>
                <c:pt idx="5">
                  <c:v>3</c:v>
                </c:pt>
                <c:pt idx="6">
                  <c:v>4</c:v>
                </c:pt>
                <c:pt idx="7">
                  <c:v>5</c:v>
                </c:pt>
                <c:pt idx="8">
                  <c:v>6</c:v>
                </c:pt>
                <c:pt idx="9">
                  <c:v>8</c:v>
                </c:pt>
                <c:pt idx="10">
                  <c:v>10</c:v>
                </c:pt>
                <c:pt idx="11">
                  <c:v>12</c:v>
                </c:pt>
                <c:pt idx="12">
                  <c:v>14</c:v>
                </c:pt>
                <c:pt idx="13">
                  <c:v>16</c:v>
                </c:pt>
                <c:pt idx="14">
                  <c:v>18</c:v>
                </c:pt>
                <c:pt idx="15">
                  <c:v>20</c:v>
                </c:pt>
                <c:pt idx="16">
                  <c:v>22</c:v>
                </c:pt>
                <c:pt idx="17">
                  <c:v>24</c:v>
                </c:pt>
                <c:pt idx="18">
                  <c:v>26</c:v>
                </c:pt>
              </c:numCache>
            </c:numRef>
          </c:xVal>
          <c:yVal>
            <c:numRef>
              <c:f>Sheet1!$C$43:$C$61</c:f>
              <c:numCache>
                <c:formatCode>General</c:formatCode>
                <c:ptCount val="19"/>
                <c:pt idx="0">
                  <c:v>0</c:v>
                </c:pt>
                <c:pt idx="1">
                  <c:v>7.0000000000000021E-2</c:v>
                </c:pt>
                <c:pt idx="2">
                  <c:v>0.5</c:v>
                </c:pt>
                <c:pt idx="3">
                  <c:v>0.8</c:v>
                </c:pt>
                <c:pt idx="4">
                  <c:v>9.9</c:v>
                </c:pt>
                <c:pt idx="5">
                  <c:v>15.96</c:v>
                </c:pt>
                <c:pt idx="6">
                  <c:v>24.479999999999986</c:v>
                </c:pt>
                <c:pt idx="7">
                  <c:v>33.58</c:v>
                </c:pt>
                <c:pt idx="8">
                  <c:v>41.68</c:v>
                </c:pt>
                <c:pt idx="9">
                  <c:v>49.47</c:v>
                </c:pt>
                <c:pt idx="10">
                  <c:v>57.55</c:v>
                </c:pt>
                <c:pt idx="11">
                  <c:v>65.33</c:v>
                </c:pt>
                <c:pt idx="12">
                  <c:v>70.099999999999994</c:v>
                </c:pt>
                <c:pt idx="13">
                  <c:v>78.92</c:v>
                </c:pt>
                <c:pt idx="14">
                  <c:v>84.39</c:v>
                </c:pt>
                <c:pt idx="15">
                  <c:v>90.649999999999991</c:v>
                </c:pt>
                <c:pt idx="16">
                  <c:v>94.1</c:v>
                </c:pt>
                <c:pt idx="17">
                  <c:v>98.4</c:v>
                </c:pt>
              </c:numCache>
            </c:numRef>
          </c:yVal>
          <c:smooth val="1"/>
        </c:ser>
        <c:ser>
          <c:idx val="1"/>
          <c:order val="1"/>
          <c:tx>
            <c:strRef>
              <c:f>Sheet1!$D$42</c:f>
              <c:strCache>
                <c:ptCount val="1"/>
                <c:pt idx="0">
                  <c:v>FL3b</c:v>
                </c:pt>
              </c:strCache>
            </c:strRef>
          </c:tx>
          <c:xVal>
            <c:numRef>
              <c:f>Sheet1!$B$43:$B$61</c:f>
              <c:numCache>
                <c:formatCode>General</c:formatCode>
                <c:ptCount val="19"/>
                <c:pt idx="0">
                  <c:v>0</c:v>
                </c:pt>
                <c:pt idx="1">
                  <c:v>0.5</c:v>
                </c:pt>
                <c:pt idx="2">
                  <c:v>1</c:v>
                </c:pt>
                <c:pt idx="3">
                  <c:v>2</c:v>
                </c:pt>
                <c:pt idx="4">
                  <c:v>2.5</c:v>
                </c:pt>
                <c:pt idx="5">
                  <c:v>3</c:v>
                </c:pt>
                <c:pt idx="6">
                  <c:v>4</c:v>
                </c:pt>
                <c:pt idx="7">
                  <c:v>5</c:v>
                </c:pt>
                <c:pt idx="8">
                  <c:v>6</c:v>
                </c:pt>
                <c:pt idx="9">
                  <c:v>8</c:v>
                </c:pt>
                <c:pt idx="10">
                  <c:v>10</c:v>
                </c:pt>
                <c:pt idx="11">
                  <c:v>12</c:v>
                </c:pt>
                <c:pt idx="12">
                  <c:v>14</c:v>
                </c:pt>
                <c:pt idx="13">
                  <c:v>16</c:v>
                </c:pt>
                <c:pt idx="14">
                  <c:v>18</c:v>
                </c:pt>
                <c:pt idx="15">
                  <c:v>20</c:v>
                </c:pt>
                <c:pt idx="16">
                  <c:v>22</c:v>
                </c:pt>
                <c:pt idx="17">
                  <c:v>24</c:v>
                </c:pt>
                <c:pt idx="18">
                  <c:v>26</c:v>
                </c:pt>
              </c:numCache>
            </c:numRef>
          </c:xVal>
          <c:yVal>
            <c:numRef>
              <c:f>Sheet1!$D$43:$D$61</c:f>
              <c:numCache>
                <c:formatCode>General</c:formatCode>
                <c:ptCount val="19"/>
                <c:pt idx="0">
                  <c:v>0</c:v>
                </c:pt>
                <c:pt idx="1">
                  <c:v>4.0000000000000022E-2</c:v>
                </c:pt>
                <c:pt idx="2">
                  <c:v>9.0000000000000024E-2</c:v>
                </c:pt>
                <c:pt idx="3">
                  <c:v>0.60000000000000064</c:v>
                </c:pt>
                <c:pt idx="4">
                  <c:v>7.5</c:v>
                </c:pt>
                <c:pt idx="5">
                  <c:v>12.1</c:v>
                </c:pt>
                <c:pt idx="6">
                  <c:v>21.7</c:v>
                </c:pt>
                <c:pt idx="7">
                  <c:v>28.3</c:v>
                </c:pt>
                <c:pt idx="8">
                  <c:v>36</c:v>
                </c:pt>
                <c:pt idx="9">
                  <c:v>42.6</c:v>
                </c:pt>
                <c:pt idx="10">
                  <c:v>51.6</c:v>
                </c:pt>
                <c:pt idx="11">
                  <c:v>57.47</c:v>
                </c:pt>
                <c:pt idx="12">
                  <c:v>65.58</c:v>
                </c:pt>
                <c:pt idx="13">
                  <c:v>70.2</c:v>
                </c:pt>
                <c:pt idx="14">
                  <c:v>79.36</c:v>
                </c:pt>
                <c:pt idx="15">
                  <c:v>84.3</c:v>
                </c:pt>
                <c:pt idx="16">
                  <c:v>91.3</c:v>
                </c:pt>
                <c:pt idx="17">
                  <c:v>97.8</c:v>
                </c:pt>
              </c:numCache>
            </c:numRef>
          </c:yVal>
          <c:smooth val="1"/>
        </c:ser>
        <c:ser>
          <c:idx val="2"/>
          <c:order val="2"/>
          <c:tx>
            <c:strRef>
              <c:f>Sheet1!$E$42</c:f>
              <c:strCache>
                <c:ptCount val="1"/>
                <c:pt idx="0">
                  <c:v>FL3c</c:v>
                </c:pt>
              </c:strCache>
            </c:strRef>
          </c:tx>
          <c:xVal>
            <c:numRef>
              <c:f>Sheet1!$B$43:$B$61</c:f>
              <c:numCache>
                <c:formatCode>General</c:formatCode>
                <c:ptCount val="19"/>
                <c:pt idx="0">
                  <c:v>0</c:v>
                </c:pt>
                <c:pt idx="1">
                  <c:v>0.5</c:v>
                </c:pt>
                <c:pt idx="2">
                  <c:v>1</c:v>
                </c:pt>
                <c:pt idx="3">
                  <c:v>2</c:v>
                </c:pt>
                <c:pt idx="4">
                  <c:v>2.5</c:v>
                </c:pt>
                <c:pt idx="5">
                  <c:v>3</c:v>
                </c:pt>
                <c:pt idx="6">
                  <c:v>4</c:v>
                </c:pt>
                <c:pt idx="7">
                  <c:v>5</c:v>
                </c:pt>
                <c:pt idx="8">
                  <c:v>6</c:v>
                </c:pt>
                <c:pt idx="9">
                  <c:v>8</c:v>
                </c:pt>
                <c:pt idx="10">
                  <c:v>10</c:v>
                </c:pt>
                <c:pt idx="11">
                  <c:v>12</c:v>
                </c:pt>
                <c:pt idx="12">
                  <c:v>14</c:v>
                </c:pt>
                <c:pt idx="13">
                  <c:v>16</c:v>
                </c:pt>
                <c:pt idx="14">
                  <c:v>18</c:v>
                </c:pt>
                <c:pt idx="15">
                  <c:v>20</c:v>
                </c:pt>
                <c:pt idx="16">
                  <c:v>22</c:v>
                </c:pt>
                <c:pt idx="17">
                  <c:v>24</c:v>
                </c:pt>
                <c:pt idx="18">
                  <c:v>26</c:v>
                </c:pt>
              </c:numCache>
            </c:numRef>
          </c:xVal>
          <c:yVal>
            <c:numRef>
              <c:f>Sheet1!$E$43:$E$61</c:f>
              <c:numCache>
                <c:formatCode>General</c:formatCode>
                <c:ptCount val="19"/>
                <c:pt idx="0">
                  <c:v>0</c:v>
                </c:pt>
                <c:pt idx="1">
                  <c:v>4.0000000000000022E-2</c:v>
                </c:pt>
                <c:pt idx="2">
                  <c:v>7.0000000000000021E-2</c:v>
                </c:pt>
                <c:pt idx="3">
                  <c:v>0.60000000000000064</c:v>
                </c:pt>
                <c:pt idx="4">
                  <c:v>6.1099999999999985</c:v>
                </c:pt>
                <c:pt idx="5">
                  <c:v>9.3000000000000007</c:v>
                </c:pt>
                <c:pt idx="6">
                  <c:v>17.27</c:v>
                </c:pt>
                <c:pt idx="7">
                  <c:v>21.29</c:v>
                </c:pt>
                <c:pt idx="8">
                  <c:v>29.57</c:v>
                </c:pt>
                <c:pt idx="9">
                  <c:v>38.6</c:v>
                </c:pt>
                <c:pt idx="10">
                  <c:v>46.879999999999995</c:v>
                </c:pt>
                <c:pt idx="11">
                  <c:v>50.99</c:v>
                </c:pt>
                <c:pt idx="12">
                  <c:v>57.449999999999996</c:v>
                </c:pt>
                <c:pt idx="13">
                  <c:v>61.77</c:v>
                </c:pt>
                <c:pt idx="14">
                  <c:v>72.23</c:v>
                </c:pt>
                <c:pt idx="15">
                  <c:v>76.95</c:v>
                </c:pt>
                <c:pt idx="16">
                  <c:v>85.42</c:v>
                </c:pt>
                <c:pt idx="17">
                  <c:v>93.06</c:v>
                </c:pt>
                <c:pt idx="18">
                  <c:v>97.39</c:v>
                </c:pt>
              </c:numCache>
            </c:numRef>
          </c:yVal>
          <c:smooth val="1"/>
        </c:ser>
        <c:ser>
          <c:idx val="3"/>
          <c:order val="3"/>
          <c:tx>
            <c:strRef>
              <c:f>Sheet1!$F$42</c:f>
              <c:strCache>
                <c:ptCount val="1"/>
                <c:pt idx="0">
                  <c:v>FL3c</c:v>
                </c:pt>
              </c:strCache>
            </c:strRef>
          </c:tx>
          <c:xVal>
            <c:numRef>
              <c:f>Sheet1!$B$43:$B$61</c:f>
              <c:numCache>
                <c:formatCode>General</c:formatCode>
                <c:ptCount val="19"/>
                <c:pt idx="0">
                  <c:v>0</c:v>
                </c:pt>
                <c:pt idx="1">
                  <c:v>0.5</c:v>
                </c:pt>
                <c:pt idx="2">
                  <c:v>1</c:v>
                </c:pt>
                <c:pt idx="3">
                  <c:v>2</c:v>
                </c:pt>
                <c:pt idx="4">
                  <c:v>2.5</c:v>
                </c:pt>
                <c:pt idx="5">
                  <c:v>3</c:v>
                </c:pt>
                <c:pt idx="6">
                  <c:v>4</c:v>
                </c:pt>
                <c:pt idx="7">
                  <c:v>5</c:v>
                </c:pt>
                <c:pt idx="8">
                  <c:v>6</c:v>
                </c:pt>
                <c:pt idx="9">
                  <c:v>8</c:v>
                </c:pt>
                <c:pt idx="10">
                  <c:v>10</c:v>
                </c:pt>
                <c:pt idx="11">
                  <c:v>12</c:v>
                </c:pt>
                <c:pt idx="12">
                  <c:v>14</c:v>
                </c:pt>
                <c:pt idx="13">
                  <c:v>16</c:v>
                </c:pt>
                <c:pt idx="14">
                  <c:v>18</c:v>
                </c:pt>
                <c:pt idx="15">
                  <c:v>20</c:v>
                </c:pt>
                <c:pt idx="16">
                  <c:v>22</c:v>
                </c:pt>
                <c:pt idx="17">
                  <c:v>24</c:v>
                </c:pt>
                <c:pt idx="18">
                  <c:v>26</c:v>
                </c:pt>
              </c:numCache>
            </c:numRef>
          </c:xVal>
          <c:yVal>
            <c:numRef>
              <c:f>Sheet1!$F$43:$F$61</c:f>
              <c:numCache>
                <c:formatCode>General</c:formatCode>
                <c:ptCount val="19"/>
                <c:pt idx="0">
                  <c:v>0</c:v>
                </c:pt>
                <c:pt idx="1">
                  <c:v>2.0000000000000011E-2</c:v>
                </c:pt>
                <c:pt idx="2">
                  <c:v>7.0000000000000021E-2</c:v>
                </c:pt>
                <c:pt idx="3">
                  <c:v>0.30000000000000032</c:v>
                </c:pt>
                <c:pt idx="4">
                  <c:v>2.8099999999999987</c:v>
                </c:pt>
                <c:pt idx="5">
                  <c:v>4.3099999999999996</c:v>
                </c:pt>
                <c:pt idx="6">
                  <c:v>8.4600000000000026</c:v>
                </c:pt>
                <c:pt idx="7">
                  <c:v>12.9</c:v>
                </c:pt>
                <c:pt idx="8">
                  <c:v>23.05</c:v>
                </c:pt>
                <c:pt idx="9">
                  <c:v>31.41</c:v>
                </c:pt>
                <c:pt idx="10">
                  <c:v>37.5</c:v>
                </c:pt>
                <c:pt idx="11">
                  <c:v>41.3</c:v>
                </c:pt>
                <c:pt idx="12">
                  <c:v>47.449999999999996</c:v>
                </c:pt>
                <c:pt idx="13">
                  <c:v>53.07</c:v>
                </c:pt>
                <c:pt idx="14">
                  <c:v>59.9</c:v>
                </c:pt>
                <c:pt idx="15">
                  <c:v>65.2</c:v>
                </c:pt>
                <c:pt idx="16">
                  <c:v>73.63</c:v>
                </c:pt>
                <c:pt idx="17">
                  <c:v>84.210000000000022</c:v>
                </c:pt>
                <c:pt idx="18">
                  <c:v>89.240000000000023</c:v>
                </c:pt>
              </c:numCache>
            </c:numRef>
          </c:yVal>
          <c:smooth val="1"/>
        </c:ser>
        <c:axId val="185567104"/>
        <c:axId val="185749504"/>
      </c:scatterChart>
      <c:valAx>
        <c:axId val="185567104"/>
        <c:scaling>
          <c:orientation val="minMax"/>
        </c:scaling>
        <c:axPos val="b"/>
        <c:title>
          <c:tx>
            <c:rich>
              <a:bodyPr/>
              <a:lstStyle/>
              <a:p>
                <a:pPr>
                  <a:defRPr/>
                </a:pPr>
                <a:r>
                  <a:rPr lang="en-IN"/>
                  <a:t>Time</a:t>
                </a:r>
                <a:r>
                  <a:rPr lang="en-IN" baseline="0"/>
                  <a:t> (hr)</a:t>
                </a:r>
                <a:endParaRPr lang="en-IN"/>
              </a:p>
            </c:rich>
          </c:tx>
        </c:title>
        <c:numFmt formatCode="General" sourceLinked="1"/>
        <c:majorTickMark val="none"/>
        <c:tickLblPos val="nextTo"/>
        <c:crossAx val="185749504"/>
        <c:crosses val="autoZero"/>
        <c:crossBetween val="midCat"/>
      </c:valAx>
      <c:valAx>
        <c:axId val="185749504"/>
        <c:scaling>
          <c:orientation val="minMax"/>
          <c:min val="0"/>
        </c:scaling>
        <c:axPos val="l"/>
        <c:title>
          <c:tx>
            <c:rich>
              <a:bodyPr/>
              <a:lstStyle/>
              <a:p>
                <a:pPr>
                  <a:defRPr/>
                </a:pPr>
                <a:r>
                  <a:rPr lang="en-IN"/>
                  <a:t>%</a:t>
                </a:r>
                <a:r>
                  <a:rPr lang="en-IN" baseline="0"/>
                  <a:t> drug release</a:t>
                </a:r>
                <a:endParaRPr lang="en-IN"/>
              </a:p>
            </c:rich>
          </c:tx>
        </c:title>
        <c:numFmt formatCode="General" sourceLinked="1"/>
        <c:majorTickMark val="none"/>
        <c:tickLblPos val="nextTo"/>
        <c:crossAx val="185567104"/>
        <c:crosses val="autoZero"/>
        <c:crossBetween val="midCat"/>
      </c:valAx>
    </c:plotArea>
    <c:legend>
      <c:legendPos val="r"/>
    </c:legend>
    <c:plotVisOnly val="1"/>
    <c:dispBlanksAs val="gap"/>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Sheet1!$C$66</c:f>
              <c:strCache>
                <c:ptCount val="1"/>
                <c:pt idx="0">
                  <c:v>FS3a</c:v>
                </c:pt>
              </c:strCache>
            </c:strRef>
          </c:tx>
          <c:xVal>
            <c:numRef>
              <c:f>Sheet1!$B$67:$B$86</c:f>
              <c:numCache>
                <c:formatCode>General</c:formatCode>
                <c:ptCount val="20"/>
                <c:pt idx="0">
                  <c:v>0</c:v>
                </c:pt>
                <c:pt idx="1">
                  <c:v>0.5</c:v>
                </c:pt>
                <c:pt idx="2">
                  <c:v>1</c:v>
                </c:pt>
                <c:pt idx="3">
                  <c:v>2</c:v>
                </c:pt>
                <c:pt idx="4">
                  <c:v>2.5</c:v>
                </c:pt>
                <c:pt idx="5">
                  <c:v>3</c:v>
                </c:pt>
                <c:pt idx="6">
                  <c:v>4</c:v>
                </c:pt>
                <c:pt idx="7">
                  <c:v>5</c:v>
                </c:pt>
                <c:pt idx="8">
                  <c:v>6</c:v>
                </c:pt>
                <c:pt idx="9">
                  <c:v>8</c:v>
                </c:pt>
                <c:pt idx="10">
                  <c:v>10</c:v>
                </c:pt>
                <c:pt idx="11">
                  <c:v>12</c:v>
                </c:pt>
                <c:pt idx="12">
                  <c:v>14</c:v>
                </c:pt>
                <c:pt idx="13">
                  <c:v>16</c:v>
                </c:pt>
                <c:pt idx="14">
                  <c:v>18</c:v>
                </c:pt>
                <c:pt idx="15">
                  <c:v>20</c:v>
                </c:pt>
                <c:pt idx="16">
                  <c:v>22</c:v>
                </c:pt>
                <c:pt idx="17">
                  <c:v>24</c:v>
                </c:pt>
                <c:pt idx="18">
                  <c:v>26</c:v>
                </c:pt>
                <c:pt idx="19">
                  <c:v>28</c:v>
                </c:pt>
              </c:numCache>
            </c:numRef>
          </c:xVal>
          <c:yVal>
            <c:numRef>
              <c:f>Sheet1!$C$67:$C$86</c:f>
              <c:numCache>
                <c:formatCode>General</c:formatCode>
                <c:ptCount val="20"/>
                <c:pt idx="0">
                  <c:v>0</c:v>
                </c:pt>
                <c:pt idx="1">
                  <c:v>0.30000000000000032</c:v>
                </c:pt>
                <c:pt idx="2">
                  <c:v>0.70000000000000062</c:v>
                </c:pt>
                <c:pt idx="3">
                  <c:v>1.6</c:v>
                </c:pt>
                <c:pt idx="4">
                  <c:v>4.1199999999999966</c:v>
                </c:pt>
                <c:pt idx="5">
                  <c:v>7.7</c:v>
                </c:pt>
                <c:pt idx="6">
                  <c:v>11.5</c:v>
                </c:pt>
                <c:pt idx="7">
                  <c:v>18.7</c:v>
                </c:pt>
                <c:pt idx="8">
                  <c:v>24.06</c:v>
                </c:pt>
                <c:pt idx="9">
                  <c:v>38.6</c:v>
                </c:pt>
                <c:pt idx="10">
                  <c:v>49.14</c:v>
                </c:pt>
                <c:pt idx="11">
                  <c:v>54.75</c:v>
                </c:pt>
                <c:pt idx="12">
                  <c:v>65.679999999999978</c:v>
                </c:pt>
                <c:pt idx="13">
                  <c:v>73.410000000000025</c:v>
                </c:pt>
                <c:pt idx="14">
                  <c:v>80.540000000000006</c:v>
                </c:pt>
                <c:pt idx="15">
                  <c:v>83.86</c:v>
                </c:pt>
                <c:pt idx="16">
                  <c:v>90.54</c:v>
                </c:pt>
                <c:pt idx="17">
                  <c:v>94.169999999999987</c:v>
                </c:pt>
                <c:pt idx="18">
                  <c:v>98.31</c:v>
                </c:pt>
              </c:numCache>
            </c:numRef>
          </c:yVal>
          <c:smooth val="1"/>
        </c:ser>
        <c:ser>
          <c:idx val="1"/>
          <c:order val="1"/>
          <c:tx>
            <c:strRef>
              <c:f>Sheet1!$D$66</c:f>
              <c:strCache>
                <c:ptCount val="1"/>
                <c:pt idx="0">
                  <c:v>FS3b</c:v>
                </c:pt>
              </c:strCache>
            </c:strRef>
          </c:tx>
          <c:xVal>
            <c:numRef>
              <c:f>Sheet1!$B$67:$B$86</c:f>
              <c:numCache>
                <c:formatCode>General</c:formatCode>
                <c:ptCount val="20"/>
                <c:pt idx="0">
                  <c:v>0</c:v>
                </c:pt>
                <c:pt idx="1">
                  <c:v>0.5</c:v>
                </c:pt>
                <c:pt idx="2">
                  <c:v>1</c:v>
                </c:pt>
                <c:pt idx="3">
                  <c:v>2</c:v>
                </c:pt>
                <c:pt idx="4">
                  <c:v>2.5</c:v>
                </c:pt>
                <c:pt idx="5">
                  <c:v>3</c:v>
                </c:pt>
                <c:pt idx="6">
                  <c:v>4</c:v>
                </c:pt>
                <c:pt idx="7">
                  <c:v>5</c:v>
                </c:pt>
                <c:pt idx="8">
                  <c:v>6</c:v>
                </c:pt>
                <c:pt idx="9">
                  <c:v>8</c:v>
                </c:pt>
                <c:pt idx="10">
                  <c:v>10</c:v>
                </c:pt>
                <c:pt idx="11">
                  <c:v>12</c:v>
                </c:pt>
                <c:pt idx="12">
                  <c:v>14</c:v>
                </c:pt>
                <c:pt idx="13">
                  <c:v>16</c:v>
                </c:pt>
                <c:pt idx="14">
                  <c:v>18</c:v>
                </c:pt>
                <c:pt idx="15">
                  <c:v>20</c:v>
                </c:pt>
                <c:pt idx="16">
                  <c:v>22</c:v>
                </c:pt>
                <c:pt idx="17">
                  <c:v>24</c:v>
                </c:pt>
                <c:pt idx="18">
                  <c:v>26</c:v>
                </c:pt>
                <c:pt idx="19">
                  <c:v>28</c:v>
                </c:pt>
              </c:numCache>
            </c:numRef>
          </c:xVal>
          <c:yVal>
            <c:numRef>
              <c:f>Sheet1!$D$67:$D$86</c:f>
              <c:numCache>
                <c:formatCode>General</c:formatCode>
                <c:ptCount val="20"/>
                <c:pt idx="0">
                  <c:v>0</c:v>
                </c:pt>
                <c:pt idx="1">
                  <c:v>0.2</c:v>
                </c:pt>
                <c:pt idx="2">
                  <c:v>0.30000000000000032</c:v>
                </c:pt>
                <c:pt idx="3">
                  <c:v>1</c:v>
                </c:pt>
                <c:pt idx="4">
                  <c:v>3.07</c:v>
                </c:pt>
                <c:pt idx="5">
                  <c:v>4.96</c:v>
                </c:pt>
                <c:pt idx="6">
                  <c:v>7.7</c:v>
                </c:pt>
                <c:pt idx="7">
                  <c:v>13.6</c:v>
                </c:pt>
                <c:pt idx="8">
                  <c:v>19.010000000000005</c:v>
                </c:pt>
                <c:pt idx="9">
                  <c:v>30.17</c:v>
                </c:pt>
                <c:pt idx="10">
                  <c:v>38.89</c:v>
                </c:pt>
                <c:pt idx="11">
                  <c:v>51.07</c:v>
                </c:pt>
                <c:pt idx="12">
                  <c:v>56.949999999999996</c:v>
                </c:pt>
                <c:pt idx="13">
                  <c:v>64.169999999999987</c:v>
                </c:pt>
                <c:pt idx="14">
                  <c:v>70.3</c:v>
                </c:pt>
                <c:pt idx="15">
                  <c:v>76.149999999999991</c:v>
                </c:pt>
                <c:pt idx="16">
                  <c:v>85.11999999999999</c:v>
                </c:pt>
                <c:pt idx="17">
                  <c:v>90.13</c:v>
                </c:pt>
                <c:pt idx="18">
                  <c:v>95.11999999999999</c:v>
                </c:pt>
              </c:numCache>
            </c:numRef>
          </c:yVal>
          <c:smooth val="1"/>
        </c:ser>
        <c:ser>
          <c:idx val="2"/>
          <c:order val="2"/>
          <c:tx>
            <c:strRef>
              <c:f>Sheet1!$E$66</c:f>
              <c:strCache>
                <c:ptCount val="1"/>
                <c:pt idx="0">
                  <c:v>FS3c</c:v>
                </c:pt>
              </c:strCache>
            </c:strRef>
          </c:tx>
          <c:xVal>
            <c:numRef>
              <c:f>Sheet1!$B$67:$B$86</c:f>
              <c:numCache>
                <c:formatCode>General</c:formatCode>
                <c:ptCount val="20"/>
                <c:pt idx="0">
                  <c:v>0</c:v>
                </c:pt>
                <c:pt idx="1">
                  <c:v>0.5</c:v>
                </c:pt>
                <c:pt idx="2">
                  <c:v>1</c:v>
                </c:pt>
                <c:pt idx="3">
                  <c:v>2</c:v>
                </c:pt>
                <c:pt idx="4">
                  <c:v>2.5</c:v>
                </c:pt>
                <c:pt idx="5">
                  <c:v>3</c:v>
                </c:pt>
                <c:pt idx="6">
                  <c:v>4</c:v>
                </c:pt>
                <c:pt idx="7">
                  <c:v>5</c:v>
                </c:pt>
                <c:pt idx="8">
                  <c:v>6</c:v>
                </c:pt>
                <c:pt idx="9">
                  <c:v>8</c:v>
                </c:pt>
                <c:pt idx="10">
                  <c:v>10</c:v>
                </c:pt>
                <c:pt idx="11">
                  <c:v>12</c:v>
                </c:pt>
                <c:pt idx="12">
                  <c:v>14</c:v>
                </c:pt>
                <c:pt idx="13">
                  <c:v>16</c:v>
                </c:pt>
                <c:pt idx="14">
                  <c:v>18</c:v>
                </c:pt>
                <c:pt idx="15">
                  <c:v>20</c:v>
                </c:pt>
                <c:pt idx="16">
                  <c:v>22</c:v>
                </c:pt>
                <c:pt idx="17">
                  <c:v>24</c:v>
                </c:pt>
                <c:pt idx="18">
                  <c:v>26</c:v>
                </c:pt>
                <c:pt idx="19">
                  <c:v>28</c:v>
                </c:pt>
              </c:numCache>
            </c:numRef>
          </c:xVal>
          <c:yVal>
            <c:numRef>
              <c:f>Sheet1!$E$67:$E$86</c:f>
              <c:numCache>
                <c:formatCode>General</c:formatCode>
                <c:ptCount val="20"/>
                <c:pt idx="0">
                  <c:v>0</c:v>
                </c:pt>
                <c:pt idx="1">
                  <c:v>0.4</c:v>
                </c:pt>
                <c:pt idx="2">
                  <c:v>0.70000000000000062</c:v>
                </c:pt>
                <c:pt idx="3">
                  <c:v>0.9</c:v>
                </c:pt>
                <c:pt idx="4">
                  <c:v>1.34</c:v>
                </c:pt>
                <c:pt idx="5">
                  <c:v>1.6500000000000001</c:v>
                </c:pt>
                <c:pt idx="6">
                  <c:v>3.5</c:v>
                </c:pt>
                <c:pt idx="7">
                  <c:v>8.9</c:v>
                </c:pt>
                <c:pt idx="8">
                  <c:v>11.450000000000006</c:v>
                </c:pt>
                <c:pt idx="9">
                  <c:v>23.19</c:v>
                </c:pt>
                <c:pt idx="10">
                  <c:v>32.07</c:v>
                </c:pt>
                <c:pt idx="11">
                  <c:v>42.42</c:v>
                </c:pt>
                <c:pt idx="12">
                  <c:v>45.59</c:v>
                </c:pt>
                <c:pt idx="13">
                  <c:v>57.68</c:v>
                </c:pt>
                <c:pt idx="14">
                  <c:v>63.6</c:v>
                </c:pt>
                <c:pt idx="15">
                  <c:v>69.739999999999995</c:v>
                </c:pt>
                <c:pt idx="16">
                  <c:v>77.3</c:v>
                </c:pt>
                <c:pt idx="17">
                  <c:v>87.1</c:v>
                </c:pt>
                <c:pt idx="18">
                  <c:v>93.4</c:v>
                </c:pt>
                <c:pt idx="19">
                  <c:v>98.07</c:v>
                </c:pt>
              </c:numCache>
            </c:numRef>
          </c:yVal>
          <c:smooth val="1"/>
        </c:ser>
        <c:ser>
          <c:idx val="3"/>
          <c:order val="3"/>
          <c:tx>
            <c:strRef>
              <c:f>Sheet1!$F$66</c:f>
              <c:strCache>
                <c:ptCount val="1"/>
                <c:pt idx="0">
                  <c:v>FS3d</c:v>
                </c:pt>
              </c:strCache>
            </c:strRef>
          </c:tx>
          <c:xVal>
            <c:numRef>
              <c:f>Sheet1!$B$67:$B$86</c:f>
              <c:numCache>
                <c:formatCode>General</c:formatCode>
                <c:ptCount val="20"/>
                <c:pt idx="0">
                  <c:v>0</c:v>
                </c:pt>
                <c:pt idx="1">
                  <c:v>0.5</c:v>
                </c:pt>
                <c:pt idx="2">
                  <c:v>1</c:v>
                </c:pt>
                <c:pt idx="3">
                  <c:v>2</c:v>
                </c:pt>
                <c:pt idx="4">
                  <c:v>2.5</c:v>
                </c:pt>
                <c:pt idx="5">
                  <c:v>3</c:v>
                </c:pt>
                <c:pt idx="6">
                  <c:v>4</c:v>
                </c:pt>
                <c:pt idx="7">
                  <c:v>5</c:v>
                </c:pt>
                <c:pt idx="8">
                  <c:v>6</c:v>
                </c:pt>
                <c:pt idx="9">
                  <c:v>8</c:v>
                </c:pt>
                <c:pt idx="10">
                  <c:v>10</c:v>
                </c:pt>
                <c:pt idx="11">
                  <c:v>12</c:v>
                </c:pt>
                <c:pt idx="12">
                  <c:v>14</c:v>
                </c:pt>
                <c:pt idx="13">
                  <c:v>16</c:v>
                </c:pt>
                <c:pt idx="14">
                  <c:v>18</c:v>
                </c:pt>
                <c:pt idx="15">
                  <c:v>20</c:v>
                </c:pt>
                <c:pt idx="16">
                  <c:v>22</c:v>
                </c:pt>
                <c:pt idx="17">
                  <c:v>24</c:v>
                </c:pt>
                <c:pt idx="18">
                  <c:v>26</c:v>
                </c:pt>
                <c:pt idx="19">
                  <c:v>28</c:v>
                </c:pt>
              </c:numCache>
            </c:numRef>
          </c:xVal>
          <c:yVal>
            <c:numRef>
              <c:f>Sheet1!$F$67:$F$86</c:f>
              <c:numCache>
                <c:formatCode>General</c:formatCode>
                <c:ptCount val="20"/>
                <c:pt idx="0">
                  <c:v>0</c:v>
                </c:pt>
                <c:pt idx="1">
                  <c:v>0.2</c:v>
                </c:pt>
                <c:pt idx="2">
                  <c:v>0.30000000000000032</c:v>
                </c:pt>
                <c:pt idx="3">
                  <c:v>0.5</c:v>
                </c:pt>
                <c:pt idx="4">
                  <c:v>1.1000000000000001</c:v>
                </c:pt>
                <c:pt idx="5">
                  <c:v>1.25</c:v>
                </c:pt>
                <c:pt idx="6">
                  <c:v>2.46</c:v>
                </c:pt>
                <c:pt idx="7">
                  <c:v>4.3</c:v>
                </c:pt>
                <c:pt idx="8">
                  <c:v>7.6</c:v>
                </c:pt>
                <c:pt idx="9">
                  <c:v>13.96</c:v>
                </c:pt>
                <c:pt idx="10">
                  <c:v>24.43</c:v>
                </c:pt>
                <c:pt idx="11">
                  <c:v>33.21</c:v>
                </c:pt>
                <c:pt idx="12">
                  <c:v>40.11</c:v>
                </c:pt>
                <c:pt idx="13">
                  <c:v>44.51</c:v>
                </c:pt>
                <c:pt idx="14">
                  <c:v>54.6</c:v>
                </c:pt>
                <c:pt idx="15">
                  <c:v>61.86</c:v>
                </c:pt>
                <c:pt idx="16">
                  <c:v>68.31</c:v>
                </c:pt>
                <c:pt idx="17">
                  <c:v>75.66</c:v>
                </c:pt>
                <c:pt idx="18">
                  <c:v>83.75</c:v>
                </c:pt>
                <c:pt idx="19">
                  <c:v>88.4</c:v>
                </c:pt>
              </c:numCache>
            </c:numRef>
          </c:yVal>
          <c:smooth val="1"/>
        </c:ser>
        <c:axId val="185702272"/>
        <c:axId val="185765888"/>
      </c:scatterChart>
      <c:valAx>
        <c:axId val="185702272"/>
        <c:scaling>
          <c:orientation val="minMax"/>
        </c:scaling>
        <c:axPos val="b"/>
        <c:title>
          <c:tx>
            <c:rich>
              <a:bodyPr/>
              <a:lstStyle/>
              <a:p>
                <a:pPr>
                  <a:defRPr/>
                </a:pPr>
                <a:r>
                  <a:rPr lang="en-IN"/>
                  <a:t>Time (hr)</a:t>
                </a:r>
              </a:p>
            </c:rich>
          </c:tx>
        </c:title>
        <c:numFmt formatCode="General" sourceLinked="1"/>
        <c:majorTickMark val="none"/>
        <c:tickLblPos val="nextTo"/>
        <c:crossAx val="185765888"/>
        <c:crosses val="autoZero"/>
        <c:crossBetween val="midCat"/>
      </c:valAx>
      <c:valAx>
        <c:axId val="185765888"/>
        <c:scaling>
          <c:orientation val="minMax"/>
        </c:scaling>
        <c:delete val="1"/>
        <c:axPos val="l"/>
        <c:majorGridlines/>
        <c:title>
          <c:tx>
            <c:rich>
              <a:bodyPr/>
              <a:lstStyle/>
              <a:p>
                <a:pPr>
                  <a:defRPr/>
                </a:pPr>
                <a:r>
                  <a:rPr lang="en-IN"/>
                  <a:t>%</a:t>
                </a:r>
                <a:r>
                  <a:rPr lang="en-IN" baseline="0"/>
                  <a:t> drug release</a:t>
                </a:r>
                <a:endParaRPr lang="en-IN"/>
              </a:p>
            </c:rich>
          </c:tx>
        </c:title>
        <c:numFmt formatCode="General" sourceLinked="1"/>
        <c:majorTickMark val="none"/>
        <c:tickLblPos val="nextTo"/>
        <c:crossAx val="185702272"/>
        <c:crosses val="autoZero"/>
        <c:crossBetween val="midCat"/>
      </c:valAx>
    </c:plotArea>
    <c:legend>
      <c:legendPos val="r"/>
    </c:legend>
    <c:plotVisOnly val="1"/>
    <c:dispBlanksAs val="gap"/>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IN"/>
              <a:t>Zero</a:t>
            </a:r>
            <a:r>
              <a:rPr lang="en-IN" baseline="0"/>
              <a:t> order</a:t>
            </a:r>
            <a:endParaRPr lang="en-IN"/>
          </a:p>
        </c:rich>
      </c:tx>
      <c:overlay val="1"/>
    </c:title>
    <c:plotArea>
      <c:layout>
        <c:manualLayout>
          <c:layoutTarget val="inner"/>
          <c:xMode val="edge"/>
          <c:yMode val="edge"/>
          <c:x val="0.22405091255484957"/>
          <c:y val="0.2202860737082421"/>
          <c:w val="0.56166337315943615"/>
          <c:h val="0.67130814269520223"/>
        </c:manualLayout>
      </c:layout>
      <c:scatterChart>
        <c:scatterStyle val="smoothMarker"/>
        <c:ser>
          <c:idx val="0"/>
          <c:order val="0"/>
          <c:spPr>
            <a:ln w="19050">
              <a:solidFill>
                <a:schemeClr val="accent1"/>
              </a:solidFill>
            </a:ln>
          </c:spPr>
          <c:marker>
            <c:symbol val="diamond"/>
            <c:size val="2"/>
          </c:marker>
          <c:xVal>
            <c:numRef>
              <c:f>'Extended Release'!$A$23:$A$38</c:f>
              <c:numCache>
                <c:formatCode>General</c:formatCode>
                <c:ptCount val="16"/>
                <c:pt idx="0">
                  <c:v>0</c:v>
                </c:pt>
                <c:pt idx="1">
                  <c:v>1</c:v>
                </c:pt>
                <c:pt idx="2">
                  <c:v>2</c:v>
                </c:pt>
                <c:pt idx="3">
                  <c:v>3</c:v>
                </c:pt>
                <c:pt idx="4">
                  <c:v>4</c:v>
                </c:pt>
                <c:pt idx="5">
                  <c:v>6</c:v>
                </c:pt>
                <c:pt idx="6">
                  <c:v>8</c:v>
                </c:pt>
                <c:pt idx="7">
                  <c:v>12</c:v>
                </c:pt>
                <c:pt idx="8">
                  <c:v>16</c:v>
                </c:pt>
                <c:pt idx="9">
                  <c:v>20</c:v>
                </c:pt>
                <c:pt idx="10">
                  <c:v>24</c:v>
                </c:pt>
                <c:pt idx="11">
                  <c:v>28</c:v>
                </c:pt>
              </c:numCache>
            </c:numRef>
          </c:xVal>
          <c:yVal>
            <c:numRef>
              <c:f>'Extended Release'!$F$23:$F$38</c:f>
              <c:numCache>
                <c:formatCode>General</c:formatCode>
                <c:ptCount val="16"/>
                <c:pt idx="0">
                  <c:v>0</c:v>
                </c:pt>
                <c:pt idx="1">
                  <c:v>0.70000000000000062</c:v>
                </c:pt>
                <c:pt idx="2">
                  <c:v>0.9</c:v>
                </c:pt>
                <c:pt idx="3">
                  <c:v>1.6500000000000001</c:v>
                </c:pt>
                <c:pt idx="4">
                  <c:v>3.5</c:v>
                </c:pt>
                <c:pt idx="5">
                  <c:v>11.450000000000006</c:v>
                </c:pt>
                <c:pt idx="6">
                  <c:v>23.19</c:v>
                </c:pt>
                <c:pt idx="7">
                  <c:v>42.42</c:v>
                </c:pt>
                <c:pt idx="8">
                  <c:v>57.68</c:v>
                </c:pt>
                <c:pt idx="9">
                  <c:v>69.739999999999995</c:v>
                </c:pt>
                <c:pt idx="10">
                  <c:v>87.1</c:v>
                </c:pt>
                <c:pt idx="11">
                  <c:v>98.07</c:v>
                </c:pt>
              </c:numCache>
            </c:numRef>
          </c:yVal>
          <c:smooth val="1"/>
        </c:ser>
        <c:axId val="185799424"/>
        <c:axId val="185801344"/>
      </c:scatterChart>
      <c:valAx>
        <c:axId val="185799424"/>
        <c:scaling>
          <c:orientation val="minMax"/>
          <c:max val="24"/>
          <c:min val="0"/>
        </c:scaling>
        <c:axPos val="b"/>
        <c:title>
          <c:tx>
            <c:rich>
              <a:bodyPr/>
              <a:lstStyle/>
              <a:p>
                <a:pPr>
                  <a:defRPr lang="en-IN"/>
                </a:pPr>
                <a:r>
                  <a:rPr lang="en-IN"/>
                  <a:t>Time</a:t>
                </a:r>
                <a:r>
                  <a:rPr lang="en-IN" baseline="0"/>
                  <a:t> (h)</a:t>
                </a:r>
                <a:endParaRPr lang="en-IN"/>
              </a:p>
            </c:rich>
          </c:tx>
        </c:title>
        <c:numFmt formatCode="General" sourceLinked="1"/>
        <c:tickLblPos val="nextTo"/>
        <c:txPr>
          <a:bodyPr rot="0" vert="horz"/>
          <a:lstStyle/>
          <a:p>
            <a:pPr>
              <a:defRPr lang="en-IN" sz="1000" b="0" i="0" u="none" strike="noStrike" baseline="0">
                <a:solidFill>
                  <a:srgbClr val="000000"/>
                </a:solidFill>
                <a:latin typeface="Calibri"/>
                <a:ea typeface="Calibri"/>
                <a:cs typeface="Calibri"/>
              </a:defRPr>
            </a:pPr>
            <a:endParaRPr lang="en-US"/>
          </a:p>
        </c:txPr>
        <c:crossAx val="185801344"/>
        <c:crosses val="autoZero"/>
        <c:crossBetween val="midCat"/>
        <c:majorUnit val="4"/>
      </c:valAx>
      <c:valAx>
        <c:axId val="185801344"/>
        <c:scaling>
          <c:orientation val="minMax"/>
          <c:max val="100"/>
          <c:min val="0"/>
        </c:scaling>
        <c:axPos val="l"/>
        <c:title>
          <c:tx>
            <c:rich>
              <a:bodyPr rot="-5400000" vert="horz"/>
              <a:lstStyle/>
              <a:p>
                <a:pPr>
                  <a:defRPr lang="en-IN"/>
                </a:pPr>
                <a:r>
                  <a:rPr lang="en-IN"/>
                  <a:t>Percentage of Cumulatice Drug</a:t>
                </a:r>
                <a:r>
                  <a:rPr lang="en-IN" baseline="0"/>
                  <a:t> release</a:t>
                </a:r>
                <a:endParaRPr lang="en-IN"/>
              </a:p>
            </c:rich>
          </c:tx>
        </c:title>
        <c:numFmt formatCode="General" sourceLinked="1"/>
        <c:tickLblPos val="nextTo"/>
        <c:txPr>
          <a:bodyPr/>
          <a:lstStyle/>
          <a:p>
            <a:pPr>
              <a:defRPr lang="en-IN"/>
            </a:pPr>
            <a:endParaRPr lang="en-US"/>
          </a:p>
        </c:txPr>
        <c:crossAx val="185799424"/>
        <c:crosses val="autoZero"/>
        <c:crossBetween val="midCat"/>
        <c:majorUnit val="20"/>
      </c:valAx>
      <c:spPr>
        <a:noFill/>
        <a:ln w="25400">
          <a:noFill/>
        </a:ln>
      </c:spPr>
    </c:plotArea>
    <c:plotVisOnly val="1"/>
    <c:dispBlanksAs val="gap"/>
  </c:chart>
  <c:spPr>
    <a:noFill/>
  </c:sp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IN"/>
              <a:t>First order</a:t>
            </a:r>
          </a:p>
        </c:rich>
      </c:tx>
      <c:overlay val="1"/>
    </c:title>
    <c:plotArea>
      <c:layout>
        <c:manualLayout>
          <c:layoutTarget val="inner"/>
          <c:xMode val="edge"/>
          <c:yMode val="edge"/>
          <c:x val="0.173828125"/>
          <c:y val="3.9106145251396648E-2"/>
          <c:w val="0.78125"/>
          <c:h val="0.84078212290502796"/>
        </c:manualLayout>
      </c:layout>
      <c:scatterChart>
        <c:scatterStyle val="smoothMarker"/>
        <c:ser>
          <c:idx val="0"/>
          <c:order val="0"/>
          <c:spPr>
            <a:ln>
              <a:noFill/>
            </a:ln>
          </c:spPr>
          <c:marker>
            <c:spPr>
              <a:solidFill>
                <a:schemeClr val="tx1"/>
              </a:solidFill>
              <a:ln>
                <a:solidFill>
                  <a:schemeClr val="tx1"/>
                </a:solidFill>
              </a:ln>
            </c:spPr>
          </c:marker>
          <c:trendline>
            <c:trendlineType val="linear"/>
          </c:trendline>
          <c:xVal>
            <c:numRef>
              <c:f>'Extended Release'!$A$23:$A$38</c:f>
              <c:numCache>
                <c:formatCode>General</c:formatCode>
                <c:ptCount val="16"/>
                <c:pt idx="0">
                  <c:v>0</c:v>
                </c:pt>
                <c:pt idx="1">
                  <c:v>1</c:v>
                </c:pt>
                <c:pt idx="2">
                  <c:v>2</c:v>
                </c:pt>
                <c:pt idx="3">
                  <c:v>3</c:v>
                </c:pt>
                <c:pt idx="4">
                  <c:v>4</c:v>
                </c:pt>
                <c:pt idx="5">
                  <c:v>6</c:v>
                </c:pt>
                <c:pt idx="6">
                  <c:v>8</c:v>
                </c:pt>
                <c:pt idx="7">
                  <c:v>12</c:v>
                </c:pt>
                <c:pt idx="8">
                  <c:v>16</c:v>
                </c:pt>
                <c:pt idx="9">
                  <c:v>20</c:v>
                </c:pt>
                <c:pt idx="10">
                  <c:v>24</c:v>
                </c:pt>
                <c:pt idx="11">
                  <c:v>28</c:v>
                </c:pt>
              </c:numCache>
            </c:numRef>
          </c:xVal>
          <c:yVal>
            <c:numRef>
              <c:f>'Extended Release'!$I$23:$I$38</c:f>
              <c:numCache>
                <c:formatCode>0.000</c:formatCode>
                <c:ptCount val="16"/>
                <c:pt idx="0" formatCode="General">
                  <c:v>2</c:v>
                </c:pt>
                <c:pt idx="1">
                  <c:v>1.9969492484953812</c:v>
                </c:pt>
                <c:pt idx="2">
                  <c:v>1.9960736544852964</c:v>
                </c:pt>
                <c:pt idx="3">
                  <c:v>1.9927743642553561</c:v>
                </c:pt>
                <c:pt idx="4">
                  <c:v>1.9845273133438137</c:v>
                </c:pt>
                <c:pt idx="5">
                  <c:v>1.947188565526125</c:v>
                </c:pt>
                <c:pt idx="6">
                  <c:v>1.8854177651109361</c:v>
                </c:pt>
                <c:pt idx="7">
                  <c:v>1.7602716605420632</c:v>
                </c:pt>
                <c:pt idx="8">
                  <c:v>1.6265456590271294</c:v>
                </c:pt>
                <c:pt idx="9">
                  <c:v>1.4808689236871679</c:v>
                </c:pt>
                <c:pt idx="10">
                  <c:v>1.1105897102992492</c:v>
                </c:pt>
                <c:pt idx="11">
                  <c:v>0.28555730900777532</c:v>
                </c:pt>
              </c:numCache>
            </c:numRef>
          </c:yVal>
          <c:smooth val="1"/>
        </c:ser>
        <c:axId val="185822208"/>
        <c:axId val="185836672"/>
      </c:scatterChart>
      <c:valAx>
        <c:axId val="185822208"/>
        <c:scaling>
          <c:orientation val="minMax"/>
          <c:max val="24"/>
          <c:min val="0"/>
        </c:scaling>
        <c:axPos val="b"/>
        <c:title>
          <c:tx>
            <c:rich>
              <a:bodyPr/>
              <a:lstStyle/>
              <a:p>
                <a:pPr>
                  <a:defRPr lang="en-IN"/>
                </a:pPr>
                <a:r>
                  <a:rPr lang="en-IN"/>
                  <a:t>Time(h) </a:t>
                </a:r>
              </a:p>
            </c:rich>
          </c:tx>
        </c:title>
        <c:numFmt formatCode="General" sourceLinked="1"/>
        <c:tickLblPos val="nextTo"/>
        <c:txPr>
          <a:bodyPr rot="0" vert="horz"/>
          <a:lstStyle/>
          <a:p>
            <a:pPr>
              <a:defRPr lang="en-IN" sz="1000" b="0" i="0" u="none" strike="noStrike" baseline="0">
                <a:solidFill>
                  <a:srgbClr val="000000"/>
                </a:solidFill>
                <a:latin typeface="Calibri"/>
                <a:ea typeface="Calibri"/>
                <a:cs typeface="Calibri"/>
              </a:defRPr>
            </a:pPr>
            <a:endParaRPr lang="en-US"/>
          </a:p>
        </c:txPr>
        <c:crossAx val="185836672"/>
        <c:crosses val="autoZero"/>
        <c:crossBetween val="midCat"/>
        <c:majorUnit val="4"/>
      </c:valAx>
      <c:valAx>
        <c:axId val="185836672"/>
        <c:scaling>
          <c:orientation val="minMax"/>
        </c:scaling>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lang="en-IN" sz="1000" b="1" i="0" u="none" strike="noStrike" kern="1200" baseline="0">
                    <a:solidFill>
                      <a:prstClr val="black"/>
                    </a:solidFill>
                    <a:latin typeface="+mn-lt"/>
                    <a:ea typeface="+mn-ea"/>
                    <a:cs typeface="+mn-cs"/>
                  </a:defRPr>
                </a:pPr>
                <a:r>
                  <a:rPr lang="en-IN" sz="1100" b="1" i="0" baseline="0">
                    <a:effectLst/>
                  </a:rPr>
                  <a:t>Log Percentage of Cumulatice Drug release</a:t>
                </a:r>
                <a:endParaRPr lang="en-IN" sz="1100">
                  <a:effectLst/>
                </a:endParaRPr>
              </a:p>
              <a:p>
                <a:pPr marL="0" marR="0" indent="0" algn="ctr" defTabSz="914400" rtl="0" eaLnBrk="1" fontAlgn="auto" latinLnBrk="0" hangingPunct="1">
                  <a:lnSpc>
                    <a:spcPct val="100000"/>
                  </a:lnSpc>
                  <a:spcBef>
                    <a:spcPts val="0"/>
                  </a:spcBef>
                  <a:spcAft>
                    <a:spcPts val="0"/>
                  </a:spcAft>
                  <a:buClrTx/>
                  <a:buSzTx/>
                  <a:buFontTx/>
                  <a:buNone/>
                  <a:tabLst/>
                  <a:defRPr lang="en-IN" sz="1000" b="1" i="0" u="none" strike="noStrike" kern="1200" baseline="0">
                    <a:solidFill>
                      <a:prstClr val="black"/>
                    </a:solidFill>
                    <a:latin typeface="+mn-lt"/>
                    <a:ea typeface="+mn-ea"/>
                    <a:cs typeface="+mn-cs"/>
                  </a:defRPr>
                </a:pPr>
                <a:endParaRPr lang="en-IN" sz="1100"/>
              </a:p>
            </c:rich>
          </c:tx>
        </c:title>
        <c:numFmt formatCode="General" sourceLinked="1"/>
        <c:tickLblPos val="nextTo"/>
        <c:txPr>
          <a:bodyPr/>
          <a:lstStyle/>
          <a:p>
            <a:pPr>
              <a:defRPr lang="en-IN"/>
            </a:pPr>
            <a:endParaRPr lang="en-US"/>
          </a:p>
        </c:txPr>
        <c:crossAx val="185822208"/>
        <c:crosses val="autoZero"/>
        <c:crossBetween val="midCat"/>
      </c:valAx>
      <c:spPr>
        <a:noFill/>
        <a:ln w="25400">
          <a:noFill/>
        </a:ln>
      </c:spPr>
    </c:plotArea>
    <c:plotVisOnly val="1"/>
    <c:dispBlanksAs val="gap"/>
  </c:chart>
  <c:spPr>
    <a:noFill/>
  </c:sp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Sheet1!$F$5</c:f>
              <c:strCache>
                <c:ptCount val="1"/>
                <c:pt idx="0">
                  <c:v>%DR</c:v>
                </c:pt>
              </c:strCache>
            </c:strRef>
          </c:tx>
          <c:spPr>
            <a:ln w="22225">
              <a:solidFill>
                <a:schemeClr val="accent1"/>
              </a:solidFill>
            </a:ln>
          </c:spPr>
          <c:marker>
            <c:symbol val="diamond"/>
            <c:size val="4"/>
          </c:marker>
          <c:xVal>
            <c:numRef>
              <c:f>Sheet1!$E$6:$E$17</c:f>
              <c:numCache>
                <c:formatCode>General</c:formatCode>
                <c:ptCount val="12"/>
                <c:pt idx="0">
                  <c:v>0</c:v>
                </c:pt>
                <c:pt idx="1">
                  <c:v>1</c:v>
                </c:pt>
                <c:pt idx="2">
                  <c:v>1.41</c:v>
                </c:pt>
                <c:pt idx="3">
                  <c:v>1.732</c:v>
                </c:pt>
                <c:pt idx="4">
                  <c:v>2</c:v>
                </c:pt>
                <c:pt idx="5">
                  <c:v>2.44</c:v>
                </c:pt>
                <c:pt idx="6">
                  <c:v>2.82</c:v>
                </c:pt>
                <c:pt idx="7">
                  <c:v>3.46</c:v>
                </c:pt>
                <c:pt idx="8">
                  <c:v>4</c:v>
                </c:pt>
                <c:pt idx="9">
                  <c:v>4.4700000000000024</c:v>
                </c:pt>
                <c:pt idx="10">
                  <c:v>4.8899999999999997</c:v>
                </c:pt>
                <c:pt idx="11">
                  <c:v>5.29</c:v>
                </c:pt>
              </c:numCache>
            </c:numRef>
          </c:xVal>
          <c:yVal>
            <c:numRef>
              <c:f>Sheet1!$F$6:$F$17</c:f>
              <c:numCache>
                <c:formatCode>General</c:formatCode>
                <c:ptCount val="12"/>
                <c:pt idx="0">
                  <c:v>0</c:v>
                </c:pt>
                <c:pt idx="1">
                  <c:v>0.70000000000000062</c:v>
                </c:pt>
                <c:pt idx="2">
                  <c:v>0.9</c:v>
                </c:pt>
                <c:pt idx="3">
                  <c:v>1.6500000000000001</c:v>
                </c:pt>
                <c:pt idx="4">
                  <c:v>3.5</c:v>
                </c:pt>
                <c:pt idx="5">
                  <c:v>11.450000000000006</c:v>
                </c:pt>
                <c:pt idx="6">
                  <c:v>23.19</c:v>
                </c:pt>
                <c:pt idx="7">
                  <c:v>42.42</c:v>
                </c:pt>
                <c:pt idx="8">
                  <c:v>57.68</c:v>
                </c:pt>
                <c:pt idx="9">
                  <c:v>69.739999999999995</c:v>
                </c:pt>
                <c:pt idx="10">
                  <c:v>87.1</c:v>
                </c:pt>
                <c:pt idx="11">
                  <c:v>98.07</c:v>
                </c:pt>
              </c:numCache>
            </c:numRef>
          </c:yVal>
          <c:smooth val="1"/>
        </c:ser>
        <c:axId val="185849344"/>
        <c:axId val="185858688"/>
      </c:scatterChart>
      <c:valAx>
        <c:axId val="185849344"/>
        <c:scaling>
          <c:orientation val="minMax"/>
        </c:scaling>
        <c:axPos val="b"/>
        <c:title>
          <c:tx>
            <c:rich>
              <a:bodyPr/>
              <a:lstStyle/>
              <a:p>
                <a:pPr>
                  <a:defRPr lang="en-IN"/>
                </a:pPr>
                <a:r>
                  <a:rPr lang="en-IN" sz="1000" b="1" i="0" baseline="0">
                    <a:latin typeface="Times New Roman" pitchFamily="18" charset="0"/>
                    <a:cs typeface="Times New Roman" pitchFamily="18" charset="0"/>
                  </a:rPr>
                  <a:t>√T</a:t>
                </a:r>
                <a:endParaRPr lang="en-IN" sz="1000">
                  <a:latin typeface="Times New Roman" pitchFamily="18" charset="0"/>
                  <a:cs typeface="Times New Roman" pitchFamily="18" charset="0"/>
                </a:endParaRPr>
              </a:p>
            </c:rich>
          </c:tx>
        </c:title>
        <c:numFmt formatCode="General" sourceLinked="1"/>
        <c:tickLblPos val="nextTo"/>
        <c:txPr>
          <a:bodyPr/>
          <a:lstStyle/>
          <a:p>
            <a:pPr>
              <a:defRPr lang="en-IN"/>
            </a:pPr>
            <a:endParaRPr lang="en-US"/>
          </a:p>
        </c:txPr>
        <c:crossAx val="185858688"/>
        <c:crosses val="autoZero"/>
        <c:crossBetween val="midCat"/>
      </c:valAx>
      <c:valAx>
        <c:axId val="185858688"/>
        <c:scaling>
          <c:orientation val="minMax"/>
        </c:scaling>
        <c:axPos val="l"/>
        <c:title>
          <c:tx>
            <c:rich>
              <a:bodyPr rot="-5400000" vert="horz"/>
              <a:lstStyle/>
              <a:p>
                <a:pPr>
                  <a:defRPr lang="en-IN"/>
                </a:pPr>
                <a:r>
                  <a:rPr lang="en-IN"/>
                  <a:t>%Cumulative</a:t>
                </a:r>
                <a:r>
                  <a:rPr lang="en-IN" baseline="0"/>
                  <a:t> drug release</a:t>
                </a:r>
                <a:endParaRPr lang="en-IN"/>
              </a:p>
            </c:rich>
          </c:tx>
        </c:title>
        <c:numFmt formatCode="General" sourceLinked="1"/>
        <c:tickLblPos val="nextTo"/>
        <c:txPr>
          <a:bodyPr/>
          <a:lstStyle/>
          <a:p>
            <a:pPr>
              <a:defRPr lang="en-IN"/>
            </a:pPr>
            <a:endParaRPr lang="en-US"/>
          </a:p>
        </c:txPr>
        <c:crossAx val="185849344"/>
        <c:crosses val="autoZero"/>
        <c:crossBetween val="midCat"/>
      </c:valAx>
    </c:plotArea>
    <c:legend>
      <c:legendPos val="r"/>
      <c:txPr>
        <a:bodyPr/>
        <a:lstStyle/>
        <a:p>
          <a:pPr>
            <a:defRPr lang="en-IN"/>
          </a:pPr>
          <a:endParaRPr lang="en-US"/>
        </a:p>
      </c:txPr>
    </c:legend>
    <c:plotVisOnly val="1"/>
    <c:dispBlanksAs val="gap"/>
  </c:chart>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IN"/>
              <a:t>Peppas Model</a:t>
            </a:r>
          </a:p>
        </c:rich>
      </c:tx>
      <c:overlay val="1"/>
    </c:title>
    <c:plotArea>
      <c:layout>
        <c:manualLayout>
          <c:layoutTarget val="inner"/>
          <c:xMode val="edge"/>
          <c:yMode val="edge"/>
          <c:x val="9.7514340344168768E-2"/>
          <c:y val="3.7940379403794966E-2"/>
          <c:w val="0.85659655831739967"/>
          <c:h val="0.79132791327913365"/>
        </c:manualLayout>
      </c:layout>
      <c:scatterChart>
        <c:scatterStyle val="smoothMarker"/>
        <c:ser>
          <c:idx val="0"/>
          <c:order val="0"/>
          <c:spPr>
            <a:ln>
              <a:noFill/>
            </a:ln>
          </c:spPr>
          <c:marker>
            <c:spPr>
              <a:solidFill>
                <a:schemeClr val="tx1"/>
              </a:solidFill>
              <a:ln>
                <a:solidFill>
                  <a:schemeClr val="tx1"/>
                </a:solidFill>
              </a:ln>
            </c:spPr>
          </c:marker>
          <c:trendline>
            <c:trendlineType val="linear"/>
            <c:dispRSqr val="1"/>
            <c:trendlineLbl>
              <c:numFmt formatCode="General" sourceLinked="0"/>
              <c:txPr>
                <a:bodyPr/>
                <a:lstStyle/>
                <a:p>
                  <a:pPr>
                    <a:defRPr lang="en-IN"/>
                  </a:pPr>
                  <a:endParaRPr lang="en-US"/>
                </a:p>
              </c:txPr>
            </c:trendlineLbl>
          </c:trendline>
          <c:xVal>
            <c:numRef>
              <c:f>'Extended Release'!$B$23:$B$38</c:f>
              <c:numCache>
                <c:formatCode>0.000</c:formatCode>
                <c:ptCount val="16"/>
                <c:pt idx="0" formatCode="General">
                  <c:v>0</c:v>
                </c:pt>
                <c:pt idx="1">
                  <c:v>0</c:v>
                </c:pt>
                <c:pt idx="2">
                  <c:v>0.30102999566398903</c:v>
                </c:pt>
                <c:pt idx="3">
                  <c:v>0.47712125471966282</c:v>
                </c:pt>
                <c:pt idx="4">
                  <c:v>0.6020599913279624</c:v>
                </c:pt>
                <c:pt idx="5">
                  <c:v>0.77815125038365951</c:v>
                </c:pt>
                <c:pt idx="6">
                  <c:v>0.90308998699193233</c:v>
                </c:pt>
                <c:pt idx="7">
                  <c:v>1.0791812460476238</c:v>
                </c:pt>
                <c:pt idx="8">
                  <c:v>1.2041199826559248</c:v>
                </c:pt>
                <c:pt idx="9">
                  <c:v>1.301029995663959</c:v>
                </c:pt>
                <c:pt idx="10">
                  <c:v>1.3802112417116061</c:v>
                </c:pt>
                <c:pt idx="11">
                  <c:v>1.4471580313422201</c:v>
                </c:pt>
              </c:numCache>
            </c:numRef>
          </c:xVal>
          <c:yVal>
            <c:numRef>
              <c:f>'Extended Release'!$G$23:$G$38</c:f>
              <c:numCache>
                <c:formatCode>0.000</c:formatCode>
                <c:ptCount val="16"/>
                <c:pt idx="1">
                  <c:v>-0.15490195998574324</c:v>
                </c:pt>
                <c:pt idx="2" formatCode="0.0000">
                  <c:v>-4.5757490560675122E-2</c:v>
                </c:pt>
                <c:pt idx="3" formatCode="0.0000">
                  <c:v>0.21748394421390629</c:v>
                </c:pt>
                <c:pt idx="4" formatCode="0.0000">
                  <c:v>0.54406804435027567</c:v>
                </c:pt>
                <c:pt idx="5" formatCode="0.0000">
                  <c:v>1.0588054866759067</c:v>
                </c:pt>
                <c:pt idx="6" formatCode="0.0000">
                  <c:v>1.3653007486379858</c:v>
                </c:pt>
                <c:pt idx="7" formatCode="0.0000">
                  <c:v>1.6275706641805441</c:v>
                </c:pt>
                <c:pt idx="8" formatCode="0.0000">
                  <c:v>1.7610252517113718</c:v>
                </c:pt>
                <c:pt idx="9" formatCode="0.0000">
                  <c:v>1.8434819430399576</c:v>
                </c:pt>
                <c:pt idx="10" formatCode="0.0000">
                  <c:v>1.9400181550076641</c:v>
                </c:pt>
                <c:pt idx="11" formatCode="0.0000">
                  <c:v>1.991536175300032</c:v>
                </c:pt>
              </c:numCache>
            </c:numRef>
          </c:yVal>
          <c:smooth val="1"/>
        </c:ser>
        <c:axId val="185887744"/>
        <c:axId val="200152192"/>
      </c:scatterChart>
      <c:valAx>
        <c:axId val="185887744"/>
        <c:scaling>
          <c:orientation val="minMax"/>
          <c:min val="-0.5"/>
        </c:scaling>
        <c:axPos val="b"/>
        <c:title>
          <c:tx>
            <c:rich>
              <a:bodyPr/>
              <a:lstStyle/>
              <a:p>
                <a:pPr>
                  <a:defRPr lang="en-IN"/>
                </a:pPr>
                <a:r>
                  <a:rPr lang="en-IN"/>
                  <a:t>log Time</a:t>
                </a:r>
              </a:p>
            </c:rich>
          </c:tx>
        </c:title>
        <c:numFmt formatCode="General" sourceLinked="1"/>
        <c:tickLblPos val="nextTo"/>
        <c:txPr>
          <a:bodyPr rot="0" vert="horz"/>
          <a:lstStyle/>
          <a:p>
            <a:pPr>
              <a:defRPr lang="en-IN" sz="1000" b="0" i="0" u="none" strike="noStrike" baseline="0">
                <a:solidFill>
                  <a:srgbClr val="000000"/>
                </a:solidFill>
                <a:latin typeface="Calibri"/>
                <a:ea typeface="Calibri"/>
                <a:cs typeface="Calibri"/>
              </a:defRPr>
            </a:pPr>
            <a:endParaRPr lang="en-US"/>
          </a:p>
        </c:txPr>
        <c:crossAx val="200152192"/>
        <c:crosses val="autoZero"/>
        <c:crossBetween val="midCat"/>
      </c:valAx>
      <c:valAx>
        <c:axId val="200152192"/>
        <c:scaling>
          <c:orientation val="minMax"/>
        </c:scaling>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lang="en-IN" sz="1000" b="1" i="0" u="none" strike="noStrike" kern="1200" baseline="0">
                    <a:solidFill>
                      <a:prstClr val="black"/>
                    </a:solidFill>
                    <a:latin typeface="+mn-lt"/>
                    <a:ea typeface="+mn-ea"/>
                    <a:cs typeface="+mn-cs"/>
                  </a:defRPr>
                </a:pPr>
                <a:r>
                  <a:rPr lang="en-IN" sz="1000" b="1" i="0" baseline="0">
                    <a:effectLst/>
                  </a:rPr>
                  <a:t>Log Percentage of Cumulatice Drug release</a:t>
                </a:r>
                <a:endParaRPr lang="en-IN" sz="1000">
                  <a:effectLst/>
                </a:endParaRPr>
              </a:p>
              <a:p>
                <a:pPr marL="0" marR="0" indent="0" algn="ctr" defTabSz="914400" rtl="0" eaLnBrk="1" fontAlgn="auto" latinLnBrk="0" hangingPunct="1">
                  <a:lnSpc>
                    <a:spcPct val="100000"/>
                  </a:lnSpc>
                  <a:spcBef>
                    <a:spcPts val="0"/>
                  </a:spcBef>
                  <a:spcAft>
                    <a:spcPts val="0"/>
                  </a:spcAft>
                  <a:buClrTx/>
                  <a:buSzTx/>
                  <a:buFontTx/>
                  <a:buNone/>
                  <a:tabLst/>
                  <a:defRPr lang="en-IN" sz="1000" b="1" i="0" u="none" strike="noStrike" kern="1200" baseline="0">
                    <a:solidFill>
                      <a:prstClr val="black"/>
                    </a:solidFill>
                    <a:latin typeface="+mn-lt"/>
                    <a:ea typeface="+mn-ea"/>
                    <a:cs typeface="+mn-cs"/>
                  </a:defRPr>
                </a:pPr>
                <a:endParaRPr lang="en-IN" sz="1000"/>
              </a:p>
            </c:rich>
          </c:tx>
        </c:title>
        <c:numFmt formatCode="General" sourceLinked="1"/>
        <c:tickLblPos val="nextTo"/>
        <c:txPr>
          <a:bodyPr/>
          <a:lstStyle/>
          <a:p>
            <a:pPr>
              <a:defRPr lang="en-IN"/>
            </a:pPr>
            <a:endParaRPr lang="en-US"/>
          </a:p>
        </c:txPr>
        <c:crossAx val="185887744"/>
        <c:crosses val="autoZero"/>
        <c:crossBetween val="midCat"/>
      </c:valAx>
      <c:spPr>
        <a:noFill/>
        <a:ln w="25400">
          <a:noFill/>
        </a:ln>
      </c:spPr>
    </c:plotArea>
    <c:plotVisOnly val="1"/>
    <c:dispBlanksAs val="gap"/>
  </c:chart>
  <c:spPr>
    <a:noFill/>
  </c:sp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554</TotalTime>
  <Pages>86</Pages>
  <Words>19369</Words>
  <Characters>110405</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reparation and</vt:lpstr>
    </vt:vector>
  </TitlesOfParts>
  <Company/>
  <LinksUpToDate>false</LinksUpToDate>
  <CharactersWithSpaces>129515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reparation and</dc:title>
  <dc:creator>Omer Wasiq</dc:creator>
  <cp:lastModifiedBy>Omer Wasiq</cp:lastModifiedBy>
  <cp:revision>50</cp:revision>
  <dcterms:created xsi:type="dcterms:W3CDTF">2015-08-11T15:09:00Z</dcterms:created>
  <dcterms:modified xsi:type="dcterms:W3CDTF">2015-08-13T04:56:00Z</dcterms:modified>
</cp:coreProperties>
</file>