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landscape.xml"/>
  <Override ContentType="application/vnd.openxmlformats-officedocument.wordprocessingml.footer+xml" PartName="/word/footer-portrait.xml"/>
  <Override ContentType="application/vnd.openxmlformats-officedocument.wordprocessingml.header+xml" PartName="/word/header-landscape.xml"/>
  <Override ContentType="application/vnd.openxmlformats-officedocument.wordprocessingml.header+xml" PartName="/word/header-portrait.xml"/>
  <Override ContentType="image/png" PartName="/word/media/document_image_rId10.png"/>
  <Override ContentType="image/png" PartName="/word/media/document_image_rId11.png"/>
  <Override ContentType="image/png" PartName="/word/media/document_image_rId8.png"/>
  <Override ContentType="image/png" PartName="/word/media/document_image_rId9.png"/>
  <Override ContentType="image/png" PartName="/word/media/header-landscape_image_rId1.png"/>
  <Override ContentType="image/png" PartName="/word/media/header-portrait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2 (Apache licensed) using REFERENCE JAXB in Amazon.com Inc. Java 17.0.7 on Linux -->
    <w:p>
      <w:pPr>
        <w:pStyle w:val="Heading1"/>
        <w:pBdr/>
        <w:ind/>
      </w:pPr>
      <w:r>
        <w:rPr>
          <w:b w:val="false"/>
          <w:bCs w:val="false"/>
          <w:i w:val="false"/>
          <w:iCs w:val="false"/>
          <w:strike w:val="false"/>
          <w:u w:val="none"/>
        </w:rPr>
        <w:t xml:space="preserve">Our Proposal</w:t>
      </w:r>
    </w:p>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Introduction</w:t>
      </w:r>
    </w:p>
    <w:p>
      <w:pPr>
        <w:pStyle w:val="PDParagraphDefault"/>
        <w:pBdr/>
        <w:ind/>
      </w:pPr>
      <w:r>
        <w:rPr>
          <w:b w:val="false"/>
          <w:bCs w:val="false"/>
          <w:i w:val="false"/>
          <w:iCs w:val="false"/>
          <w:strike w:val="false"/>
          <w:u w:val="none"/>
        </w:rPr>
        <w:t xml:space="preserve">As CRCL continues to expand, with multiple operational agencies and over 100 providers across the province, we recognize the importance of creating a secure, scalable, and accessible digital platform that can unify communication, support data integrity, and enhance coordination between service providers and the provincial oversight team at CMHA BC.</w:t>
      </w:r>
    </w:p>
    <w:p>
      <w:pPr>
        <w:pStyle w:val="PDParagraphDefault"/>
        <w:pBdr/>
        <w:ind/>
      </w:pPr>
      <w:r>
        <w:rPr>
          <w:b w:val="false"/>
          <w:bCs w:val="false"/>
          <w:i w:val="false"/>
          <w:iCs w:val="false"/>
          <w:strike w:val="false"/>
          <w:u w:val="none"/>
        </w:rPr>
        <w:t xml:space="preserve">Our team’s experience in building robust digital solutions for health and community organizations positions us well to deliver a platform that meets the highest standards of privacy, security, and usability. We aim to design a solution that streamlines information flow between CRCL teams, aligns with Government privacy and security requirements, and ultimately supports the program’s mission to provide responsive, compassionate, and community-led crisis care.</w:t>
      </w:r>
    </w:p>
    <w:p>
      <w:pPr>
        <w:pStyle w:val="Heading2"/>
        <w:pBdr/>
        <w:spacing w:after="105" w:line="300" w:lineRule="auto"/>
        <w:ind/>
      </w:pPr>
      <w:r>
        <w:rPr>
          <w:b w:val="false"/>
          <w:bCs w:val="false"/>
          <w:i w:val="false"/>
          <w:iCs w:val="false"/>
          <w:strike w:val="false"/>
          <w:u w:val="none"/>
        </w:rPr>
        <w:t xml:space="preserve">—</w:t>
        <w:br w:type="textWrapping"/>
        <w:t xml:space="preserve">Project Goals</w:t>
      </w:r>
    </w:p>
    <w:p>
      <w:pPr>
        <w:pStyle w:val="PDParagraphDefault"/>
        <w:pBdr/>
        <w:ind/>
      </w:pPr>
      <w:r>
        <w:rPr>
          <w:b w:val="false"/>
          <w:bCs w:val="false"/>
          <w:i w:val="false"/>
          <w:iCs w:val="false"/>
          <w:strike w:val="false"/>
          <w:u w:val="none"/>
        </w:rPr>
        <w:t xml:space="preserve">To develop a centralized, secure online platform (accessible via web and mobile) that enables all CRCL staff (100+ users) to:</w:t>
      </w:r>
    </w:p>
    <w:p>
      <w:pPr>
        <w:pStyle w:val="PDParagraphDefault"/>
        <w:numPr>
          <w:ilvl w:val="0"/>
          <w:numId w:val="3"/>
        </w:numPr>
        <w:pBdr/>
        <w:spacing w:line="240" w:lineRule="auto"/>
        <w:ind/>
      </w:pPr>
      <w:r>
        <w:rPr>
          <w:b w:val="false"/>
          <w:bCs w:val="false"/>
          <w:i w:val="false"/>
          <w:iCs w:val="false"/>
          <w:strike w:val="false"/>
          <w:u w:val="none"/>
        </w:rPr>
        <w:t xml:space="preserve">Manage and store case data securely within a unified database.</w:t>
      </w:r>
    </w:p>
    <w:p>
      <w:pPr>
        <w:pStyle w:val="PDParagraphDefault"/>
        <w:numPr>
          <w:ilvl w:val="0"/>
          <w:numId w:val="3"/>
        </w:numPr>
        <w:pBdr/>
        <w:spacing w:line="240" w:lineRule="auto"/>
        <w:ind/>
      </w:pPr>
      <w:r>
        <w:rPr>
          <w:b w:val="false"/>
          <w:bCs w:val="false"/>
          <w:i w:val="false"/>
          <w:iCs w:val="false"/>
          <w:strike w:val="false"/>
          <w:u w:val="none"/>
        </w:rPr>
        <w:t xml:space="preserve">Automate report generation with real-time analytics and export options.</w:t>
      </w:r>
    </w:p>
    <w:p>
      <w:pPr>
        <w:pStyle w:val="PDParagraphDefault"/>
        <w:numPr>
          <w:ilvl w:val="0"/>
          <w:numId w:val="3"/>
        </w:numPr>
        <w:pBdr/>
        <w:spacing w:line="240" w:lineRule="auto"/>
        <w:ind/>
      </w:pPr>
      <w:r>
        <w:rPr>
          <w:b w:val="false"/>
          <w:bCs w:val="false"/>
          <w:i w:val="false"/>
          <w:iCs w:val="false"/>
          <w:strike w:val="false"/>
          <w:u w:val="none"/>
        </w:rPr>
        <w:t xml:space="preserve">Access internal resources such as documentation and training materials.</w:t>
      </w:r>
    </w:p>
    <w:p>
      <w:pPr>
        <w:pStyle w:val="PDParagraphDefault"/>
        <w:numPr>
          <w:ilvl w:val="0"/>
          <w:numId w:val="3"/>
        </w:numPr>
        <w:pBdr/>
        <w:spacing w:line="240" w:lineRule="auto"/>
        <w:ind/>
      </w:pPr>
      <w:r>
        <w:rPr>
          <w:b w:val="false"/>
          <w:bCs w:val="false"/>
          <w:i w:val="false"/>
          <w:iCs w:val="false"/>
          <w:strike w:val="false"/>
          <w:u w:val="none"/>
        </w:rPr>
        <w:t xml:space="preserve">Coordinate and manage dispatch operations efficiently through role-based workflows.</w:t>
      </w:r>
    </w:p>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Stakeholders and Roles</w:t>
      </w:r>
    </w:p>
    <w:p>
      <w:pPr>
        <w:spacing w:before="0" w:after="0" w:line="240"/>
      </w:pPr>
    </w:p>
    <w:tbl>
      <w:tblPr>
        <w:tblStyle w:val="TableGridWithHeader"/>
        <w:tblW w:w="0" w:type="auto"/>
        <w:jc w:val="center"/>
        <w:tblLook w:val="04A0"/>
      </w:tblPr>
      <w:tblGrid>
        <w:gridCol w:w="2716"/>
        <w:gridCol w:w="7665"/>
      </w:tblGrid>
      <w:tr>
        <w:tc>
          <w:tcPr>
            <w:tcW w:w="2716" w:type="dxa"/>
            <w:gridSpan w:val="1"/>
          </w:tcPr>
          <w:p>
            <w:pPr>
              <w:jc w:val="left"/>
            </w:pPr>
            <w:r>
              <w:rPr>
                <w:strike w:val="false"/>
                <w:u w:val="none"/>
              </w:rPr>
              <w:t xml:space="preserve">Role</w:t>
            </w:r>
          </w:p>
        </w:tc>
        <w:tc>
          <w:tcPr>
            <w:tcW w:w="7665" w:type="dxa"/>
            <w:gridSpan w:val="1"/>
          </w:tcPr>
          <w:p>
            <w:pPr>
              <w:jc w:val="left"/>
            </w:pPr>
            <w:r>
              <w:rPr>
                <w:strike w:val="false"/>
                <w:u w:val="none"/>
              </w:rPr>
              <w:t xml:space="preserve">Responsibilities</w:t>
            </w:r>
          </w:p>
        </w:tc>
      </w:tr>
      <w:tr>
        <w:tc>
          <w:tcPr>
            <w:tcW w:w="2716" w:type="dxa"/>
            <w:gridSpan w:val="1"/>
          </w:tcPr>
          <w:p>
            <w:pPr/>
            <w:r>
              <w:rPr>
                <w:b w:val="false"/>
                <w:bCs w:val="false"/>
                <w:i w:val="false"/>
                <w:iCs w:val="false"/>
                <w:strike w:val="false"/>
                <w:u w:val="none"/>
              </w:rPr>
              <w:t xml:space="preserve">Person in Crisis</w:t>
            </w:r>
          </w:p>
        </w:tc>
        <w:tc>
          <w:tcPr>
            <w:tcW w:w="7665" w:type="dxa"/>
            <w:gridSpan w:val="1"/>
          </w:tcPr>
          <w:p>
            <w:pPr/>
            <w:r>
              <w:rPr>
                <w:b w:val="false"/>
                <w:bCs w:val="false"/>
                <w:i w:val="false"/>
                <w:iCs w:val="false"/>
                <w:strike w:val="false"/>
                <w:u w:val="none"/>
              </w:rPr>
              <w:t xml:space="preserve">Initiates a call or text seeking support.</w:t>
            </w:r>
          </w:p>
        </w:tc>
      </w:tr>
      <w:tr>
        <w:tc>
          <w:tcPr>
            <w:tcW w:w="2716" w:type="dxa"/>
            <w:gridSpan w:val="1"/>
          </w:tcPr>
          <w:p>
            <w:pPr/>
            <w:r>
              <w:rPr>
                <w:b w:val="false"/>
                <w:bCs w:val="false"/>
                <w:i w:val="false"/>
                <w:iCs w:val="false"/>
                <w:strike w:val="false"/>
                <w:u w:val="none"/>
              </w:rPr>
              <w:t xml:space="preserve">Dispatcher</w:t>
            </w:r>
          </w:p>
        </w:tc>
        <w:tc>
          <w:tcPr>
            <w:tcW w:w="7665" w:type="dxa"/>
            <w:gridSpan w:val="1"/>
          </w:tcPr>
          <w:p>
            <w:pPr/>
            <w:r>
              <w:rPr>
                <w:b w:val="false"/>
                <w:bCs w:val="false"/>
                <w:i w:val="false"/>
                <w:iCs w:val="false"/>
                <w:strike w:val="false"/>
                <w:u w:val="none"/>
              </w:rPr>
              <w:t xml:space="preserve">Answers crisis calls, assigns responders, schedules follow-ups, and closes cases. Conducts 24–48 hour check-ins and determines if further support is needed.</w:t>
            </w:r>
          </w:p>
        </w:tc>
      </w:tr>
      <w:tr>
        <w:tc>
          <w:tcPr>
            <w:tcW w:w="2716" w:type="dxa"/>
            <w:gridSpan w:val="1"/>
          </w:tcPr>
          <w:p>
            <w:pPr/>
            <w:r>
              <w:rPr>
                <w:b w:val="false"/>
                <w:bCs w:val="false"/>
                <w:i w:val="false"/>
                <w:iCs w:val="false"/>
                <w:strike w:val="false"/>
                <w:u w:val="none"/>
              </w:rPr>
              <w:t xml:space="preserve">Crisis Responder</w:t>
            </w:r>
          </w:p>
        </w:tc>
        <w:tc>
          <w:tcPr>
            <w:tcW w:w="7665" w:type="dxa"/>
            <w:gridSpan w:val="1"/>
          </w:tcPr>
          <w:p>
            <w:pPr/>
            <w:r>
              <w:rPr>
                <w:b w:val="false"/>
                <w:bCs w:val="false"/>
                <w:i w:val="false"/>
                <w:iCs w:val="false"/>
                <w:strike w:val="false"/>
                <w:u w:val="none"/>
              </w:rPr>
              <w:t xml:space="preserve">Provides on-site crisis support and logs case details in the system.</w:t>
            </w:r>
          </w:p>
        </w:tc>
      </w:tr>
      <w:tr>
        <w:tc>
          <w:tcPr>
            <w:tcW w:w="2716" w:type="dxa"/>
            <w:gridSpan w:val="1"/>
          </w:tcPr>
          <w:p>
            <w:pPr/>
            <w:r>
              <w:rPr>
                <w:b w:val="false"/>
                <w:bCs w:val="false"/>
                <w:i w:val="false"/>
                <w:iCs w:val="false"/>
                <w:strike w:val="false"/>
                <w:u w:val="none"/>
              </w:rPr>
              <w:t xml:space="preserve">Agency Manager</w:t>
            </w:r>
          </w:p>
        </w:tc>
        <w:tc>
          <w:tcPr>
            <w:tcW w:w="7665" w:type="dxa"/>
            <w:gridSpan w:val="1"/>
          </w:tcPr>
          <w:p>
            <w:pPr/>
            <w:r>
              <w:rPr>
                <w:b w:val="false"/>
                <w:bCs w:val="false"/>
                <w:i w:val="false"/>
                <w:iCs w:val="false"/>
                <w:strike w:val="false"/>
                <w:u w:val="none"/>
              </w:rPr>
              <w:t xml:space="preserve">Adds/Removes Crisis Responders. Reviews closed cases and submits data to CMHA.</w:t>
            </w:r>
          </w:p>
        </w:tc>
      </w:tr>
      <w:tr>
        <w:tc>
          <w:tcPr>
            <w:tcW w:w="2716" w:type="dxa"/>
            <w:gridSpan w:val="1"/>
          </w:tcPr>
          <w:p>
            <w:pPr/>
            <w:r>
              <w:rPr>
                <w:b w:val="false"/>
                <w:bCs w:val="false"/>
                <w:i w:val="false"/>
                <w:iCs w:val="false"/>
                <w:strike w:val="false"/>
                <w:u w:val="none"/>
              </w:rPr>
              <w:t xml:space="preserve">CMHA / Province</w:t>
            </w:r>
          </w:p>
        </w:tc>
        <w:tc>
          <w:tcPr>
            <w:tcW w:w="7665" w:type="dxa"/>
            <w:gridSpan w:val="1"/>
          </w:tcPr>
          <w:p>
            <w:pPr/>
            <w:r>
              <w:rPr>
                <w:b w:val="false"/>
                <w:bCs w:val="false"/>
                <w:i w:val="false"/>
                <w:iCs w:val="false"/>
                <w:strike w:val="false"/>
                <w:u w:val="none"/>
              </w:rPr>
              <w:t xml:space="preserve">Reviews aggregated reports from agencies for oversight and quality assurance.</w:t>
            </w:r>
          </w:p>
        </w:tc>
      </w:tr>
    </w:tbl>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Interfaces &amp; Technology Stack</w:t>
      </w:r>
    </w:p>
    <w:p>
      <w:pPr>
        <w:pStyle w:val="PDParagraphDefault"/>
        <w:numPr>
          <w:ilvl w:val="0"/>
          <w:numId w:val="4"/>
        </w:numPr>
        <w:pBdr/>
        <w:spacing w:after="105" w:line="300" w:lineRule="auto"/>
        <w:ind/>
        <w:jc w:val="left"/>
      </w:pPr>
      <w:r>
        <w:rPr>
          <w:rFonts w:ascii="Roboto" w:hAnsi="Roboto" w:cs="Roboto"/>
          <w:b w:val="true"/>
          <w:bCs w:val="true"/>
          <w:i w:val="false"/>
          <w:iCs w:val="false"/>
          <w:strike w:val="false"/>
          <w:color w:val="000000"/>
          <w:sz w:val="18"/>
          <w:szCs w:val="18"/>
          <w:u w:val="single"/>
        </w:rPr>
        <w:t xml:space="preserve">Frontend Interface:</w:t>
      </w:r>
      <w:r>
        <w:rPr>
          <w:rFonts w:ascii="Roboto" w:hAnsi="Roboto" w:cs="Roboto"/>
          <w:b w:val="false"/>
          <w:bCs w:val="false"/>
          <w:i w:val="false"/>
          <w:iCs w:val="false"/>
          <w:strike w:val="false"/>
          <w:color w:val="000000"/>
          <w:sz w:val="18"/>
          <w:szCs w:val="18"/>
          <w:u w:val="none"/>
        </w:rPr>
        <w:t xml:space="preserve"> </w:t>
      </w:r>
      <w:r>
        <w:rPr>
          <w:rFonts w:ascii="Roboto" w:hAnsi="Roboto" w:cs="Roboto"/>
          <w:b w:val="true"/>
          <w:bCs w:val="true"/>
          <w:i w:val="false"/>
          <w:iCs w:val="false"/>
          <w:strike w:val="false"/>
          <w:color w:val="000000"/>
          <w:sz w:val="18"/>
          <w:szCs w:val="18"/>
          <w:u w:val="none"/>
        </w:rPr>
        <w:t xml:space="preserve">React.js</w:t>
      </w:r>
      <w:r>
        <w:rPr>
          <w:rFonts w:ascii="Roboto" w:hAnsi="Roboto" w:cs="Roboto"/>
          <w:b w:val="false"/>
          <w:bCs w:val="false"/>
          <w:i w:val="false"/>
          <w:iCs w:val="false"/>
          <w:strike w:val="false"/>
          <w:color w:val="000000"/>
          <w:sz w:val="18"/>
          <w:szCs w:val="18"/>
          <w:u w:val="none"/>
        </w:rPr>
        <w:t xml:space="preserve"> for dynamic and responsive user interfaces</w:t>
      </w:r>
    </w:p>
    <w:p>
      <w:pPr>
        <w:pStyle w:val="PDParagraphDefault"/>
        <w:numPr>
          <w:ilvl w:val="0"/>
          <w:numId w:val="4"/>
        </w:numPr>
        <w:pBdr/>
        <w:spacing w:after="105" w:line="300" w:lineRule="auto"/>
        <w:ind/>
        <w:jc w:val="left"/>
      </w:pPr>
      <w:r>
        <w:rPr>
          <w:rFonts w:ascii="Roboto" w:hAnsi="Roboto" w:cs="Roboto"/>
          <w:b w:val="true"/>
          <w:bCs w:val="true"/>
          <w:i w:val="false"/>
          <w:iCs w:val="false"/>
          <w:strike w:val="false"/>
          <w:color w:val="000000"/>
          <w:sz w:val="18"/>
          <w:szCs w:val="18"/>
          <w:u w:val="single"/>
        </w:rPr>
        <w:t xml:space="preserve">Mobile App Interface:</w:t>
      </w:r>
      <w:r>
        <w:rPr>
          <w:rFonts w:ascii="Roboto" w:hAnsi="Roboto" w:cs="Roboto"/>
          <w:b w:val="false"/>
          <w:bCs w:val="false"/>
          <w:i w:val="false"/>
          <w:iCs w:val="false"/>
          <w:strike w:val="false"/>
          <w:color w:val="000000"/>
          <w:sz w:val="18"/>
          <w:szCs w:val="18"/>
          <w:u w:val="none"/>
        </w:rPr>
        <w:t xml:space="preserve"> </w:t>
      </w:r>
      <w:r>
        <w:rPr>
          <w:rFonts w:ascii="Roboto" w:hAnsi="Roboto" w:cs="Roboto"/>
          <w:b w:val="true"/>
          <w:bCs w:val="true"/>
          <w:i w:val="false"/>
          <w:iCs w:val="false"/>
          <w:strike w:val="false"/>
          <w:color w:val="000000"/>
          <w:sz w:val="18"/>
          <w:szCs w:val="18"/>
          <w:u w:val="none"/>
        </w:rPr>
        <w:t xml:space="preserve">ReactNative </w:t>
      </w:r>
      <w:r>
        <w:rPr>
          <w:rFonts w:ascii="Roboto" w:hAnsi="Roboto" w:cs="Roboto"/>
          <w:b w:val="false"/>
          <w:bCs w:val="false"/>
          <w:i w:val="false"/>
          <w:iCs w:val="false"/>
          <w:strike w:val="false"/>
          <w:color w:val="000000"/>
          <w:sz w:val="18"/>
          <w:szCs w:val="18"/>
          <w:u w:val="none"/>
        </w:rPr>
        <w:t xml:space="preserve">using </w:t>
      </w:r>
      <w:r>
        <w:rPr>
          <w:rFonts w:ascii="Roboto" w:hAnsi="Roboto" w:cs="Roboto"/>
          <w:b w:val="true"/>
          <w:bCs w:val="true"/>
          <w:i w:val="false"/>
          <w:iCs w:val="false"/>
          <w:strike w:val="false"/>
          <w:color w:val="000000"/>
          <w:sz w:val="18"/>
          <w:szCs w:val="18"/>
          <w:u w:val="none"/>
        </w:rPr>
        <w:t xml:space="preserve">Expo.Dev</w:t>
      </w:r>
      <w:r>
        <w:rPr>
          <w:rFonts w:ascii="Roboto" w:hAnsi="Roboto" w:cs="Roboto"/>
          <w:b w:val="false"/>
          <w:bCs w:val="false"/>
          <w:i w:val="false"/>
          <w:iCs w:val="false"/>
          <w:strike w:val="false"/>
          <w:color w:val="000000"/>
          <w:sz w:val="18"/>
          <w:szCs w:val="18"/>
          <w:u w:val="none"/>
        </w:rPr>
        <w:t xml:space="preserve"> framework.</w:t>
      </w:r>
    </w:p>
    <w:p>
      <w:pPr>
        <w:pStyle w:val="PDParagraphDefault"/>
        <w:numPr>
          <w:ilvl w:val="0"/>
          <w:numId w:val="4"/>
        </w:numPr>
        <w:pBdr/>
        <w:spacing w:after="105" w:line="300" w:lineRule="auto"/>
        <w:ind/>
        <w:jc w:val="left"/>
      </w:pPr>
      <w:r>
        <w:rPr>
          <w:rFonts w:ascii="Roboto" w:hAnsi="Roboto" w:cs="Roboto"/>
          <w:b w:val="true"/>
          <w:bCs w:val="true"/>
          <w:i w:val="false"/>
          <w:iCs w:val="false"/>
          <w:strike w:val="false"/>
          <w:color w:val="000000"/>
          <w:sz w:val="18"/>
          <w:szCs w:val="18"/>
          <w:u w:val="single"/>
        </w:rPr>
        <w:t xml:space="preserve">Backend Interface:</w:t>
      </w:r>
      <w:r>
        <w:rPr>
          <w:rFonts w:ascii="Roboto" w:hAnsi="Roboto" w:cs="Roboto"/>
          <w:b w:val="true"/>
          <w:bCs w:val="true"/>
          <w:i w:val="false"/>
          <w:iCs w:val="false"/>
          <w:strike w:val="false"/>
          <w:color w:val="000000"/>
          <w:sz w:val="18"/>
          <w:szCs w:val="18"/>
          <w:u w:val="none"/>
        </w:rPr>
        <w:t xml:space="preserve"> Nest.js or Node.js</w:t>
      </w:r>
      <w:r>
        <w:rPr>
          <w:rFonts w:ascii="Roboto" w:hAnsi="Roboto" w:cs="Roboto"/>
          <w:b w:val="false"/>
          <w:bCs w:val="false"/>
          <w:i w:val="false"/>
          <w:iCs w:val="false"/>
          <w:strike w:val="false"/>
          <w:color w:val="000000"/>
          <w:sz w:val="18"/>
          <w:szCs w:val="18"/>
          <w:u w:val="none"/>
        </w:rPr>
        <w:t xml:space="preserve"> for server-side logic</w:t>
      </w:r>
    </w:p>
    <w:p>
      <w:pPr>
        <w:pStyle w:val="PDParagraphDefault"/>
        <w:numPr>
          <w:ilvl w:val="0"/>
          <w:numId w:val="4"/>
        </w:numPr>
        <w:pBdr/>
        <w:spacing w:after="105" w:line="300" w:lineRule="auto"/>
        <w:ind/>
        <w:jc w:val="left"/>
      </w:pPr>
      <w:r>
        <w:rPr>
          <w:rFonts w:ascii="Roboto" w:hAnsi="Roboto" w:cs="Roboto"/>
          <w:b w:val="true"/>
          <w:bCs w:val="true"/>
          <w:i w:val="false"/>
          <w:iCs w:val="false"/>
          <w:strike w:val="false"/>
          <w:color w:val="000000"/>
          <w:sz w:val="18"/>
          <w:szCs w:val="18"/>
          <w:u w:val="single"/>
        </w:rPr>
        <w:t xml:space="preserve">Hosting:</w:t>
      </w:r>
      <w:r>
        <w:rPr>
          <w:rFonts w:ascii="Roboto" w:hAnsi="Roboto" w:cs="Roboto"/>
          <w:b w:val="false"/>
          <w:bCs w:val="false"/>
          <w:i w:val="false"/>
          <w:iCs w:val="false"/>
          <w:strike w:val="false"/>
          <w:color w:val="000000"/>
          <w:sz w:val="18"/>
          <w:szCs w:val="18"/>
          <w:u w:val="none"/>
        </w:rPr>
        <w:t xml:space="preserve"> </w:t>
      </w:r>
      <w:r>
        <w:rPr>
          <w:rFonts w:ascii="Roboto" w:hAnsi="Roboto" w:cs="Roboto"/>
          <w:b w:val="true"/>
          <w:bCs w:val="true"/>
          <w:i w:val="false"/>
          <w:iCs w:val="false"/>
          <w:strike w:val="false"/>
          <w:color w:val="000000"/>
          <w:sz w:val="18"/>
          <w:szCs w:val="18"/>
          <w:u w:val="none"/>
        </w:rPr>
        <w:t xml:space="preserve">AWS Canada</w:t>
      </w:r>
      <w:r>
        <w:rPr>
          <w:rFonts w:ascii="Roboto" w:hAnsi="Roboto" w:cs="Roboto"/>
          <w:b w:val="false"/>
          <w:bCs w:val="false"/>
          <w:i w:val="false"/>
          <w:iCs w:val="false"/>
          <w:strike w:val="false"/>
          <w:color w:val="000000"/>
          <w:sz w:val="18"/>
          <w:szCs w:val="18"/>
          <w:u w:val="none"/>
        </w:rPr>
        <w:t xml:space="preserve"> for data storage using ca-central-1 (Toronto) and ca-west-1 (Calgary) regions, using </w:t>
      </w:r>
      <w:r>
        <w:rPr>
          <w:rFonts w:ascii="Roboto" w:hAnsi="Roboto" w:cs="Roboto"/>
          <w:b w:val="true"/>
          <w:bCs w:val="true"/>
          <w:i w:val="false"/>
          <w:iCs w:val="false"/>
          <w:strike w:val="false"/>
          <w:color w:val="000000"/>
          <w:sz w:val="18"/>
          <w:szCs w:val="18"/>
          <w:u w:val="none"/>
        </w:rPr>
        <w:t xml:space="preserve">AWS ECS</w:t>
      </w:r>
    </w:p>
    <w:p>
      <w:pPr>
        <w:pStyle w:val="PDParagraphDefault"/>
        <w:numPr>
          <w:ilvl w:val="0"/>
          <w:numId w:val="4"/>
        </w:numPr>
        <w:pBdr/>
        <w:spacing w:after="105" w:line="300" w:lineRule="auto"/>
        <w:ind/>
        <w:jc w:val="left"/>
      </w:pPr>
      <w:r>
        <w:rPr>
          <w:rFonts w:ascii="Roboto" w:hAnsi="Roboto" w:cs="Roboto"/>
          <w:b w:val="true"/>
          <w:bCs w:val="true"/>
          <w:i w:val="false"/>
          <w:iCs w:val="false"/>
          <w:strike w:val="false"/>
          <w:color w:val="000000"/>
          <w:sz w:val="18"/>
          <w:szCs w:val="18"/>
          <w:u w:val="single"/>
        </w:rPr>
        <w:t xml:space="preserve">Database:</w:t>
      </w:r>
      <w:r>
        <w:rPr>
          <w:rFonts w:ascii="Roboto" w:hAnsi="Roboto" w:cs="Roboto"/>
          <w:b w:val="false"/>
          <w:bCs w:val="false"/>
          <w:i w:val="false"/>
          <w:iCs w:val="false"/>
          <w:strike w:val="false"/>
          <w:color w:val="000000"/>
          <w:sz w:val="18"/>
          <w:szCs w:val="18"/>
          <w:u w:val="none"/>
        </w:rPr>
        <w:t xml:space="preserve"> </w:t>
      </w:r>
      <w:r>
        <w:rPr>
          <w:rFonts w:ascii="Roboto" w:hAnsi="Roboto" w:cs="Roboto"/>
          <w:b w:val="true"/>
          <w:bCs w:val="true"/>
          <w:i w:val="false"/>
          <w:iCs w:val="false"/>
          <w:strike w:val="false"/>
          <w:color w:val="000000"/>
          <w:sz w:val="18"/>
          <w:szCs w:val="18"/>
          <w:u w:val="none"/>
        </w:rPr>
        <w:t xml:space="preserve">MySQL</w:t>
      </w:r>
      <w:r>
        <w:rPr>
          <w:rFonts w:ascii="Roboto" w:hAnsi="Roboto" w:cs="Roboto"/>
          <w:b w:val="false"/>
          <w:bCs w:val="false"/>
          <w:i w:val="false"/>
          <w:iCs w:val="false"/>
          <w:strike w:val="false"/>
          <w:color w:val="000000"/>
          <w:sz w:val="18"/>
          <w:szCs w:val="18"/>
          <w:u w:val="none"/>
        </w:rPr>
        <w:t xml:space="preserve">, </w:t>
      </w:r>
      <w:r>
        <w:rPr>
          <w:rFonts w:ascii="Roboto" w:hAnsi="Roboto" w:cs="Roboto"/>
          <w:b w:val="true"/>
          <w:bCs w:val="true"/>
          <w:i w:val="false"/>
          <w:iCs w:val="false"/>
          <w:strike w:val="false"/>
          <w:color w:val="000000"/>
          <w:sz w:val="18"/>
          <w:szCs w:val="18"/>
          <w:u w:val="none"/>
        </w:rPr>
        <w:t xml:space="preserve">PostgreSQL &amp; MongoDB</w:t>
      </w:r>
      <w:r>
        <w:rPr>
          <w:rFonts w:ascii="Roboto" w:hAnsi="Roboto" w:cs="Roboto"/>
          <w:b w:val="false"/>
          <w:bCs w:val="false"/>
          <w:i w:val="false"/>
          <w:iCs w:val="false"/>
          <w:strike w:val="false"/>
          <w:color w:val="000000"/>
          <w:sz w:val="18"/>
          <w:szCs w:val="18"/>
          <w:u w:val="none"/>
        </w:rPr>
        <w:t xml:space="preserve"> for scalable and flexible data management using </w:t>
      </w:r>
      <w:r>
        <w:rPr>
          <w:rFonts w:ascii="Roboto" w:hAnsi="Roboto" w:cs="Roboto"/>
          <w:b w:val="true"/>
          <w:bCs w:val="true"/>
          <w:i w:val="false"/>
          <w:iCs w:val="false"/>
          <w:strike w:val="false"/>
          <w:color w:val="000000"/>
          <w:sz w:val="18"/>
          <w:szCs w:val="18"/>
          <w:u w:val="none"/>
        </w:rPr>
        <w:t xml:space="preserve">AWS RDS</w:t>
      </w:r>
    </w:p>
    <w:p>
      <w:pPr>
        <w:pStyle w:val="PDParagraphDefault"/>
        <w:numPr>
          <w:ilvl w:val="0"/>
          <w:numId w:val="4"/>
        </w:numPr>
        <w:pBdr/>
        <w:spacing w:after="105" w:line="300" w:lineRule="auto"/>
        <w:ind/>
      </w:pPr>
      <w:r>
        <w:rPr>
          <w:rFonts w:ascii="Roboto" w:hAnsi="Roboto" w:cs="Roboto"/>
          <w:b w:val="true"/>
          <w:bCs w:val="true"/>
          <w:i w:val="false"/>
          <w:iCs w:val="false"/>
          <w:strike w:val="false"/>
          <w:color w:val="000000"/>
          <w:sz w:val="18"/>
          <w:szCs w:val="18"/>
          <w:u w:val="single"/>
        </w:rPr>
        <w:t xml:space="preserve">Email Service:</w:t>
      </w:r>
      <w:r>
        <w:rPr>
          <w:rFonts w:ascii="Roboto" w:hAnsi="Roboto" w:cs="Roboto"/>
          <w:b w:val="false"/>
          <w:bCs w:val="false"/>
          <w:i w:val="false"/>
          <w:iCs w:val="false"/>
          <w:strike w:val="false"/>
          <w:color w:val="000000"/>
          <w:sz w:val="18"/>
          <w:szCs w:val="18"/>
          <w:u w:val="none"/>
        </w:rPr>
        <w:t xml:space="preserve"> </w:t>
      </w:r>
      <w:r>
        <w:rPr>
          <w:rFonts w:ascii="Roboto" w:hAnsi="Roboto" w:cs="Roboto"/>
          <w:b w:val="true"/>
          <w:bCs w:val="true"/>
          <w:i w:val="false"/>
          <w:iCs w:val="false"/>
          <w:strike w:val="false"/>
          <w:color w:val="000000"/>
          <w:sz w:val="18"/>
          <w:szCs w:val="18"/>
          <w:u w:val="none"/>
        </w:rPr>
        <w:t xml:space="preserve">Amazon Simple Email Service (SES)</w:t>
      </w:r>
      <w:r>
        <w:rPr>
          <w:rFonts w:ascii="Roboto" w:hAnsi="Roboto" w:cs="Roboto"/>
          <w:b w:val="false"/>
          <w:bCs w:val="false"/>
          <w:i w:val="false"/>
          <w:iCs w:val="false"/>
          <w:strike w:val="false"/>
          <w:color w:val="000000"/>
          <w:sz w:val="18"/>
          <w:szCs w:val="18"/>
          <w:u w:val="none"/>
        </w:rPr>
        <w:t xml:space="preserve"> for email notification services</w:t>
      </w:r>
    </w:p>
    <w:p>
      <w:pPr>
        <w:pStyle w:val="PDParagraphDefault"/>
        <w:numPr>
          <w:ilvl w:val="0"/>
          <w:numId w:val="4"/>
        </w:numPr>
        <w:pBdr/>
        <w:spacing w:after="105" w:line="300" w:lineRule="auto"/>
        <w:ind/>
      </w:pPr>
      <w:r>
        <w:rPr>
          <w:rFonts w:ascii="Roboto" w:hAnsi="Roboto" w:cs="Roboto"/>
          <w:b w:val="true"/>
          <w:bCs w:val="true"/>
          <w:i w:val="false"/>
          <w:iCs w:val="false"/>
          <w:strike w:val="false"/>
          <w:color w:val="000000"/>
          <w:sz w:val="18"/>
          <w:szCs w:val="18"/>
          <w:u w:val="single"/>
        </w:rPr>
        <w:t xml:space="preserve">SMS Service:</w:t>
      </w:r>
      <w:r>
        <w:rPr>
          <w:rFonts w:ascii="Roboto" w:hAnsi="Roboto" w:cs="Roboto"/>
          <w:b w:val="false"/>
          <w:bCs w:val="false"/>
          <w:i w:val="false"/>
          <w:iCs w:val="false"/>
          <w:strike w:val="false"/>
          <w:color w:val="000000"/>
          <w:sz w:val="18"/>
          <w:szCs w:val="18"/>
          <w:u w:val="none"/>
        </w:rPr>
        <w:t xml:space="preserve"> </w:t>
      </w:r>
      <w:r>
        <w:rPr>
          <w:rFonts w:ascii="Roboto" w:hAnsi="Roboto" w:cs="Roboto"/>
          <w:b w:val="true"/>
          <w:bCs w:val="true"/>
          <w:i w:val="false"/>
          <w:iCs w:val="false"/>
          <w:strike w:val="false"/>
          <w:color w:val="000000"/>
          <w:sz w:val="18"/>
          <w:szCs w:val="18"/>
          <w:u w:val="none"/>
        </w:rPr>
        <w:t xml:space="preserve">Amazon Simple Notification Service (SNS)</w:t>
      </w:r>
      <w:r>
        <w:rPr>
          <w:rFonts w:ascii="Roboto" w:hAnsi="Roboto" w:cs="Roboto"/>
          <w:b w:val="false"/>
          <w:bCs w:val="false"/>
          <w:i w:val="false"/>
          <w:iCs w:val="false"/>
          <w:strike w:val="false"/>
          <w:color w:val="000000"/>
          <w:sz w:val="18"/>
          <w:szCs w:val="18"/>
          <w:u w:val="none"/>
        </w:rPr>
        <w:t xml:space="preserve"> for 2-way SMS notification services</w:t>
      </w:r>
    </w:p>
    <w:p>
      <w:pPr>
        <w:pStyle w:val="PDParagraphDefault"/>
        <w:numPr>
          <w:ilvl w:val="0"/>
          <w:numId w:val="4"/>
        </w:numPr>
        <w:pBdr/>
        <w:spacing w:after="105" w:line="300" w:lineRule="auto"/>
        <w:ind/>
      </w:pPr>
      <w:r>
        <w:rPr>
          <w:rFonts w:ascii="Roboto" w:hAnsi="Roboto" w:cs="Roboto"/>
          <w:b w:val="true"/>
          <w:bCs w:val="true"/>
          <w:i w:val="false"/>
          <w:iCs w:val="false"/>
          <w:strike w:val="false"/>
          <w:color w:val="000000"/>
          <w:sz w:val="18"/>
          <w:szCs w:val="18"/>
          <w:u w:val="single"/>
        </w:rPr>
        <w:t xml:space="preserve">Chatbot: </w:t>
      </w:r>
      <w:r>
        <w:rPr>
          <w:rFonts w:ascii="Roboto" w:hAnsi="Roboto" w:cs="Roboto"/>
          <w:b w:val="true"/>
          <w:bCs w:val="true"/>
          <w:i w:val="false"/>
          <w:iCs w:val="false"/>
          <w:strike w:val="false"/>
          <w:color w:val="000000"/>
          <w:sz w:val="18"/>
          <w:szCs w:val="18"/>
          <w:u w:val="none"/>
        </w:rPr>
        <w:t xml:space="preserve">WhatsApp Business API </w:t>
      </w:r>
      <w:r>
        <w:rPr>
          <w:rFonts w:ascii="Roboto" w:hAnsi="Roboto" w:cs="Roboto"/>
          <w:b w:val="false"/>
          <w:bCs w:val="false"/>
          <w:i w:val="false"/>
          <w:iCs w:val="false"/>
          <w:strike w:val="false"/>
          <w:color w:val="000000"/>
          <w:sz w:val="18"/>
          <w:szCs w:val="18"/>
          <w:u w:val="none"/>
        </w:rPr>
        <w:t xml:space="preserve">for automated intake using </w:t>
      </w:r>
      <w:r>
        <w:rPr>
          <w:rFonts w:ascii="Roboto" w:hAnsi="Roboto" w:cs="Roboto"/>
          <w:b w:val="true"/>
          <w:bCs w:val="true"/>
          <w:i w:val="false"/>
          <w:iCs w:val="false"/>
          <w:strike w:val="false"/>
          <w:color w:val="000000"/>
          <w:sz w:val="18"/>
          <w:szCs w:val="18"/>
          <w:u w:val="none"/>
        </w:rPr>
        <w:t xml:space="preserve">Twilio (Optional)</w:t>
      </w:r>
    </w:p>
    <w:p>
      <w:pPr>
        <w:pStyle w:val="PDParagraphDefault"/>
        <w:numPr>
          <w:ilvl w:val="0"/>
          <w:numId w:val="4"/>
        </w:numPr>
        <w:pBdr/>
        <w:spacing w:after="105" w:line="300" w:lineRule="auto"/>
        <w:ind/>
      </w:pPr>
      <w:r>
        <w:rPr>
          <w:rFonts w:ascii="Roboto" w:hAnsi="Roboto" w:cs="Roboto"/>
          <w:b w:val="true"/>
          <w:bCs w:val="true"/>
          <w:i w:val="false"/>
          <w:iCs w:val="false"/>
          <w:strike w:val="false"/>
          <w:color w:val="000000"/>
          <w:sz w:val="18"/>
          <w:szCs w:val="18"/>
          <w:u w:val="single"/>
        </w:rPr>
        <w:t xml:space="preserve">Location &amp; GPS:</w:t>
      </w:r>
      <w:r>
        <w:rPr>
          <w:rFonts w:ascii="Roboto" w:hAnsi="Roboto" w:cs="Roboto"/>
          <w:b w:val="true"/>
          <w:bCs w:val="true"/>
          <w:i w:val="false"/>
          <w:iCs w:val="false"/>
          <w:strike w:val="false"/>
          <w:color w:val="000000"/>
          <w:sz w:val="18"/>
          <w:szCs w:val="18"/>
          <w:u w:val="none"/>
        </w:rPr>
        <w:t xml:space="preserve"> Google Maps </w:t>
      </w:r>
      <w:r>
        <w:rPr>
          <w:rFonts w:ascii="Roboto" w:hAnsi="Roboto" w:cs="Roboto"/>
          <w:b w:val="false"/>
          <w:bCs w:val="false"/>
          <w:i w:val="false"/>
          <w:iCs w:val="false"/>
          <w:strike w:val="false"/>
          <w:color w:val="000000"/>
          <w:sz w:val="18"/>
          <w:szCs w:val="18"/>
          <w:u w:val="none"/>
        </w:rPr>
        <w:t xml:space="preserve">integrations</w:t>
      </w:r>
    </w:p>
    <w:p>
      <w:pPr>
        <w:pStyle w:val="PDParagraphDefault"/>
        <w:numPr>
          <w:ilvl w:val="0"/>
          <w:numId w:val="4"/>
        </w:numPr>
        <w:pBdr/>
        <w:spacing w:after="105" w:line="300" w:lineRule="auto"/>
        <w:ind/>
      </w:pPr>
      <w:r>
        <w:rPr>
          <w:rFonts w:ascii="Roboto" w:hAnsi="Roboto" w:cs="Roboto"/>
          <w:b w:val="true"/>
          <w:bCs w:val="true"/>
          <w:i w:val="false"/>
          <w:iCs w:val="false"/>
          <w:strike w:val="false"/>
          <w:color w:val="000000"/>
          <w:sz w:val="18"/>
          <w:szCs w:val="18"/>
          <w:u w:val="single"/>
        </w:rPr>
        <w:t xml:space="preserve">Logging:</w:t>
      </w:r>
      <w:r>
        <w:rPr>
          <w:rFonts w:ascii="Roboto" w:hAnsi="Roboto" w:cs="Roboto"/>
          <w:b w:val="true"/>
          <w:bCs w:val="true"/>
          <w:i w:val="false"/>
          <w:iCs w:val="false"/>
          <w:strike w:val="false"/>
          <w:color w:val="000000"/>
          <w:sz w:val="18"/>
          <w:szCs w:val="18"/>
          <w:u w:val="none"/>
        </w:rPr>
        <w:t xml:space="preserve"> AWS CloudTrail</w:t>
      </w:r>
    </w:p>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Scope of Work</w:t>
      </w:r>
    </w:p>
    <w:p>
      <w:pPr>
        <w:pStyle w:val="PDParagraphDefault"/>
        <w:pBdr/>
        <w:spacing w:before="240" w:after="240" w:line="336" w:lineRule="auto"/>
        <w:ind/>
      </w:pPr>
      <w:r>
        <w:rPr>
          <w:rFonts w:ascii="Arial" w:hAnsi="Arial" w:cs="Arial"/>
          <w:b w:val="false"/>
          <w:bCs w:val="false"/>
          <w:i w:val="false"/>
          <w:iCs w:val="false"/>
          <w:strike w:val="false"/>
          <w:sz w:val="21"/>
          <w:szCs w:val="21"/>
          <w:u w:val="none"/>
        </w:rPr>
        <w:t xml:space="preserve">The CRCL system provides:</w:t>
      </w:r>
    </w:p>
    <w:p>
      <w:pPr>
        <w:pStyle w:val="PDParagraphDefault"/>
        <w:pBdr/>
        <w:spacing w:after="195" w:line="300" w:lineRule="auto"/>
        <w:ind/>
      </w:pPr>
      <w:r>
        <w:rPr>
          <w:rFonts w:ascii="Arial" w:hAnsi="Arial" w:cs="Arial"/>
          <w:b w:val="true"/>
          <w:bCs w:val="true"/>
          <w:i w:val="false"/>
          <w:iCs w:val="false"/>
          <w:strike w:val="false"/>
          <w:sz w:val="21"/>
          <w:szCs w:val="21"/>
          <w:u w:val="none"/>
        </w:rPr>
        <w:t xml:space="preserve">Structured Digital Workflow</w:t>
      </w:r>
    </w:p>
    <w:p>
      <w:pPr>
        <w:pStyle w:val="PDParagraphDefault"/>
        <w:numPr>
          <w:ilvl w:val="0"/>
          <w:numId w:val="5"/>
        </w:numPr>
        <w:pBdr/>
        <w:spacing w:after="195" w:line="300" w:lineRule="auto"/>
        <w:ind/>
      </w:pPr>
      <w:r>
        <w:rPr>
          <w:rFonts w:ascii="Arial" w:hAnsi="Arial" w:cs="Arial"/>
          <w:b w:val="false"/>
          <w:bCs w:val="false"/>
          <w:i w:val="false"/>
          <w:iCs w:val="false"/>
          <w:strike w:val="false"/>
          <w:sz w:val="21"/>
          <w:szCs w:val="21"/>
          <w:u w:val="none"/>
        </w:rPr>
        <w:t xml:space="preserve">Implement an end-to-end </w:t>
      </w:r>
      <w:r>
        <w:rPr>
          <w:rFonts w:ascii="Arial" w:hAnsi="Arial" w:cs="Arial"/>
          <w:b w:val="true"/>
          <w:bCs w:val="true"/>
          <w:i w:val="false"/>
          <w:iCs w:val="false"/>
          <w:strike w:val="false"/>
          <w:sz w:val="21"/>
          <w:szCs w:val="21"/>
          <w:u w:val="none"/>
        </w:rPr>
        <w:t xml:space="preserve">digital workflow</w:t>
      </w:r>
      <w:r>
        <w:rPr>
          <w:rFonts w:ascii="Arial" w:hAnsi="Arial" w:cs="Arial"/>
          <w:b w:val="false"/>
          <w:bCs w:val="false"/>
          <w:i w:val="false"/>
          <w:iCs w:val="false"/>
          <w:strike w:val="false"/>
          <w:sz w:val="21"/>
          <w:szCs w:val="21"/>
          <w:u w:val="none"/>
        </w:rPr>
        <w:t xml:space="preserve"> for </w:t>
      </w:r>
      <w:r>
        <w:rPr>
          <w:rFonts w:ascii="Arial" w:hAnsi="Arial" w:cs="Arial"/>
          <w:b w:val="true"/>
          <w:bCs w:val="true"/>
          <w:i w:val="false"/>
          <w:iCs w:val="false"/>
          <w:strike w:val="false"/>
          <w:sz w:val="21"/>
          <w:szCs w:val="21"/>
          <w:u w:val="none"/>
        </w:rPr>
        <w:t xml:space="preserve">crisis intake, dispatch coordination, and reporting</w:t>
      </w:r>
      <w:r>
        <w:rPr>
          <w:rFonts w:ascii="Arial" w:hAnsi="Arial" w:cs="Arial"/>
          <w:b w:val="false"/>
          <w:bCs w:val="false"/>
          <w:i w:val="false"/>
          <w:iCs w:val="false"/>
          <w:strike w:val="false"/>
          <w:sz w:val="21"/>
          <w:szCs w:val="21"/>
          <w:u w:val="none"/>
        </w:rPr>
        <w:t xml:space="preserve">.</w:t>
      </w:r>
    </w:p>
    <w:p>
      <w:pPr>
        <w:pStyle w:val="PDParagraphDefault"/>
        <w:numPr>
          <w:ilvl w:val="0"/>
          <w:numId w:val="5"/>
        </w:numPr>
        <w:pBdr/>
        <w:spacing w:after="195" w:line="300" w:lineRule="auto"/>
        <w:ind/>
      </w:pPr>
      <w:r>
        <w:rPr>
          <w:rFonts w:ascii="Arial" w:hAnsi="Arial" w:cs="Arial"/>
          <w:b w:val="false"/>
          <w:bCs w:val="false"/>
          <w:i w:val="false"/>
          <w:iCs w:val="false"/>
          <w:strike w:val="false"/>
          <w:sz w:val="21"/>
          <w:szCs w:val="21"/>
          <w:u w:val="none"/>
        </w:rPr>
        <w:t xml:space="preserve">Ensure each stage (intake → assessment → response → closure) is tracked and auditable.</w:t>
      </w:r>
    </w:p>
    <w:p>
      <w:pPr>
        <w:pStyle w:val="PDParagraphDefault"/>
        <w:pBdr/>
        <w:spacing w:after="195" w:line="300" w:lineRule="auto"/>
        <w:ind/>
      </w:pPr>
      <w:r>
        <w:rPr>
          <w:rFonts w:ascii="Arial" w:hAnsi="Arial" w:cs="Arial"/>
          <w:b w:val="true"/>
          <w:bCs w:val="true"/>
          <w:i w:val="false"/>
          <w:iCs w:val="false"/>
          <w:strike w:val="false"/>
          <w:sz w:val="21"/>
          <w:szCs w:val="21"/>
          <w:u w:val="none"/>
        </w:rPr>
        <w:t xml:space="preserve">Role-Based Access Control</w:t>
      </w:r>
    </w:p>
    <w:p>
      <w:pPr>
        <w:pStyle w:val="PDParagraphDefault"/>
        <w:numPr>
          <w:ilvl w:val="0"/>
          <w:numId w:val="6"/>
        </w:numPr>
        <w:pBdr/>
        <w:spacing w:after="195" w:line="300" w:lineRule="auto"/>
        <w:ind/>
      </w:pPr>
      <w:r>
        <w:rPr>
          <w:rFonts w:ascii="Arial" w:hAnsi="Arial" w:cs="Arial"/>
          <w:b w:val="false"/>
          <w:bCs w:val="false"/>
          <w:i w:val="false"/>
          <w:iCs w:val="false"/>
          <w:strike w:val="false"/>
          <w:sz w:val="21"/>
          <w:szCs w:val="21"/>
          <w:u w:val="none"/>
        </w:rPr>
        <w:t xml:space="preserve">Define specific permissions and access levels for </w:t>
      </w:r>
      <w:r>
        <w:rPr>
          <w:rFonts w:ascii="Arial" w:hAnsi="Arial" w:cs="Arial"/>
          <w:b w:val="true"/>
          <w:bCs w:val="true"/>
          <w:i w:val="false"/>
          <w:iCs w:val="false"/>
          <w:strike w:val="false"/>
          <w:sz w:val="21"/>
          <w:szCs w:val="21"/>
          <w:u w:val="none"/>
        </w:rPr>
        <w:t xml:space="preserve">Dispatchers</w:t>
      </w:r>
      <w:r>
        <w:rPr>
          <w:rFonts w:ascii="Arial" w:hAnsi="Arial" w:cs="Arial"/>
          <w:b w:val="false"/>
          <w:bCs w:val="false"/>
          <w:i w:val="false"/>
          <w:iCs w:val="false"/>
          <w:strike w:val="false"/>
          <w:sz w:val="21"/>
          <w:szCs w:val="21"/>
          <w:u w:val="none"/>
        </w:rPr>
        <w:t xml:space="preserve">, </w:t>
      </w:r>
      <w:r>
        <w:rPr>
          <w:rFonts w:ascii="Arial" w:hAnsi="Arial" w:cs="Arial"/>
          <w:b w:val="true"/>
          <w:bCs w:val="true"/>
          <w:i w:val="false"/>
          <w:iCs w:val="false"/>
          <w:strike w:val="false"/>
          <w:sz w:val="21"/>
          <w:szCs w:val="21"/>
          <w:u w:val="none"/>
        </w:rPr>
        <w:t xml:space="preserve">Responders</w:t>
      </w:r>
      <w:r>
        <w:rPr>
          <w:rFonts w:ascii="Arial" w:hAnsi="Arial" w:cs="Arial"/>
          <w:b w:val="false"/>
          <w:bCs w:val="false"/>
          <w:i w:val="false"/>
          <w:iCs w:val="false"/>
          <w:strike w:val="false"/>
          <w:sz w:val="21"/>
          <w:szCs w:val="21"/>
          <w:u w:val="none"/>
        </w:rPr>
        <w:t xml:space="preserve">, and </w:t>
      </w:r>
      <w:r>
        <w:rPr>
          <w:rFonts w:ascii="Arial" w:hAnsi="Arial" w:cs="Arial"/>
          <w:b w:val="true"/>
          <w:bCs w:val="true"/>
          <w:i w:val="false"/>
          <w:iCs w:val="false"/>
          <w:strike w:val="false"/>
          <w:sz w:val="21"/>
          <w:szCs w:val="21"/>
          <w:u w:val="none"/>
        </w:rPr>
        <w:t xml:space="preserve">Agency Managers</w:t>
      </w:r>
      <w:r>
        <w:rPr>
          <w:rFonts w:ascii="Arial" w:hAnsi="Arial" w:cs="Arial"/>
          <w:b w:val="false"/>
          <w:bCs w:val="false"/>
          <w:i w:val="false"/>
          <w:iCs w:val="false"/>
          <w:strike w:val="false"/>
          <w:sz w:val="21"/>
          <w:szCs w:val="21"/>
          <w:u w:val="none"/>
        </w:rPr>
        <w:t xml:space="preserve">.</w:t>
      </w:r>
    </w:p>
    <w:p>
      <w:pPr>
        <w:pStyle w:val="PDParagraphDefault"/>
        <w:numPr>
          <w:ilvl w:val="0"/>
          <w:numId w:val="6"/>
        </w:numPr>
        <w:pBdr/>
        <w:spacing w:after="195" w:line="300" w:lineRule="auto"/>
        <w:ind/>
      </w:pPr>
      <w:r>
        <w:rPr>
          <w:rFonts w:ascii="Arial" w:hAnsi="Arial" w:cs="Arial"/>
          <w:b w:val="false"/>
          <w:bCs w:val="false"/>
          <w:i w:val="false"/>
          <w:iCs w:val="false"/>
          <w:strike w:val="false"/>
          <w:sz w:val="21"/>
          <w:szCs w:val="21"/>
          <w:u w:val="none"/>
        </w:rPr>
        <w:t xml:space="preserve">Limit visibility and edit rights based on user roles to maintain data integrity and confidentiality.</w:t>
      </w:r>
    </w:p>
    <w:p>
      <w:pPr>
        <w:pStyle w:val="PDParagraphDefault"/>
        <w:pBdr/>
        <w:spacing w:after="195" w:line="300" w:lineRule="auto"/>
        <w:ind/>
      </w:pPr>
      <w:r>
        <w:rPr>
          <w:rFonts w:ascii="Arial" w:hAnsi="Arial" w:cs="Arial"/>
          <w:b w:val="true"/>
          <w:bCs w:val="true"/>
          <w:i w:val="false"/>
          <w:iCs w:val="false"/>
          <w:strike w:val="false"/>
          <w:sz w:val="21"/>
          <w:szCs w:val="21"/>
          <w:u w:val="none"/>
        </w:rPr>
        <w:t xml:space="preserve">In-App Chat and SMS Integration</w:t>
      </w:r>
    </w:p>
    <w:p>
      <w:pPr>
        <w:pStyle w:val="PDParagraphDefault"/>
        <w:numPr>
          <w:ilvl w:val="0"/>
          <w:numId w:val="7"/>
        </w:numPr>
        <w:pBdr/>
        <w:spacing w:after="195" w:line="300" w:lineRule="auto"/>
        <w:ind/>
      </w:pPr>
      <w:r>
        <w:rPr>
          <w:rFonts w:ascii="Arial" w:hAnsi="Arial" w:cs="Arial"/>
          <w:b w:val="false"/>
          <w:bCs w:val="false"/>
          <w:i w:val="false"/>
          <w:iCs w:val="false"/>
          <w:strike w:val="false"/>
          <w:sz w:val="21"/>
          <w:szCs w:val="21"/>
          <w:u w:val="none"/>
        </w:rPr>
        <w:t xml:space="preserve">Build a secure chat module for more organized and secure internal team communication </w:t>
      </w:r>
    </w:p>
    <w:p>
      <w:pPr>
        <w:pStyle w:val="PDParagraphDefault"/>
        <w:numPr>
          <w:ilvl w:val="0"/>
          <w:numId w:val="7"/>
        </w:numPr>
        <w:pBdr/>
        <w:spacing w:after="195" w:line="300" w:lineRule="auto"/>
        <w:ind/>
      </w:pPr>
      <w:r>
        <w:rPr>
          <w:rFonts w:ascii="Arial" w:hAnsi="Arial" w:cs="Arial"/>
          <w:b w:val="false"/>
          <w:bCs w:val="false"/>
          <w:i w:val="false"/>
          <w:iCs w:val="false"/>
          <w:strike w:val="false"/>
          <w:sz w:val="21"/>
          <w:szCs w:val="21"/>
          <w:u w:val="none"/>
        </w:rPr>
        <w:t xml:space="preserve">Integrate with hotline SMS to allow Dispatchers to receive and send messages to the Person in Crisis through the web portal</w:t>
      </w:r>
    </w:p>
    <w:p>
      <w:pPr>
        <w:pStyle w:val="PDParagraphDefault"/>
        <w:pBdr/>
        <w:spacing w:after="195" w:line="300" w:lineRule="auto"/>
        <w:ind/>
      </w:pPr>
      <w:r>
        <w:rPr>
          <w:rFonts w:ascii="Arial" w:hAnsi="Arial" w:cs="Arial"/>
          <w:b w:val="true"/>
          <w:bCs w:val="true"/>
          <w:i w:val="false"/>
          <w:iCs w:val="false"/>
          <w:strike w:val="false"/>
          <w:sz w:val="21"/>
          <w:szCs w:val="21"/>
          <w:u w:val="none"/>
        </w:rPr>
        <w:t xml:space="preserve">Secure Data Management &amp; Reporting</w:t>
      </w:r>
    </w:p>
    <w:p>
      <w:pPr>
        <w:pStyle w:val="PDParagraphDefault"/>
        <w:numPr>
          <w:ilvl w:val="0"/>
          <w:numId w:val="8"/>
        </w:numPr>
        <w:pBdr/>
        <w:spacing w:after="195" w:line="300" w:lineRule="auto"/>
        <w:ind/>
      </w:pPr>
      <w:r>
        <w:rPr>
          <w:rFonts w:ascii="Arial" w:hAnsi="Arial" w:cs="Arial"/>
          <w:b w:val="false"/>
          <w:bCs w:val="false"/>
          <w:i w:val="false"/>
          <w:iCs w:val="false"/>
          <w:strike w:val="false"/>
          <w:sz w:val="21"/>
          <w:szCs w:val="21"/>
          <w:u w:val="none"/>
        </w:rPr>
        <w:t xml:space="preserve">Ensure encrypted, centralized storage of all case and communication data.</w:t>
      </w:r>
    </w:p>
    <w:p>
      <w:pPr>
        <w:pStyle w:val="PDParagraphDefault"/>
        <w:numPr>
          <w:ilvl w:val="0"/>
          <w:numId w:val="8"/>
        </w:numPr>
        <w:pBdr/>
        <w:spacing w:after="195" w:line="300" w:lineRule="auto"/>
        <w:ind/>
      </w:pPr>
      <w:r>
        <w:rPr>
          <w:rFonts w:ascii="Arial" w:hAnsi="Arial" w:cs="Arial"/>
          <w:b w:val="false"/>
          <w:bCs w:val="false"/>
          <w:i w:val="false"/>
          <w:iCs w:val="false"/>
          <w:strike w:val="false"/>
          <w:sz w:val="21"/>
          <w:szCs w:val="21"/>
          <w:u w:val="none"/>
        </w:rPr>
        <w:t xml:space="preserve">Implement automated reporting features to generate and submit required reports to CMHA and other relevant authorities.</w:t>
      </w:r>
    </w:p>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Deliverables Summary Table</w:t>
      </w:r>
    </w:p>
    <w:p>
      <w:pPr>
        <w:spacing w:before="0" w:after="0" w:line="240"/>
      </w:pPr>
    </w:p>
    <w:tbl>
      <w:tblPr>
        <w:tblStyle w:val="TableGridWithHeader"/>
        <w:tblW w:w="0" w:type="auto"/>
        <w:jc w:val="center"/>
        <w:tblLook w:val="04A0"/>
      </w:tblPr>
      <w:tblGrid>
        <w:gridCol w:w="1881"/>
        <w:gridCol w:w="2152"/>
        <w:gridCol w:w="6348"/>
      </w:tblGrid>
      <w:tr>
        <w:tc>
          <w:tcPr>
            <w:tcW w:w="1881" w:type="dxa"/>
            <w:gridSpan w:val="1"/>
          </w:tcPr>
          <w:p>
            <w:pPr>
              <w:jc w:val="left"/>
            </w:pPr>
            <w:r>
              <w:rPr>
                <w:strike w:val="false"/>
                <w:u w:val="none"/>
              </w:rPr>
              <w:t xml:space="preserve">Deliverable</w:t>
            </w:r>
          </w:p>
        </w:tc>
        <w:tc>
          <w:tcPr>
            <w:tcW w:w="2152" w:type="dxa"/>
            <w:gridSpan w:val="1"/>
          </w:tcPr>
          <w:p>
            <w:pPr>
              <w:jc w:val="left"/>
            </w:pPr>
            <w:r>
              <w:rPr>
                <w:strike w:val="false"/>
                <w:u w:val="none"/>
              </w:rPr>
              <w:t xml:space="preserve">Title / Name</w:t>
            </w:r>
          </w:p>
        </w:tc>
        <w:tc>
          <w:tcPr>
            <w:tcW w:w="6348" w:type="dxa"/>
            <w:gridSpan w:val="1"/>
          </w:tcPr>
          <w:p>
            <w:pPr>
              <w:jc w:val="left"/>
            </w:pPr>
            <w:r>
              <w:rPr>
                <w:strike w:val="false"/>
                <w:u w:val="none"/>
              </w:rPr>
              <w:t xml:space="preserve">Requirements / Deliverables</w:t>
            </w:r>
          </w:p>
        </w:tc>
      </w:tr>
      <w:tr>
        <w:tc>
          <w:tcPr>
            <w:tcW w:w="1881" w:type="dxa"/>
            <w:gridSpan w:val="1"/>
          </w:tcPr>
          <w:p>
            <w:pPr/>
            <w:r>
              <w:rPr>
                <w:b w:val="false"/>
                <w:bCs w:val="false"/>
                <w:i w:val="false"/>
                <w:iCs w:val="false"/>
                <w:strike w:val="false"/>
                <w:u w:val="none"/>
              </w:rPr>
              <w:t xml:space="preserve">Deliverable 1</w:t>
            </w:r>
          </w:p>
        </w:tc>
        <w:tc>
          <w:tcPr>
            <w:tcW w:w="2152" w:type="dxa"/>
            <w:gridSpan w:val="1"/>
          </w:tcPr>
          <w:p>
            <w:pPr/>
            <w:r>
              <w:rPr>
                <w:b w:val="false"/>
                <w:bCs w:val="false"/>
                <w:i w:val="false"/>
                <w:iCs w:val="false"/>
                <w:strike w:val="false"/>
                <w:u w:val="none"/>
              </w:rPr>
              <w:t xml:space="preserve">Intake &amp; Core Platform Setup</w:t>
            </w:r>
          </w:p>
        </w:tc>
        <w:tc>
          <w:tcPr>
            <w:tcW w:w="6348" w:type="dxa"/>
            <w:gridSpan w:val="1"/>
          </w:tcPr>
          <w:p>
            <w:pPr>
              <w:pStyle w:val="ListParagraph"/>
              <w:numPr>
                <w:ilvl w:val="0"/>
                <w:numId w:val="9"/>
              </w:numPr>
            </w:pPr>
            <w:r>
              <w:rPr>
                <w:b w:val="false"/>
                <w:bCs w:val="false"/>
                <w:i w:val="false"/>
                <w:iCs w:val="false"/>
                <w:strike w:val="false"/>
                <w:u w:val="none"/>
              </w:rPr>
              <w:t xml:space="preserve">Secure web platform for crisis intake and case management.</w:t>
            </w:r>
          </w:p>
          <w:p>
            <w:pPr>
              <w:pStyle w:val="ListParagraph"/>
              <w:numPr>
                <w:ilvl w:val="0"/>
                <w:numId w:val="9"/>
              </w:numPr>
            </w:pPr>
            <w:r>
              <w:rPr>
                <w:b w:val="false"/>
                <w:bCs w:val="false"/>
                <w:i w:val="false"/>
                <w:iCs w:val="false"/>
                <w:strike w:val="false"/>
                <w:u w:val="none"/>
              </w:rPr>
              <w:t xml:space="preserve">User authentication and permissions</w:t>
            </w:r>
          </w:p>
          <w:p>
            <w:pPr>
              <w:pStyle w:val="ListParagraph"/>
              <w:numPr>
                <w:ilvl w:val="0"/>
                <w:numId w:val="9"/>
              </w:numPr>
            </w:pPr>
            <w:r>
              <w:rPr>
                <w:b w:val="false"/>
                <w:bCs w:val="false"/>
                <w:i w:val="false"/>
                <w:iCs w:val="false"/>
                <w:strike w:val="false"/>
                <w:u w:val="none"/>
              </w:rPr>
              <w:t xml:space="preserve">Automated intake through secure web form or Whatsapp</w:t>
            </w:r>
          </w:p>
          <w:p>
            <w:pPr>
              <w:pStyle w:val="ListParagraph"/>
              <w:numPr>
                <w:ilvl w:val="0"/>
                <w:numId w:val="9"/>
              </w:numPr>
            </w:pPr>
            <w:r>
              <w:rPr>
                <w:b w:val="false"/>
                <w:bCs w:val="false"/>
                <w:i w:val="false"/>
                <w:iCs w:val="false"/>
                <w:strike w:val="false"/>
                <w:u w:val="none"/>
              </w:rPr>
              <w:t xml:space="preserve">Manual intake through hotline </w:t>
            </w:r>
          </w:p>
          <w:p>
            <w:pPr>
              <w:pStyle w:val="ListParagraph"/>
              <w:numPr>
                <w:ilvl w:val="0"/>
                <w:numId w:val="9"/>
              </w:numPr>
            </w:pPr>
            <w:r>
              <w:rPr>
                <w:b w:val="false"/>
                <w:bCs w:val="false"/>
                <w:i w:val="false"/>
                <w:iCs w:val="false"/>
                <w:strike w:val="false"/>
                <w:u w:val="none"/>
              </w:rPr>
              <w:t xml:space="preserve">Unified case tracking with unique IDs and statuses.</w:t>
            </w:r>
          </w:p>
          <w:p>
            <w:pPr>
              <w:pStyle w:val="ListParagraph"/>
              <w:numPr>
                <w:ilvl w:val="0"/>
                <w:numId w:val="9"/>
              </w:numPr>
            </w:pPr>
            <w:r>
              <w:rPr>
                <w:b w:val="false"/>
                <w:bCs w:val="false"/>
                <w:i w:val="false"/>
                <w:iCs w:val="false"/>
                <w:strike w:val="false"/>
                <w:u w:val="none"/>
              </w:rPr>
              <w:t xml:space="preserve">Dispatcher dashboard for active and pending cases.</w:t>
            </w:r>
          </w:p>
          <w:p>
            <w:pPr>
              <w:pStyle w:val="ListParagraph"/>
              <w:numPr>
                <w:ilvl w:val="0"/>
                <w:numId w:val="9"/>
              </w:numPr>
            </w:pPr>
            <w:r>
              <w:rPr>
                <w:b w:val="false"/>
                <w:bCs w:val="false"/>
                <w:i w:val="false"/>
                <w:iCs w:val="false"/>
                <w:strike w:val="false"/>
                <w:u w:val="none"/>
              </w:rPr>
              <w:t xml:space="preserve">Role-based access control and user authentication.</w:t>
            </w:r>
          </w:p>
          <w:p>
            <w:pPr>
              <w:pStyle w:val="ListParagraph"/>
              <w:numPr>
                <w:ilvl w:val="0"/>
                <w:numId w:val="9"/>
              </w:numPr>
            </w:pPr>
            <w:r>
              <w:rPr>
                <w:b w:val="false"/>
                <w:bCs w:val="false"/>
                <w:i w:val="false"/>
                <w:iCs w:val="false"/>
                <w:strike w:val="false"/>
                <w:u w:val="none"/>
              </w:rPr>
              <w:t xml:space="preserve">Data encryption, audit logs, and basic reporting (volume, response time, closures).</w:t>
            </w:r>
          </w:p>
          <w:p>
            <w:pPr>
              <w:pStyle w:val="ListParagraph"/>
              <w:numPr>
                <w:ilvl w:val="0"/>
                <w:numId w:val="9"/>
              </w:numPr>
            </w:pPr>
            <w:r>
              <w:rPr>
                <w:b w:val="false"/>
                <w:bCs w:val="false"/>
                <w:i w:val="false"/>
                <w:iCs w:val="false"/>
                <w:strike w:val="false"/>
                <w:u w:val="none"/>
              </w:rPr>
              <w:t xml:space="preserve">Automated follow-up scheduling and system administration tools.</w:t>
            </w:r>
          </w:p>
        </w:tc>
      </w:tr>
      <w:tr>
        <w:tc>
          <w:tcPr>
            <w:tcW w:w="1881" w:type="dxa"/>
            <w:gridSpan w:val="1"/>
          </w:tcPr>
          <w:p>
            <w:pPr/>
            <w:r>
              <w:rPr>
                <w:b w:val="false"/>
                <w:bCs w:val="false"/>
                <w:i w:val="false"/>
                <w:iCs w:val="false"/>
                <w:strike w:val="false"/>
                <w:u w:val="none"/>
              </w:rPr>
              <w:t xml:space="preserve">Deliverable 2</w:t>
            </w:r>
          </w:p>
        </w:tc>
        <w:tc>
          <w:tcPr>
            <w:tcW w:w="2152" w:type="dxa"/>
            <w:gridSpan w:val="1"/>
          </w:tcPr>
          <w:p>
            <w:pPr/>
            <w:r>
              <w:rPr>
                <w:b w:val="false"/>
                <w:bCs w:val="false"/>
                <w:i w:val="false"/>
                <w:iCs w:val="false"/>
                <w:strike w:val="false"/>
                <w:u w:val="none"/>
              </w:rPr>
              <w:t xml:space="preserve">Responders Mobile Application</w:t>
            </w:r>
          </w:p>
        </w:tc>
        <w:tc>
          <w:tcPr>
            <w:tcW w:w="6348" w:type="dxa"/>
            <w:gridSpan w:val="1"/>
          </w:tcPr>
          <w:p>
            <w:pPr>
              <w:pStyle w:val="ListParagraph"/>
              <w:numPr>
                <w:ilvl w:val="0"/>
                <w:numId w:val="10"/>
              </w:numPr>
            </w:pPr>
            <w:r>
              <w:rPr>
                <w:b w:val="false"/>
                <w:bCs w:val="false"/>
                <w:i w:val="false"/>
                <w:iCs w:val="false"/>
                <w:strike w:val="false"/>
                <w:u w:val="none"/>
              </w:rPr>
              <w:t xml:space="preserve">Mobile app for responders.</w:t>
            </w:r>
          </w:p>
          <w:p>
            <w:pPr>
              <w:pStyle w:val="ListParagraph"/>
              <w:numPr>
                <w:ilvl w:val="0"/>
                <w:numId w:val="10"/>
              </w:numPr>
            </w:pPr>
            <w:r>
              <w:rPr>
                <w:b w:val="false"/>
                <w:bCs w:val="false"/>
                <w:i w:val="false"/>
                <w:iCs w:val="false"/>
                <w:strike w:val="false"/>
                <w:u w:val="none"/>
              </w:rPr>
              <w:t xml:space="preserve">Real-time sync between web and mobile.</w:t>
            </w:r>
          </w:p>
          <w:p>
            <w:pPr>
              <w:pStyle w:val="ListParagraph"/>
              <w:numPr>
                <w:ilvl w:val="0"/>
                <w:numId w:val="10"/>
              </w:numPr>
            </w:pPr>
            <w:r>
              <w:rPr>
                <w:b w:val="false"/>
                <w:bCs w:val="false"/>
                <w:i w:val="false"/>
                <w:iCs w:val="false"/>
                <w:strike w:val="false"/>
                <w:u w:val="none"/>
              </w:rPr>
              <w:t xml:space="preserve">Real-time case updates and responder status tracking.</w:t>
            </w:r>
          </w:p>
          <w:p>
            <w:pPr>
              <w:pStyle w:val="ListParagraph"/>
              <w:numPr>
                <w:ilvl w:val="0"/>
                <w:numId w:val="10"/>
              </w:numPr>
            </w:pPr>
            <w:r>
              <w:rPr>
                <w:b w:val="false"/>
                <w:bCs w:val="false"/>
                <w:i w:val="false"/>
                <w:iCs w:val="false"/>
                <w:strike w:val="false"/>
                <w:u w:val="none"/>
              </w:rPr>
              <w:t xml:space="preserve">GPS mapping for responder proximity and dispatch.</w:t>
            </w:r>
          </w:p>
          <w:p>
            <w:pPr>
              <w:pStyle w:val="ListParagraph"/>
              <w:numPr>
                <w:ilvl w:val="0"/>
                <w:numId w:val="10"/>
              </w:numPr>
            </w:pPr>
            <w:r>
              <w:rPr>
                <w:b w:val="false"/>
                <w:bCs w:val="false"/>
                <w:i w:val="false"/>
                <w:iCs w:val="false"/>
                <w:strike w:val="false"/>
                <w:u w:val="none"/>
              </w:rPr>
              <w:t xml:space="preserve">Case details, location navigation, and live status updates in the app.</w:t>
            </w:r>
          </w:p>
          <w:p>
            <w:pPr>
              <w:pStyle w:val="ListParagraph"/>
              <w:numPr>
                <w:ilvl w:val="0"/>
                <w:numId w:val="10"/>
              </w:numPr>
            </w:pPr>
            <w:r>
              <w:rPr>
                <w:b w:val="false"/>
                <w:bCs w:val="false"/>
                <w:i w:val="false"/>
                <w:iCs w:val="false"/>
                <w:strike w:val="false"/>
                <w:u w:val="none"/>
              </w:rPr>
              <w:t xml:space="preserve">Timestamps for each stage: call, dispatch, travel, arrival, completion.</w:t>
            </w:r>
          </w:p>
        </w:tc>
      </w:tr>
      <w:tr>
        <w:tc>
          <w:tcPr>
            <w:tcW w:w="1881" w:type="dxa"/>
            <w:gridSpan w:val="1"/>
          </w:tcPr>
          <w:p>
            <w:pPr/>
            <w:r>
              <w:rPr>
                <w:b w:val="false"/>
                <w:bCs w:val="false"/>
                <w:i w:val="false"/>
                <w:iCs w:val="false"/>
                <w:strike w:val="false"/>
                <w:u w:val="none"/>
              </w:rPr>
              <w:t xml:space="preserve">Deliverable 3</w:t>
            </w:r>
          </w:p>
        </w:tc>
        <w:tc>
          <w:tcPr>
            <w:tcW w:w="2152" w:type="dxa"/>
            <w:gridSpan w:val="1"/>
          </w:tcPr>
          <w:p>
            <w:pPr/>
            <w:r>
              <w:rPr>
                <w:b w:val="false"/>
                <w:bCs w:val="false"/>
                <w:i w:val="false"/>
                <w:iCs w:val="false"/>
                <w:strike w:val="false"/>
                <w:u w:val="none"/>
              </w:rPr>
              <w:t xml:space="preserve">In-App Chat &amp; SMS Integration)</w:t>
            </w:r>
          </w:p>
        </w:tc>
        <w:tc>
          <w:tcPr>
            <w:tcW w:w="6348" w:type="dxa"/>
            <w:gridSpan w:val="1"/>
          </w:tcPr>
          <w:p>
            <w:pPr>
              <w:pStyle w:val="ListParagraph"/>
              <w:numPr>
                <w:ilvl w:val="0"/>
                <w:numId w:val="11"/>
              </w:numPr>
            </w:pPr>
            <w:r>
              <w:rPr>
                <w:b w:val="false"/>
                <w:bCs w:val="false"/>
                <w:i w:val="false"/>
                <w:iCs w:val="false"/>
                <w:strike w:val="false"/>
                <w:u w:val="none"/>
              </w:rPr>
              <w:t xml:space="preserve">Secure real-time messaging between dispatchers and responders.</w:t>
            </w:r>
          </w:p>
          <w:p>
            <w:pPr>
              <w:pStyle w:val="ListParagraph"/>
              <w:numPr>
                <w:ilvl w:val="0"/>
                <w:numId w:val="11"/>
              </w:numPr>
            </w:pPr>
            <w:r>
              <w:rPr>
                <w:b w:val="false"/>
                <w:bCs w:val="false"/>
                <w:i w:val="false"/>
                <w:iCs w:val="false"/>
                <w:strike w:val="false"/>
                <w:u w:val="none"/>
              </w:rPr>
              <w:t xml:space="preserve">Supports text, file, and image sharing with end-to-end encryption.</w:t>
            </w:r>
          </w:p>
          <w:p>
            <w:pPr>
              <w:pStyle w:val="ListParagraph"/>
              <w:numPr>
                <w:ilvl w:val="0"/>
                <w:numId w:val="11"/>
              </w:numPr>
            </w:pPr>
            <w:r>
              <w:rPr>
                <w:b w:val="false"/>
                <w:bCs w:val="false"/>
                <w:i w:val="false"/>
                <w:iCs w:val="false"/>
                <w:strike w:val="false"/>
                <w:u w:val="none"/>
              </w:rPr>
              <w:t xml:space="preserve">Integrated with case records for seamless communication tracking.</w:t>
            </w:r>
          </w:p>
          <w:p>
            <w:pPr>
              <w:pStyle w:val="ListParagraph"/>
              <w:numPr>
                <w:ilvl w:val="0"/>
                <w:numId w:val="11"/>
              </w:numPr>
            </w:pPr>
            <w:r>
              <w:rPr>
                <w:b w:val="false"/>
                <w:bCs w:val="false"/>
                <w:i w:val="false"/>
                <w:iCs w:val="false"/>
                <w:strike w:val="false"/>
                <w:u w:val="none"/>
              </w:rPr>
              <w:t xml:space="preserve">SMS two-way communication integration with the in-app chat module</w:t>
            </w:r>
          </w:p>
          <w:p>
            <w:pPr>
              <w:pStyle w:val="ListParagraph"/>
              <w:numPr>
                <w:ilvl w:val="0"/>
                <w:numId w:val="11"/>
              </w:numPr>
            </w:pPr>
            <w:r>
              <w:rPr>
                <w:b w:val="false"/>
                <w:bCs w:val="false"/>
                <w:i w:val="false"/>
                <w:iCs w:val="false"/>
                <w:strike w:val="false"/>
                <w:u w:val="none"/>
              </w:rPr>
              <w:t xml:space="preserve">Role-based access, audit logs, and compliance-ready data storage.</w:t>
            </w:r>
          </w:p>
        </w:tc>
      </w:tr>
      <w:tr>
        <w:tc>
          <w:tcPr>
            <w:tcW w:w="1881" w:type="dxa"/>
            <w:gridSpan w:val="1"/>
          </w:tcPr>
          <w:p>
            <w:pPr/>
            <w:r>
              <w:rPr>
                <w:b w:val="false"/>
                <w:bCs w:val="false"/>
                <w:i w:val="false"/>
                <w:iCs w:val="false"/>
                <w:strike w:val="false"/>
                <w:u w:val="none"/>
              </w:rPr>
              <w:t xml:space="preserve">Deliverable 4</w:t>
            </w:r>
          </w:p>
        </w:tc>
        <w:tc>
          <w:tcPr>
            <w:tcW w:w="2152" w:type="dxa"/>
            <w:gridSpan w:val="1"/>
          </w:tcPr>
          <w:p>
            <w:pPr/>
            <w:r>
              <w:rPr>
                <w:b w:val="false"/>
                <w:bCs w:val="false"/>
                <w:i w:val="false"/>
                <w:iCs w:val="false"/>
                <w:strike w:val="false"/>
                <w:u w:val="none"/>
              </w:rPr>
              <w:t xml:space="preserve">Centralized Reporting &amp; Analytics</w:t>
            </w:r>
          </w:p>
        </w:tc>
        <w:tc>
          <w:tcPr>
            <w:tcW w:w="6348" w:type="dxa"/>
            <w:gridSpan w:val="1"/>
          </w:tcPr>
          <w:p>
            <w:pPr>
              <w:pStyle w:val="ListParagraph"/>
              <w:numPr>
                <w:ilvl w:val="0"/>
                <w:numId w:val="12"/>
              </w:numPr>
            </w:pPr>
            <w:r>
              <w:rPr>
                <w:b w:val="false"/>
                <w:bCs w:val="false"/>
                <w:i w:val="false"/>
                <w:iCs w:val="false"/>
                <w:strike w:val="false"/>
                <w:u w:val="none"/>
              </w:rPr>
              <w:t xml:space="preserve">Centralized reporting hub.</w:t>
            </w:r>
          </w:p>
          <w:p>
            <w:pPr>
              <w:pStyle w:val="ListParagraph"/>
              <w:numPr>
                <w:ilvl w:val="0"/>
                <w:numId w:val="12"/>
              </w:numPr>
            </w:pPr>
            <w:r>
              <w:rPr>
                <w:b w:val="false"/>
                <w:bCs w:val="false"/>
                <w:i w:val="false"/>
                <w:iCs w:val="false"/>
                <w:strike w:val="false"/>
                <w:u w:val="none"/>
              </w:rPr>
              <w:t xml:space="preserve">Real-time dashboards for performance monitoring.</w:t>
            </w:r>
          </w:p>
          <w:p>
            <w:pPr>
              <w:pStyle w:val="ListParagraph"/>
              <w:numPr>
                <w:ilvl w:val="0"/>
                <w:numId w:val="12"/>
              </w:numPr>
            </w:pPr>
            <w:r>
              <w:rPr>
                <w:b w:val="false"/>
                <w:bCs w:val="false"/>
                <w:i w:val="false"/>
                <w:iCs w:val="false"/>
                <w:strike w:val="false"/>
                <w:u w:val="none"/>
              </w:rPr>
              <w:t xml:space="preserve">Data filtering by date, region, type, and responder.</w:t>
            </w:r>
          </w:p>
          <w:p>
            <w:pPr>
              <w:pStyle w:val="ListParagraph"/>
              <w:numPr>
                <w:ilvl w:val="0"/>
                <w:numId w:val="12"/>
              </w:numPr>
            </w:pPr>
            <w:r>
              <w:rPr>
                <w:b w:val="false"/>
                <w:bCs w:val="false"/>
                <w:i w:val="false"/>
                <w:iCs w:val="false"/>
                <w:strike w:val="false"/>
                <w:u w:val="none"/>
              </w:rPr>
              <w:t xml:space="preserve">Power BI or internal analytics for visualization.</w:t>
            </w:r>
          </w:p>
          <w:p>
            <w:pPr>
              <w:pStyle w:val="ListParagraph"/>
              <w:numPr>
                <w:ilvl w:val="0"/>
                <w:numId w:val="12"/>
              </w:numPr>
            </w:pPr>
            <w:r>
              <w:rPr>
                <w:b w:val="false"/>
                <w:bCs w:val="false"/>
                <w:i w:val="false"/>
                <w:iCs w:val="false"/>
                <w:strike w:val="false"/>
                <w:u w:val="none"/>
              </w:rPr>
              <w:t xml:space="preserve">Standardized reports for compliance and insights.</w:t>
            </w:r>
          </w:p>
          <w:p>
            <w:pPr>
              <w:pStyle w:val="ListParagraph"/>
              <w:numPr>
                <w:ilvl w:val="0"/>
                <w:numId w:val="12"/>
              </w:numPr>
            </w:pPr>
            <w:r>
              <w:rPr>
                <w:b w:val="false"/>
                <w:bCs w:val="false"/>
                <w:i w:val="false"/>
                <w:iCs w:val="false"/>
                <w:strike w:val="false"/>
                <w:u w:val="none"/>
              </w:rPr>
              <w:t xml:space="preserve">Track assignment and transition times across all case stages.</w:t>
            </w:r>
          </w:p>
        </w:tc>
      </w:tr>
    </w:tbl>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Deliverable 1 (Intake &amp; Core Platform Setup)</w:t>
      </w:r>
    </w:p>
    <w:p>
      <w:pPr>
        <w:pStyle w:val="Heading4"/>
        <w:pBdr/>
        <w:spacing w:after="210" w:line="300" w:lineRule="auto"/>
        <w:ind/>
      </w:pPr>
      <w:r>
        <w:rPr>
          <w:b w:val="true"/>
          <w:bCs w:val="true"/>
          <w:i w:val="false"/>
          <w:iCs w:val="false"/>
          <w:strike w:val="false"/>
          <w:color w:val="000000"/>
          <w:sz w:val="21"/>
          <w:szCs w:val="21"/>
          <w:u w:val="none"/>
        </w:rPr>
        <w:t xml:space="preserve">Objectives</w:t>
      </w:r>
    </w:p>
    <w:p>
      <w:pPr>
        <w:pStyle w:val="PDParagraphDefault"/>
        <w:numPr>
          <w:ilvl w:val="0"/>
          <w:numId w:val="13"/>
        </w:numPr>
        <w:pBdr/>
        <w:spacing w:after="210" w:line="300" w:lineRule="auto"/>
        <w:ind/>
      </w:pPr>
      <w:r>
        <w:rPr>
          <w:b w:val="false"/>
          <w:bCs w:val="false"/>
          <w:i w:val="false"/>
          <w:iCs w:val="false"/>
          <w:strike w:val="false"/>
          <w:color w:val="000000"/>
          <w:sz w:val="21"/>
          <w:szCs w:val="21"/>
          <w:u w:val="none"/>
        </w:rPr>
        <w:t xml:space="preserve">Centralize all crisis intake, dispatch, and reporting operations in one secure platform.</w:t>
      </w:r>
    </w:p>
    <w:p>
      <w:pPr>
        <w:pStyle w:val="Heading3"/>
        <w:pBdr/>
        <w:spacing w:after="210" w:line="300" w:lineRule="auto"/>
        <w:ind/>
      </w:pPr>
      <w:r>
        <w:rPr>
          <w:b w:val="true"/>
          <w:bCs w:val="true"/>
          <w:i w:val="false"/>
          <w:iCs w:val="false"/>
          <w:strike w:val="false"/>
          <w:color w:val="000000"/>
          <w:sz w:val="21"/>
          <w:szCs w:val="21"/>
          <w:u w:val="single"/>
        </w:rPr>
        <w:t xml:space="preserve">Centralized CRCL Database System </w:t>
      </w:r>
    </w:p>
    <w:p>
      <w:pPr>
        <w:pStyle w:val="PDParagraphDefault"/>
        <w:pBdr/>
        <w:spacing w:after="210" w:line="300" w:lineRule="auto"/>
        <w:ind/>
      </w:pPr>
      <w:r>
        <w:rPr>
          <w:b w:val="false"/>
          <w:bCs w:val="false"/>
          <w:i w:val="false"/>
          <w:iCs w:val="false"/>
          <w:strike w:val="false"/>
          <w:color w:val="000000"/>
          <w:sz w:val="21"/>
          <w:szCs w:val="21"/>
          <w:u w:val="none"/>
        </w:rPr>
        <w:t xml:space="preserve">We propose building a </w:t>
      </w:r>
      <w:r>
        <w:rPr>
          <w:b w:val="true"/>
          <w:bCs w:val="true"/>
          <w:i w:val="false"/>
          <w:iCs w:val="false"/>
          <w:strike w:val="false"/>
          <w:color w:val="000000"/>
          <w:sz w:val="21"/>
          <w:szCs w:val="21"/>
          <w:u w:val="none"/>
        </w:rPr>
        <w:t xml:space="preserve">secure, Canadian-hosted web and mobile database platform</w:t>
      </w:r>
      <w:r>
        <w:rPr>
          <w:b w:val="false"/>
          <w:bCs w:val="false"/>
          <w:i w:val="false"/>
          <w:iCs w:val="false"/>
          <w:strike w:val="false"/>
          <w:color w:val="000000"/>
          <w:sz w:val="21"/>
          <w:szCs w:val="21"/>
          <w:u w:val="none"/>
        </w:rPr>
        <w:t xml:space="preserve"> with the following qualities:</w:t>
      </w:r>
    </w:p>
    <w:p>
      <w:pPr>
        <w:pStyle w:val="PDParagraphDefault"/>
        <w:numPr>
          <w:ilvl w:val="0"/>
          <w:numId w:val="14"/>
        </w:numPr>
        <w:pBdr/>
        <w:spacing w:after="210" w:line="300" w:lineRule="auto"/>
        <w:ind/>
      </w:pPr>
      <w:r>
        <w:rPr>
          <w:b w:val="true"/>
          <w:bCs w:val="true"/>
          <w:i w:val="false"/>
          <w:iCs w:val="false"/>
          <w:strike w:val="false"/>
          <w:color w:val="000000"/>
          <w:sz w:val="21"/>
          <w:szCs w:val="21"/>
          <w:u w:val="none"/>
        </w:rPr>
        <w:t xml:space="preserve">Hosted on a Canadian server</w:t>
      </w:r>
      <w:r>
        <w:rPr>
          <w:b w:val="false"/>
          <w:bCs w:val="false"/>
          <w:i w:val="false"/>
          <w:iCs w:val="false"/>
          <w:strike w:val="false"/>
          <w:color w:val="000000"/>
          <w:sz w:val="21"/>
          <w:szCs w:val="21"/>
          <w:u w:val="none"/>
        </w:rPr>
        <w:t xml:space="preserve"> or local (on-premise) if needed</w:t>
      </w:r>
    </w:p>
    <w:p>
      <w:pPr>
        <w:pStyle w:val="PDParagraphDefault"/>
        <w:numPr>
          <w:ilvl w:val="0"/>
          <w:numId w:val="14"/>
        </w:numPr>
        <w:pBdr/>
        <w:spacing w:after="210" w:line="300" w:lineRule="auto"/>
        <w:ind/>
      </w:pPr>
      <w:r>
        <w:rPr>
          <w:b w:val="true"/>
          <w:bCs w:val="true"/>
          <w:i w:val="false"/>
          <w:iCs w:val="false"/>
          <w:strike w:val="false"/>
          <w:color w:val="000000"/>
          <w:sz w:val="21"/>
          <w:szCs w:val="21"/>
          <w:u w:val="none"/>
        </w:rPr>
        <w:t xml:space="preserve">Fully encrypted &amp; privacy-compliant</w:t>
      </w:r>
      <w:r>
        <w:rPr>
          <w:b w:val="false"/>
          <w:bCs w:val="false"/>
          <w:i w:val="false"/>
          <w:iCs w:val="false"/>
          <w:strike w:val="false"/>
          <w:color w:val="000000"/>
          <w:sz w:val="21"/>
          <w:szCs w:val="21"/>
          <w:u w:val="none"/>
        </w:rPr>
        <w:t xml:space="preserve"> to meet government standards.</w:t>
      </w:r>
    </w:p>
    <w:p>
      <w:pPr>
        <w:pStyle w:val="PDParagraphDefault"/>
        <w:numPr>
          <w:ilvl w:val="0"/>
          <w:numId w:val="14"/>
        </w:numPr>
        <w:pBdr/>
        <w:spacing w:after="210" w:line="300" w:lineRule="auto"/>
        <w:ind/>
      </w:pPr>
      <w:r>
        <w:rPr>
          <w:b w:val="true"/>
          <w:bCs w:val="true"/>
          <w:i w:val="false"/>
          <w:iCs w:val="false"/>
          <w:strike w:val="false"/>
          <w:color w:val="000000"/>
          <w:sz w:val="21"/>
          <w:szCs w:val="21"/>
          <w:u w:val="none"/>
        </w:rPr>
        <w:t xml:space="preserve">Reliable and scalable</w:t>
      </w:r>
      <w:r>
        <w:rPr>
          <w:b w:val="false"/>
          <w:bCs w:val="false"/>
          <w:i w:val="false"/>
          <w:iCs w:val="false"/>
          <w:strike w:val="false"/>
          <w:color w:val="000000"/>
          <w:sz w:val="21"/>
          <w:szCs w:val="21"/>
          <w:u w:val="none"/>
        </w:rPr>
        <w:t xml:space="preserve"> with backups and support for large simultaneous use.</w:t>
      </w:r>
    </w:p>
    <w:p>
      <w:pPr>
        <w:pStyle w:val="PDParagraphDefault"/>
        <w:numPr>
          <w:ilvl w:val="0"/>
          <w:numId w:val="14"/>
        </w:numPr>
        <w:pBdr/>
        <w:spacing w:after="210" w:line="300" w:lineRule="auto"/>
        <w:ind/>
      </w:pPr>
      <w:r>
        <w:rPr>
          <w:b w:val="true"/>
          <w:bCs w:val="true"/>
          <w:i w:val="false"/>
          <w:iCs w:val="false"/>
          <w:strike w:val="false"/>
          <w:color w:val="000000"/>
          <w:sz w:val="21"/>
          <w:szCs w:val="21"/>
          <w:u w:val="none"/>
        </w:rPr>
        <w:t xml:space="preserve">Affordable &amp; user-friendly</w:t>
      </w:r>
      <w:r>
        <w:rPr>
          <w:b w:val="false"/>
          <w:bCs w:val="false"/>
          <w:i w:val="false"/>
          <w:iCs w:val="false"/>
          <w:strike w:val="false"/>
          <w:color w:val="000000"/>
          <w:sz w:val="21"/>
          <w:szCs w:val="21"/>
          <w:u w:val="none"/>
        </w:rPr>
        <w:t xml:space="preserve"> so staff can be trained and learn quickly.</w:t>
      </w:r>
    </w:p>
    <w:p>
      <w:pPr>
        <w:pStyle w:val="PDParagraphDefault"/>
        <w:pBdr/>
        <w:spacing w:after="210" w:line="300" w:lineRule="auto"/>
        <w:ind/>
      </w:pPr>
      <w:r>
        <w:rPr>
          <w:b w:val="false"/>
          <w:bCs w:val="false"/>
          <w:i w:val="false"/>
          <w:iCs w:val="false"/>
          <w:strike w:val="false"/>
          <w:color w:val="000000"/>
          <w:sz w:val="21"/>
          <w:szCs w:val="21"/>
          <w:u w:val="none"/>
        </w:rPr>
        <w:t xml:space="preserve">We shall create a custom-built, cloud-based system with strong privacy and encryption using AWS Canada. It will replace the spreadsheets and emails with one portal.</w:t>
      </w:r>
    </w:p>
    <w:p>
      <w:pPr>
        <w:pStyle w:val="PDParagraphDefault"/>
        <w:pBdr/>
        <w:spacing w:after="210" w:line="300" w:lineRule="auto"/>
        <w:ind/>
      </w:pPr>
      <w:r>
        <w:rPr>
          <w:b w:val="true"/>
          <w:bCs w:val="true"/>
          <w:i w:val="false"/>
          <w:iCs w:val="false"/>
          <w:strike w:val="false"/>
          <w:color w:val="000000"/>
          <w:sz w:val="21"/>
          <w:szCs w:val="21"/>
          <w:u w:val="single"/>
        </w:rPr>
        <w:t xml:space="preserve">Case Management Module </w:t>
      </w:r>
    </w:p>
    <w:p>
      <w:pPr>
        <w:pStyle w:val="PDParagraphDefault"/>
        <w:pBdr/>
        <w:spacing w:after="210" w:line="300" w:lineRule="auto"/>
        <w:ind/>
      </w:pPr>
      <w:r>
        <w:rPr>
          <w:b w:val="false"/>
          <w:bCs w:val="false"/>
          <w:i w:val="false"/>
          <w:iCs w:val="false"/>
          <w:strike w:val="false"/>
          <w:color w:val="000000"/>
          <w:sz w:val="21"/>
          <w:szCs w:val="21"/>
          <w:u w:val="none"/>
        </w:rPr>
        <w:t xml:space="preserve">Similar to an internal “medical record” system for crisis response. Each responder can securely document what happened, and dispatchers can assign and send requests easily.</w:t>
      </w:r>
    </w:p>
    <w:p>
      <w:pPr>
        <w:pStyle w:val="PDParagraphDefault"/>
        <w:pBdr/>
        <w:spacing w:after="210" w:line="300" w:lineRule="auto"/>
        <w:ind/>
      </w:pPr>
      <w:r>
        <w:rPr>
          <w:b w:val="false"/>
          <w:bCs w:val="false"/>
          <w:i w:val="false"/>
          <w:iCs w:val="false"/>
          <w:strike w:val="false"/>
          <w:color w:val="000000"/>
          <w:sz w:val="21"/>
          <w:szCs w:val="21"/>
          <w:u w:val="none"/>
        </w:rPr>
        <w:t xml:space="preserve">We shall build:</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Secure logins with different user access levels.</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Ability for each CRCL responder to record all details of a crisis call</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Track referrals and follow-ups.</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Ability to open, close, and search client files.</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Audit logs to view all activities.</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Dispatchers can assign cases to responders.</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System marks repeat users automatically.</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Length of intake call (Based on status change time delta calculation) </w:t>
      </w:r>
    </w:p>
    <w:p>
      <w:pPr>
        <w:pStyle w:val="PDParagraphDefault"/>
        <w:numPr>
          <w:ilvl w:val="0"/>
          <w:numId w:val="15"/>
        </w:numPr>
        <w:pBdr/>
        <w:spacing w:after="210" w:line="300" w:lineRule="auto"/>
        <w:ind/>
      </w:pPr>
      <w:r>
        <w:rPr>
          <w:b w:val="false"/>
          <w:bCs w:val="false"/>
          <w:i w:val="false"/>
          <w:iCs w:val="false"/>
          <w:strike w:val="false"/>
          <w:color w:val="000000"/>
          <w:sz w:val="21"/>
          <w:szCs w:val="21"/>
          <w:u w:val="none"/>
        </w:rPr>
        <w:t xml:space="preserve">Exporting reports in Excel/CSV.</w:t>
      </w:r>
    </w:p>
    <w:p>
      <w:pPr>
        <w:pStyle w:val="PDParagraphDefault"/>
        <w:pBdr/>
        <w:spacing w:after="210" w:line="300" w:lineRule="auto"/>
        <w:ind/>
      </w:pPr>
      <w:r>
        <w:rPr>
          <w:b w:val="true"/>
          <w:bCs w:val="true"/>
          <w:i w:val="false"/>
          <w:iCs w:val="false"/>
          <w:strike w:val="false"/>
          <w:color w:val="000000"/>
          <w:sz w:val="21"/>
          <w:szCs w:val="21"/>
          <w:u w:val="single"/>
        </w:rPr>
        <w:t xml:space="preserve">Document Center</w:t>
      </w:r>
    </w:p>
    <w:p>
      <w:pPr>
        <w:pStyle w:val="PDParagraphDefault"/>
        <w:pBdr/>
        <w:spacing w:after="210" w:line="300" w:lineRule="auto"/>
        <w:ind/>
      </w:pPr>
      <w:r>
        <w:rPr>
          <w:b w:val="false"/>
          <w:bCs w:val="false"/>
          <w:i w:val="false"/>
          <w:iCs w:val="false"/>
          <w:strike w:val="false"/>
          <w:color w:val="000000"/>
          <w:sz w:val="21"/>
          <w:szCs w:val="21"/>
          <w:u w:val="none"/>
        </w:rPr>
        <w:t xml:space="preserve">This is basically an internal resources hub easy access for staff to documents instead of sharing through email.</w:t>
      </w:r>
    </w:p>
    <w:p>
      <w:pPr>
        <w:pStyle w:val="PDParagraphDefault"/>
        <w:pBdr/>
        <w:spacing w:after="210" w:line="300" w:lineRule="auto"/>
        <w:ind/>
      </w:pPr>
      <w:r>
        <w:rPr>
          <w:b w:val="false"/>
          <w:bCs w:val="false"/>
          <w:i w:val="false"/>
          <w:iCs w:val="false"/>
          <w:strike w:val="false"/>
          <w:color w:val="000000"/>
          <w:sz w:val="21"/>
          <w:szCs w:val="21"/>
          <w:u w:val="none"/>
        </w:rPr>
        <w:t xml:space="preserve">We shall create a</w:t>
      </w:r>
      <w:r>
        <w:rPr>
          <w:b w:val="false"/>
          <w:bCs w:val="false"/>
          <w:i w:val="false"/>
          <w:iCs w:val="false"/>
          <w:strike w:val="false"/>
          <w:color w:val="000000"/>
          <w:sz w:val="21"/>
          <w:szCs w:val="21"/>
          <w:u w:val="none"/>
        </w:rPr>
        <w:t xml:space="preserve"> secure library that replaces SharePoint. It will allow:</w:t>
      </w:r>
    </w:p>
    <w:p>
      <w:pPr>
        <w:pStyle w:val="PDParagraphDefault"/>
        <w:numPr>
          <w:ilvl w:val="0"/>
          <w:numId w:val="16"/>
        </w:numPr>
        <w:pBdr/>
        <w:spacing w:after="210" w:line="300" w:lineRule="auto"/>
        <w:ind/>
      </w:pPr>
      <w:r>
        <w:rPr>
          <w:b w:val="false"/>
          <w:bCs w:val="false"/>
          <w:i w:val="false"/>
          <w:iCs w:val="false"/>
          <w:strike w:val="false"/>
          <w:color w:val="000000"/>
          <w:sz w:val="21"/>
          <w:szCs w:val="21"/>
          <w:u w:val="none"/>
        </w:rPr>
        <w:t xml:space="preserve">Staff to log in and access training materials, policies, forms, etc.</w:t>
      </w:r>
    </w:p>
    <w:p>
      <w:pPr>
        <w:pStyle w:val="PDParagraphDefault"/>
        <w:numPr>
          <w:ilvl w:val="0"/>
          <w:numId w:val="16"/>
        </w:numPr>
        <w:pBdr/>
        <w:spacing w:after="210" w:line="300" w:lineRule="auto"/>
        <w:ind/>
      </w:pPr>
      <w:r>
        <w:rPr>
          <w:b w:val="false"/>
          <w:bCs w:val="false"/>
          <w:i w:val="false"/>
          <w:iCs w:val="false"/>
          <w:strike w:val="false"/>
          <w:color w:val="000000"/>
          <w:sz w:val="21"/>
          <w:szCs w:val="21"/>
          <w:u w:val="none"/>
        </w:rPr>
        <w:t xml:space="preserve">A “spotlight” section to highlight new or important resources.</w:t>
      </w:r>
    </w:p>
    <w:p>
      <w:pPr>
        <w:pStyle w:val="PDParagraphDefault"/>
        <w:numPr>
          <w:ilvl w:val="0"/>
          <w:numId w:val="16"/>
        </w:numPr>
        <w:pBdr/>
        <w:spacing w:after="210" w:line="300" w:lineRule="auto"/>
        <w:ind/>
      </w:pPr>
      <w:r>
        <w:rPr>
          <w:b w:val="false"/>
          <w:bCs w:val="false"/>
          <w:i w:val="false"/>
          <w:iCs w:val="false"/>
          <w:strike w:val="false"/>
          <w:color w:val="000000"/>
          <w:sz w:val="21"/>
          <w:szCs w:val="21"/>
          <w:u w:val="none"/>
        </w:rPr>
        <w:t xml:space="preserve">A place to upload case related documents.</w:t>
      </w:r>
    </w:p>
    <w:p>
      <w:pPr>
        <w:spacing w:before="0" w:after="0" w:line="240"/>
      </w:pPr>
    </w:p>
    <w:tbl>
      <w:tblPr>
        <w:tblStyle w:val="TableGridWithHeader"/>
        <w:tblW w:w="0" w:type="auto"/>
        <w:jc w:val="center"/>
        <w:tblLook w:val="04A0"/>
      </w:tblPr>
      <w:tblGrid>
        <w:gridCol w:w="2089"/>
        <w:gridCol w:w="8292"/>
      </w:tblGrid>
      <w:tr>
        <w:tc>
          <w:tcPr>
            <w:tcW w:w="2089" w:type="dxa"/>
            <w:gridSpan w:val="1"/>
          </w:tcPr>
          <w:p>
            <w:pPr>
              <w:jc w:val="left"/>
            </w:pPr>
            <w:r>
              <w:rPr>
                <w:strike w:val="false"/>
                <w:u w:val="none"/>
              </w:rPr>
              <w:t xml:space="preserve">Functional Requirement</w:t>
            </w:r>
          </w:p>
        </w:tc>
        <w:tc>
          <w:tcPr>
            <w:tcW w:w="8292" w:type="dxa"/>
            <w:gridSpan w:val="1"/>
          </w:tcPr>
          <w:p>
            <w:pPr>
              <w:jc w:val="left"/>
            </w:pPr>
            <w:r>
              <w:rPr>
                <w:strike w:val="false"/>
                <w:u w:val="none"/>
              </w:rPr>
              <w:t xml:space="preserve">Description</w:t>
            </w:r>
          </w:p>
        </w:tc>
      </w:tr>
      <w:tr>
        <w:tc>
          <w:tcPr>
            <w:tcW w:w="2089" w:type="dxa"/>
            <w:gridSpan w:val="1"/>
          </w:tcPr>
          <w:p>
            <w:pPr/>
            <w:r>
              <w:rPr>
                <w:b w:val="false"/>
                <w:bCs w:val="false"/>
                <w:i w:val="false"/>
                <w:iCs w:val="false"/>
                <w:strike w:val="false"/>
                <w:u w:val="none"/>
              </w:rPr>
              <w:t xml:space="preserve">Support Request Intake</w:t>
            </w:r>
          </w:p>
        </w:tc>
        <w:tc>
          <w:tcPr>
            <w:tcW w:w="8292" w:type="dxa"/>
            <w:gridSpan w:val="1"/>
          </w:tcPr>
          <w:p>
            <w:pPr/>
            <w:r>
              <w:rPr>
                <w:b w:val="false"/>
                <w:bCs w:val="false"/>
                <w:i w:val="false"/>
                <w:iCs w:val="false"/>
                <w:strike w:val="false"/>
                <w:u w:val="none"/>
              </w:rPr>
              <w:t xml:space="preserve">Users in crisis can initiate support requests through multiple channels. Dispatcher opens a new case for each request.</w:t>
            </w:r>
          </w:p>
        </w:tc>
      </w:tr>
      <w:tr>
        <w:tc>
          <w:tcPr>
            <w:tcW w:w="2089" w:type="dxa"/>
            <w:gridSpan w:val="1"/>
          </w:tcPr>
          <w:p>
            <w:pPr/>
            <w:r>
              <w:rPr>
                <w:b w:val="false"/>
                <w:bCs w:val="false"/>
                <w:i w:val="false"/>
                <w:iCs w:val="false"/>
                <w:strike w:val="false"/>
                <w:u w:val="none"/>
              </w:rPr>
              <w:t xml:space="preserve">Automated Case Via Secure Form</w:t>
            </w:r>
          </w:p>
        </w:tc>
        <w:tc>
          <w:tcPr>
            <w:tcW w:w="8292" w:type="dxa"/>
            <w:gridSpan w:val="1"/>
          </w:tcPr>
          <w:p>
            <w:pPr/>
            <w:r>
              <w:rPr>
                <w:b w:val="false"/>
                <w:bCs w:val="false"/>
                <w:i w:val="false"/>
                <w:iCs w:val="false"/>
                <w:strike w:val="false"/>
                <w:u w:val="none"/>
              </w:rPr>
              <w:t xml:space="preserve">A case is automatically opened once a user fills out a secure web form.</w:t>
            </w:r>
          </w:p>
        </w:tc>
      </w:tr>
      <w:tr>
        <w:tc>
          <w:tcPr>
            <w:tcW w:w="2089" w:type="dxa"/>
            <w:gridSpan w:val="1"/>
          </w:tcPr>
          <w:p>
            <w:pPr/>
            <w:r>
              <w:rPr>
                <w:b w:val="false"/>
                <w:bCs w:val="false"/>
                <w:i w:val="false"/>
                <w:iCs w:val="false"/>
                <w:strike w:val="false"/>
                <w:u w:val="none"/>
              </w:rPr>
              <w:t xml:space="preserve">Unified Case Management</w:t>
            </w:r>
          </w:p>
        </w:tc>
        <w:tc>
          <w:tcPr>
            <w:tcW w:w="8292" w:type="dxa"/>
            <w:gridSpan w:val="1"/>
          </w:tcPr>
          <w:p>
            <w:pPr/>
            <w:r>
              <w:rPr>
                <w:b w:val="false"/>
                <w:bCs w:val="false"/>
                <w:i w:val="false"/>
                <w:iCs w:val="false"/>
                <w:strike w:val="false"/>
                <w:u w:val="none"/>
              </w:rPr>
              <w:t xml:space="preserve">Each new request automatically generates a unique Case ID linked to the caller’s details and communication history. Cases must have defined statuses.</w:t>
            </w:r>
          </w:p>
        </w:tc>
      </w:tr>
      <w:tr>
        <w:tc>
          <w:tcPr>
            <w:tcW w:w="2089" w:type="dxa"/>
            <w:gridSpan w:val="1"/>
          </w:tcPr>
          <w:p>
            <w:pPr/>
            <w:r>
              <w:rPr>
                <w:b w:val="false"/>
                <w:bCs w:val="false"/>
                <w:i w:val="false"/>
                <w:iCs w:val="false"/>
                <w:strike w:val="false"/>
                <w:u w:val="none"/>
              </w:rPr>
              <w:t xml:space="preserve">Dispatcher Dashboard</w:t>
            </w:r>
          </w:p>
        </w:tc>
        <w:tc>
          <w:tcPr>
            <w:tcW w:w="8292" w:type="dxa"/>
            <w:gridSpan w:val="1"/>
          </w:tcPr>
          <w:p>
            <w:pPr/>
            <w:r>
              <w:rPr>
                <w:b w:val="false"/>
                <w:bCs w:val="false"/>
                <w:i w:val="false"/>
                <w:iCs w:val="false"/>
                <w:strike w:val="false"/>
                <w:u w:val="none"/>
              </w:rPr>
              <w:t xml:space="preserve">The system provides a web-based dashboard showing all active, pending, and closed cases, with real-time updates and filtering by urgency, channel, and region.</w:t>
            </w:r>
          </w:p>
        </w:tc>
      </w:tr>
      <w:tr>
        <w:tc>
          <w:tcPr>
            <w:tcW w:w="2089" w:type="dxa"/>
            <w:gridSpan w:val="1"/>
          </w:tcPr>
          <w:p>
            <w:pPr/>
            <w:r>
              <w:rPr>
                <w:b w:val="false"/>
                <w:bCs w:val="false"/>
                <w:i w:val="false"/>
                <w:iCs w:val="false"/>
                <w:strike w:val="false"/>
                <w:u w:val="none"/>
              </w:rPr>
              <w:t xml:space="preserve">Dynamic Case Form</w:t>
            </w:r>
          </w:p>
        </w:tc>
        <w:tc>
          <w:tcPr>
            <w:tcW w:w="8292" w:type="dxa"/>
            <w:gridSpan w:val="1"/>
          </w:tcPr>
          <w:p>
            <w:pPr/>
            <w:r>
              <w:rPr>
                <w:b w:val="false"/>
                <w:bCs w:val="false"/>
                <w:i w:val="false"/>
                <w:iCs w:val="false"/>
                <w:strike w:val="false"/>
                <w:u w:val="none"/>
              </w:rPr>
              <w:t xml:space="preserve">The case creation form must display context-sensitive questions based on crisis type (routine, emergency, sensitive). Form data should auto-save and support partial submissions.</w:t>
            </w:r>
          </w:p>
        </w:tc>
      </w:tr>
      <w:tr>
        <w:tc>
          <w:tcPr>
            <w:tcW w:w="2089" w:type="dxa"/>
            <w:gridSpan w:val="1"/>
          </w:tcPr>
          <w:p>
            <w:pPr/>
            <w:r>
              <w:rPr>
                <w:b w:val="false"/>
                <w:bCs w:val="false"/>
                <w:i w:val="false"/>
                <w:iCs w:val="false"/>
                <w:strike w:val="false"/>
                <w:u w:val="none"/>
              </w:rPr>
              <w:t xml:space="preserve">Follow-Up Scheduling</w:t>
            </w:r>
          </w:p>
        </w:tc>
        <w:tc>
          <w:tcPr>
            <w:tcW w:w="8292" w:type="dxa"/>
            <w:gridSpan w:val="1"/>
          </w:tcPr>
          <w:p>
            <w:pPr/>
            <w:r>
              <w:rPr>
                <w:b w:val="false"/>
                <w:bCs w:val="false"/>
                <w:i w:val="false"/>
                <w:iCs w:val="false"/>
                <w:strike w:val="false"/>
                <w:u w:val="none"/>
              </w:rPr>
              <w:t xml:space="preserve">Dispatchers must be able to set follow-up reminders (24–48 hours), view them in their dashboard, and mark them as completed once the follow-up is done.</w:t>
            </w:r>
          </w:p>
        </w:tc>
      </w:tr>
      <w:tr>
        <w:tc>
          <w:tcPr>
            <w:tcW w:w="2089" w:type="dxa"/>
            <w:gridSpan w:val="1"/>
          </w:tcPr>
          <w:p>
            <w:pPr/>
            <w:r>
              <w:rPr>
                <w:b w:val="false"/>
                <w:bCs w:val="false"/>
                <w:i w:val="false"/>
                <w:iCs w:val="false"/>
                <w:strike w:val="false"/>
                <w:u w:val="none"/>
              </w:rPr>
              <w:t xml:space="preserve">Case Assignment</w:t>
            </w:r>
          </w:p>
        </w:tc>
        <w:tc>
          <w:tcPr>
            <w:tcW w:w="8292" w:type="dxa"/>
            <w:gridSpan w:val="1"/>
          </w:tcPr>
          <w:p>
            <w:pPr/>
            <w:r>
              <w:rPr>
                <w:b w:val="false"/>
                <w:bCs w:val="false"/>
                <w:i w:val="false"/>
                <w:iCs w:val="false"/>
                <w:strike w:val="false"/>
                <w:u w:val="none"/>
              </w:rPr>
              <w:t xml:space="preserve">The system must allow dispatchers to assign cases to responders or mark them as self-managed (follow-up only). Assignment changes should trigger system notifications.</w:t>
            </w:r>
          </w:p>
        </w:tc>
      </w:tr>
      <w:tr>
        <w:tc>
          <w:tcPr>
            <w:tcW w:w="2089" w:type="dxa"/>
            <w:gridSpan w:val="1"/>
          </w:tcPr>
          <w:p>
            <w:pPr/>
            <w:r>
              <w:rPr>
                <w:b w:val="false"/>
                <w:bCs w:val="false"/>
                <w:i w:val="false"/>
                <w:iCs w:val="false"/>
                <w:strike w:val="false"/>
                <w:u w:val="none"/>
              </w:rPr>
              <w:t xml:space="preserve">User Authentication</w:t>
            </w:r>
          </w:p>
        </w:tc>
        <w:tc>
          <w:tcPr>
            <w:tcW w:w="8292" w:type="dxa"/>
            <w:gridSpan w:val="1"/>
          </w:tcPr>
          <w:p>
            <w:pPr/>
            <w:r>
              <w:rPr>
                <w:b w:val="false"/>
                <w:bCs w:val="false"/>
                <w:i w:val="false"/>
                <w:iCs w:val="false"/>
                <w:strike w:val="false"/>
                <w:u w:val="none"/>
              </w:rPr>
              <w:t xml:space="preserve">The platform must use secure authentication (JWT / OAuth2). Only verified users (Dispatchers, Managers, CMHA Admins) can access system features.</w:t>
            </w:r>
          </w:p>
        </w:tc>
      </w:tr>
      <w:tr>
        <w:tc>
          <w:tcPr>
            <w:tcW w:w="2089" w:type="dxa"/>
            <w:gridSpan w:val="1"/>
          </w:tcPr>
          <w:p>
            <w:pPr/>
            <w:r>
              <w:rPr>
                <w:b w:val="false"/>
                <w:bCs w:val="false"/>
                <w:i w:val="false"/>
                <w:iCs w:val="false"/>
                <w:strike w:val="false"/>
                <w:u w:val="none"/>
              </w:rPr>
              <w:t xml:space="preserve">Role-Based Access Control</w:t>
            </w:r>
          </w:p>
        </w:tc>
        <w:tc>
          <w:tcPr>
            <w:tcW w:w="8292" w:type="dxa"/>
            <w:gridSpan w:val="1"/>
          </w:tcPr>
          <w:p>
            <w:pPr/>
            <w:r>
              <w:rPr>
                <w:b w:val="false"/>
                <w:bCs w:val="false"/>
                <w:i w:val="false"/>
                <w:iCs w:val="false"/>
                <w:strike w:val="false"/>
                <w:u w:val="none"/>
              </w:rPr>
              <w:t xml:space="preserve">Each user role (Dispatcher, Agency Manager, CMHA Admin) should have restricted permissions based on their responsibilities and data access needs.</w:t>
            </w:r>
          </w:p>
        </w:tc>
      </w:tr>
      <w:tr>
        <w:tc>
          <w:tcPr>
            <w:tcW w:w="2089" w:type="dxa"/>
            <w:gridSpan w:val="1"/>
          </w:tcPr>
          <w:p>
            <w:pPr/>
            <w:r>
              <w:rPr>
                <w:b w:val="false"/>
                <w:bCs w:val="false"/>
                <w:i w:val="false"/>
                <w:iCs w:val="false"/>
                <w:strike w:val="false"/>
                <w:u w:val="none"/>
              </w:rPr>
              <w:t xml:space="preserve">Data Encryption</w:t>
            </w:r>
          </w:p>
        </w:tc>
        <w:tc>
          <w:tcPr>
            <w:tcW w:w="8292" w:type="dxa"/>
            <w:gridSpan w:val="1"/>
          </w:tcPr>
          <w:p>
            <w:pPr/>
            <w:r>
              <w:rPr>
                <w:b w:val="false"/>
                <w:bCs w:val="false"/>
                <w:i w:val="false"/>
                <w:iCs w:val="false"/>
                <w:strike w:val="false"/>
                <w:u w:val="none"/>
              </w:rPr>
              <w:t xml:space="preserve">All sensitive information (personal data, case notes, call logs) must be encrypted at rest (AES-256) and in transit (HTTPS).</w:t>
            </w:r>
          </w:p>
        </w:tc>
      </w:tr>
      <w:tr>
        <w:tc>
          <w:tcPr>
            <w:tcW w:w="2089" w:type="dxa"/>
            <w:gridSpan w:val="1"/>
          </w:tcPr>
          <w:p>
            <w:pPr/>
            <w:r>
              <w:rPr>
                <w:b w:val="false"/>
                <w:bCs w:val="false"/>
                <w:i w:val="false"/>
                <w:iCs w:val="false"/>
                <w:strike w:val="false"/>
                <w:u w:val="none"/>
              </w:rPr>
              <w:t xml:space="preserve">Audit Logging</w:t>
            </w:r>
          </w:p>
        </w:tc>
        <w:tc>
          <w:tcPr>
            <w:tcW w:w="8292" w:type="dxa"/>
            <w:gridSpan w:val="1"/>
          </w:tcPr>
          <w:p>
            <w:pPr/>
            <w:r>
              <w:rPr>
                <w:b w:val="false"/>
                <w:bCs w:val="false"/>
                <w:i w:val="false"/>
                <w:iCs w:val="false"/>
                <w:strike w:val="false"/>
                <w:u w:val="none"/>
              </w:rPr>
              <w:t xml:space="preserve">All actions (case updates, status changes, assignments) must be logged with user ID, timestamp, and action details for traceability.</w:t>
            </w:r>
          </w:p>
        </w:tc>
      </w:tr>
      <w:tr>
        <w:tc>
          <w:tcPr>
            <w:tcW w:w="2089" w:type="dxa"/>
            <w:gridSpan w:val="1"/>
          </w:tcPr>
          <w:p>
            <w:pPr/>
            <w:r>
              <w:rPr>
                <w:b w:val="false"/>
                <w:bCs w:val="false"/>
                <w:i w:val="false"/>
                <w:iCs w:val="false"/>
                <w:strike w:val="false"/>
                <w:u w:val="none"/>
              </w:rPr>
              <w:t xml:space="preserve">Basic Reporting</w:t>
            </w:r>
          </w:p>
        </w:tc>
        <w:tc>
          <w:tcPr>
            <w:tcW w:w="8292" w:type="dxa"/>
            <w:gridSpan w:val="1"/>
          </w:tcPr>
          <w:p>
            <w:pPr/>
            <w:r>
              <w:rPr>
                <w:b w:val="false"/>
                <w:bCs w:val="false"/>
                <w:i w:val="false"/>
                <w:iCs w:val="false"/>
                <w:strike w:val="false"/>
                <w:u w:val="none"/>
              </w:rPr>
              <w:t xml:space="preserve">The system must generate simple visual and tabular reports for case volume, average response time, and closure rates. Reports can be exported as CSV or PDF.</w:t>
            </w:r>
          </w:p>
        </w:tc>
      </w:tr>
      <w:tr>
        <w:tc>
          <w:tcPr>
            <w:tcW w:w="2089" w:type="dxa"/>
            <w:gridSpan w:val="1"/>
          </w:tcPr>
          <w:p>
            <w:pPr/>
            <w:r>
              <w:rPr>
                <w:b w:val="false"/>
                <w:bCs w:val="false"/>
                <w:i w:val="false"/>
                <w:iCs w:val="false"/>
                <w:strike w:val="false"/>
                <w:u w:val="none"/>
              </w:rPr>
              <w:t xml:space="preserve">System Administration</w:t>
            </w:r>
          </w:p>
        </w:tc>
        <w:tc>
          <w:tcPr>
            <w:tcW w:w="8292" w:type="dxa"/>
            <w:gridSpan w:val="1"/>
          </w:tcPr>
          <w:p>
            <w:pPr/>
            <w:r>
              <w:rPr>
                <w:b w:val="false"/>
                <w:bCs w:val="false"/>
                <w:i w:val="false"/>
                <w:iCs w:val="false"/>
                <w:strike w:val="false"/>
                <w:u w:val="none"/>
              </w:rPr>
              <w:t xml:space="preserve">Admin users must be able to manage user accounts, edit system settings (regions, crisis types), and access full audit trails.</w:t>
            </w:r>
          </w:p>
        </w:tc>
      </w:tr>
    </w:tbl>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Deliverable 2 (Responders Mobile Application)</w:t>
      </w:r>
    </w:p>
    <w:p>
      <w:pPr>
        <w:pStyle w:val="Heading4"/>
        <w:pBdr/>
        <w:spacing w:after="210" w:line="300" w:lineRule="auto"/>
        <w:ind/>
      </w:pPr>
      <w:r>
        <w:rPr>
          <w:rFonts w:ascii="Roboto" w:hAnsi="Roboto" w:cs="Roboto"/>
          <w:b w:val="true"/>
          <w:bCs w:val="true"/>
          <w:i w:val="false"/>
          <w:iCs w:val="false"/>
          <w:strike w:val="false"/>
          <w:color w:val="000000"/>
          <w:sz w:val="21"/>
          <w:szCs w:val="21"/>
          <w:u w:val="none"/>
        </w:rPr>
        <w:t xml:space="preserve">Objectives</w:t>
      </w:r>
    </w:p>
    <w:p>
      <w:pPr>
        <w:pStyle w:val="PDParagraphDefault"/>
        <w:numPr>
          <w:ilvl w:val="0"/>
          <w:numId w:val="17"/>
        </w:numPr>
        <w:pBdr/>
        <w:spacing w:after="210" w:line="300" w:lineRule="auto"/>
        <w:ind/>
      </w:pPr>
      <w:r>
        <w:rPr>
          <w:rFonts w:ascii="Roboto" w:hAnsi="Roboto" w:cs="Roboto"/>
          <w:b w:val="false"/>
          <w:bCs w:val="false"/>
          <w:i w:val="false"/>
          <w:iCs w:val="false"/>
          <w:strike w:val="false"/>
          <w:color w:val="000000"/>
          <w:sz w:val="21"/>
          <w:szCs w:val="21"/>
          <w:u w:val="none"/>
        </w:rPr>
        <w:t xml:space="preserve">Mobile App for Crisis Responders providing a secure dispatch management system.</w:t>
      </w:r>
    </w:p>
    <w:p>
      <w:pPr>
        <w:pStyle w:val="PDParagraphDefault"/>
        <w:numPr>
          <w:ilvl w:val="0"/>
          <w:numId w:val="17"/>
        </w:numPr>
        <w:pBdr/>
        <w:spacing w:after="210" w:line="300" w:lineRule="auto"/>
        <w:ind/>
      </w:pPr>
      <w:r>
        <w:rPr>
          <w:rFonts w:ascii="Roboto" w:hAnsi="Roboto" w:cs="Roboto"/>
          <w:b w:val="false"/>
          <w:bCs w:val="false"/>
          <w:i w:val="false"/>
          <w:iCs w:val="false"/>
          <w:strike w:val="false"/>
          <w:color w:val="000000"/>
          <w:sz w:val="21"/>
          <w:szCs w:val="21"/>
          <w:u w:val="none"/>
        </w:rPr>
        <w:t xml:space="preserve">Enable real-time responder location tracking </w:t>
      </w:r>
      <w:r>
        <w:rPr>
          <w:rFonts w:ascii="Roboto" w:hAnsi="Roboto" w:cs="Roboto"/>
          <w:b w:val="false"/>
          <w:bCs w:val="false"/>
          <w:i w:val="false"/>
          <w:iCs w:val="false"/>
          <w:strike w:val="false"/>
          <w:color w:val="000000"/>
          <w:sz w:val="21"/>
          <w:szCs w:val="21"/>
          <w:u w:val="none"/>
        </w:rPr>
        <w:t xml:space="preserve">and accurate time logging.</w:t>
      </w:r>
    </w:p>
    <w:p>
      <w:pPr>
        <w:pStyle w:val="PDParagraphDefault"/>
        <w:numPr>
          <w:ilvl w:val="0"/>
          <w:numId w:val="17"/>
        </w:numPr>
        <w:pBdr/>
        <w:spacing w:after="210" w:line="300" w:lineRule="auto"/>
        <w:ind/>
      </w:pPr>
      <w:r>
        <w:rPr>
          <w:rFonts w:ascii="Roboto" w:hAnsi="Roboto" w:cs="Roboto"/>
          <w:b w:val="false"/>
          <w:bCs w:val="false"/>
          <w:i w:val="false"/>
          <w:iCs w:val="false"/>
          <w:strike w:val="false"/>
          <w:color w:val="000000"/>
          <w:sz w:val="21"/>
          <w:szCs w:val="21"/>
          <w:u w:val="none"/>
        </w:rPr>
        <w:t xml:space="preserve">Improve response efficiency through GPS-based assignment and live status updates.</w:t>
      </w:r>
    </w:p>
    <w:p>
      <w:pPr>
        <w:pStyle w:val="PDParagraphDefault"/>
        <w:pBdr/>
        <w:spacing w:after="210" w:line="300" w:lineRule="auto"/>
        <w:ind/>
      </w:pPr>
      <w:r>
        <w:rPr>
          <w:rFonts w:ascii="Roboto" w:hAnsi="Roboto" w:cs="Roboto"/>
          <w:b w:val="true"/>
          <w:bCs w:val="true"/>
          <w:i w:val="false"/>
          <w:iCs w:val="false"/>
          <w:strike w:val="false"/>
          <w:color w:val="000000"/>
          <w:sz w:val="21"/>
          <w:szCs w:val="21"/>
          <w:u w:val="single"/>
        </w:rPr>
        <w:t xml:space="preserve">Crisis Responders notifications and updates</w:t>
      </w:r>
    </w:p>
    <w:p>
      <w:pPr>
        <w:pStyle w:val="PDParagraphDefault"/>
        <w:numPr>
          <w:ilvl w:val="0"/>
          <w:numId w:val="18"/>
        </w:numPr>
        <w:pBdr/>
        <w:spacing w:after="210" w:line="300" w:lineRule="auto"/>
        <w:ind/>
      </w:pPr>
      <w:r>
        <w:rPr>
          <w:rFonts w:ascii="Roboto" w:hAnsi="Roboto" w:cs="Roboto"/>
          <w:b w:val="false"/>
          <w:bCs w:val="false"/>
          <w:i w:val="false"/>
          <w:iCs w:val="false"/>
          <w:strike w:val="false"/>
          <w:color w:val="000000"/>
          <w:sz w:val="21"/>
          <w:szCs w:val="21"/>
          <w:u w:val="none"/>
        </w:rPr>
        <w:t xml:space="preserve">The app shall allow real-time alerts and notifications when a new crisis call or case is assigned to a Responder.</w:t>
      </w:r>
    </w:p>
    <w:p>
      <w:pPr>
        <w:pStyle w:val="PDParagraphDefault"/>
        <w:numPr>
          <w:ilvl w:val="0"/>
          <w:numId w:val="18"/>
        </w:numPr>
        <w:pBdr/>
        <w:spacing w:after="210" w:line="300" w:lineRule="auto"/>
        <w:ind/>
      </w:pPr>
      <w:r>
        <w:rPr>
          <w:rFonts w:ascii="Roboto" w:hAnsi="Roboto" w:cs="Roboto"/>
          <w:b w:val="false"/>
          <w:bCs w:val="false"/>
          <w:i w:val="false"/>
          <w:iCs w:val="false"/>
          <w:strike w:val="false"/>
          <w:color w:val="000000"/>
          <w:sz w:val="21"/>
          <w:szCs w:val="21"/>
          <w:u w:val="none"/>
        </w:rPr>
        <w:t xml:space="preserve">Responders should be able to:</w:t>
      </w:r>
    </w:p>
    <w:p>
      <w:pPr>
        <w:pStyle w:val="PDParagraphDefault"/>
        <w:numPr>
          <w:ilvl w:val="0"/>
          <w:numId w:val="19"/>
        </w:numPr>
        <w:pBdr/>
        <w:spacing w:after="210" w:line="300" w:lineRule="auto"/>
        <w:ind/>
      </w:pPr>
      <w:r>
        <w:rPr>
          <w:rFonts w:ascii="Roboto" w:hAnsi="Roboto" w:cs="Roboto"/>
          <w:b w:val="false"/>
          <w:bCs w:val="false"/>
          <w:i w:val="false"/>
          <w:iCs w:val="false"/>
          <w:strike w:val="false"/>
          <w:color w:val="000000"/>
          <w:sz w:val="21"/>
          <w:szCs w:val="21"/>
          <w:u w:val="none"/>
        </w:rPr>
        <w:t xml:space="preserve">Receive and accept or decline cases instantly.</w:t>
      </w:r>
    </w:p>
    <w:p>
      <w:pPr>
        <w:pStyle w:val="PDParagraphDefault"/>
        <w:numPr>
          <w:ilvl w:val="0"/>
          <w:numId w:val="19"/>
        </w:numPr>
        <w:pBdr/>
        <w:spacing w:after="210" w:line="300" w:lineRule="auto"/>
        <w:ind/>
      </w:pPr>
      <w:r>
        <w:rPr>
          <w:rFonts w:ascii="Roboto" w:hAnsi="Roboto" w:cs="Roboto"/>
          <w:b w:val="false"/>
          <w:bCs w:val="false"/>
          <w:i w:val="false"/>
          <w:iCs w:val="false"/>
          <w:strike w:val="false"/>
          <w:color w:val="000000"/>
          <w:sz w:val="21"/>
          <w:szCs w:val="21"/>
          <w:u w:val="none"/>
        </w:rPr>
        <w:t xml:space="preserve">Access case details, location, and notes securely.</w:t>
      </w:r>
    </w:p>
    <w:p>
      <w:pPr>
        <w:pStyle w:val="PDParagraphDefault"/>
        <w:numPr>
          <w:ilvl w:val="0"/>
          <w:numId w:val="19"/>
        </w:numPr>
        <w:pBdr/>
        <w:spacing w:after="210" w:line="300" w:lineRule="auto"/>
        <w:ind/>
      </w:pPr>
      <w:r>
        <w:rPr>
          <w:rFonts w:ascii="Roboto" w:hAnsi="Roboto" w:cs="Roboto"/>
          <w:b w:val="false"/>
          <w:bCs w:val="false"/>
          <w:i w:val="false"/>
          <w:iCs w:val="false"/>
          <w:strike w:val="false"/>
          <w:color w:val="000000"/>
          <w:sz w:val="21"/>
          <w:szCs w:val="21"/>
          <w:u w:val="none"/>
        </w:rPr>
        <w:t xml:space="preserve">Update case status (on route, on site, resolved, follow-up needed).</w:t>
      </w:r>
    </w:p>
    <w:p>
      <w:pPr>
        <w:pStyle w:val="PDParagraphDefault"/>
        <w:numPr>
          <w:ilvl w:val="0"/>
          <w:numId w:val="19"/>
        </w:numPr>
        <w:pBdr/>
        <w:spacing w:after="210" w:line="300" w:lineRule="auto"/>
        <w:ind/>
      </w:pPr>
      <w:r>
        <w:rPr>
          <w:rFonts w:ascii="Roboto" w:hAnsi="Roboto" w:cs="Roboto"/>
          <w:b w:val="false"/>
          <w:bCs w:val="false"/>
          <w:i w:val="false"/>
          <w:iCs w:val="false"/>
          <w:strike w:val="false"/>
          <w:color w:val="000000"/>
          <w:sz w:val="21"/>
          <w:szCs w:val="21"/>
          <w:u w:val="none"/>
        </w:rPr>
        <w:t xml:space="preserve">Log session details and upload reports or notes after the response.</w:t>
      </w:r>
    </w:p>
    <w:p>
      <w:pPr>
        <w:pStyle w:val="PDParagraphDefault"/>
        <w:pBdr/>
        <w:spacing w:after="210" w:line="300" w:lineRule="auto"/>
        <w:ind/>
      </w:pPr>
      <w:r>
        <w:rPr>
          <w:rFonts w:ascii="Roboto" w:hAnsi="Roboto" w:cs="Roboto"/>
          <w:b w:val="true"/>
          <w:bCs w:val="true"/>
          <w:i w:val="false"/>
          <w:iCs w:val="false"/>
          <w:strike w:val="false"/>
          <w:color w:val="000000"/>
          <w:sz w:val="21"/>
          <w:szCs w:val="21"/>
          <w:u w:val="single"/>
        </w:rPr>
        <w:t xml:space="preserve">Dispatch location tracking module</w:t>
      </w:r>
    </w:p>
    <w:p>
      <w:pPr>
        <w:pStyle w:val="PDParagraphDefault"/>
        <w:numPr>
          <w:ilvl w:val="0"/>
          <w:numId w:val="20"/>
        </w:numPr>
        <w:pBdr/>
        <w:spacing w:after="210" w:line="300" w:lineRule="auto"/>
        <w:ind/>
      </w:pPr>
      <w:r>
        <w:rPr>
          <w:rFonts w:ascii="Roboto" w:hAnsi="Roboto" w:cs="Roboto"/>
          <w:b w:val="false"/>
          <w:bCs w:val="false"/>
          <w:i w:val="false"/>
          <w:iCs w:val="false"/>
          <w:strike w:val="false"/>
          <w:color w:val="000000"/>
          <w:sz w:val="21"/>
          <w:szCs w:val="21"/>
          <w:u w:val="none"/>
        </w:rPr>
        <w:t xml:space="preserve">Travel time to the person in crisis (Based on status change time delta calculation). This is done through a built-in</w:t>
      </w:r>
      <w:r>
        <w:rPr>
          <w:rFonts w:ascii="Roboto" w:hAnsi="Roboto" w:cs="Roboto"/>
          <w:b w:val="false"/>
          <w:bCs w:val="false"/>
          <w:i w:val="false"/>
          <w:iCs w:val="false"/>
          <w:strike w:val="false"/>
          <w:color w:val="000000"/>
          <w:sz w:val="21"/>
          <w:szCs w:val="21"/>
          <w:u w:val="none"/>
        </w:rPr>
        <w:t xml:space="preserve"> GPS / Map integration</w:t>
      </w:r>
      <w:r>
        <w:rPr>
          <w:rFonts w:ascii="Roboto" w:hAnsi="Roboto" w:cs="Roboto"/>
          <w:b w:val="false"/>
          <w:bCs w:val="false"/>
          <w:i w:val="false"/>
          <w:iCs w:val="false"/>
          <w:strike w:val="false"/>
          <w:color w:val="000000"/>
          <w:sz w:val="21"/>
          <w:szCs w:val="21"/>
          <w:u w:val="none"/>
        </w:rPr>
        <w:t xml:space="preserve"> for location tracking.</w:t>
      </w:r>
    </w:p>
    <w:p>
      <w:pPr>
        <w:pStyle w:val="PDParagraphDefault"/>
        <w:numPr>
          <w:ilvl w:val="0"/>
          <w:numId w:val="20"/>
        </w:numPr>
        <w:pBdr/>
        <w:spacing w:after="210" w:line="300" w:lineRule="auto"/>
        <w:ind/>
      </w:pPr>
      <w:r>
        <w:rPr>
          <w:rFonts w:ascii="Roboto" w:hAnsi="Roboto" w:cs="Roboto"/>
          <w:b w:val="false"/>
          <w:bCs w:val="false"/>
          <w:i w:val="false"/>
          <w:iCs w:val="false"/>
          <w:strike w:val="false"/>
          <w:color w:val="000000"/>
          <w:sz w:val="21"/>
          <w:szCs w:val="21"/>
          <w:u w:val="none"/>
        </w:rPr>
        <w:t xml:space="preserve">On-site response time (Based on status change time delta calculation) </w:t>
      </w:r>
    </w:p>
    <w:p>
      <w:pPr>
        <w:spacing w:before="0" w:after="0" w:line="240"/>
      </w:pPr>
    </w:p>
    <w:p>
      <w:pPr>
        <w:jc w:val="left"/>
      </w:pPr>
      <w:r>
        <w:drawing>
          <wp:inline distT="0" distB="0" distL="0" distR="0">
            <wp:extent cx="6591935" cy="4421648"/>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8"/>
                    <a:stretch>
                      <a:fillRect/>
                    </a:stretch>
                  </pic:blipFill>
                  <pic:spPr>
                    <a:xfrm>
                      <a:off x="0" y="0"/>
                      <a:ext cx="6591935" cy="4421648"/>
                    </a:xfrm>
                    <a:prstGeom prst="rect">
                      <a:avLst/>
                    </a:prstGeom>
                  </pic:spPr>
                </pic:pic>
              </a:graphicData>
            </a:graphic>
          </wp:inline>
        </w:drawing>
      </w:r>
    </w:p>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Deliverable 3 (</w:t>
      </w:r>
      <w:r>
        <w:rPr>
          <w:rFonts w:ascii="Roboto" w:hAnsi="Roboto" w:cs="Roboto"/>
          <w:b w:val="false"/>
          <w:bCs w:val="false"/>
          <w:i w:val="false"/>
          <w:iCs w:val="false"/>
          <w:strike w:val="false"/>
          <w:u w:val="none"/>
        </w:rPr>
        <w:t xml:space="preserve">In-App Chat &amp; SMS Integration</w:t>
      </w:r>
      <w:r>
        <w:rPr>
          <w:b w:val="false"/>
          <w:bCs w:val="false"/>
          <w:i w:val="false"/>
          <w:iCs w:val="false"/>
          <w:strike w:val="false"/>
          <w:u w:val="none"/>
        </w:rPr>
        <w:t xml:space="preserve">)</w:t>
      </w:r>
    </w:p>
    <w:p>
      <w:pPr>
        <w:pStyle w:val="Heading4"/>
        <w:pBdr/>
        <w:spacing w:after="210" w:line="300" w:lineRule="auto"/>
        <w:ind/>
      </w:pPr>
      <w:r>
        <w:rPr>
          <w:rFonts w:ascii="Arial" w:hAnsi="Arial" w:cs="Arial"/>
          <w:b w:val="true"/>
          <w:bCs w:val="true"/>
          <w:i w:val="false"/>
          <w:iCs w:val="false"/>
          <w:strike w:val="false"/>
          <w:color w:val="000000"/>
          <w:sz w:val="21"/>
          <w:szCs w:val="21"/>
          <w:u w:val="none"/>
        </w:rPr>
        <w:t xml:space="preserve">Objectives</w:t>
      </w:r>
    </w:p>
    <w:p>
      <w:pPr>
        <w:pStyle w:val="PDParagraphDefault"/>
        <w:numPr>
          <w:ilvl w:val="0"/>
          <w:numId w:val="21"/>
        </w:numPr>
        <w:pBdr/>
        <w:spacing w:after="210" w:line="300" w:lineRule="auto"/>
        <w:ind/>
      </w:pPr>
      <w:r>
        <w:rPr>
          <w:rFonts w:ascii="Arial" w:hAnsi="Arial" w:cs="Arial"/>
          <w:b w:val="false"/>
          <w:bCs w:val="false"/>
          <w:i w:val="false"/>
          <w:iCs w:val="false"/>
          <w:strike w:val="false"/>
          <w:color w:val="000000"/>
          <w:sz w:val="21"/>
          <w:szCs w:val="21"/>
          <w:u w:val="none"/>
        </w:rPr>
        <w:t xml:space="preserve">Enable secure, real-time communication between dispatchers and responders directly within the CRCL platform to eliminate the need for WhatsApp Business</w:t>
      </w:r>
    </w:p>
    <w:p>
      <w:pPr>
        <w:pStyle w:val="PDParagraphDefault"/>
        <w:numPr>
          <w:ilvl w:val="0"/>
          <w:numId w:val="21"/>
        </w:numPr>
        <w:pBdr/>
        <w:spacing w:after="210" w:line="300" w:lineRule="auto"/>
        <w:ind/>
      </w:pPr>
      <w:r>
        <w:rPr>
          <w:rFonts w:ascii="Arial" w:hAnsi="Arial" w:cs="Arial"/>
          <w:b w:val="false"/>
          <w:bCs w:val="false"/>
          <w:i w:val="false"/>
          <w:iCs w:val="false"/>
          <w:strike w:val="false"/>
          <w:color w:val="000000"/>
          <w:sz w:val="21"/>
          <w:szCs w:val="21"/>
          <w:u w:val="none"/>
        </w:rPr>
        <w:t xml:space="preserve">SMS Integration with the in-app chat system to allow dispatcher to communicate with Person in Crisis via the web app chat</w:t>
      </w:r>
    </w:p>
    <w:p>
      <w:pPr>
        <w:pStyle w:val="PDParagraphDefault"/>
        <w:pBdr/>
        <w:spacing w:after="210" w:line="300" w:lineRule="auto"/>
        <w:ind/>
      </w:pPr>
      <w:r>
        <w:rPr>
          <w:rFonts w:ascii="Arial" w:hAnsi="Arial" w:cs="Arial"/>
          <w:b w:val="true"/>
          <w:bCs w:val="true"/>
          <w:i w:val="false"/>
          <w:iCs w:val="false"/>
          <w:strike w:val="false"/>
          <w:color w:val="000000"/>
          <w:sz w:val="21"/>
          <w:szCs w:val="21"/>
          <w:u w:val="single"/>
        </w:rPr>
        <w:t xml:space="preserve">Internal In-App Chat System (Web App and Mobile App)</w:t>
      </w:r>
    </w:p>
    <w:p>
      <w:pPr>
        <w:pStyle w:val="PDParagraphDefault"/>
        <w:pBdr/>
        <w:spacing w:after="210" w:line="300" w:lineRule="auto"/>
        <w:ind/>
      </w:pPr>
      <w:r>
        <w:rPr>
          <w:rFonts w:ascii="Arial" w:hAnsi="Arial" w:cs="Arial"/>
          <w:b w:val="false"/>
          <w:bCs w:val="false"/>
          <w:i w:val="false"/>
          <w:iCs w:val="false"/>
          <w:strike w:val="false"/>
          <w:color w:val="000000"/>
          <w:sz w:val="21"/>
          <w:szCs w:val="21"/>
          <w:u w:val="none"/>
        </w:rPr>
        <w:t xml:space="preserve">We propose building a fully encrypted, privacy-compliant internal messaging feature that allows for seamless coordination during and after crisis response. The chat will be lightweight, fast, and integrated into the existing CRCL platform.</w:t>
      </w:r>
    </w:p>
    <w:p>
      <w:pPr>
        <w:pStyle w:val="PDParagraphDefault"/>
        <w:pBdr/>
        <w:spacing w:after="210" w:line="300" w:lineRule="auto"/>
        <w:ind/>
      </w:pPr>
      <w:r>
        <w:rPr>
          <w:rFonts w:ascii="Arial" w:hAnsi="Arial" w:cs="Arial"/>
          <w:b w:val="false"/>
          <w:bCs w:val="false"/>
          <w:i w:val="false"/>
          <w:iCs w:val="false"/>
          <w:strike w:val="false"/>
          <w:color w:val="000000"/>
          <w:sz w:val="21"/>
          <w:szCs w:val="21"/>
          <w:u w:val="none"/>
        </w:rPr>
        <w:t xml:space="preserve">We shall build:</w:t>
      </w:r>
    </w:p>
    <w:p>
      <w:pPr>
        <w:pStyle w:val="PDParagraphDefault"/>
        <w:numPr>
          <w:ilvl w:val="0"/>
          <w:numId w:val="22"/>
        </w:numPr>
        <w:pBdr/>
        <w:spacing w:after="210" w:line="300" w:lineRule="auto"/>
        <w:ind/>
      </w:pPr>
      <w:r>
        <w:rPr>
          <w:rFonts w:ascii="Arial" w:hAnsi="Arial" w:cs="Arial"/>
          <w:b w:val="false"/>
          <w:bCs w:val="false"/>
          <w:i w:val="false"/>
          <w:iCs w:val="false"/>
          <w:strike w:val="false"/>
          <w:color w:val="000000"/>
          <w:sz w:val="21"/>
          <w:szCs w:val="21"/>
          <w:u w:val="none"/>
        </w:rPr>
        <w:t xml:space="preserve">Secure one-on-one and group chat between dispatchers and responders.</w:t>
      </w:r>
    </w:p>
    <w:p>
      <w:pPr>
        <w:pStyle w:val="PDParagraphDefault"/>
        <w:numPr>
          <w:ilvl w:val="0"/>
          <w:numId w:val="22"/>
        </w:numPr>
        <w:pBdr/>
        <w:spacing w:after="210" w:line="300" w:lineRule="auto"/>
        <w:ind/>
      </w:pPr>
      <w:r>
        <w:rPr>
          <w:rFonts w:ascii="Arial" w:hAnsi="Arial" w:cs="Arial"/>
          <w:b w:val="false"/>
          <w:bCs w:val="false"/>
          <w:i w:val="false"/>
          <w:iCs w:val="false"/>
          <w:strike w:val="false"/>
          <w:color w:val="000000"/>
          <w:sz w:val="21"/>
          <w:szCs w:val="21"/>
          <w:u w:val="none"/>
        </w:rPr>
        <w:t xml:space="preserve">End-to-end encryption for all messages to ensure confidentiality and compliance with government privacy standards.</w:t>
      </w:r>
    </w:p>
    <w:p>
      <w:pPr>
        <w:pStyle w:val="PDParagraphDefault"/>
        <w:numPr>
          <w:ilvl w:val="0"/>
          <w:numId w:val="22"/>
        </w:numPr>
        <w:pBdr/>
        <w:spacing w:after="210" w:line="300" w:lineRule="auto"/>
        <w:ind/>
      </w:pPr>
      <w:r>
        <w:rPr>
          <w:rFonts w:ascii="Arial" w:hAnsi="Arial" w:cs="Arial"/>
          <w:b w:val="false"/>
          <w:bCs w:val="false"/>
          <w:i w:val="false"/>
          <w:iCs w:val="false"/>
          <w:strike w:val="false"/>
          <w:color w:val="000000"/>
          <w:sz w:val="21"/>
          <w:szCs w:val="21"/>
          <w:u w:val="none"/>
        </w:rPr>
        <w:t xml:space="preserve">File and image sharing to allow the exchange of documents, forms, or photos related to a case.</w:t>
      </w:r>
    </w:p>
    <w:p>
      <w:pPr>
        <w:pStyle w:val="PDParagraphDefault"/>
        <w:numPr>
          <w:ilvl w:val="0"/>
          <w:numId w:val="22"/>
        </w:numPr>
        <w:pBdr/>
        <w:spacing w:after="210" w:line="300" w:lineRule="auto"/>
        <w:ind/>
      </w:pPr>
      <w:r>
        <w:rPr>
          <w:rFonts w:ascii="Arial" w:hAnsi="Arial" w:cs="Arial"/>
          <w:b w:val="false"/>
          <w:bCs w:val="false"/>
          <w:i w:val="false"/>
          <w:iCs w:val="false"/>
          <w:strike w:val="false"/>
          <w:color w:val="000000"/>
          <w:sz w:val="21"/>
          <w:szCs w:val="21"/>
          <w:u w:val="none"/>
        </w:rPr>
        <w:t xml:space="preserve">Message history linked to case IDs, allowing easy reference within the case record.</w:t>
      </w:r>
    </w:p>
    <w:p>
      <w:pPr>
        <w:pStyle w:val="PDParagraphDefault"/>
        <w:numPr>
          <w:ilvl w:val="0"/>
          <w:numId w:val="22"/>
        </w:numPr>
        <w:pBdr/>
        <w:spacing w:after="210" w:line="300" w:lineRule="auto"/>
        <w:ind/>
      </w:pPr>
      <w:r>
        <w:rPr>
          <w:rFonts w:ascii="Arial" w:hAnsi="Arial" w:cs="Arial"/>
          <w:b w:val="false"/>
          <w:bCs w:val="false"/>
          <w:i w:val="false"/>
          <w:iCs w:val="false"/>
          <w:strike w:val="false"/>
          <w:color w:val="000000"/>
          <w:sz w:val="21"/>
          <w:szCs w:val="21"/>
          <w:u w:val="none"/>
        </w:rPr>
        <w:t xml:space="preserve">Real-time notifications for new messages and attachments.</w:t>
      </w:r>
    </w:p>
    <w:p>
      <w:pPr>
        <w:pStyle w:val="PDParagraphDefault"/>
        <w:numPr>
          <w:ilvl w:val="0"/>
          <w:numId w:val="22"/>
        </w:numPr>
        <w:pBdr/>
        <w:spacing w:after="210" w:line="300" w:lineRule="auto"/>
        <w:ind/>
      </w:pPr>
      <w:r>
        <w:rPr>
          <w:rFonts w:ascii="Arial" w:hAnsi="Arial" w:cs="Arial"/>
          <w:b w:val="false"/>
          <w:bCs w:val="false"/>
          <w:i w:val="false"/>
          <w:iCs w:val="false"/>
          <w:strike w:val="false"/>
          <w:color w:val="000000"/>
          <w:sz w:val="21"/>
          <w:szCs w:val="21"/>
          <w:u w:val="none"/>
        </w:rPr>
        <w:t xml:space="preserve">Simple and responsive interface optimized for both web and mobile devices.</w:t>
      </w:r>
    </w:p>
    <w:p>
      <w:pPr>
        <w:pStyle w:val="PDParagraphDefault"/>
        <w:numPr>
          <w:ilvl w:val="0"/>
          <w:numId w:val="22"/>
        </w:numPr>
        <w:pBdr/>
        <w:spacing w:after="210" w:line="300" w:lineRule="auto"/>
        <w:ind/>
      </w:pPr>
      <w:r>
        <w:rPr>
          <w:rFonts w:ascii="Arial" w:hAnsi="Arial" w:cs="Arial"/>
          <w:b w:val="false"/>
          <w:bCs w:val="false"/>
          <w:i w:val="false"/>
          <w:iCs w:val="false"/>
          <w:strike w:val="false"/>
          <w:color w:val="000000"/>
          <w:sz w:val="21"/>
          <w:szCs w:val="21"/>
          <w:u w:val="none"/>
        </w:rPr>
        <w:t xml:space="preserve">Automatic log and audit tracking for communication records to maintain accountability and traceability.</w:t>
      </w:r>
    </w:p>
    <w:p>
      <w:pPr>
        <w:pStyle w:val="PDParagraphDefault"/>
        <w:pBdr/>
        <w:spacing w:after="210" w:line="300" w:lineRule="auto"/>
        <w:ind/>
      </w:pPr>
      <w:r>
        <w:rPr>
          <w:rFonts w:ascii="Arial" w:hAnsi="Arial" w:cs="Arial"/>
          <w:b w:val="true"/>
          <w:bCs w:val="true"/>
          <w:i w:val="false"/>
          <w:iCs w:val="false"/>
          <w:strike w:val="false"/>
          <w:color w:val="000000"/>
          <w:sz w:val="21"/>
          <w:szCs w:val="21"/>
          <w:u w:val="single"/>
        </w:rPr>
        <w:t xml:space="preserve">SMS Integration (Two-Way Text Messaging System)</w:t>
      </w:r>
    </w:p>
    <w:p>
      <w:pPr>
        <w:pStyle w:val="PDParagraphDefault"/>
        <w:pBdr/>
        <w:spacing w:after="210" w:line="300" w:lineRule="auto"/>
        <w:ind/>
      </w:pPr>
      <w:r>
        <w:rPr>
          <w:rFonts w:ascii="Arial" w:hAnsi="Arial" w:cs="Arial"/>
          <w:b w:val="false"/>
          <w:bCs w:val="false"/>
          <w:i w:val="false"/>
          <w:iCs w:val="false"/>
          <w:strike w:val="false"/>
          <w:color w:val="000000"/>
          <w:sz w:val="21"/>
          <w:szCs w:val="21"/>
          <w:u w:val="none"/>
        </w:rPr>
        <w:t xml:space="preserve">We propose integrating a secure SMS gateway that allows individuals in crisis to communicate directly with CRCL dispatchers through text messages. All SMS messages will automatically appear in the internal chat system, enabling dispatchers to respond directly from the web app. This eliminates the need for a dedicated phone device and centralizes all communication within the CRCL platform.</w:t>
      </w:r>
    </w:p>
    <w:p>
      <w:pPr>
        <w:pStyle w:val="PDParagraphDefault"/>
        <w:pBdr/>
        <w:spacing w:after="210" w:line="300" w:lineRule="auto"/>
        <w:ind/>
      </w:pPr>
      <w:r>
        <w:rPr>
          <w:rFonts w:ascii="Arial" w:hAnsi="Arial" w:cs="Arial"/>
          <w:b w:val="false"/>
          <w:bCs w:val="false"/>
          <w:i w:val="false"/>
          <w:iCs w:val="false"/>
          <w:strike w:val="false"/>
          <w:color w:val="000000"/>
          <w:sz w:val="21"/>
          <w:szCs w:val="21"/>
          <w:u w:val="none"/>
        </w:rPr>
        <w:t xml:space="preserve">We shall build:</w:t>
      </w:r>
    </w:p>
    <w:p>
      <w:pPr>
        <w:pStyle w:val="PDParagraphDefault"/>
        <w:numPr>
          <w:ilvl w:val="0"/>
          <w:numId w:val="23"/>
        </w:numPr>
        <w:pBdr/>
        <w:spacing w:after="210" w:line="300" w:lineRule="auto"/>
        <w:ind/>
      </w:pPr>
      <w:r>
        <w:rPr>
          <w:rFonts w:ascii="Arial" w:hAnsi="Arial" w:cs="Arial"/>
          <w:b w:val="false"/>
          <w:bCs w:val="false"/>
          <w:i w:val="false"/>
          <w:iCs w:val="false"/>
          <w:strike w:val="false"/>
          <w:color w:val="000000"/>
          <w:sz w:val="21"/>
          <w:szCs w:val="21"/>
          <w:u w:val="none"/>
        </w:rPr>
        <w:t xml:space="preserve">Automatic synchronization of all SMS messages into the in-app chat interface.</w:t>
      </w:r>
    </w:p>
    <w:p>
      <w:pPr>
        <w:pStyle w:val="PDParagraphDefault"/>
        <w:numPr>
          <w:ilvl w:val="0"/>
          <w:numId w:val="23"/>
        </w:numPr>
        <w:pBdr/>
        <w:spacing w:after="210" w:line="300" w:lineRule="auto"/>
        <w:ind/>
      </w:pPr>
      <w:r>
        <w:rPr>
          <w:rFonts w:ascii="Arial" w:hAnsi="Arial" w:cs="Arial"/>
          <w:b w:val="false"/>
          <w:bCs w:val="false"/>
          <w:i w:val="false"/>
          <w:iCs w:val="false"/>
          <w:strike w:val="false"/>
          <w:color w:val="000000"/>
          <w:sz w:val="21"/>
          <w:szCs w:val="21"/>
          <w:u w:val="none"/>
        </w:rPr>
        <w:t xml:space="preserve">Ability for dispatchers to reply to SMS messages directly from the CRCL web app.</w:t>
      </w:r>
    </w:p>
    <w:p>
      <w:pPr>
        <w:pStyle w:val="PDParagraphDefault"/>
        <w:numPr>
          <w:ilvl w:val="0"/>
          <w:numId w:val="23"/>
        </w:numPr>
        <w:pBdr/>
        <w:spacing w:after="210" w:line="300" w:lineRule="auto"/>
        <w:ind/>
      </w:pPr>
      <w:r>
        <w:rPr>
          <w:rFonts w:ascii="Arial" w:hAnsi="Arial" w:cs="Arial"/>
          <w:b w:val="false"/>
          <w:bCs w:val="false"/>
          <w:i w:val="false"/>
          <w:iCs w:val="false"/>
          <w:strike w:val="false"/>
          <w:color w:val="000000"/>
          <w:sz w:val="21"/>
          <w:szCs w:val="21"/>
          <w:u w:val="none"/>
        </w:rPr>
        <w:t xml:space="preserve">Message threading that keeps SMS conversations linked to the related case record.</w:t>
      </w:r>
    </w:p>
    <w:p>
      <w:pPr>
        <w:pStyle w:val="PDParagraphDefault"/>
        <w:numPr>
          <w:ilvl w:val="0"/>
          <w:numId w:val="23"/>
        </w:numPr>
        <w:pBdr/>
        <w:spacing w:after="210" w:line="300" w:lineRule="auto"/>
        <w:ind/>
      </w:pPr>
      <w:r>
        <w:rPr>
          <w:rFonts w:ascii="Arial" w:hAnsi="Arial" w:cs="Arial"/>
          <w:b w:val="false"/>
          <w:bCs w:val="false"/>
          <w:i w:val="false"/>
          <w:iCs w:val="false"/>
          <w:strike w:val="false"/>
          <w:color w:val="000000"/>
          <w:sz w:val="21"/>
          <w:szCs w:val="21"/>
          <w:u w:val="none"/>
        </w:rPr>
        <w:t xml:space="preserve">End-to-end encryption and secure data handling for all SMS communications.</w:t>
      </w:r>
    </w:p>
    <w:p>
      <w:pPr>
        <w:pStyle w:val="PDParagraphDefault"/>
        <w:numPr>
          <w:ilvl w:val="0"/>
          <w:numId w:val="23"/>
        </w:numPr>
        <w:pBdr/>
        <w:spacing w:after="210" w:line="300" w:lineRule="auto"/>
        <w:ind/>
      </w:pPr>
      <w:r>
        <w:rPr>
          <w:rFonts w:ascii="Arial" w:hAnsi="Arial" w:cs="Arial"/>
          <w:b w:val="false"/>
          <w:bCs w:val="false"/>
          <w:i w:val="false"/>
          <w:iCs w:val="false"/>
          <w:strike w:val="false"/>
          <w:color w:val="000000"/>
          <w:sz w:val="21"/>
          <w:szCs w:val="21"/>
          <w:u w:val="none"/>
        </w:rPr>
        <w:t xml:space="preserve">Real-time notifications for incoming texts to ensure prompt dispatcher response.</w:t>
      </w:r>
    </w:p>
    <w:p>
      <w:pPr>
        <w:pStyle w:val="PDParagraphDefault"/>
        <w:numPr>
          <w:ilvl w:val="0"/>
          <w:numId w:val="23"/>
        </w:numPr>
        <w:pBdr/>
        <w:spacing w:after="210" w:line="300" w:lineRule="auto"/>
        <w:ind/>
      </w:pPr>
      <w:r>
        <w:rPr>
          <w:rFonts w:ascii="Arial" w:hAnsi="Arial" w:cs="Arial"/>
          <w:b w:val="false"/>
          <w:bCs w:val="false"/>
          <w:i w:val="false"/>
          <w:iCs w:val="false"/>
          <w:strike w:val="false"/>
          <w:color w:val="000000"/>
          <w:sz w:val="21"/>
          <w:szCs w:val="21"/>
          <w:u w:val="none"/>
        </w:rPr>
        <w:t xml:space="preserve">Full message logging and audit tracking for compliance and accountability.</w:t>
      </w:r>
    </w:p>
    <w:p>
      <w:pPr>
        <w:pStyle w:val="PDParagraphDefault"/>
        <w:numPr>
          <w:ilvl w:val="0"/>
          <w:numId w:val="23"/>
        </w:numPr>
        <w:pBdr/>
        <w:spacing w:after="210" w:line="300" w:lineRule="auto"/>
        <w:ind/>
      </w:pPr>
      <w:r>
        <w:rPr>
          <w:rFonts w:ascii="Arial" w:hAnsi="Arial" w:cs="Arial"/>
          <w:b w:val="false"/>
          <w:bCs w:val="false"/>
          <w:i w:val="false"/>
          <w:iCs w:val="false"/>
          <w:strike w:val="false"/>
          <w:color w:val="000000"/>
          <w:sz w:val="21"/>
          <w:szCs w:val="21"/>
          <w:u w:val="none"/>
        </w:rPr>
        <w:t xml:space="preserve">Centralized communication dashboard accessible by authorized users only.</w:t>
      </w:r>
    </w:p>
    <w:p>
      <w:pPr>
        <w:spacing w:before="0" w:after="0" w:line="240"/>
      </w:pPr>
    </w:p>
    <w:tbl>
      <w:tblPr>
        <w:tblStyle w:val="TableGridWithHeader"/>
        <w:tblW w:w="0" w:type="auto"/>
        <w:jc w:val="center"/>
        <w:tblLook w:val="04A0"/>
      </w:tblPr>
      <w:tblGrid>
        <w:gridCol w:w="2987"/>
        <w:gridCol w:w="7394"/>
      </w:tblGrid>
      <w:tr>
        <w:tc>
          <w:tcPr>
            <w:tcW w:w="2987" w:type="dxa"/>
            <w:gridSpan w:val="1"/>
          </w:tcPr>
          <w:p>
            <w:pPr>
              <w:jc w:val="left"/>
            </w:pPr>
            <w:r>
              <w:rPr>
                <w:strike w:val="false"/>
                <w:u w:val="none"/>
              </w:rPr>
              <w:t xml:space="preserve">Functional Requirement</w:t>
            </w:r>
          </w:p>
        </w:tc>
        <w:tc>
          <w:tcPr>
            <w:tcW w:w="7394" w:type="dxa"/>
            <w:gridSpan w:val="1"/>
          </w:tcPr>
          <w:p>
            <w:pPr>
              <w:jc w:val="left"/>
            </w:pPr>
            <w:r>
              <w:rPr>
                <w:strike w:val="false"/>
                <w:u w:val="none"/>
              </w:rPr>
              <w:t xml:space="preserve">Description</w:t>
            </w:r>
          </w:p>
        </w:tc>
      </w:tr>
      <w:tr>
        <w:tc>
          <w:tcPr>
            <w:tcW w:w="2987" w:type="dxa"/>
            <w:gridSpan w:val="1"/>
          </w:tcPr>
          <w:p>
            <w:pPr/>
            <w:r>
              <w:rPr>
                <w:b w:val="false"/>
                <w:bCs w:val="false"/>
                <w:i w:val="false"/>
                <w:iCs w:val="false"/>
                <w:strike w:val="false"/>
                <w:u w:val="none"/>
              </w:rPr>
              <w:t xml:space="preserve">User Interaction </w:t>
            </w:r>
          </w:p>
        </w:tc>
        <w:tc>
          <w:tcPr>
            <w:tcW w:w="7394" w:type="dxa"/>
            <w:gridSpan w:val="1"/>
          </w:tcPr>
          <w:p>
            <w:pPr/>
            <w:r>
              <w:rPr>
                <w:b w:val="false"/>
                <w:bCs w:val="false"/>
                <w:i w:val="false"/>
                <w:iCs w:val="false"/>
                <w:strike w:val="false"/>
                <w:u w:val="none"/>
              </w:rPr>
              <w:t xml:space="preserve">The system shall allow users to send and receive real-time text messages.</w:t>
            </w:r>
          </w:p>
        </w:tc>
      </w:tr>
      <w:tr>
        <w:tc>
          <w:tcPr>
            <w:tcW w:w="2987" w:type="dxa"/>
            <w:gridSpan w:val="1"/>
          </w:tcPr>
          <w:p>
            <w:pPr/>
            <w:r>
              <w:rPr>
                <w:b w:val="false"/>
                <w:bCs w:val="false"/>
                <w:i w:val="false"/>
                <w:iCs w:val="false"/>
                <w:strike w:val="false"/>
                <w:u w:val="none"/>
              </w:rPr>
              <w:t xml:space="preserve">User Interaction</w:t>
            </w:r>
          </w:p>
        </w:tc>
        <w:tc>
          <w:tcPr>
            <w:tcW w:w="7394" w:type="dxa"/>
            <w:gridSpan w:val="1"/>
          </w:tcPr>
          <w:p>
            <w:pPr/>
            <w:r>
              <w:rPr>
                <w:b w:val="false"/>
                <w:bCs w:val="false"/>
                <w:i w:val="false"/>
                <w:iCs w:val="false"/>
                <w:strike w:val="false"/>
                <w:u w:val="none"/>
              </w:rPr>
              <w:t xml:space="preserve">The system shall support one-on-one chat between dispatchers and responders.</w:t>
            </w:r>
          </w:p>
        </w:tc>
      </w:tr>
      <w:tr>
        <w:tc>
          <w:tcPr>
            <w:tcW w:w="2987" w:type="dxa"/>
            <w:gridSpan w:val="1"/>
          </w:tcPr>
          <w:p>
            <w:pPr/>
            <w:r>
              <w:rPr>
                <w:b w:val="false"/>
                <w:bCs w:val="false"/>
                <w:i w:val="false"/>
                <w:iCs w:val="false"/>
                <w:strike w:val="false"/>
                <w:u w:val="none"/>
              </w:rPr>
              <w:t xml:space="preserve">User Interaction</w:t>
            </w:r>
          </w:p>
        </w:tc>
        <w:tc>
          <w:tcPr>
            <w:tcW w:w="7394" w:type="dxa"/>
            <w:gridSpan w:val="1"/>
          </w:tcPr>
          <w:p>
            <w:pPr/>
            <w:r>
              <w:rPr>
                <w:b w:val="false"/>
                <w:bCs w:val="false"/>
                <w:i w:val="false"/>
                <w:iCs w:val="false"/>
                <w:strike w:val="false"/>
                <w:u w:val="none"/>
              </w:rPr>
              <w:t xml:space="preserve">The system shall support group chats for multi-responder coordination.</w:t>
            </w:r>
          </w:p>
        </w:tc>
      </w:tr>
      <w:tr>
        <w:tc>
          <w:tcPr>
            <w:tcW w:w="2987" w:type="dxa"/>
            <w:gridSpan w:val="1"/>
          </w:tcPr>
          <w:p>
            <w:pPr/>
            <w:r>
              <w:rPr>
                <w:b w:val="false"/>
                <w:bCs w:val="false"/>
                <w:i w:val="false"/>
                <w:iCs w:val="false"/>
                <w:strike w:val="false"/>
                <w:u w:val="none"/>
              </w:rPr>
              <w:t xml:space="preserve">User Interaction</w:t>
            </w:r>
          </w:p>
        </w:tc>
        <w:tc>
          <w:tcPr>
            <w:tcW w:w="7394" w:type="dxa"/>
            <w:gridSpan w:val="1"/>
          </w:tcPr>
          <w:p>
            <w:pPr/>
            <w:r>
              <w:rPr>
                <w:b w:val="false"/>
                <w:bCs w:val="false"/>
                <w:i w:val="false"/>
                <w:iCs w:val="false"/>
                <w:strike w:val="false"/>
                <w:u w:val="none"/>
              </w:rPr>
              <w:t xml:space="preserve">The system shall allow users to upload and share files and images.</w:t>
            </w:r>
          </w:p>
        </w:tc>
      </w:tr>
      <w:tr>
        <w:tc>
          <w:tcPr>
            <w:tcW w:w="2987" w:type="dxa"/>
            <w:gridSpan w:val="1"/>
          </w:tcPr>
          <w:p>
            <w:pPr/>
            <w:r>
              <w:rPr>
                <w:b w:val="false"/>
                <w:bCs w:val="false"/>
                <w:i w:val="false"/>
                <w:iCs w:val="false"/>
                <w:strike w:val="false"/>
                <w:u w:val="none"/>
              </w:rPr>
              <w:t xml:space="preserve">User Interaction</w:t>
            </w:r>
          </w:p>
        </w:tc>
        <w:tc>
          <w:tcPr>
            <w:tcW w:w="7394" w:type="dxa"/>
            <w:gridSpan w:val="1"/>
          </w:tcPr>
          <w:p>
            <w:pPr/>
            <w:r>
              <w:rPr>
                <w:b w:val="false"/>
                <w:bCs w:val="false"/>
                <w:i w:val="false"/>
                <w:iCs w:val="false"/>
                <w:strike w:val="false"/>
                <w:u w:val="none"/>
              </w:rPr>
              <w:t xml:space="preserve">The system shall notify users of new messages via real-time alerts.</w:t>
            </w:r>
          </w:p>
        </w:tc>
      </w:tr>
      <w:tr>
        <w:tc>
          <w:tcPr>
            <w:tcW w:w="2987" w:type="dxa"/>
            <w:gridSpan w:val="1"/>
          </w:tcPr>
          <w:p>
            <w:pPr/>
            <w:r>
              <w:rPr>
                <w:b w:val="false"/>
                <w:bCs w:val="false"/>
                <w:i w:val="false"/>
                <w:iCs w:val="false"/>
                <w:strike w:val="false"/>
                <w:u w:val="none"/>
              </w:rPr>
              <w:t xml:space="preserve">User Interaction</w:t>
            </w:r>
          </w:p>
        </w:tc>
        <w:tc>
          <w:tcPr>
            <w:tcW w:w="7394" w:type="dxa"/>
            <w:gridSpan w:val="1"/>
          </w:tcPr>
          <w:p>
            <w:pPr/>
            <w:r>
              <w:rPr>
                <w:b w:val="false"/>
                <w:bCs w:val="false"/>
                <w:i w:val="false"/>
                <w:iCs w:val="false"/>
                <w:strike w:val="false"/>
                <w:u w:val="none"/>
              </w:rPr>
              <w:t xml:space="preserve">The system shall restrict chat access based on user roles and permissions.</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jc w:val="left"/>
            </w:pPr>
            <w:r>
              <w:rPr>
                <w:b w:val="false"/>
                <w:bCs w:val="false"/>
                <w:i w:val="false"/>
                <w:iCs w:val="false"/>
                <w:strike w:val="false"/>
                <w:u w:val="none"/>
              </w:rPr>
              <w:t xml:space="preserve">The system shall be accessible via both web and mobile interfaces.</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jc w:val="left"/>
            </w:pPr>
            <w:r>
              <w:rPr>
                <w:b w:val="false"/>
                <w:bCs w:val="false"/>
                <w:i w:val="false"/>
                <w:iCs w:val="false"/>
                <w:strike w:val="false"/>
                <w:color w:val=""/>
                <w:u w:val="none"/>
              </w:rPr>
              <w:t xml:space="preserve">The system shall link chat history to the corresponding case ID.</w:t>
            </w:r>
          </w:p>
        </w:tc>
      </w:tr>
      <w:tr>
        <w:tc>
          <w:tcPr>
            <w:tcW w:w="2987" w:type="dxa"/>
            <w:gridSpan w:val="1"/>
          </w:tcPr>
          <w:p>
            <w:pPr/>
            <w:r>
              <w:rPr>
                <w:b w:val="false"/>
                <w:bCs w:val="false"/>
                <w:i w:val="false"/>
                <w:iCs w:val="false"/>
                <w:strike w:val="false"/>
                <w:u w:val="none"/>
              </w:rPr>
              <w:t xml:space="preserve">User Interaction</w:t>
            </w:r>
          </w:p>
        </w:tc>
        <w:tc>
          <w:tcPr>
            <w:tcW w:w="7394" w:type="dxa"/>
            <w:gridSpan w:val="1"/>
          </w:tcPr>
          <w:p>
            <w:pPr/>
            <w:r>
              <w:rPr>
                <w:b w:val="false"/>
                <w:bCs w:val="false"/>
                <w:i w:val="false"/>
                <w:iCs w:val="false"/>
                <w:strike w:val="false"/>
                <w:u w:val="none"/>
              </w:rPr>
              <w:t xml:space="preserve">The system shall allow users to search messages by keyword or case ID.</w:t>
            </w:r>
          </w:p>
        </w:tc>
      </w:tr>
      <w:tr>
        <w:tc>
          <w:tcPr>
            <w:tcW w:w="2987" w:type="dxa"/>
            <w:gridSpan w:val="1"/>
          </w:tcPr>
          <w:p>
            <w:pPr/>
            <w:r>
              <w:rPr>
                <w:b w:val="false"/>
                <w:bCs w:val="false"/>
                <w:i w:val="false"/>
                <w:iCs w:val="false"/>
                <w:strike w:val="false"/>
                <w:u w:val="none"/>
              </w:rPr>
              <w:t xml:space="preserve">Data Processing</w:t>
            </w:r>
          </w:p>
        </w:tc>
        <w:tc>
          <w:tcPr>
            <w:tcW w:w="7394" w:type="dxa"/>
            <w:gridSpan w:val="1"/>
          </w:tcPr>
          <w:p>
            <w:pPr/>
            <w:r>
              <w:rPr>
                <w:b w:val="false"/>
                <w:bCs w:val="false"/>
                <w:i w:val="false"/>
                <w:iCs w:val="false"/>
                <w:strike w:val="false"/>
                <w:u w:val="none"/>
              </w:rPr>
              <w:t xml:space="preserve">The system shall encrypt all messages and attachments end-to-end (only with applicable transfer methods).</w:t>
            </w:r>
          </w:p>
        </w:tc>
      </w:tr>
      <w:tr>
        <w:tc>
          <w:tcPr>
            <w:tcW w:w="2987" w:type="dxa"/>
            <w:gridSpan w:val="1"/>
          </w:tcPr>
          <w:p>
            <w:pPr/>
            <w:r>
              <w:rPr>
                <w:b w:val="false"/>
                <w:bCs w:val="false"/>
                <w:i w:val="false"/>
                <w:iCs w:val="false"/>
                <w:strike w:val="false"/>
                <w:u w:val="none"/>
              </w:rPr>
              <w:t xml:space="preserve">Data Processing</w:t>
            </w:r>
          </w:p>
        </w:tc>
        <w:tc>
          <w:tcPr>
            <w:tcW w:w="7394" w:type="dxa"/>
            <w:gridSpan w:val="1"/>
          </w:tcPr>
          <w:p>
            <w:pPr/>
            <w:r>
              <w:rPr>
                <w:b w:val="false"/>
                <w:bCs w:val="false"/>
                <w:i w:val="false"/>
                <w:iCs w:val="false"/>
                <w:strike w:val="false"/>
                <w:u w:val="none"/>
              </w:rPr>
              <w:t xml:space="preserve">The system shall log all chat activity for audit and compliance purposes.</w:t>
            </w:r>
          </w:p>
        </w:tc>
      </w:tr>
      <w:tr>
        <w:tc>
          <w:tcPr>
            <w:tcW w:w="2987" w:type="dxa"/>
            <w:gridSpan w:val="1"/>
          </w:tcPr>
          <w:p>
            <w:pPr/>
            <w:r>
              <w:rPr>
                <w:b w:val="false"/>
                <w:bCs w:val="false"/>
                <w:i w:val="false"/>
                <w:iCs w:val="false"/>
                <w:strike w:val="false"/>
                <w:u w:val="none"/>
              </w:rPr>
              <w:t xml:space="preserve">Data Processing</w:t>
            </w:r>
          </w:p>
        </w:tc>
        <w:tc>
          <w:tcPr>
            <w:tcW w:w="7394" w:type="dxa"/>
            <w:gridSpan w:val="1"/>
          </w:tcPr>
          <w:p>
            <w:pPr/>
            <w:r>
              <w:rPr>
                <w:b w:val="false"/>
                <w:bCs w:val="false"/>
                <w:i w:val="false"/>
                <w:iCs w:val="false"/>
                <w:strike w:val="false"/>
                <w:u w:val="none"/>
              </w:rPr>
              <w:t xml:space="preserve">The system shall display message timestamps.</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jc w:val="left"/>
            </w:pPr>
            <w:r>
              <w:rPr>
                <w:b w:val="false"/>
                <w:bCs w:val="false"/>
                <w:i w:val="false"/>
                <w:iCs w:val="false"/>
                <w:strike w:val="false"/>
                <w:u w:val="none"/>
              </w:rPr>
              <w:t xml:space="preserve">The system shall automatically receive incoming SMS messages from external users.</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jc w:val="left"/>
            </w:pPr>
            <w:r>
              <w:rPr>
                <w:b w:val="false"/>
                <w:bCs w:val="false"/>
                <w:i w:val="false"/>
                <w:iCs w:val="false"/>
                <w:strike w:val="false"/>
                <w:color w:val=""/>
                <w:u w:val="none"/>
              </w:rPr>
              <w:t xml:space="preserve">The system shall display incoming SMS messages within the in-app chat interface.</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r>
              <w:rPr>
                <w:b w:val="false"/>
                <w:bCs w:val="false"/>
                <w:i w:val="false"/>
                <w:iCs w:val="false"/>
                <w:strike w:val="false"/>
                <w:u w:val="none"/>
              </w:rPr>
              <w:t xml:space="preserve">The system shall allow dispatchers to reply to SMS messages directly from the web app.</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jc w:val="left"/>
            </w:pPr>
            <w:r>
              <w:rPr>
                <w:b w:val="false"/>
                <w:bCs w:val="false"/>
                <w:i w:val="false"/>
                <w:iCs w:val="false"/>
                <w:strike w:val="false"/>
                <w:color w:val=""/>
                <w:u w:val="none"/>
              </w:rPr>
              <w:t xml:space="preserve">The system shall send dispatcher replies back to the external user via SMS gateway.</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jc w:val="left"/>
            </w:pPr>
            <w:r>
              <w:rPr>
                <w:b w:val="false"/>
                <w:bCs w:val="false"/>
                <w:i w:val="false"/>
                <w:iCs w:val="false"/>
                <w:strike w:val="false"/>
                <w:color w:val=""/>
                <w:u w:val="none"/>
              </w:rPr>
              <w:t xml:space="preserve">The system shall maintain a continuous message thread for each phone number.</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jc w:val="left"/>
            </w:pPr>
            <w:r>
              <w:rPr>
                <w:b w:val="false"/>
                <w:bCs w:val="false"/>
                <w:i w:val="false"/>
                <w:iCs w:val="false"/>
                <w:strike w:val="false"/>
                <w:color w:val=""/>
                <w:u w:val="none"/>
              </w:rPr>
              <w:t xml:space="preserve">The system shall link each SMS conversation to the corresponding case ID.</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r>
              <w:rPr>
                <w:b w:val="false"/>
                <w:bCs w:val="false"/>
                <w:i w:val="false"/>
                <w:iCs w:val="false"/>
                <w:strike w:val="false"/>
                <w:u w:val="none"/>
              </w:rPr>
              <w:t xml:space="preserve">The system shall trigger real-time notifications for new incoming SMS messages.</w:t>
            </w:r>
          </w:p>
        </w:tc>
      </w:tr>
      <w:tr>
        <w:tc>
          <w:tcPr>
            <w:tcW w:w="2987" w:type="dxa"/>
            <w:gridSpan w:val="1"/>
          </w:tcPr>
          <w:p>
            <w:pPr>
              <w:jc w:val="left"/>
            </w:pPr>
            <w:r>
              <w:rPr>
                <w:b w:val="false"/>
                <w:bCs w:val="false"/>
                <w:i w:val="false"/>
                <w:iCs w:val="false"/>
                <w:strike w:val="false"/>
                <w:color w:val=""/>
                <w:u w:val="none"/>
              </w:rPr>
              <w:t xml:space="preserve">User Interaction</w:t>
            </w:r>
          </w:p>
        </w:tc>
        <w:tc>
          <w:tcPr>
            <w:tcW w:w="7394" w:type="dxa"/>
            <w:gridSpan w:val="1"/>
          </w:tcPr>
          <w:p>
            <w:pPr>
              <w:jc w:val="left"/>
            </w:pPr>
            <w:r>
              <w:rPr>
                <w:b w:val="false"/>
                <w:bCs w:val="false"/>
                <w:i w:val="false"/>
                <w:iCs w:val="false"/>
                <w:strike w:val="false"/>
                <w:color w:val=""/>
                <w:u w:val="none"/>
              </w:rPr>
              <w:t xml:space="preserve">The system shall allow multiple dispatchers to view and respond to the same SMS thread.</w:t>
            </w:r>
          </w:p>
        </w:tc>
      </w:tr>
    </w:tbl>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Deliverable 4 (Centralized Reporting &amp; Analytics)</w:t>
      </w:r>
    </w:p>
    <w:p>
      <w:pPr>
        <w:pStyle w:val="Heading4"/>
        <w:pBdr/>
        <w:spacing w:after="210" w:line="300" w:lineRule="auto"/>
        <w:ind/>
      </w:pPr>
      <w:r>
        <w:rPr>
          <w:rFonts w:ascii="Arial" w:hAnsi="Arial" w:cs="Arial"/>
          <w:b w:val="true"/>
          <w:bCs w:val="true"/>
          <w:i w:val="false"/>
          <w:iCs w:val="false"/>
          <w:strike w:val="false"/>
          <w:color w:val="000000"/>
          <w:sz w:val="21"/>
          <w:szCs w:val="21"/>
          <w:u w:val="none"/>
        </w:rPr>
        <w:t xml:space="preserve">Objectives</w:t>
      </w:r>
    </w:p>
    <w:p>
      <w:pPr>
        <w:pStyle w:val="PDParagraphDefault"/>
        <w:numPr>
          <w:ilvl w:val="0"/>
          <w:numId w:val="24"/>
        </w:numPr>
        <w:pBdr/>
        <w:spacing w:after="210" w:line="300" w:lineRule="auto"/>
        <w:ind/>
      </w:pPr>
      <w:r>
        <w:rPr>
          <w:rFonts w:ascii="Arial" w:hAnsi="Arial" w:cs="Arial"/>
          <w:b w:val="false"/>
          <w:bCs w:val="false"/>
          <w:i w:val="false"/>
          <w:iCs w:val="false"/>
          <w:strike w:val="false"/>
          <w:color w:val="000000"/>
          <w:sz w:val="21"/>
          <w:szCs w:val="21"/>
          <w:u w:val="none"/>
        </w:rPr>
        <w:t xml:space="preserve">Automate reporting and performance tracking for CRCL and CMHA.</w:t>
      </w:r>
    </w:p>
    <w:p>
      <w:pPr>
        <w:pStyle w:val="PDParagraphDefault"/>
        <w:numPr>
          <w:ilvl w:val="0"/>
          <w:numId w:val="24"/>
        </w:numPr>
        <w:pBdr/>
        <w:spacing w:after="210" w:line="300" w:lineRule="auto"/>
        <w:ind/>
      </w:pPr>
      <w:r>
        <w:rPr>
          <w:rFonts w:ascii="Arial" w:hAnsi="Arial" w:cs="Arial"/>
          <w:b w:val="false"/>
          <w:bCs w:val="false"/>
          <w:i w:val="false"/>
          <w:iCs w:val="false"/>
          <w:strike w:val="false"/>
          <w:color w:val="000000"/>
          <w:sz w:val="21"/>
          <w:szCs w:val="21"/>
          <w:u w:val="none"/>
        </w:rPr>
        <w:t xml:space="preserve">Enable advanced data filtering by date, region, crisis type, and responder.</w:t>
      </w:r>
    </w:p>
    <w:p>
      <w:pPr>
        <w:pStyle w:val="PDParagraphDefault"/>
        <w:numPr>
          <w:ilvl w:val="0"/>
          <w:numId w:val="24"/>
        </w:numPr>
        <w:pBdr/>
        <w:spacing w:after="210" w:line="300" w:lineRule="auto"/>
        <w:ind/>
      </w:pPr>
      <w:r>
        <w:rPr>
          <w:rFonts w:ascii="Arial" w:hAnsi="Arial" w:cs="Arial"/>
          <w:b w:val="false"/>
          <w:bCs w:val="false"/>
          <w:i w:val="false"/>
          <w:iCs w:val="false"/>
          <w:strike w:val="false"/>
          <w:color w:val="000000"/>
          <w:sz w:val="21"/>
          <w:szCs w:val="21"/>
          <w:u w:val="none"/>
        </w:rPr>
        <w:t xml:space="preserve">Track time across all case status transitions for auditing and analytics.</w:t>
      </w:r>
    </w:p>
    <w:p>
      <w:pPr>
        <w:pStyle w:val="PDParagraphDefault"/>
        <w:numPr>
          <w:ilvl w:val="0"/>
          <w:numId w:val="24"/>
        </w:numPr>
        <w:pBdr/>
        <w:spacing w:after="210" w:line="300" w:lineRule="auto"/>
        <w:ind/>
      </w:pPr>
      <w:r>
        <w:rPr>
          <w:rFonts w:ascii="Arial" w:hAnsi="Arial" w:cs="Arial"/>
          <w:b w:val="false"/>
          <w:bCs w:val="false"/>
          <w:i w:val="false"/>
          <w:iCs w:val="false"/>
          <w:strike w:val="false"/>
          <w:color w:val="000000"/>
          <w:sz w:val="21"/>
          <w:szCs w:val="21"/>
          <w:u w:val="none"/>
        </w:rPr>
        <w:t xml:space="preserve">Provide data-driven insights through integrated analytics and dashboards.</w:t>
      </w:r>
    </w:p>
    <w:p>
      <w:pPr>
        <w:pStyle w:val="PDParagraphDefault"/>
        <w:pBdr/>
        <w:spacing w:after="210" w:line="300" w:lineRule="auto"/>
        <w:ind/>
      </w:pPr>
      <w:r>
        <w:rPr>
          <w:b w:val="true"/>
          <w:bCs w:val="true"/>
          <w:i w:val="false"/>
          <w:iCs w:val="false"/>
          <w:strike w:val="false"/>
          <w:color w:val="000000"/>
          <w:sz w:val="21"/>
          <w:szCs w:val="21"/>
          <w:u w:val="single"/>
        </w:rPr>
        <w:t xml:space="preserve">Reporting &amp; Dashboard Module </w:t>
      </w:r>
    </w:p>
    <w:p>
      <w:pPr>
        <w:pStyle w:val="PDParagraphDefault"/>
        <w:pBdr/>
        <w:spacing w:after="210" w:line="300" w:lineRule="auto"/>
        <w:ind/>
      </w:pPr>
      <w:r>
        <w:rPr>
          <w:b w:val="false"/>
          <w:bCs w:val="false"/>
          <w:i w:val="false"/>
          <w:iCs w:val="false"/>
          <w:strike w:val="false"/>
          <w:color w:val="000000"/>
          <w:sz w:val="21"/>
          <w:szCs w:val="21"/>
          <w:u w:val="none"/>
        </w:rPr>
        <w:t xml:space="preserve">Flexible reporting for government compliance and program tracking.</w:t>
      </w:r>
    </w:p>
    <w:p>
      <w:pPr>
        <w:pStyle w:val="PDParagraphDefault"/>
        <w:pBdr/>
        <w:spacing w:after="210" w:line="300" w:lineRule="auto"/>
        <w:ind/>
      </w:pPr>
      <w:r>
        <w:rPr>
          <w:b w:val="false"/>
          <w:bCs w:val="false"/>
          <w:i w:val="false"/>
          <w:iCs w:val="false"/>
          <w:strike w:val="false"/>
          <w:color w:val="000000"/>
          <w:sz w:val="21"/>
          <w:szCs w:val="21"/>
          <w:u w:val="none"/>
        </w:rPr>
        <w:t xml:space="preserve">We shall build:</w:t>
      </w:r>
    </w:p>
    <w:p>
      <w:pPr>
        <w:pStyle w:val="PDParagraphDefault"/>
        <w:numPr>
          <w:ilvl w:val="0"/>
          <w:numId w:val="25"/>
        </w:numPr>
        <w:pBdr/>
        <w:spacing w:after="210" w:line="300" w:lineRule="auto"/>
        <w:ind/>
      </w:pPr>
      <w:r>
        <w:rPr>
          <w:b w:val="false"/>
          <w:bCs w:val="false"/>
          <w:i w:val="false"/>
          <w:iCs w:val="false"/>
          <w:strike w:val="false"/>
          <w:color w:val="000000"/>
          <w:sz w:val="21"/>
          <w:szCs w:val="21"/>
          <w:u w:val="none"/>
        </w:rPr>
        <w:t xml:space="preserve">Export reports in Excel/CSV.</w:t>
      </w:r>
    </w:p>
    <w:p>
      <w:pPr>
        <w:pStyle w:val="PDParagraphDefault"/>
        <w:numPr>
          <w:ilvl w:val="0"/>
          <w:numId w:val="25"/>
        </w:numPr>
        <w:pBdr/>
        <w:spacing w:after="210" w:line="300" w:lineRule="auto"/>
        <w:ind/>
      </w:pPr>
      <w:r>
        <w:rPr>
          <w:b w:val="false"/>
          <w:bCs w:val="false"/>
          <w:i w:val="false"/>
          <w:iCs w:val="false"/>
          <w:strike w:val="false"/>
          <w:color w:val="000000"/>
          <w:sz w:val="21"/>
          <w:szCs w:val="21"/>
          <w:u w:val="none"/>
        </w:rPr>
        <w:t xml:space="preserve">Real-time dashboards showing live data in tables, charts, and graphs.</w:t>
      </w:r>
    </w:p>
    <w:p>
      <w:pPr>
        <w:pStyle w:val="PDParagraphDefault"/>
        <w:numPr>
          <w:ilvl w:val="0"/>
          <w:numId w:val="25"/>
        </w:numPr>
        <w:pBdr/>
        <w:spacing w:after="210" w:line="300" w:lineRule="auto"/>
        <w:ind/>
      </w:pPr>
      <w:r>
        <w:rPr>
          <w:b w:val="false"/>
          <w:bCs w:val="false"/>
          <w:i w:val="false"/>
          <w:iCs w:val="false"/>
          <w:strike w:val="false"/>
          <w:color w:val="000000"/>
          <w:sz w:val="21"/>
          <w:szCs w:val="21"/>
          <w:u w:val="none"/>
        </w:rPr>
        <w:t xml:space="preserve">A database compatible with </w:t>
      </w:r>
      <w:r>
        <w:rPr>
          <w:b w:val="true"/>
          <w:bCs w:val="true"/>
          <w:i w:val="false"/>
          <w:iCs w:val="false"/>
          <w:strike w:val="false"/>
          <w:color w:val="000000"/>
          <w:sz w:val="21"/>
          <w:szCs w:val="21"/>
          <w:u w:val="none"/>
        </w:rPr>
        <w:t xml:space="preserve">PowerBI</w:t>
      </w:r>
      <w:r>
        <w:rPr>
          <w:b w:val="false"/>
          <w:bCs w:val="false"/>
          <w:i w:val="false"/>
          <w:iCs w:val="false"/>
          <w:strike w:val="false"/>
          <w:color w:val="000000"/>
          <w:sz w:val="21"/>
          <w:szCs w:val="21"/>
          <w:u w:val="none"/>
        </w:rPr>
        <w:t xml:space="preserve"> for CMHA analytics as needed</w:t>
      </w:r>
    </w:p>
    <w:p>
      <w:pPr>
        <w:spacing w:before="0" w:after="0" w:line="240"/>
      </w:pPr>
    </w:p>
    <w:tbl>
      <w:tblPr>
        <w:tblStyle w:val="TableGridWithHeader"/>
        <w:tblW w:w="0" w:type="auto"/>
        <w:jc w:val="center"/>
        <w:tblLook w:val="04A0"/>
      </w:tblPr>
      <w:tblGrid>
        <w:gridCol w:w="3436"/>
        <w:gridCol w:w="6945"/>
      </w:tblGrid>
      <w:tr>
        <w:tc>
          <w:tcPr>
            <w:tcW w:w="3436" w:type="dxa"/>
            <w:gridSpan w:val="1"/>
          </w:tcPr>
          <w:p>
            <w:pPr>
              <w:jc w:val="left"/>
            </w:pPr>
            <w:r>
              <w:rPr>
                <w:strike w:val="false"/>
                <w:u w:val="none"/>
              </w:rPr>
              <w:t xml:space="preserve">Functional Requirement</w:t>
            </w:r>
          </w:p>
        </w:tc>
        <w:tc>
          <w:tcPr>
            <w:tcW w:w="6945" w:type="dxa"/>
            <w:gridSpan w:val="1"/>
          </w:tcPr>
          <w:p>
            <w:pPr>
              <w:jc w:val="left"/>
            </w:pPr>
            <w:r>
              <w:rPr>
                <w:strike w:val="false"/>
                <w:u w:val="none"/>
              </w:rPr>
              <w:t xml:space="preserve">Description</w:t>
            </w:r>
          </w:p>
        </w:tc>
      </w:tr>
      <w:tr>
        <w:tc>
          <w:tcPr>
            <w:tcW w:w="3436" w:type="dxa"/>
            <w:gridSpan w:val="1"/>
          </w:tcPr>
          <w:p>
            <w:pPr/>
            <w:r>
              <w:rPr>
                <w:b w:val="false"/>
                <w:bCs w:val="false"/>
                <w:i w:val="false"/>
                <w:iCs w:val="false"/>
                <w:strike w:val="false"/>
                <w:u w:val="none"/>
              </w:rPr>
              <w:t xml:space="preserve">Centralized Reporting System</w:t>
            </w:r>
          </w:p>
        </w:tc>
        <w:tc>
          <w:tcPr>
            <w:tcW w:w="6945" w:type="dxa"/>
            <w:gridSpan w:val="1"/>
          </w:tcPr>
          <w:p>
            <w:pPr/>
            <w:r>
              <w:rPr>
                <w:b w:val="false"/>
                <w:bCs w:val="false"/>
                <w:i w:val="false"/>
                <w:iCs w:val="false"/>
                <w:strike w:val="false"/>
                <w:u w:val="none"/>
              </w:rPr>
              <w:t xml:space="preserve">centralize all reporting functions, eliminating the need for manual spreadsheets.</w:t>
            </w:r>
          </w:p>
        </w:tc>
      </w:tr>
      <w:tr>
        <w:tc>
          <w:tcPr>
            <w:tcW w:w="3436" w:type="dxa"/>
            <w:gridSpan w:val="1"/>
          </w:tcPr>
          <w:p>
            <w:pPr/>
            <w:r>
              <w:rPr>
                <w:b w:val="false"/>
                <w:bCs w:val="false"/>
                <w:i w:val="false"/>
                <w:iCs w:val="false"/>
                <w:strike w:val="false"/>
                <w:u w:val="none"/>
              </w:rPr>
              <w:t xml:space="preserve">Real-Time Data Visualization</w:t>
            </w:r>
          </w:p>
        </w:tc>
        <w:tc>
          <w:tcPr>
            <w:tcW w:w="6945" w:type="dxa"/>
            <w:gridSpan w:val="1"/>
          </w:tcPr>
          <w:p>
            <w:pPr/>
            <w:r>
              <w:rPr>
                <w:b w:val="false"/>
                <w:bCs w:val="false"/>
                <w:i w:val="false"/>
                <w:iCs w:val="false"/>
                <w:strike w:val="false"/>
                <w:u w:val="none"/>
              </w:rPr>
              <w:t xml:space="preserve">real-time dashboards displaying key operational data across all participating agencies, accessible through the web app.</w:t>
            </w:r>
          </w:p>
        </w:tc>
      </w:tr>
      <w:tr>
        <w:tc>
          <w:tcPr>
            <w:tcW w:w="3436" w:type="dxa"/>
            <w:gridSpan w:val="1"/>
          </w:tcPr>
          <w:p>
            <w:pPr/>
            <w:r>
              <w:rPr>
                <w:b w:val="false"/>
                <w:bCs w:val="false"/>
                <w:i w:val="false"/>
                <w:iCs w:val="false"/>
                <w:strike w:val="false"/>
                <w:u w:val="none"/>
              </w:rPr>
              <w:t xml:space="preserve">Historical Trend Analysis</w:t>
            </w:r>
          </w:p>
        </w:tc>
        <w:tc>
          <w:tcPr>
            <w:tcW w:w="6945" w:type="dxa"/>
            <w:gridSpan w:val="1"/>
          </w:tcPr>
          <w:p>
            <w:pPr/>
            <w:r>
              <w:rPr>
                <w:b w:val="false"/>
                <w:bCs w:val="false"/>
                <w:i w:val="false"/>
                <w:iCs w:val="false"/>
                <w:strike w:val="false"/>
                <w:u w:val="none"/>
              </w:rPr>
              <w:t xml:space="preserve">historical data visualization and trend analysis to evaluate performance over time and identify recurring patterns or operational bottlenecks.</w:t>
            </w:r>
          </w:p>
        </w:tc>
      </w:tr>
      <w:tr>
        <w:tc>
          <w:tcPr>
            <w:tcW w:w="3436" w:type="dxa"/>
            <w:gridSpan w:val="1"/>
          </w:tcPr>
          <w:p>
            <w:pPr/>
            <w:r>
              <w:rPr>
                <w:b w:val="false"/>
                <w:bCs w:val="false"/>
                <w:i w:val="false"/>
                <w:iCs w:val="false"/>
                <w:strike w:val="false"/>
                <w:u w:val="none"/>
              </w:rPr>
              <w:t xml:space="preserve">Data Filtering and Segmentation</w:t>
            </w:r>
          </w:p>
        </w:tc>
        <w:tc>
          <w:tcPr>
            <w:tcW w:w="6945" w:type="dxa"/>
            <w:gridSpan w:val="1"/>
          </w:tcPr>
          <w:p>
            <w:pPr/>
            <w:r>
              <w:rPr>
                <w:b w:val="false"/>
                <w:bCs w:val="false"/>
                <w:i w:val="false"/>
                <w:iCs w:val="false"/>
                <w:strike w:val="false"/>
                <w:u w:val="none"/>
              </w:rPr>
              <w:t xml:space="preserve">advanced data filtering options by date, region, crisis type, and responder, enabling targeted reporting and analysis.</w:t>
            </w:r>
          </w:p>
        </w:tc>
      </w:tr>
      <w:tr>
        <w:tc>
          <w:tcPr>
            <w:tcW w:w="3436" w:type="dxa"/>
            <w:gridSpan w:val="1"/>
          </w:tcPr>
          <w:p>
            <w:pPr/>
            <w:r>
              <w:rPr>
                <w:b w:val="false"/>
                <w:bCs w:val="false"/>
                <w:i w:val="false"/>
                <w:iCs w:val="false"/>
                <w:strike w:val="false"/>
                <w:u w:val="none"/>
              </w:rPr>
              <w:t xml:space="preserve">PowerBI-Ready Database</w:t>
            </w:r>
          </w:p>
        </w:tc>
        <w:tc>
          <w:tcPr>
            <w:tcW w:w="6945" w:type="dxa"/>
            <w:gridSpan w:val="1"/>
          </w:tcPr>
          <w:p>
            <w:pPr/>
            <w:r>
              <w:rPr>
                <w:b w:val="false"/>
                <w:bCs w:val="false"/>
                <w:i w:val="false"/>
                <w:iCs w:val="false"/>
                <w:strike w:val="false"/>
                <w:u w:val="none"/>
              </w:rPr>
              <w:t xml:space="preserve">PowerBI compatible database with automated sync every 10 minutes</w:t>
            </w:r>
          </w:p>
        </w:tc>
      </w:tr>
      <w:tr>
        <w:tc>
          <w:tcPr>
            <w:tcW w:w="3436" w:type="dxa"/>
            <w:gridSpan w:val="1"/>
          </w:tcPr>
          <w:p>
            <w:pPr/>
            <w:r>
              <w:rPr>
                <w:b w:val="false"/>
                <w:bCs w:val="false"/>
                <w:i w:val="false"/>
                <w:iCs w:val="false"/>
                <w:strike w:val="false"/>
                <w:u w:val="none"/>
              </w:rPr>
              <w:t xml:space="preserve">Response Time Calculation</w:t>
            </w:r>
          </w:p>
        </w:tc>
        <w:tc>
          <w:tcPr>
            <w:tcW w:w="6945" w:type="dxa"/>
            <w:gridSpan w:val="1"/>
          </w:tcPr>
          <w:p>
            <w:pPr/>
            <w:r>
              <w:rPr>
                <w:b w:val="false"/>
                <w:bCs w:val="false"/>
                <w:i w:val="false"/>
                <w:iCs w:val="false"/>
                <w:strike w:val="false"/>
                <w:u w:val="none"/>
              </w:rPr>
              <w:t xml:space="preserve">Automatically calculate total response and resolution times for each case to support performance evaluation and required reporting to CMHA.</w:t>
            </w:r>
          </w:p>
        </w:tc>
      </w:tr>
      <w:tr>
        <w:tc>
          <w:tcPr>
            <w:tcW w:w="3436" w:type="dxa"/>
            <w:gridSpan w:val="1"/>
          </w:tcPr>
          <w:p>
            <w:pPr/>
            <w:r>
              <w:rPr>
                <w:b w:val="false"/>
                <w:bCs w:val="false"/>
                <w:i w:val="false"/>
                <w:iCs w:val="false"/>
                <w:strike w:val="false"/>
                <w:u w:val="none"/>
              </w:rPr>
              <w:t xml:space="preserve">Assignment Tracking</w:t>
            </w:r>
          </w:p>
        </w:tc>
        <w:tc>
          <w:tcPr>
            <w:tcW w:w="6945" w:type="dxa"/>
            <w:gridSpan w:val="1"/>
          </w:tcPr>
          <w:p>
            <w:pPr/>
            <w:r>
              <w:rPr>
                <w:b w:val="false"/>
                <w:bCs w:val="false"/>
                <w:i w:val="false"/>
                <w:iCs w:val="false"/>
                <w:strike w:val="false"/>
                <w:u w:val="none"/>
              </w:rPr>
              <w:t xml:space="preserve">track and record the time elapsed between each case status transition. All timestamps and duration calculations must be automatically stored in the case history to support performance analytics, auditing, and reporting.</w:t>
            </w:r>
          </w:p>
        </w:tc>
      </w:tr>
      <w:tr>
        <w:tc>
          <w:tcPr>
            <w:tcW w:w="3436" w:type="dxa"/>
            <w:gridSpan w:val="1"/>
          </w:tcPr>
          <w:p>
            <w:pPr/>
            <w:r>
              <w:rPr>
                <w:b w:val="false"/>
                <w:bCs w:val="false"/>
                <w:i w:val="false"/>
                <w:iCs w:val="false"/>
                <w:strike w:val="false"/>
                <w:u w:val="none"/>
              </w:rPr>
              <w:t xml:space="preserve">Dispatcher Dashboard Integration</w:t>
            </w:r>
          </w:p>
        </w:tc>
        <w:tc>
          <w:tcPr>
            <w:tcW w:w="6945" w:type="dxa"/>
            <w:gridSpan w:val="1"/>
          </w:tcPr>
          <w:p>
            <w:pPr/>
            <w:r>
              <w:rPr>
                <w:b w:val="false"/>
                <w:bCs w:val="false"/>
                <w:i w:val="false"/>
                <w:iCs w:val="false"/>
                <w:strike w:val="false"/>
                <w:u w:val="none"/>
              </w:rPr>
              <w:t xml:space="preserve">Dispatcher Dashboard must display all available responders and their live GPS locations on a map, while recording all key timestamps —including call start, dispatch, travel, arrival, and completion — for every case.</w:t>
            </w:r>
          </w:p>
        </w:tc>
      </w:tr>
    </w:tbl>
    <w:p>
      <w:pPr>
        <w:spacing w:before="0" w:after="0" w:line="240"/>
      </w:pPr>
    </w:p>
    <w:p>
      <w:pPr>
        <w:pStyle w:val="Heading2"/>
        <w:pBdr/>
        <w:spacing w:after="105" w:line="300" w:lineRule="auto"/>
        <w:ind/>
      </w:pPr>
      <w:r>
        <w:rPr>
          <w:b w:val="false"/>
          <w:bCs w:val="false"/>
          <w:i w:val="false"/>
          <w:iCs w:val="false"/>
          <w:strike w:val="false"/>
          <w:u w:val="none"/>
        </w:rPr>
        <w:t xml:space="preserve">—</w:t>
        <w:br w:type="textWrapping"/>
        <w:t xml:space="preserve">User Relationships Overview</w:t>
      </w:r>
    </w:p>
    <w:p>
      <w:pPr>
        <w:spacing w:before="0" w:after="0" w:line="240"/>
      </w:pPr>
    </w:p>
    <w:tbl>
      <w:tblPr>
        <w:tblStyle w:val="TableGridWithHeader"/>
        <w:tblW w:w="0" w:type="auto"/>
        <w:jc w:val="center"/>
        <w:tblLook w:val="04A0"/>
      </w:tblPr>
      <w:tblGrid>
        <w:gridCol w:w="2717"/>
        <w:gridCol w:w="7664"/>
      </w:tblGrid>
      <w:tr>
        <w:tc>
          <w:tcPr>
            <w:tcW w:w="2717" w:type="dxa"/>
            <w:gridSpan w:val="1"/>
          </w:tcPr>
          <w:p>
            <w:pPr>
              <w:jc w:val="left"/>
            </w:pPr>
            <w:r>
              <w:rPr>
                <w:strike w:val="false"/>
                <w:u w:val="none"/>
              </w:rPr>
              <w:t xml:space="preserve">Section</w:t>
            </w:r>
          </w:p>
        </w:tc>
        <w:tc>
          <w:tcPr>
            <w:tcW w:w="7664" w:type="dxa"/>
            <w:gridSpan w:val="1"/>
          </w:tcPr>
          <w:p>
            <w:pPr>
              <w:jc w:val="left"/>
            </w:pPr>
            <w:r>
              <w:rPr>
                <w:strike w:val="false"/>
                <w:u w:val="none"/>
              </w:rPr>
              <w:t xml:space="preserve">Interactions details</w:t>
            </w:r>
          </w:p>
        </w:tc>
      </w:tr>
      <w:tr>
        <w:tc>
          <w:tcPr>
            <w:tcW w:w="2717" w:type="dxa"/>
            <w:gridSpan w:val="1"/>
          </w:tcPr>
          <w:p>
            <w:pPr/>
            <w:r>
              <w:rPr>
                <w:b w:val="false"/>
                <w:bCs w:val="false"/>
                <w:i w:val="false"/>
                <w:iCs w:val="false"/>
                <w:strike w:val="false"/>
                <w:u w:val="none"/>
              </w:rPr>
              <w:t xml:space="preserve">User → System</w:t>
            </w:r>
          </w:p>
        </w:tc>
        <w:tc>
          <w:tcPr>
            <w:tcW w:w="7664" w:type="dxa"/>
            <w:gridSpan w:val="1"/>
          </w:tcPr>
          <w:p>
            <w:pPr>
              <w:pStyle w:val="ListParagraph"/>
              <w:numPr>
                <w:ilvl w:val="0"/>
                <w:numId w:val="26"/>
              </w:numPr>
            </w:pPr>
            <w:r>
              <w:rPr>
                <w:b w:val="false"/>
                <w:bCs w:val="false"/>
                <w:i w:val="false"/>
                <w:iCs w:val="false"/>
                <w:strike w:val="false"/>
                <w:u w:val="none"/>
              </w:rPr>
              <w:t xml:space="preserve">Users can reach the system through multiple channels:</w:t>
            </w:r>
          </w:p>
          <w:p>
            <w:pPr>
              <w:pStyle w:val="ListParagraph"/>
              <w:numPr>
                <w:ilvl w:val="0"/>
                <w:numId w:val="27"/>
              </w:numPr>
            </w:pPr>
            <w:r>
              <w:rPr>
                <w:b w:val="false"/>
                <w:bCs w:val="false"/>
                <w:i w:val="false"/>
                <w:iCs w:val="false"/>
                <w:strike w:val="false"/>
                <w:u w:val="none"/>
              </w:rPr>
              <w:t xml:space="preserve">Hotline (phone call)</w:t>
            </w:r>
          </w:p>
          <w:p>
            <w:pPr>
              <w:pStyle w:val="ListParagraph"/>
              <w:numPr>
                <w:ilvl w:val="0"/>
                <w:numId w:val="27"/>
              </w:numPr>
            </w:pPr>
            <w:r>
              <w:rPr>
                <w:b w:val="false"/>
                <w:bCs w:val="false"/>
                <w:i w:val="false"/>
                <w:iCs w:val="false"/>
                <w:strike w:val="false"/>
                <w:u w:val="none"/>
              </w:rPr>
              <w:t xml:space="preserve">Website request form</w:t>
            </w:r>
          </w:p>
          <w:p>
            <w:pPr>
              <w:pStyle w:val="ListParagraph"/>
              <w:numPr>
                <w:ilvl w:val="0"/>
                <w:numId w:val="26"/>
              </w:numPr>
            </w:pPr>
            <w:r>
              <w:rPr>
                <w:b w:val="false"/>
                <w:bCs w:val="false"/>
                <w:i w:val="false"/>
                <w:iCs w:val="false"/>
                <w:strike w:val="false"/>
                <w:u w:val="none"/>
              </w:rPr>
              <w:t xml:space="preserve">Dispatcher completes a dynamic case form  </w:t>
            </w:r>
          </w:p>
          <w:p>
            <w:pPr>
              <w:pStyle w:val="ListParagraph"/>
              <w:numPr>
                <w:ilvl w:val="0"/>
                <w:numId w:val="26"/>
              </w:numPr>
            </w:pPr>
            <w:r>
              <w:rPr>
                <w:b w:val="false"/>
                <w:bCs w:val="false"/>
                <w:i w:val="false"/>
                <w:iCs w:val="false"/>
                <w:strike w:val="false"/>
                <w:u w:val="none"/>
              </w:rPr>
              <w:t xml:space="preserve">Dispatcher selects which questions to ask based on their assessment to the situation</w:t>
            </w:r>
          </w:p>
          <w:p>
            <w:pPr>
              <w:pStyle w:val="ListParagraph"/>
              <w:numPr>
                <w:ilvl w:val="0"/>
                <w:numId w:val="26"/>
              </w:numPr>
            </w:pPr>
            <w:r>
              <w:rPr>
                <w:b w:val="false"/>
                <w:bCs w:val="false"/>
                <w:i w:val="false"/>
                <w:iCs w:val="false"/>
                <w:strike w:val="false"/>
                <w:u w:val="none"/>
              </w:rPr>
              <w:t xml:space="preserve">After assessment, the dispatcher decides whether to:</w:t>
            </w:r>
          </w:p>
          <w:p>
            <w:pPr>
              <w:pStyle w:val="ListParagraph"/>
              <w:numPr>
                <w:ilvl w:val="0"/>
                <w:numId w:val="28"/>
              </w:numPr>
            </w:pPr>
            <w:r>
              <w:rPr>
                <w:b w:val="false"/>
                <w:bCs w:val="false"/>
                <w:i w:val="false"/>
                <w:iCs w:val="false"/>
                <w:strike w:val="false"/>
                <w:u w:val="none"/>
              </w:rPr>
              <w:t xml:space="preserve">Assign a Mobile Responder</w:t>
            </w:r>
          </w:p>
          <w:p>
            <w:pPr>
              <w:pStyle w:val="ListParagraph"/>
              <w:numPr>
                <w:ilvl w:val="0"/>
                <w:numId w:val="28"/>
              </w:numPr>
            </w:pPr>
            <w:r>
              <w:rPr>
                <w:b w:val="false"/>
                <w:bCs w:val="false"/>
                <w:i w:val="false"/>
                <w:iCs w:val="false"/>
                <w:strike w:val="false"/>
                <w:u w:val="none"/>
              </w:rPr>
              <w:t xml:space="preserve">Mark for Follow-Up</w:t>
            </w:r>
          </w:p>
          <w:p>
            <w:pPr>
              <w:pStyle w:val="ListParagraph"/>
              <w:numPr>
                <w:ilvl w:val="0"/>
                <w:numId w:val="28"/>
              </w:numPr>
            </w:pPr>
            <w:r>
              <w:rPr>
                <w:b w:val="false"/>
                <w:bCs w:val="false"/>
                <w:i w:val="false"/>
                <w:iCs w:val="false"/>
                <w:strike w:val="false"/>
                <w:u w:val="none"/>
              </w:rPr>
              <w:t xml:space="preserve">Take No further action</w:t>
            </w:r>
          </w:p>
          <w:p>
            <w:pPr>
              <w:pStyle w:val="ListParagraph"/>
              <w:numPr>
                <w:ilvl w:val="0"/>
                <w:numId w:val="28"/>
              </w:numPr>
            </w:pPr>
            <w:r>
              <w:rPr>
                <w:b w:val="false"/>
                <w:bCs w:val="false"/>
                <w:i w:val="false"/>
                <w:iCs w:val="false"/>
                <w:strike w:val="false"/>
                <w:u w:val="none"/>
              </w:rPr>
              <w:t xml:space="preserve">Escalate to emergency response units </w:t>
            </w:r>
          </w:p>
          <w:p>
            <w:pPr>
              <w:pStyle w:val="ListParagraph"/>
              <w:numPr>
                <w:ilvl w:val="0"/>
                <w:numId w:val="26"/>
              </w:numPr>
            </w:pPr>
            <w:r>
              <w:rPr>
                <w:b w:val="false"/>
                <w:bCs w:val="false"/>
                <w:i w:val="false"/>
                <w:iCs w:val="false"/>
                <w:strike w:val="false"/>
                <w:u w:val="none"/>
              </w:rPr>
              <w:t xml:space="preserve">If follow-up is required, the Dispatcher personally handles it.</w:t>
            </w:r>
          </w:p>
        </w:tc>
      </w:tr>
      <w:tr>
        <w:tc>
          <w:tcPr>
            <w:tcW w:w="2717" w:type="dxa"/>
            <w:gridSpan w:val="1"/>
          </w:tcPr>
          <w:p>
            <w:pPr/>
            <w:r>
              <w:rPr>
                <w:b w:val="false"/>
                <w:bCs w:val="false"/>
                <w:i w:val="false"/>
                <w:iCs w:val="false"/>
                <w:strike w:val="false"/>
                <w:u w:val="none"/>
              </w:rPr>
              <w:t xml:space="preserve">Dispatcher ↔Responder</w:t>
            </w:r>
          </w:p>
        </w:tc>
        <w:tc>
          <w:tcPr>
            <w:tcW w:w="7664" w:type="dxa"/>
            <w:gridSpan w:val="1"/>
          </w:tcPr>
          <w:p>
            <w:pPr>
              <w:pStyle w:val="ListParagraph"/>
              <w:numPr>
                <w:ilvl w:val="0"/>
                <w:numId w:val="29"/>
              </w:numPr>
            </w:pPr>
            <w:r>
              <w:rPr>
                <w:b w:val="false"/>
                <w:bCs w:val="false"/>
                <w:i w:val="false"/>
                <w:iCs w:val="false"/>
                <w:strike w:val="false"/>
                <w:u w:val="none"/>
              </w:rPr>
              <w:t xml:space="preserve">When on-site assistance is needed, the Dispatcher creates a responder request.</w:t>
            </w:r>
          </w:p>
          <w:p>
            <w:pPr>
              <w:pStyle w:val="ListParagraph"/>
              <w:numPr>
                <w:ilvl w:val="0"/>
                <w:numId w:val="29"/>
              </w:numPr>
            </w:pPr>
            <w:r>
              <w:rPr>
                <w:b w:val="false"/>
                <w:bCs w:val="false"/>
                <w:i w:val="false"/>
                <w:iCs w:val="false"/>
                <w:strike w:val="false"/>
                <w:u w:val="none"/>
              </w:rPr>
              <w:t xml:space="preserve">The system automatically assigns the task to responders closest to the user’s location for faster response.</w:t>
            </w:r>
          </w:p>
        </w:tc>
      </w:tr>
      <w:tr>
        <w:tc>
          <w:tcPr>
            <w:tcW w:w="2717" w:type="dxa"/>
            <w:gridSpan w:val="1"/>
          </w:tcPr>
          <w:p>
            <w:pPr/>
            <w:r>
              <w:rPr>
                <w:b w:val="false"/>
                <w:bCs w:val="false"/>
                <w:i w:val="false"/>
                <w:iCs w:val="false"/>
                <w:strike w:val="false"/>
                <w:u w:val="none"/>
              </w:rPr>
              <w:t xml:space="preserve">Responder ↔ User</w:t>
            </w:r>
          </w:p>
        </w:tc>
        <w:tc>
          <w:tcPr>
            <w:tcW w:w="7664" w:type="dxa"/>
            <w:gridSpan w:val="1"/>
          </w:tcPr>
          <w:p>
            <w:pPr>
              <w:pStyle w:val="ListParagraph"/>
              <w:numPr>
                <w:ilvl w:val="0"/>
                <w:numId w:val="30"/>
              </w:numPr>
            </w:pPr>
            <w:r>
              <w:rPr>
                <w:b w:val="false"/>
                <w:bCs w:val="false"/>
                <w:i w:val="false"/>
                <w:iCs w:val="false"/>
                <w:strike w:val="false"/>
                <w:u w:val="none"/>
              </w:rPr>
              <w:t xml:space="preserve">Responders can accept nearby cases directly through the mobile app.</w:t>
            </w:r>
          </w:p>
          <w:p>
            <w:pPr>
              <w:pStyle w:val="ListParagraph"/>
              <w:numPr>
                <w:ilvl w:val="0"/>
                <w:numId w:val="30"/>
              </w:numPr>
            </w:pPr>
            <w:r>
              <w:rPr>
                <w:b w:val="false"/>
                <w:bCs w:val="false"/>
                <w:i w:val="false"/>
                <w:iCs w:val="false"/>
                <w:strike w:val="false"/>
                <w:u w:val="none"/>
              </w:rPr>
              <w:t xml:space="preserve">After the visit, the responder submits detailed case reports about the condition during and after the visit.</w:t>
            </w:r>
          </w:p>
        </w:tc>
      </w:tr>
      <w:tr>
        <w:tc>
          <w:tcPr>
            <w:tcW w:w="2717" w:type="dxa"/>
            <w:gridSpan w:val="1"/>
          </w:tcPr>
          <w:p>
            <w:pPr/>
            <w:r>
              <w:rPr>
                <w:b w:val="false"/>
                <w:bCs w:val="false"/>
                <w:i w:val="false"/>
                <w:iCs w:val="false"/>
                <w:strike w:val="false"/>
                <w:u w:val="none"/>
              </w:rPr>
              <w:t xml:space="preserve">System ↔ Responder</w:t>
            </w:r>
          </w:p>
        </w:tc>
        <w:tc>
          <w:tcPr>
            <w:tcW w:w="7664" w:type="dxa"/>
            <w:gridSpan w:val="1"/>
          </w:tcPr>
          <w:p>
            <w:pPr>
              <w:pStyle w:val="ListParagraph"/>
              <w:numPr>
                <w:ilvl w:val="0"/>
                <w:numId w:val="31"/>
              </w:numPr>
            </w:pPr>
            <w:r>
              <w:rPr>
                <w:b w:val="false"/>
                <w:bCs w:val="false"/>
                <w:i w:val="false"/>
                <w:iCs w:val="false"/>
                <w:strike w:val="false"/>
                <w:u w:val="none"/>
              </w:rPr>
              <w:t xml:space="preserve">Once a visit is marked as complete, the system automatically schedules a follow-up within 24–48 hours.</w:t>
            </w:r>
          </w:p>
          <w:p>
            <w:pPr>
              <w:pStyle w:val="ListParagraph"/>
              <w:numPr>
                <w:ilvl w:val="0"/>
                <w:numId w:val="31"/>
              </w:numPr>
            </w:pPr>
            <w:r>
              <w:rPr>
                <w:b w:val="false"/>
                <w:bCs w:val="false"/>
                <w:i w:val="false"/>
                <w:iCs w:val="false"/>
                <w:strike w:val="false"/>
                <w:u w:val="none"/>
              </w:rPr>
              <w:t xml:space="preserve">This ensures continuous care, proper case tracking, and timely updates for the Agency Manager and CMHA.</w:t>
            </w:r>
          </w:p>
        </w:tc>
      </w:tr>
      <w:tr>
        <w:tc>
          <w:tcPr>
            <w:tcW w:w="2717" w:type="dxa"/>
            <w:gridSpan w:val="1"/>
          </w:tcPr>
          <w:p>
            <w:pPr/>
            <w:r>
              <w:rPr>
                <w:b w:val="false"/>
                <w:bCs w:val="false"/>
                <w:i w:val="false"/>
                <w:iCs w:val="false"/>
                <w:strike w:val="false"/>
                <w:u w:val="none"/>
              </w:rPr>
              <w:t xml:space="preserve">Agency Manager ↔ Team (Dispatchers &amp; Responders)</w:t>
            </w:r>
          </w:p>
        </w:tc>
        <w:tc>
          <w:tcPr>
            <w:tcW w:w="7664" w:type="dxa"/>
            <w:gridSpan w:val="1"/>
          </w:tcPr>
          <w:p>
            <w:pPr>
              <w:pStyle w:val="ListParagraph"/>
              <w:numPr>
                <w:ilvl w:val="0"/>
                <w:numId w:val="32"/>
              </w:numPr>
            </w:pPr>
            <w:r>
              <w:rPr>
                <w:b w:val="false"/>
                <w:bCs w:val="false"/>
                <w:i w:val="false"/>
                <w:iCs w:val="false"/>
                <w:strike w:val="false"/>
                <w:u w:val="none"/>
              </w:rPr>
              <w:t xml:space="preserve">Agency Managers oversee their local CRCL team’s activities.</w:t>
            </w:r>
          </w:p>
          <w:p>
            <w:pPr>
              <w:pStyle w:val="ListParagraph"/>
              <w:numPr>
                <w:ilvl w:val="0"/>
                <w:numId w:val="32"/>
              </w:numPr>
            </w:pPr>
            <w:r>
              <w:rPr>
                <w:b w:val="false"/>
                <w:bCs w:val="false"/>
                <w:i w:val="false"/>
                <w:iCs w:val="false"/>
                <w:strike w:val="false"/>
                <w:u w:val="none"/>
              </w:rPr>
              <w:t xml:space="preserve">They can view case progress, team performance, and response timelines.</w:t>
            </w:r>
          </w:p>
          <w:p>
            <w:pPr>
              <w:pStyle w:val="ListParagraph"/>
              <w:numPr>
                <w:ilvl w:val="0"/>
                <w:numId w:val="32"/>
              </w:numPr>
            </w:pPr>
            <w:r>
              <w:rPr>
                <w:b w:val="false"/>
                <w:bCs w:val="false"/>
                <w:i w:val="false"/>
                <w:iCs w:val="false"/>
                <w:strike w:val="false"/>
                <w:u w:val="none"/>
              </w:rPr>
              <w:t xml:space="preserve">Receive alerts for overdue follow-ups or unresolved cases.</w:t>
            </w:r>
          </w:p>
          <w:p>
            <w:pPr>
              <w:pStyle w:val="ListParagraph"/>
              <w:numPr>
                <w:ilvl w:val="0"/>
                <w:numId w:val="32"/>
              </w:numPr>
            </w:pPr>
            <w:r>
              <w:rPr>
                <w:b w:val="false"/>
                <w:bCs w:val="false"/>
                <w:i w:val="false"/>
                <w:iCs w:val="false"/>
                <w:strike w:val="false"/>
                <w:u w:val="none"/>
              </w:rPr>
              <w:t xml:space="preserve">Manage staff permissions, ensure documentation quality, and support compliance with privacy standards.</w:t>
            </w:r>
          </w:p>
          <w:p>
            <w:pPr>
              <w:pStyle w:val="ListParagraph"/>
              <w:numPr>
                <w:ilvl w:val="0"/>
                <w:numId w:val="32"/>
              </w:numPr>
            </w:pPr>
            <w:r>
              <w:rPr>
                <w:b w:val="false"/>
                <w:bCs w:val="false"/>
                <w:i w:val="false"/>
                <w:iCs w:val="false"/>
                <w:strike w:val="false"/>
                <w:u w:val="none"/>
              </w:rPr>
              <w:t xml:space="preserve">Review reports and summaries before submission to CMHA Admin.</w:t>
            </w:r>
          </w:p>
        </w:tc>
      </w:tr>
      <w:tr>
        <w:tc>
          <w:tcPr>
            <w:tcW w:w="2717" w:type="dxa"/>
            <w:gridSpan w:val="1"/>
          </w:tcPr>
          <w:p>
            <w:pPr/>
            <w:r>
              <w:rPr>
                <w:b w:val="false"/>
                <w:bCs w:val="false"/>
                <w:i w:val="false"/>
                <w:iCs w:val="false"/>
                <w:strike w:val="false"/>
                <w:u w:val="none"/>
              </w:rPr>
              <w:t xml:space="preserve">CMHA Admin ↔ Agencies</w:t>
            </w:r>
          </w:p>
        </w:tc>
        <w:tc>
          <w:tcPr>
            <w:tcW w:w="7664" w:type="dxa"/>
            <w:gridSpan w:val="1"/>
          </w:tcPr>
          <w:p>
            <w:pPr>
              <w:pStyle w:val="ListParagraph"/>
              <w:numPr>
                <w:ilvl w:val="0"/>
                <w:numId w:val="33"/>
              </w:numPr>
            </w:pPr>
            <w:r>
              <w:rPr>
                <w:b w:val="false"/>
                <w:bCs w:val="false"/>
                <w:i w:val="false"/>
                <w:iCs w:val="false"/>
                <w:strike w:val="false"/>
                <w:u w:val="none"/>
              </w:rPr>
              <w:t xml:space="preserve">CMHA Admins have tiered access to view all agency dashboards.</w:t>
            </w:r>
          </w:p>
          <w:p>
            <w:pPr>
              <w:pStyle w:val="ListParagraph"/>
              <w:numPr>
                <w:ilvl w:val="0"/>
                <w:numId w:val="33"/>
              </w:numPr>
            </w:pPr>
            <w:r>
              <w:rPr>
                <w:b w:val="false"/>
                <w:bCs w:val="false"/>
                <w:i w:val="false"/>
                <w:iCs w:val="false"/>
                <w:strike w:val="false"/>
                <w:u w:val="none"/>
              </w:rPr>
              <w:t xml:space="preserve">They can monitor aggregated data across regions.</w:t>
            </w:r>
          </w:p>
          <w:p>
            <w:pPr>
              <w:pStyle w:val="ListParagraph"/>
              <w:numPr>
                <w:ilvl w:val="0"/>
                <w:numId w:val="33"/>
              </w:numPr>
            </w:pPr>
            <w:r>
              <w:rPr>
                <w:b w:val="false"/>
                <w:bCs w:val="false"/>
                <w:i w:val="false"/>
                <w:iCs w:val="false"/>
                <w:strike w:val="false"/>
                <w:u w:val="none"/>
              </w:rPr>
              <w:t xml:space="preserve">They export reports (Excel/PDF) using custom filters (date, region, case type, etc.).</w:t>
            </w:r>
          </w:p>
          <w:p>
            <w:pPr>
              <w:pStyle w:val="ListParagraph"/>
              <w:numPr>
                <w:ilvl w:val="0"/>
                <w:numId w:val="33"/>
              </w:numPr>
            </w:pPr>
            <w:r>
              <w:rPr>
                <w:b w:val="false"/>
                <w:bCs w:val="false"/>
                <w:i w:val="false"/>
                <w:iCs w:val="false"/>
                <w:strike w:val="false"/>
                <w:u w:val="none"/>
              </w:rPr>
              <w:t xml:space="preserve">CMHA Admins ensure that provincial reporting standards are met.</w:t>
            </w:r>
          </w:p>
          <w:p>
            <w:pPr>
              <w:pStyle w:val="ListParagraph"/>
              <w:numPr>
                <w:ilvl w:val="0"/>
                <w:numId w:val="33"/>
              </w:numPr>
            </w:pPr>
            <w:r>
              <w:rPr>
                <w:b w:val="false"/>
                <w:bCs w:val="false"/>
                <w:i w:val="false"/>
                <w:iCs w:val="false"/>
                <w:strike w:val="false"/>
                <w:u w:val="none"/>
              </w:rPr>
              <w:t xml:space="preserve">Can communicate with Agency Managers for clarification or follow-up.</w:t>
            </w:r>
          </w:p>
        </w:tc>
      </w:tr>
      <w:tr>
        <w:tc>
          <w:tcPr>
            <w:tcW w:w="2717" w:type="dxa"/>
            <w:gridSpan w:val="1"/>
          </w:tcPr>
          <w:p>
            <w:pPr/>
            <w:r>
              <w:rPr>
                <w:b w:val="false"/>
                <w:bCs w:val="false"/>
                <w:i w:val="false"/>
                <w:iCs w:val="false"/>
                <w:strike w:val="false"/>
                <w:u w:val="none"/>
              </w:rPr>
              <w:t xml:space="preserve">CMHA Admin ↔ Province</w:t>
            </w:r>
          </w:p>
        </w:tc>
        <w:tc>
          <w:tcPr>
            <w:tcW w:w="7664" w:type="dxa"/>
            <w:gridSpan w:val="1"/>
          </w:tcPr>
          <w:p>
            <w:pPr>
              <w:pStyle w:val="ListParagraph"/>
              <w:numPr>
                <w:ilvl w:val="0"/>
                <w:numId w:val="34"/>
              </w:numPr>
            </w:pPr>
            <w:r>
              <w:rPr>
                <w:b w:val="false"/>
                <w:bCs w:val="false"/>
                <w:i w:val="false"/>
                <w:iCs w:val="false"/>
                <w:strike w:val="false"/>
                <w:u w:val="none"/>
              </w:rPr>
              <w:t xml:space="preserve">CMHA Admins submit aggregated, anonymized data to the Province via Power BI dashboards. This communication between CMHA and the Province is done outside of this application.</w:t>
            </w:r>
          </w:p>
          <w:p>
            <w:pPr>
              <w:pStyle w:val="ListParagraph"/>
              <w:numPr>
                <w:ilvl w:val="0"/>
                <w:numId w:val="34"/>
              </w:numPr>
            </w:pPr>
            <w:r>
              <w:rPr>
                <w:b w:val="false"/>
                <w:bCs w:val="false"/>
                <w:i w:val="false"/>
                <w:iCs w:val="false"/>
                <w:strike w:val="false"/>
                <w:u w:val="none"/>
              </w:rPr>
              <w:t xml:space="preserve">Reports include metrics such as:</w:t>
            </w:r>
          </w:p>
          <w:p>
            <w:pPr>
              <w:pStyle w:val="ListParagraph"/>
              <w:numPr>
                <w:ilvl w:val="0"/>
                <w:numId w:val="35"/>
              </w:numPr>
            </w:pPr>
            <w:r>
              <w:rPr>
                <w:b w:val="false"/>
                <w:bCs w:val="false"/>
                <w:i w:val="false"/>
                <w:iCs w:val="false"/>
                <w:strike w:val="false"/>
                <w:u w:val="none"/>
              </w:rPr>
              <w:t xml:space="preserve">Number of crises handled</w:t>
            </w:r>
          </w:p>
          <w:p>
            <w:pPr>
              <w:pStyle w:val="ListParagraph"/>
              <w:numPr>
                <w:ilvl w:val="0"/>
                <w:numId w:val="35"/>
              </w:numPr>
            </w:pPr>
            <w:r>
              <w:rPr>
                <w:b w:val="false"/>
                <w:bCs w:val="false"/>
                <w:i w:val="false"/>
                <w:iCs w:val="false"/>
                <w:strike w:val="false"/>
                <w:u w:val="none"/>
              </w:rPr>
              <w:t xml:space="preserve">Response time averages</w:t>
            </w:r>
          </w:p>
          <w:p>
            <w:pPr>
              <w:pStyle w:val="ListParagraph"/>
              <w:numPr>
                <w:ilvl w:val="0"/>
                <w:numId w:val="35"/>
              </w:numPr>
            </w:pPr>
            <w:r>
              <w:rPr>
                <w:b w:val="false"/>
                <w:bCs w:val="false"/>
                <w:i w:val="false"/>
                <w:iCs w:val="false"/>
                <w:strike w:val="false"/>
                <w:u w:val="none"/>
              </w:rPr>
              <w:t xml:space="preserve">Outcomes and follow-up rates</w:t>
            </w:r>
          </w:p>
          <w:p>
            <w:pPr>
              <w:pStyle w:val="ListParagraph"/>
              <w:numPr>
                <w:ilvl w:val="0"/>
                <w:numId w:val="34"/>
              </w:numPr>
            </w:pPr>
            <w:r>
              <w:rPr>
                <w:b w:val="false"/>
                <w:bCs w:val="false"/>
                <w:i w:val="false"/>
                <w:iCs w:val="false"/>
                <w:strike w:val="false"/>
                <w:u w:val="none"/>
              </w:rPr>
              <w:t xml:space="preserve">The Province reviews data trends to evaluate program impact and determine funding or expansion decisions.</w:t>
            </w:r>
          </w:p>
        </w:tc>
      </w:tr>
    </w:tbl>
    <w:p>
      <w:pPr>
        <w:sectPr>
          <w:headerReference w:type="default" r:id="rId3"/>
          <w:footerReference w:type="default" r:id="rId4"/>
          <w:type w:val="nextPage"/>
          <w:pgSz w:w="11907" w:h="16839" w:code="9"/>
          <w:pgMar w:top="979" w:right="763" w:bottom="979" w:left="763" w:header="240" w:footer="240"/>
        </w:sectPr>
      </w:pPr>
    </w:p>
    <w:p>
      <w:pPr>
        <w:pStyle w:val="Heading2"/>
        <w:pBdr/>
        <w:spacing w:after="105" w:line="300" w:lineRule="auto"/>
        <w:ind/>
      </w:pPr>
      <w:r>
        <w:rPr>
          <w:b w:val="false"/>
          <w:bCs w:val="false"/>
          <w:i w:val="false"/>
          <w:iCs w:val="false"/>
          <w:strike w:val="false"/>
          <w:u w:val="none"/>
        </w:rPr>
        <w:t xml:space="preserve">System Architecture and Workflows</w:t>
      </w:r>
    </w:p>
    <w:p>
      <w:pPr>
        <w:spacing w:before="0" w:after="0" w:line="240"/>
      </w:pPr>
    </w:p>
    <w:p>
      <w:pPr>
        <w:jc w:val="left"/>
      </w:pPr>
      <w:r>
        <w:drawing>
          <wp:inline distT="0" distB="0" distL="0" distR="0">
            <wp:extent cx="6803390" cy="2895220"/>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9"/>
                    <a:stretch>
                      <a:fillRect/>
                    </a:stretch>
                  </pic:blipFill>
                  <pic:spPr>
                    <a:xfrm>
                      <a:off x="0" y="0"/>
                      <a:ext cx="6803390" cy="2895220"/>
                    </a:xfrm>
                    <a:prstGeom prst="rect">
                      <a:avLst/>
                    </a:prstGeom>
                  </pic:spPr>
                </pic:pic>
              </a:graphicData>
            </a:graphic>
          </wp:inline>
        </w:drawing>
      </w:r>
    </w:p>
    <w:p>
      <w:pPr>
        <w:spacing w:before="0" w:after="0" w:line="240"/>
      </w:pPr>
    </w:p>
    <w:p>
      <w:pPr>
        <w:jc w:val="left"/>
        <w:sectPr>
          <w:headerReference w:type="default" r:id="rId5"/>
          <w:footerReference w:type="default" r:id="rId6"/>
          <w:type w:val="nextPage"/>
          <w:pgSz w:w="15840" w:h="12240" w:orient="landscape" w:code="1"/>
          <w:pgMar w:top="979" w:right="763" w:bottom="979" w:left="763" w:header="240" w:footer="240"/>
        </w:sectPr>
      </w:pPr>
      <w:r>
        <w:drawing>
          <wp:inline distT="0" distB="0" distL="0" distR="0">
            <wp:extent cx="7562850" cy="1543050"/>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10"/>
                    <a:stretch>
                      <a:fillRect/>
                    </a:stretch>
                  </pic:blipFill>
                  <pic:spPr>
                    <a:xfrm>
                      <a:off x="0" y="0"/>
                      <a:ext cx="7562850" cy="1543050"/>
                    </a:xfrm>
                    <a:prstGeom prst="rect">
                      <a:avLst/>
                    </a:prstGeom>
                  </pic:spPr>
                </pic:pic>
              </a:graphicData>
            </a:graphic>
          </wp:inline>
        </w:drawing>
      </w:r>
    </w:p>
    <w:p>
      <w:pPr>
        <w:pStyle w:val="Heading2"/>
        <w:pBdr/>
        <w:spacing w:after="105" w:line="300" w:lineRule="auto"/>
        <w:ind/>
      </w:pPr>
      <w:r>
        <w:rPr>
          <w:b w:val="false"/>
          <w:bCs w:val="false"/>
          <w:i w:val="false"/>
          <w:iCs w:val="false"/>
          <w:strike w:val="false"/>
          <w:u w:val="none"/>
        </w:rPr>
        <w:t xml:space="preserve">System Statuses and Permissions</w:t>
      </w:r>
    </w:p>
    <w:p>
      <w:pPr>
        <w:spacing w:before="0" w:after="0" w:line="240"/>
      </w:pPr>
    </w:p>
    <w:p>
      <w:pPr>
        <w:jc w:val="center"/>
      </w:pPr>
      <w:r>
        <w:drawing>
          <wp:inline distT="0" distB="0" distL="0" distR="0">
            <wp:extent cx="7391400" cy="5543550"/>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11"/>
                    <a:stretch>
                      <a:fillRect/>
                    </a:stretch>
                  </pic:blipFill>
                  <pic:spPr>
                    <a:xfrm>
                      <a:off x="0" y="0"/>
                      <a:ext cx="7391400" cy="5543550"/>
                    </a:xfrm>
                    <a:prstGeom prst="rect">
                      <a:avLst/>
                    </a:prstGeom>
                  </pic:spPr>
                </pic:pic>
              </a:graphicData>
            </a:graphic>
          </wp:inline>
        </w:drawing>
      </w:r>
    </w:p>
    <w:sectPr>
      <w:headerReference w:type="default" r:id="rId5"/>
      <w:footerReference w:type="default" r:id="rId6"/>
      <w:type w:val="nextPage"/>
      <w:pgSz w:w="15840" w:h="12240" w:orient="landscape" w:code="1"/>
      <w:pgMar w:top="979" w:right="763" w:bottom="979" w:left="763" w:header="240" w:footer="240"/>
    </w:sectPr>
  </w:body>
</w:document>
</file>

<file path=word/footer-landscape.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pStyle w:val="Normal"/>
      <w:jc w:val="center"/>
      <w:rPr>
        <w:sz w:val="20"/>
        <w:szCs w:val="20"/>
      </w:rPr>
    </w:pPr>
    <w:r>
      <w:rPr>
        <w:sz w:val="20"/>
        <w:szCs w:val="20"/>
      </w:rPr>
      <w:fldChar w:fldCharType="begin"/>
    </w:r>
    <w:r>
      <w:rPr>
        <w:sz w:val="20"/>
        <w:szCs w:val="20"/>
      </w:rPr>
      <w:instrText> PAGE   \\* MERGEFORMAT </w:instrText>
    </w:r>
    <w:r>
      <w:rPr>
        <w:sz w:val="20"/>
        <w:szCs w:val="20"/>
      </w:rPr>
      <w:fldChar w:fldCharType="separate"/>
    </w:r>
    <w:r>
      <w:rPr>
        <w:sz w:val="20"/>
        <w:szCs w:val="20"/>
      </w:rPr>
      <w:fldChar w:fldCharType="end"/>
    </w:r>
    <w:r>
      <w:rPr/>
      <w:t xml:space="preserve"> of </w:t>
    </w:r>
    <w:r>
      <w:rPr>
        <w:sz w:val="20"/>
        <w:szCs w:val="20"/>
      </w:rPr>
      <w:fldChar w:fldCharType="begin"/>
    </w:r>
    <w:r>
      <w:rPr>
        <w:sz w:val="20"/>
        <w:szCs w:val="20"/>
      </w:rPr>
      <w:instrText> NUMPAGES \\* MERGEFORMAT </w:instrText>
    </w:r>
    <w:r>
      <w:rPr>
        <w:sz w:val="20"/>
        <w:szCs w:val="20"/>
      </w:rPr>
      <w:fldChar w:fldCharType="separate"/>
    </w:r>
    <w:r>
      <w:rPr>
        <w:sz w:val="20"/>
        <w:szCs w:val="20"/>
      </w:rPr>
      <w:fldChar w:fldCharType="end"/>
    </w:r>
  </w:p>
  <w:p>
    <w:pPr>
      <w:pStyle w:val="PDFooter"/>
      <w:pBdr/>
      <w:ind/>
    </w:pPr>
    <w:r>
      <w:rPr>
        <w:b w:val="false"/>
        <w:bCs w:val="false"/>
        <w:i w:val="false"/>
        <w:iCs w:val="false"/>
        <w:strike w:val="false"/>
        <w:u w:val="none"/>
      </w:rPr>
    </w:r>
  </w:p>
</w:ftr>
</file>

<file path=word/footer-portrait.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pStyle w:val="Normal"/>
      <w:jc w:val="center"/>
      <w:rPr>
        <w:sz w:val="20"/>
        <w:szCs w:val="20"/>
      </w:rPr>
    </w:pPr>
    <w:r>
      <w:rPr>
        <w:sz w:val="20"/>
        <w:szCs w:val="20"/>
      </w:rPr>
      <w:fldChar w:fldCharType="begin"/>
    </w:r>
    <w:r>
      <w:rPr>
        <w:sz w:val="20"/>
        <w:szCs w:val="20"/>
      </w:rPr>
      <w:instrText> PAGE   \\* MERGEFORMAT </w:instrText>
    </w:r>
    <w:r>
      <w:rPr>
        <w:sz w:val="20"/>
        <w:szCs w:val="20"/>
      </w:rPr>
      <w:fldChar w:fldCharType="separate"/>
    </w:r>
    <w:r>
      <w:rPr>
        <w:sz w:val="20"/>
        <w:szCs w:val="20"/>
      </w:rPr>
      <w:fldChar w:fldCharType="end"/>
    </w:r>
    <w:r>
      <w:rPr/>
      <w:t xml:space="preserve"> of </w:t>
    </w:r>
    <w:r>
      <w:rPr>
        <w:sz w:val="20"/>
        <w:szCs w:val="20"/>
      </w:rPr>
      <w:fldChar w:fldCharType="begin"/>
    </w:r>
    <w:r>
      <w:rPr>
        <w:sz w:val="20"/>
        <w:szCs w:val="20"/>
      </w:rPr>
      <w:instrText> NUMPAGES \\* MERGEFORMAT </w:instrText>
    </w:r>
    <w:r>
      <w:rPr>
        <w:sz w:val="20"/>
        <w:szCs w:val="20"/>
      </w:rPr>
      <w:fldChar w:fldCharType="separate"/>
    </w:r>
    <w:r>
      <w:rPr>
        <w:sz w:val="20"/>
        <w:szCs w:val="20"/>
      </w:rPr>
      <w:fldChar w:fldCharType="end"/>
    </w:r>
  </w:p>
  <w:p>
    <w:pPr>
      <w:pStyle w:val="PDFooter"/>
      <w:pBdr/>
      <w:ind/>
    </w:pPr>
    <w:r>
      <w:rPr>
        <w:b w:val="false"/>
        <w:bCs w:val="false"/>
        <w:i w:val="false"/>
        <w:iCs w:val="false"/>
        <w:strike w:val="false"/>
        <w:u w:val="none"/>
      </w:rPr>
    </w:r>
  </w:p>
</w:ftr>
</file>

<file path=word/header-landscape.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Style w:val="PDRowItem"/>
      <w:tblW w:w="0" w:type="auto"/>
      <w:jc w:val="center"/>
      <w:tblBorders>
        <w:top w:val="none"/>
        <w:left w:val="none"/>
        <w:bottom w:val="none"/>
        <w:right w:val="none"/>
        <w:insideH w:val="none"/>
        <w:insideV w:val="none"/>
      </w:tblBorders>
      <w:tblLook w:val="04A0"/>
    </w:tblPr>
    <w:tblGrid>
      <w:gridCol w:w="8129"/>
      <w:gridCol w:w="2585"/>
    </w:tblGrid>
    <w:tr>
      <w:tc>
        <w:tcPr>
          <w:tcW w:w="8129" w:type="dxa"/>
        </w:tcPr>
        <w:p>
          <w:pPr>
            <w:pStyle w:val="PDHeader"/>
            <w:pBdr/>
            <w:ind/>
          </w:pPr>
          <w:r>
            <w:rPr>
              <w:rFonts w:ascii="Roboto" w:hAnsi="Roboto" w:cs="Roboto"/>
              <w:b w:val="true"/>
              <w:bCs w:val="true"/>
              <w:i w:val="false"/>
              <w:iCs w:val="false"/>
              <w:strike w:val="false"/>
              <w:u w:val="none"/>
            </w:rPr>
          </w:r>
        </w:p>
        <w:p>
          <w:pPr>
            <w:pStyle w:val="PDHeader"/>
            <w:pBdr/>
            <w:ind/>
          </w:pPr>
          <w:r>
            <w:rPr>
              <w:rFonts w:ascii="Roboto" w:hAnsi="Roboto" w:cs="Roboto"/>
              <w:b w:val="true"/>
              <w:bCs w:val="true"/>
              <w:i w:val="false"/>
              <w:iCs w:val="false"/>
              <w:strike w:val="false"/>
              <w:u w:val="none"/>
            </w:rPr>
            <w:t xml:space="preserve">Proposal to </w:t>
          </w:r>
          <w:r>
            <w:rPr>
              <w:rFonts w:ascii="Roboto" w:hAnsi="Roboto" w:cs="Roboto"/>
              <w:b w:val="true"/>
              <w:bCs w:val="true"/>
              <w:i w:val="false"/>
              <w:iCs w:val="false"/>
              <w:strike w:val="false"/>
              <w:u w:val="none"/>
            </w:rPr>
            <w:t xml:space="preserve">Canadian Mental Health Association BC</w:t>
          </w:r>
          <w:r>
            <w:rPr>
              <w:rFonts w:ascii="Roboto" w:hAnsi="Roboto" w:cs="Roboto"/>
              <w:b w:val="true"/>
              <w:bCs w:val="true"/>
              <w:i w:val="false"/>
              <w:iCs w:val="false"/>
              <w:strike w:val="false"/>
              <w:u w:val="none"/>
            </w:rPr>
            <w:t xml:space="preserve"> | Orthoplex Solutions Inc.</w:t>
          </w:r>
        </w:p>
      </w:tc>
      <w:tc>
        <w:tcPr>
          <w:tcW w:w="2585" w:type="dxa"/>
        </w:tcPr>
        <w:p>
          <w:pPr>
            <w:jc w:val="center"/>
          </w:pPr>
          <w:r>
            <w:drawing>
              <wp:inline distT="0" distB="0" distL="0" distR="0">
                <wp:extent cx="3286125" cy="923925"/>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1"/>
                        <a:stretch>
                          <a:fillRect/>
                        </a:stretch>
                      </pic:blipFill>
                      <pic:spPr>
                        <a:xfrm>
                          <a:off x="0" y="0"/>
                          <a:ext cx="3286125" cy="923925"/>
                        </a:xfrm>
                        <a:prstGeom prst="rect">
                          <a:avLst/>
                        </a:prstGeom>
                      </pic:spPr>
                    </pic:pic>
                  </a:graphicData>
                </a:graphic>
              </wp:inline>
            </w:drawing>
          </w:r>
        </w:p>
      </w:tc>
    </w:tr>
  </w:tbl>
</w:hdr>
</file>

<file path=word/header-portrait.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Style w:val="PDRowItem"/>
      <w:tblW w:w="0" w:type="auto"/>
      <w:jc w:val="center"/>
      <w:tblBorders>
        <w:top w:val="none"/>
        <w:left w:val="none"/>
        <w:bottom w:val="none"/>
        <w:right w:val="none"/>
        <w:insideH w:val="none"/>
        <w:insideV w:val="none"/>
      </w:tblBorders>
      <w:tblLook w:val="04A0"/>
    </w:tblPr>
    <w:tblGrid>
      <w:gridCol w:w="8129"/>
      <w:gridCol w:w="2585"/>
    </w:tblGrid>
    <w:tr>
      <w:tc>
        <w:tcPr>
          <w:tcW w:w="8129" w:type="dxa"/>
        </w:tcPr>
        <w:p>
          <w:pPr>
            <w:pStyle w:val="PDHeader"/>
            <w:pBdr/>
            <w:ind/>
          </w:pPr>
          <w:r>
            <w:rPr>
              <w:rFonts w:ascii="Roboto" w:hAnsi="Roboto" w:cs="Roboto"/>
              <w:b w:val="true"/>
              <w:bCs w:val="true"/>
              <w:i w:val="false"/>
              <w:iCs w:val="false"/>
              <w:strike w:val="false"/>
              <w:u w:val="none"/>
            </w:rPr>
          </w:r>
        </w:p>
        <w:p>
          <w:pPr>
            <w:pStyle w:val="PDHeader"/>
            <w:pBdr/>
            <w:ind/>
          </w:pPr>
          <w:r>
            <w:rPr>
              <w:rFonts w:ascii="Roboto" w:hAnsi="Roboto" w:cs="Roboto"/>
              <w:b w:val="true"/>
              <w:bCs w:val="true"/>
              <w:i w:val="false"/>
              <w:iCs w:val="false"/>
              <w:strike w:val="false"/>
              <w:u w:val="none"/>
            </w:rPr>
            <w:t xml:space="preserve">Proposal to </w:t>
          </w:r>
          <w:r>
            <w:rPr>
              <w:rFonts w:ascii="Roboto" w:hAnsi="Roboto" w:cs="Roboto"/>
              <w:b w:val="true"/>
              <w:bCs w:val="true"/>
              <w:i w:val="false"/>
              <w:iCs w:val="false"/>
              <w:strike w:val="false"/>
              <w:u w:val="none"/>
            </w:rPr>
            <w:t xml:space="preserve">Canadian Mental Health Association BC</w:t>
          </w:r>
          <w:r>
            <w:rPr>
              <w:rFonts w:ascii="Roboto" w:hAnsi="Roboto" w:cs="Roboto"/>
              <w:b w:val="true"/>
              <w:bCs w:val="true"/>
              <w:i w:val="false"/>
              <w:iCs w:val="false"/>
              <w:strike w:val="false"/>
              <w:u w:val="none"/>
            </w:rPr>
            <w:t xml:space="preserve"> | Orthoplex Solutions Inc.</w:t>
          </w:r>
        </w:p>
      </w:tc>
      <w:tc>
        <w:tcPr>
          <w:tcW w:w="2585" w:type="dxa"/>
        </w:tcPr>
        <w:p>
          <w:pPr>
            <w:jc w:val="center"/>
          </w:pPr>
          <w:r>
            <w:drawing>
              <wp:inline distT="0" distB="0" distL="0" distR="0">
                <wp:extent cx="3286125" cy="923925"/>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1"/>
                        <a:stretch>
                          <a:fillRect/>
                        </a:stretch>
                      </pic:blipFill>
                      <pic:spPr>
                        <a:xfrm>
                          <a:off x="0" y="0"/>
                          <a:ext cx="3286125" cy="923925"/>
                        </a:xfrm>
                        <a:prstGeom prst="rect">
                          <a:avLst/>
                        </a:prstGeom>
                      </pic:spPr>
                    </pic:pic>
                  </a:graphicData>
                </a:graphic>
              </wp:inline>
            </w:drawing>
          </w:r>
        </w:p>
      </w:tc>
    </w:tr>
  </w:tbl>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abstractNum w:abstractNumId="3">
    <w:multiLevelType w:val="hybridMultilevel"/>
    <w:lvl w:ilvl="0">
      <w:start w:val="1"/>
      <w:numFmt w:val="bullet"/>
      <w:lvlText w:val="●"/>
      <w:lvlJc w:val="left"/>
      <w:pPr>
        <w:ind w:left="720" w:hanging="360"/>
      </w:pPr>
      <w:rPr>
        <w:rFonts w:hint="default" w:ascii="ARIAL" w:hAnsi="ARIAL"/>
      </w:rPr>
    </w:lvl>
  </w:abstractNum>
  <w:abstractNum w:abstractNumId="4">
    <w:multiLevelType w:val="hybridMultilevel"/>
    <w:lvl w:ilvl="0">
      <w:start w:val="1"/>
      <w:numFmt w:val="bullet"/>
      <w:lvlText w:val="●"/>
      <w:lvlJc w:val="left"/>
      <w:pPr>
        <w:ind w:left="720" w:hanging="360"/>
      </w:pPr>
      <w:rPr>
        <w:rFonts w:hint="default" w:ascii="ARIAL" w:hAnsi="ARIAL"/>
      </w:rPr>
    </w:lvl>
  </w:abstractNum>
  <w:abstractNum w:abstractNumId="5">
    <w:multiLevelType w:val="hybridMultilevel"/>
    <w:lvl w:ilvl="0">
      <w:start w:val="1"/>
      <w:numFmt w:val="bullet"/>
      <w:lvlText w:val="●"/>
      <w:lvlJc w:val="left"/>
      <w:pPr>
        <w:ind w:left="720" w:hanging="360"/>
      </w:pPr>
      <w:rPr>
        <w:rFonts w:hint="default" w:ascii="ARIAL" w:hAnsi="ARIAL"/>
      </w:rPr>
    </w:lvl>
  </w:abstractNum>
  <w:abstractNum w:abstractNumId="6">
    <w:multiLevelType w:val="hybridMultilevel"/>
    <w:lvl w:ilvl="0">
      <w:start w:val="1"/>
      <w:numFmt w:val="bullet"/>
      <w:lvlText w:val="●"/>
      <w:lvlJc w:val="left"/>
      <w:pPr>
        <w:ind w:left="720" w:hanging="360"/>
      </w:pPr>
      <w:rPr>
        <w:rFonts w:hint="default" w:ascii="ARIAL" w:hAnsi="ARIAL"/>
      </w:rPr>
    </w:lvl>
  </w:abstractNum>
  <w:abstractNum w:abstractNumId="7">
    <w:multiLevelType w:val="hybridMultilevel"/>
    <w:lvl w:ilvl="0">
      <w:start w:val="1"/>
      <w:numFmt w:val="bullet"/>
      <w:lvlText w:val="●"/>
      <w:lvlJc w:val="left"/>
      <w:pPr>
        <w:ind w:left="720" w:hanging="360"/>
      </w:pPr>
      <w:rPr>
        <w:rFonts w:hint="default" w:ascii="ARIAL" w:hAnsi="ARIAL"/>
      </w:rPr>
    </w:lvl>
  </w:abstractNum>
  <w:abstractNum w:abstractNumId="8">
    <w:multiLevelType w:val="hybridMultilevel"/>
    <w:lvl w:ilvl="0">
      <w:start w:val="1"/>
      <w:numFmt w:val="bullet"/>
      <w:lvlText w:val="●"/>
      <w:lvlJc w:val="left"/>
      <w:pPr>
        <w:ind w:left="720" w:hanging="360"/>
      </w:pPr>
      <w:rPr>
        <w:rFonts w:hint="default" w:ascii="ARIAL" w:hAnsi="ARIAL"/>
      </w:rPr>
    </w:lvl>
  </w:abstractNum>
  <w:abstractNum w:abstractNumId="9">
    <w:multiLevelType w:val="hybridMultilevel"/>
    <w:lvl w:ilvl="0">
      <w:start w:val="1"/>
      <w:numFmt w:val="bullet"/>
      <w:lvlText w:val="●"/>
      <w:lvlJc w:val="left"/>
      <w:pPr>
        <w:ind w:left="720" w:hanging="360"/>
      </w:pPr>
      <w:rPr>
        <w:rFonts w:hint="default" w:ascii="ARIAL" w:hAnsi="ARIAL"/>
      </w:rPr>
    </w:lvl>
  </w:abstractNum>
  <w:abstractNum w:abstractNumId="10">
    <w:multiLevelType w:val="hybridMultilevel"/>
    <w:lvl w:ilvl="0">
      <w:start w:val="1"/>
      <w:numFmt w:val="bullet"/>
      <w:lvlText w:val="●"/>
      <w:lvlJc w:val="left"/>
      <w:pPr>
        <w:ind w:left="720" w:hanging="360"/>
      </w:pPr>
      <w:rPr>
        <w:rFonts w:hint="default" w:ascii="ARIAL" w:hAnsi="ARIAL"/>
      </w:rPr>
    </w:lvl>
  </w:abstractNum>
  <w:abstractNum w:abstractNumId="11">
    <w:multiLevelType w:val="hybridMultilevel"/>
    <w:lvl w:ilvl="0">
      <w:start w:val="1"/>
      <w:numFmt w:val="bullet"/>
      <w:lvlText w:val="●"/>
      <w:lvlJc w:val="left"/>
      <w:pPr>
        <w:ind w:left="720" w:hanging="360"/>
      </w:pPr>
      <w:rPr>
        <w:rFonts w:hint="default" w:ascii="ARIAL" w:hAnsi="ARIAL"/>
      </w:rPr>
    </w:lvl>
  </w:abstractNum>
  <w:abstractNum w:abstractNumId="12">
    <w:multiLevelType w:val="hybridMultilevel"/>
    <w:lvl w:ilvl="0">
      <w:start w:val="1"/>
      <w:numFmt w:val="bullet"/>
      <w:lvlText w:val="●"/>
      <w:lvlJc w:val="left"/>
      <w:pPr>
        <w:ind w:left="720" w:hanging="360"/>
      </w:pPr>
      <w:rPr>
        <w:rFonts w:hint="default" w:ascii="ARIAL" w:hAnsi="ARIAL"/>
      </w:rPr>
    </w:lvl>
  </w:abstractNum>
  <w:abstractNum w:abstractNumId="13">
    <w:multiLevelType w:val="hybridMultilevel"/>
    <w:lvl w:ilvl="0">
      <w:start w:val="1"/>
      <w:numFmt w:val="bullet"/>
      <w:lvlText w:val="●"/>
      <w:lvlJc w:val="left"/>
      <w:pPr>
        <w:ind w:left="720" w:hanging="360"/>
      </w:pPr>
      <w:rPr>
        <w:rFonts w:hint="default" w:ascii="ARIAL" w:hAnsi="ARIAL"/>
      </w:rPr>
    </w:lvl>
  </w:abstractNum>
  <w:abstractNum w:abstractNumId="14">
    <w:multiLevelType w:val="hybridMultilevel"/>
    <w:lvl w:ilvl="0">
      <w:start w:val="1"/>
      <w:numFmt w:val="bullet"/>
      <w:lvlText w:val="●"/>
      <w:lvlJc w:val="left"/>
      <w:pPr>
        <w:ind w:left="720" w:hanging="360"/>
      </w:pPr>
      <w:rPr>
        <w:rFonts w:hint="default" w:ascii="ARIAL" w:hAnsi="ARIAL"/>
      </w:rPr>
    </w:lvl>
  </w:abstractNum>
  <w:abstractNum w:abstractNumId="15">
    <w:multiLevelType w:val="hybridMultilevel"/>
    <w:lvl w:ilvl="0">
      <w:start w:val="1"/>
      <w:numFmt w:val="bullet"/>
      <w:lvlText w:val="●"/>
      <w:lvlJc w:val="left"/>
      <w:pPr>
        <w:ind w:left="720" w:hanging="360"/>
      </w:pPr>
      <w:rPr>
        <w:rFonts w:hint="default" w:ascii="ARIAL" w:hAnsi="ARIAL"/>
      </w:rPr>
    </w:lvl>
  </w:abstractNum>
  <w:abstractNum w:abstractNumId="16">
    <w:multiLevelType w:val="hybridMultilevel"/>
    <w:lvl w:ilvl="0">
      <w:start w:val="1"/>
      <w:numFmt w:val="bullet"/>
      <w:lvlText w:val="●"/>
      <w:lvlJc w:val="left"/>
      <w:pPr>
        <w:ind w:left="720" w:hanging="360"/>
      </w:pPr>
      <w:rPr>
        <w:rFonts w:hint="default" w:ascii="ARIAL" w:hAnsi="ARIAL"/>
      </w:rPr>
    </w:lvl>
  </w:abstractNum>
  <w:abstractNum w:abstractNumId="17">
    <w:multiLevelType w:val="hybridMultilevel"/>
    <w:lvl w:ilvl="0">
      <w:start w:val="1"/>
      <w:numFmt w:val="bullet"/>
      <w:lvlText w:val="●"/>
      <w:lvlJc w:val="left"/>
      <w:pPr>
        <w:ind w:left="720" w:hanging="360"/>
      </w:pPr>
      <w:rPr>
        <w:rFonts w:hint="default" w:ascii="ARIAL" w:hAnsi="ARIAL"/>
      </w:rPr>
    </w:lvl>
  </w:abstractNum>
  <w:abstractNum w:abstractNumId="18">
    <w:multiLevelType w:val="hybridMultilevel"/>
    <w:lvl w:ilvl="0">
      <w:start w:val="1"/>
      <w:numFmt w:val="bullet"/>
      <w:lvlText w:val="●"/>
      <w:lvlJc w:val="left"/>
      <w:pPr>
        <w:ind w:left="720" w:hanging="360"/>
      </w:pPr>
      <w:rPr>
        <w:rFonts w:hint="default" w:ascii="ARIAL" w:hAnsi="ARIAL"/>
      </w:rPr>
    </w:lvl>
  </w:abstractNum>
  <w:abstractNum w:abstractNumId="19">
    <w:multiLevelType w:val="hybridMultilevel"/>
    <w:lvl w:ilvl="0">
      <w:start w:val="1"/>
      <w:numFmt w:val="bullet"/>
      <w:lvlText w:val="●"/>
      <w:lvlJc w:val="left"/>
      <w:pPr>
        <w:ind w:left="1440" w:hanging="360"/>
      </w:pPr>
      <w:rPr>
        <w:rFonts w:hint="default" w:ascii="ARIAL" w:hAnsi="ARIAL"/>
      </w:rPr>
    </w:lvl>
  </w:abstractNum>
  <w:abstractNum w:abstractNumId="20">
    <w:multiLevelType w:val="hybridMultilevel"/>
    <w:lvl w:ilvl="0">
      <w:start w:val="1"/>
      <w:numFmt w:val="bullet"/>
      <w:lvlText w:val="●"/>
      <w:lvlJc w:val="left"/>
      <w:pPr>
        <w:ind w:left="720" w:hanging="360"/>
      </w:pPr>
      <w:rPr>
        <w:rFonts w:hint="default" w:ascii="ARIAL" w:hAnsi="ARIAL"/>
      </w:rPr>
    </w:lvl>
  </w:abstractNum>
  <w:abstractNum w:abstractNumId="21">
    <w:multiLevelType w:val="hybridMultilevel"/>
    <w:lvl w:ilvl="0">
      <w:start w:val="1"/>
      <w:numFmt w:val="bullet"/>
      <w:lvlText w:val="●"/>
      <w:lvlJc w:val="left"/>
      <w:pPr>
        <w:ind w:left="720" w:hanging="360"/>
      </w:pPr>
      <w:rPr>
        <w:rFonts w:hint="default" w:ascii="ARIAL" w:hAnsi="ARIAL"/>
      </w:rPr>
    </w:lvl>
  </w:abstractNum>
  <w:abstractNum w:abstractNumId="22">
    <w:multiLevelType w:val="hybridMultilevel"/>
    <w:lvl w:ilvl="0">
      <w:start w:val="1"/>
      <w:numFmt w:val="bullet"/>
      <w:lvlText w:val="●"/>
      <w:lvlJc w:val="left"/>
      <w:pPr>
        <w:ind w:left="720" w:hanging="360"/>
      </w:pPr>
      <w:rPr>
        <w:rFonts w:hint="default" w:ascii="ARIAL" w:hAnsi="ARIAL"/>
      </w:rPr>
    </w:lvl>
  </w:abstractNum>
  <w:abstractNum w:abstractNumId="23">
    <w:multiLevelType w:val="hybridMultilevel"/>
    <w:lvl w:ilvl="0">
      <w:start w:val="1"/>
      <w:numFmt w:val="bullet"/>
      <w:lvlText w:val="●"/>
      <w:lvlJc w:val="left"/>
      <w:pPr>
        <w:ind w:left="720" w:hanging="360"/>
      </w:pPr>
      <w:rPr>
        <w:rFonts w:hint="default" w:ascii="ARIAL" w:hAnsi="ARIAL"/>
      </w:rPr>
    </w:lvl>
  </w:abstractNum>
  <w:abstractNum w:abstractNumId="24">
    <w:multiLevelType w:val="hybridMultilevel"/>
    <w:lvl w:ilvl="0">
      <w:start w:val="1"/>
      <w:numFmt w:val="bullet"/>
      <w:lvlText w:val="●"/>
      <w:lvlJc w:val="left"/>
      <w:pPr>
        <w:ind w:left="720" w:hanging="360"/>
      </w:pPr>
      <w:rPr>
        <w:rFonts w:hint="default" w:ascii="ARIAL" w:hAnsi="ARIAL"/>
      </w:rPr>
    </w:lvl>
  </w:abstractNum>
  <w:abstractNum w:abstractNumId="25">
    <w:multiLevelType w:val="hybridMultilevel"/>
    <w:lvl w:ilvl="0">
      <w:start w:val="1"/>
      <w:numFmt w:val="bullet"/>
      <w:lvlText w:val="●"/>
      <w:lvlJc w:val="left"/>
      <w:pPr>
        <w:ind w:left="720" w:hanging="360"/>
      </w:pPr>
      <w:rPr>
        <w:rFonts w:hint="default" w:ascii="ARIAL" w:hAnsi="ARIAL"/>
      </w:rPr>
    </w:lvl>
  </w:abstractNum>
  <w:abstractNum w:abstractNumId="26">
    <w:multiLevelType w:val="hybridMultilevel"/>
    <w:lvl w:ilvl="0">
      <w:start w:val="1"/>
      <w:numFmt w:val="bullet"/>
      <w:lvlText w:val="●"/>
      <w:lvlJc w:val="left"/>
      <w:pPr>
        <w:ind w:left="720" w:hanging="360"/>
      </w:pPr>
      <w:rPr>
        <w:rFonts w:hint="default" w:ascii="ARIAL" w:hAnsi="ARIAL"/>
      </w:rPr>
    </w:lvl>
  </w:abstractNum>
  <w:abstractNum w:abstractNumId="27">
    <w:multiLevelType w:val="hybridMultilevel"/>
    <w:lvl w:ilvl="0">
      <w:start w:val="1"/>
      <w:numFmt w:val="bullet"/>
      <w:lvlText w:val="●"/>
      <w:lvlJc w:val="left"/>
      <w:pPr>
        <w:ind w:left="1440" w:hanging="360"/>
      </w:pPr>
      <w:rPr>
        <w:rFonts w:hint="default" w:ascii="ARIAL" w:hAnsi="ARIAL"/>
      </w:rPr>
    </w:lvl>
  </w:abstractNum>
  <w:abstractNum w:abstractNumId="28">
    <w:multiLevelType w:val="hybridMultilevel"/>
    <w:lvl w:ilvl="0">
      <w:start w:val="1"/>
      <w:numFmt w:val="bullet"/>
      <w:lvlText w:val="●"/>
      <w:lvlJc w:val="left"/>
      <w:pPr>
        <w:ind w:left="1440" w:hanging="360"/>
      </w:pPr>
      <w:rPr>
        <w:rFonts w:hint="default" w:ascii="ARIAL" w:hAnsi="ARIAL"/>
      </w:rPr>
    </w:lvl>
  </w:abstractNum>
  <w:abstractNum w:abstractNumId="29">
    <w:multiLevelType w:val="hybridMultilevel"/>
    <w:lvl w:ilvl="0">
      <w:start w:val="1"/>
      <w:numFmt w:val="bullet"/>
      <w:lvlText w:val="●"/>
      <w:lvlJc w:val="left"/>
      <w:pPr>
        <w:ind w:left="720" w:hanging="360"/>
      </w:pPr>
      <w:rPr>
        <w:rFonts w:hint="default" w:ascii="ARIAL" w:hAnsi="ARIAL"/>
      </w:rPr>
    </w:lvl>
  </w:abstractNum>
  <w:abstractNum w:abstractNumId="30">
    <w:multiLevelType w:val="hybridMultilevel"/>
    <w:lvl w:ilvl="0">
      <w:start w:val="1"/>
      <w:numFmt w:val="bullet"/>
      <w:lvlText w:val="●"/>
      <w:lvlJc w:val="left"/>
      <w:pPr>
        <w:ind w:left="720" w:hanging="360"/>
      </w:pPr>
      <w:rPr>
        <w:rFonts w:hint="default" w:ascii="ARIAL" w:hAnsi="ARIAL"/>
      </w:rPr>
    </w:lvl>
  </w:abstractNum>
  <w:abstractNum w:abstractNumId="31">
    <w:multiLevelType w:val="hybridMultilevel"/>
    <w:lvl w:ilvl="0">
      <w:start w:val="1"/>
      <w:numFmt w:val="bullet"/>
      <w:lvlText w:val="●"/>
      <w:lvlJc w:val="left"/>
      <w:pPr>
        <w:ind w:left="720" w:hanging="360"/>
      </w:pPr>
      <w:rPr>
        <w:rFonts w:hint="default" w:ascii="ARIAL" w:hAnsi="ARIAL"/>
      </w:rPr>
    </w:lvl>
  </w:abstractNum>
  <w:abstractNum w:abstractNumId="32">
    <w:multiLevelType w:val="hybridMultilevel"/>
    <w:lvl w:ilvl="0">
      <w:start w:val="1"/>
      <w:numFmt w:val="bullet"/>
      <w:lvlText w:val="●"/>
      <w:lvlJc w:val="left"/>
      <w:pPr>
        <w:ind w:left="720" w:hanging="360"/>
      </w:pPr>
      <w:rPr>
        <w:rFonts w:hint="default" w:ascii="ARIAL" w:hAnsi="ARIAL"/>
      </w:rPr>
    </w:lvl>
  </w:abstractNum>
  <w:abstractNum w:abstractNumId="33">
    <w:multiLevelType w:val="hybridMultilevel"/>
    <w:lvl w:ilvl="0">
      <w:start w:val="1"/>
      <w:numFmt w:val="bullet"/>
      <w:lvlText w:val="●"/>
      <w:lvlJc w:val="left"/>
      <w:pPr>
        <w:ind w:left="720" w:hanging="360"/>
      </w:pPr>
      <w:rPr>
        <w:rFonts w:hint="default" w:ascii="ARIAL" w:hAnsi="ARIAL"/>
      </w:rPr>
    </w:lvl>
  </w:abstractNum>
  <w:abstractNum w:abstractNumId="34">
    <w:multiLevelType w:val="hybridMultilevel"/>
    <w:lvl w:ilvl="0">
      <w:start w:val="1"/>
      <w:numFmt w:val="bullet"/>
      <w:lvlText w:val="●"/>
      <w:lvlJc w:val="left"/>
      <w:pPr>
        <w:ind w:left="720" w:hanging="360"/>
      </w:pPr>
      <w:rPr>
        <w:rFonts w:hint="default" w:ascii="ARIAL" w:hAnsi="ARIAL"/>
      </w:rPr>
    </w:lvl>
  </w:abstractNum>
  <w:abstractNum w:abstractNumId="35">
    <w:multiLevelType w:val="hybridMultilevel"/>
    <w:lvl w:ilvl="0">
      <w:start w:val="1"/>
      <w:numFmt w:val="bullet"/>
      <w:lvlText w:val="●"/>
      <w:lvlJc w:val="left"/>
      <w:pPr>
        <w:ind w:left="1440" w:hanging="360"/>
      </w:pPr>
      <w:rPr>
        <w:rFonts w:hint="default" w:ascii="ARIAL" w:hAnsi="ARIAL"/>
      </w:rPr>
    </w:lvl>
  </w:abstractNum>
  <w:num w:numId="1">
    <w:abstractNumId w:val="1"/>
  </w:num>
  <w:num w:numId="2">
    <w:abstractNumId w:val="0"/>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PDHeadingDefault"/>
    <w:next w:val="Normal"/>
    <w:link w:val="Heading1Char"/>
    <w:uiPriority w:val="9"/>
    <w:qFormat/>
    <w:rsid w:val="00841CD9"/>
    <w:pPr>
      <w:keepNext/>
      <w:keepLines/>
      <w:spacing w:before="480" w:line="300" w:lineRule="auto"/>
      <w:ind w:left="0" w:firstLine="0"/>
      <w:jc w:val="center"/>
      <w:outlineLvl w:val="0"/>
    </w:pPr>
    <w:rPr>
      <w:rFonts w:ascii="Poppins" w:hAnsi="Poppins" w:cs="Poppins"/>
      <w:b w:val="true"/>
      <w:bCs w:val="true"/>
      <w:i w:val="false"/>
      <w:iCs w:val="false"/>
      <w:caps w:val="false"/>
      <w:color w:val="303030"/>
      <w:sz w:val="36"/>
      <w:szCs w:val="36"/>
      <w:u w:val="none"/>
    </w:rPr>
  </w:style>
  <w:style w:type="paragraph" w:styleId="Heading2">
    <w:name w:val="heading 2"/>
    <w:basedOn w:val="PDHeadingDefault"/>
    <w:next w:val="Normal"/>
    <w:link w:val="Heading2Char"/>
    <w:uiPriority w:val="9"/>
    <w:unhideWhenUsed/>
    <w:qFormat/>
    <w:rsid w:val="00841CD9"/>
    <w:pPr>
      <w:keepNext/>
      <w:keepLines/>
      <w:spacing w:before="200" w:after="150" w:line="300" w:lineRule="auto"/>
      <w:ind w:left="0" w:firstLine="0"/>
      <w:jc w:val="left"/>
      <w:outlineLvl w:val="1"/>
    </w:pPr>
    <w:rPr>
      <w:rFonts w:ascii="Poppins" w:hAnsi="Poppins" w:cs="Poppins"/>
      <w:b w:val="true"/>
      <w:bCs w:val="true"/>
      <w:i w:val="false"/>
      <w:iCs w:val="false"/>
      <w:caps w:val="false"/>
      <w:color w:val="ff5308"/>
      <w:sz w:val="27"/>
      <w:szCs w:val="27"/>
      <w:u w:val="none"/>
    </w:rPr>
  </w:style>
  <w:style w:type="paragraph" w:styleId="Heading3">
    <w:name w:val="heading 3"/>
    <w:basedOn w:val="PDHeadingDefault"/>
    <w:next w:val="Normal"/>
    <w:link w:val="Heading3Char"/>
    <w:uiPriority w:val="9"/>
    <w:unhideWhenUsed/>
    <w:qFormat/>
    <w:rsid w:val="00841CD9"/>
    <w:pPr>
      <w:keepNext/>
      <w:keepLines/>
      <w:spacing w:before="200" w:after="150" w:line="300" w:lineRule="auto"/>
      <w:ind w:left="0" w:firstLine="0"/>
      <w:jc w:val="left"/>
      <w:outlineLvl w:val="2"/>
    </w:pPr>
    <w:rPr>
      <w:rFonts w:ascii="Roboto" w:hAnsi="Roboto" w:cs="Roboto"/>
      <w:b w:val="true"/>
      <w:bCs w:val="true"/>
      <w:i w:val="false"/>
      <w:iCs w:val="false"/>
      <w:caps w:val="false"/>
      <w:color w:val="000000"/>
      <w:sz w:val="30"/>
      <w:szCs w:val="30"/>
      <w:u w:val="none"/>
    </w:rPr>
  </w:style>
  <w:style w:type="paragraph" w:styleId="Heading4">
    <w:name w:val="heading 4"/>
    <w:basedOn w:val="PDHeadingDefault"/>
    <w:next w:val="Normal"/>
    <w:link w:val="Heading4Char"/>
    <w:uiPriority w:val="9"/>
    <w:unhideWhenUsed/>
    <w:qFormat/>
    <w:rsid w:val="00841CD9"/>
    <w:pPr>
      <w:keepNext/>
      <w:keepLines/>
      <w:spacing w:before="200" w:after="90" w:line="300" w:lineRule="auto"/>
      <w:ind w:left="0" w:firstLine="0"/>
      <w:jc w:val="left"/>
      <w:outlineLvl w:val="3"/>
    </w:pPr>
    <w:rPr>
      <w:rFonts w:ascii="Roboto" w:hAnsi="Roboto" w:cs="Roboto"/>
      <w:b w:val="true"/>
      <w:bCs w:val="true"/>
      <w:i w:val="false"/>
      <w:iCs w:val="false"/>
      <w:caps w:val="false"/>
      <w:color w:val="000000"/>
      <w:sz w:val="27"/>
      <w:szCs w:val="27"/>
      <w:u w:val="none"/>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styleId="BasePDHeaderFooter">
    <w:name w:val="BasePDHeaderFooter"/>
    <w:basedOn w:val="Normal"/>
    <w:uiPriority w:val="99"/>
    <w:pPr>
      <w:spacing w:after="0" w:line="360" w:lineRule="auto"/>
      <w:jc w:val="left"/>
    </w:pPr>
    <w:rPr>
      <w:rFonts w:ascii="Arial" w:hAnsi="Arial" w:cs="Arial"/>
      <w:b w:val="false"/>
      <w:bCs w:val="false"/>
      <w:i w:val="false"/>
      <w:iCs w:val="false"/>
      <w:caps w:val="false"/>
      <w:color w:val="000000"/>
      <w:sz w:val="17"/>
      <w:szCs w:val="17"/>
      <w:u w:val="none"/>
    </w:rPr>
  </w:style>
  <w:style w:styleId="PDHeader">
    <w:name w:val="PDHeader"/>
    <w:basedOn w:val="BasePDHeaderFooter"/>
    <w:uiPriority w:val="99"/>
    <w:pPr/>
  </w:style>
  <w:style w:styleId="PDFooter">
    <w:name w:val="PDFooter"/>
    <w:basedOn w:val="BasePDHeaderFooter"/>
    <w:uiPriority w:val="99"/>
    <w:pPr/>
  </w:style>
  <w:style w:styleId="PDHeadingDefault">
    <w:name w:val="PDHeadingDefault"/>
    <w:basedOn w:val="Normal"/>
    <w:uiPriority w:val="99"/>
    <w:pPr>
      <w:spacing w:line="300" w:lineRule="auto"/>
      <w:ind w:left="0" w:firstLine="0"/>
      <w:jc w:val="left"/>
    </w:pPr>
    <w:rPr>
      <w:rFonts w:ascii="Roboto" w:hAnsi="Roboto" w:cs="Roboto"/>
      <w:b w:val="true"/>
      <w:bCs w:val="true"/>
      <w:i w:val="false"/>
      <w:iCs w:val="false"/>
      <w:caps w:val="false"/>
      <w:color w:val="000000"/>
      <w:u w:val="none"/>
    </w:rPr>
  </w:style>
  <w:style w:type="paragraph" w:styleId="Heading5">
    <w:name w:val="Heading 5"/>
    <w:basedOn w:val="PDHeadingDefault"/>
    <w:next w:val="Normal"/>
    <w:link w:val="Heading5Char"/>
    <w:uiPriority w:val="9"/>
    <w:unhideWhenUsed/>
    <w:qFormat/>
    <w:rsid w:val="00841CD9"/>
    <w:pPr>
      <w:keepNext/>
      <w:keepLines/>
      <w:spacing w:before="200" w:line="300" w:lineRule="auto"/>
      <w:ind w:left="0" w:firstLine="0"/>
      <w:jc w:val="left"/>
      <w:outlineLvl w:val="3"/>
    </w:pPr>
    <w:rPr>
      <w:rFonts w:ascii="Roboto" w:hAnsi="Roboto" w:cs="Roboto"/>
      <w:b w:val="true"/>
      <w:bCs w:val="true"/>
      <w:i w:val="false"/>
      <w:iCs w:val="false"/>
      <w:caps w:val="false"/>
      <w:color w:val="666666"/>
      <w:sz w:val="24"/>
      <w:szCs w:val="24"/>
      <w:u w:val="none"/>
    </w:rPr>
  </w:style>
  <w:style w:type="character" w:styleId="Heading5Char" w:customStyle="true">
    <w:name w:val="Heading 5 Char"/>
    <w:basedOn w:val="PDHeadingDefault"/>
    <w:link w:val="Heading5"/>
    <w:uiPriority w:val="9"/>
    <w:rsid w:val="00841CD9"/>
    <w:rPr>
      <w:rFonts w:asciiTheme="majorHAnsi" w:hAnsiTheme="majorHAnsi" w:eastAsiaTheme="majorEastAsia" w:cstheme="majorBidi"/>
      <w:b/>
      <w:bCs/>
      <w:i/>
      <w:iCs/>
      <w:color w:val="4F81BD" w:themeColor="accent1"/>
    </w:rPr>
  </w:style>
  <w:style w:type="character" w:styleId="Hyperlink">
    <w:name w:val="Hyperlink"/>
    <w:basedOn w:val="DefaultParagraphFont"/>
    <w:uiPriority w:val="99"/>
    <w:unhideWhenUsed/>
    <w:rPr>
      <w:b w:val="false"/>
      <w:bCs w:val="false"/>
      <w:i w:val="false"/>
      <w:iCs w:val="false"/>
      <w:color w:val="1b58c5"/>
      <w:u w:val="single"/>
    </w:rPr>
  </w:style>
  <w:style w:type="table" w:styleId="PDPricingTableMain">
    <w:name w:val="PDPricingTableMain"/>
    <w:basedOn w:val="Normal"/>
    <w:uiPriority w:val="99"/>
    <w:pPr>
      <w:spacing w:before="0" w:after="0" w:line="360" w:lineRule="auto"/>
      <w:ind w:left="105" w:right="105"/>
      <w:jc w:val="left"/>
    </w:pPr>
    <w:rPr>
      <w:rFonts w:ascii="Arial" w:hAnsi="Arial" w:cs="Arial"/>
      <w:b w:val="false"/>
      <w:bCs w:val="false"/>
      <w:i w:val="false"/>
      <w:iCs w:val="false"/>
      <w:caps w:val="false"/>
      <w:color w:val="000000"/>
      <w:sz w:val="23"/>
      <w:szCs w:val="23"/>
      <w:u w:val="none"/>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tblStylePr w:type="band2Horz">
      <w:pPr/>
      <w:rPr/>
      <w:tblPr xmlns:xsi="http://www.w3.org/2001/XMLSchema-instance" xsi:type="w:CT_TblPr"/>
      <w:tcPr/>
    </w:tblStylePr>
  </w:style>
  <w:style w:type="table" w:styleId="PDPricingTableMainWithHeader">
    <w:name w:val="PDPricingTableMainWithHeader"/>
    <w:basedOn w:val="Normal"/>
    <w:uiPriority w:val="99"/>
    <w:pPr>
      <w:spacing w:before="0" w:after="0" w:line="360" w:lineRule="auto"/>
      <w:ind w:left="105" w:right="105"/>
      <w:jc w:val="left"/>
    </w:pPr>
    <w:rPr>
      <w:rFonts w:ascii="Arial" w:hAnsi="Arial" w:cs="Arial"/>
      <w:b w:val="false"/>
      <w:bCs w:val="false"/>
      <w:i w:val="false"/>
      <w:iCs w:val="false"/>
      <w:caps w:val="false"/>
      <w:color w:val="000000"/>
      <w:sz w:val="23"/>
      <w:szCs w:val="23"/>
      <w:u w:val="none"/>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tblStylePr w:type="band2Horz">
      <w:pPr/>
      <w:rPr/>
      <w:tblPr xmlns:xsi="http://www.w3.org/2001/XMLSchema-instance" xsi:type="w:CT_TblPr"/>
      <w:tcPr/>
    </w:tblStylePr>
    <w:tblStylePr w:type="firstRow">
      <w:pPr>
        <w:spacing w:before="0" w:after="0" w:line="360" w:lineRule="auto"/>
        <w:jc w:val="left"/>
      </w:pPr>
      <w:rPr>
        <w:rFonts w:ascii="Arial" w:hAnsi="Arial" w:cs="Arial"/>
        <w:b w:val="true"/>
        <w:bCs w:val="true"/>
        <w:i w:val="false"/>
        <w:iCs w:val="false"/>
        <w:caps w:val="false"/>
        <w:color w:val="000000"/>
        <w:sz w:val="23"/>
        <w:szCs w:val="23"/>
        <w:u w:val="none"/>
      </w:rPr>
      <w:tblPr xmlns:xsi="http://www.w3.org/2001/XMLSchema-instance" xsi:type="w:CT_TblPr"/>
      <w:tcPr>
        <w:shd w:val="clear" w:color="auto" w:fill="efefef"/>
      </w:tcPr>
    </w:tblStylePr>
  </w:style>
  <w:style w:type="table" w:styleId="PDPricingTableTotal">
    <w:name w:val="PDPricingTableTotal"/>
    <w:basedOn w:val="Normal"/>
    <w:uiPriority w:val="99"/>
    <w:pPr>
      <w:spacing w:before="0" w:after="0" w:line="360" w:lineRule="auto"/>
      <w:jc w:val="left"/>
    </w:pPr>
    <w:rPr>
      <w:rFonts w:ascii="Arial" w:hAnsi="Arial" w:cs="Arial"/>
      <w:b w:val="false"/>
      <w:bCs w:val="false"/>
      <w:i w:val="false"/>
      <w:iCs w:val="false"/>
      <w:color w:val="000000"/>
      <w:sz w:val="23"/>
      <w:szCs w:val="23"/>
      <w:u w:val="none"/>
    </w:rPr>
  </w:style>
  <w:style w:type="table" w:styleId="TableGrid">
    <w:name w:val="Table Grid"/>
    <w:basedOn w:val="TableNormal"/>
    <w:uiPriority w:val="59"/>
    <w:pPr>
      <w:spacing w:before="0" w:after="0" w:line="360" w:lineRule="auto"/>
      <w:ind w:left="105" w:right="105"/>
      <w:jc w:val="left"/>
    </w:pPr>
    <w:rPr>
      <w:rFonts w:ascii="Arial" w:hAnsi="Arial" w:cs="Arial"/>
      <w:b w:val="false"/>
      <w:bCs w:val="false"/>
      <w:i w:val="false"/>
      <w:iCs w:val="false"/>
      <w:caps w:val="false"/>
      <w:color w:val="000000"/>
      <w:sz w:val="23"/>
      <w:szCs w:val="23"/>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 w:type="table" w:styleId="TableGridWithHeader">
    <w:name w:val="TableGridWithHeader"/>
    <w:basedOn w:val="TableNormal"/>
    <w:uiPriority w:val="59"/>
    <w:pPr>
      <w:spacing w:before="0" w:after="0" w:line="360" w:lineRule="auto"/>
      <w:ind w:left="105" w:right="105"/>
      <w:jc w:val="left"/>
    </w:pPr>
    <w:rPr>
      <w:rFonts w:ascii="Arial" w:hAnsi="Arial" w:cs="Arial"/>
      <w:b w:val="false"/>
      <w:bCs w:val="false"/>
      <w:i w:val="false"/>
      <w:iCs w:val="false"/>
      <w:caps w:val="false"/>
      <w:color w:val="000000"/>
      <w:sz w:val="23"/>
      <w:szCs w:val="23"/>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tblStylePr w:type="firstRow">
      <w:pPr>
        <w:spacing w:before="0" w:after="0" w:line="360" w:lineRule="auto"/>
        <w:jc w:val="left"/>
      </w:pPr>
      <w:rPr>
        <w:rFonts w:ascii="Roboto" w:hAnsi="Roboto" w:cs="Roboto"/>
        <w:b w:val="true"/>
        <w:bCs w:val="true"/>
        <w:i w:val="false"/>
        <w:iCs w:val="false"/>
        <w:caps w:val="false"/>
        <w:color w:val="000000"/>
        <w:sz w:val="23"/>
        <w:szCs w:val="23"/>
        <w:u w:val="none"/>
      </w:rPr>
      <w:tblPr xmlns:xsi="http://www.w3.org/2001/XMLSchema-instance" xsi:type="w:CT_TblPr"/>
      <w:tcPr>
        <w:shd w:val="clear" w:color="auto" w:fill="efefef"/>
      </w:tcPr>
    </w:tblStylePr>
  </w:style>
  <w:style w:type="table" w:styleId="PDRowItem">
    <w:name w:val="PDRowItem"/>
    <w:basedOn w:val="Normal"/>
    <w:uiPriority w:val="99"/>
    <w:tblPr xmlns:xsi="http://www.w3.org/2001/XMLSchema-instance" xsi:type="w:CT_TblPr">
      <w:tblCellMar>
        <w:bottom w:w="350" w:type="dxa"/>
        <w:right w:w="180" w:type="dxa"/>
      </w:tblCellMar>
    </w:tblPr>
  </w:style>
  <w:style w:styleId="PDParagraphDefault">
    <w:name w:val="PDParagraphDefault"/>
    <w:basedOn w:val="Normal"/>
    <w:uiPriority w:val="99"/>
    <w:pPr>
      <w:spacing w:after="195" w:line="360" w:lineRule="auto"/>
      <w:jc w:val="both"/>
    </w:pPr>
    <w:rPr>
      <w:rFonts w:ascii="Roboto" w:hAnsi="Roboto" w:cs="Roboto"/>
      <w:b w:val="false"/>
      <w:bCs w:val="false"/>
      <w:i w:val="false"/>
      <w:iCs w:val="false"/>
      <w:caps w:val="false"/>
      <w:color w:val="000000"/>
      <w:sz w:val="18"/>
      <w:szCs w:val="18"/>
      <w:u w:val="none"/>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header-portrait.xml" Type="http://schemas.openxmlformats.org/officeDocument/2006/relationships/header" Id="rId3"/>
    <Relationship Target="footer-portrait.xml" Type="http://schemas.openxmlformats.org/officeDocument/2006/relationships/footer" Id="rId4"/>
    <Relationship Target="header-landscape.xml" Type="http://schemas.openxmlformats.org/officeDocument/2006/relationships/header" Id="rId5"/>
    <Relationship Target="footer-landscape.xml" Type="http://schemas.openxmlformats.org/officeDocument/2006/relationships/footer" Id="rId6"/>
    <Relationship Target="numbering.xml" Type="http://schemas.openxmlformats.org/officeDocument/2006/relationships/numbering" Id="rId7"/>
    <Relationship Target="media/document_image_rId8.png" Type="http://schemas.openxmlformats.org/officeDocument/2006/relationships/image" Id="rId8"/>
    <Relationship Target="media/document_image_rId9.png" Type="http://schemas.openxmlformats.org/officeDocument/2006/relationships/image" Id="rId9"/>
    <Relationship Target="media/document_image_rId10.png" Type="http://schemas.openxmlformats.org/officeDocument/2006/relationships/image" Id="rId10"/>
    <Relationship Target="media/document_image_rId11.png" Type="http://schemas.openxmlformats.org/officeDocument/2006/relationships/image" Id="rId11"/>
</Relationships>

</file>

<file path=word/_rels/header-landscape.xml.rels><?xml version="1.0" encoding="UTF-8" standalone="yes"?>
<Relationships xmlns="http://schemas.openxmlformats.org/package/2006/relationships">
    <Relationship Target="media/header-landscape_image_rId1.png" Type="http://schemas.openxmlformats.org/officeDocument/2006/relationships/image" Id="rId1"/>
</Relationships>

</file>

<file path=word/_rels/header-portrait.xml.rels><?xml version="1.0" encoding="UTF-8" standalone="yes"?>
<Relationships xmlns="http://schemas.openxmlformats.org/package/2006/relationships">
    <Relationship Target="media/header-portrait_image_rId1.png" Type="http://schemas.openxmlformats.org/officeDocument/2006/relationships/image" Id="rId1"/>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