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1485080867"/>
        <w:docPartObj>
          <w:docPartGallery w:val="AutoText"/>
        </w:docPartObj>
      </w:sdtPr>
      <w:sdtEndPr>
        <w:rPr>
          <w:sz w:val="26"/>
          <w:szCs w:val="26"/>
        </w:rPr>
      </w:sdtEndPr>
      <w:sdtContent>
        <w:p w14:paraId="268F894C" w14:textId="77777777" w:rsidR="006864C3" w:rsidRDefault="00000000">
          <w:pPr>
            <w:rPr>
              <w:rFonts w:cs="Times New Roman"/>
            </w:rPr>
          </w:pPr>
          <w:r>
            <w:rPr>
              <w:rFonts w:cs="Times New Roman"/>
              <w:noProof/>
            </w:rPr>
            <mc:AlternateContent>
              <mc:Choice Requires="wpg">
                <w:drawing>
                  <wp:anchor distT="0" distB="0" distL="114300" distR="114300" simplePos="0" relativeHeight="251661312" behindDoc="0" locked="0" layoutInCell="1" allowOverlap="1" wp14:anchorId="034430D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_x0000_s1026" o:spid="_x0000_s1026" o:spt="203" style="position:absolute;left:0pt;margin-left:18.05pt;margin-top:18.2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0"/>
                      <v:stroke on="f" weight="1pt" miterlimit="8" joinstyle="miter"/>
                      <v:imagedata o:title=""/>
                      <o:lock v:ext="edit" aspectratio="f"/>
                    </v:rect>
                  </v:group>
                </w:pict>
              </mc:Fallback>
            </mc:AlternateContent>
          </w:r>
          <w:r>
            <w:rPr>
              <w:rFonts w:cs="Times New Roman"/>
              <w:noProof/>
            </w:rPr>
            <mc:AlternateContent>
              <mc:Choice Requires="wps">
                <w:drawing>
                  <wp:anchor distT="0" distB="0" distL="114300" distR="114300" simplePos="0" relativeHeight="251659264" behindDoc="0" locked="0" layoutInCell="1" allowOverlap="1" wp14:anchorId="6A11BCE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D1775" w14:textId="77777777" w:rsidR="006864C3" w:rsidRDefault="00000000">
                                <w:pPr>
                                  <w:rPr>
                                    <w:b/>
                                    <w:szCs w:val="24"/>
                                  </w:rPr>
                                </w:pPr>
                                <w:r>
                                  <w:rPr>
                                    <w:b/>
                                    <w:szCs w:val="24"/>
                                  </w:rPr>
                                  <w:t>Student Name: Dileep kumar reddy Thathireddy</w:t>
                                </w:r>
                              </w:p>
                              <w:p w14:paraId="2389B2EE" w14:textId="77777777" w:rsidR="006864C3" w:rsidRDefault="00000000">
                                <w:pPr>
                                  <w:rPr>
                                    <w:b/>
                                    <w:szCs w:val="24"/>
                                  </w:rPr>
                                </w:pPr>
                                <w:r>
                                  <w:rPr>
                                    <w:b/>
                                    <w:szCs w:val="24"/>
                                  </w:rPr>
                                  <w:t>Student ID: 20003992</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type w14:anchorId="6A11BCE2"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" filled="f" stroked="f" strokeweight=".5pt">
                    <v:textbox inset="126pt,0,54pt,0">
                      <w:txbxContent>
                        <w:p w14:paraId="374D1775" w14:textId="77777777" w:rsidR="006864C3" w:rsidRDefault="00000000">
                          <w:pPr>
                            <w:rPr>
                              <w:b/>
                              <w:szCs w:val="24"/>
                            </w:rPr>
                          </w:pPr>
                          <w:r>
                            <w:rPr>
                              <w:b/>
                              <w:szCs w:val="24"/>
                            </w:rPr>
                            <w:t>Student Name: Dileep kumar reddy Thathireddy</w:t>
                          </w:r>
                        </w:p>
                        <w:p w14:paraId="2389B2EE" w14:textId="77777777" w:rsidR="006864C3" w:rsidRDefault="00000000">
                          <w:pPr>
                            <w:rPr>
                              <w:b/>
                              <w:szCs w:val="24"/>
                            </w:rPr>
                          </w:pPr>
                          <w:r>
                            <w:rPr>
                              <w:b/>
                              <w:szCs w:val="24"/>
                            </w:rPr>
                            <w:t>Student ID: 20003992</w:t>
                          </w:r>
                        </w:p>
                      </w:txbxContent>
                    </v:textbox>
                    <w10:wrap type="square" anchorx="page" anchory="page"/>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458806B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0B02B" w14:textId="77777777" w:rsidR="006864C3" w:rsidRDefault="00000000">
                                <w:pPr>
                                  <w:pStyle w:val="Title"/>
                                  <w:jc w:val="left"/>
                                </w:pPr>
                                <w:r>
                                  <w:rPr>
                                    <w:rFonts w:eastAsia="Calibri" w:cs="Calibri"/>
                                    <w:kern w:val="0"/>
                                    <w:sz w:val="40"/>
                                    <w:shd w:val="clear" w:color="auto" w:fill="FFFFFF"/>
                                  </w:rPr>
                                  <w:t xml:space="preserve">                    B9MG119</w:t>
                                </w:r>
                                <w:sdt>
                                  <w:sdtPr>
                                    <w:alias w:val="Abstract"/>
                                    <w:id w:val="1375273687"/>
                                    <w:showingPlcHdr/>
                                    <w:dataBinding w:prefixMappings="xmlns:ns0='http://schemas.microsoft.com/office/2006/coverPageProps' " w:xpath="/ns0:CoverPageProperties[1]/ns0:Abstract[1]" w:storeItemID="{55AF091B-3C7A-41E3-B477-F2FDAA23CFDA}"/>
                                    <w:text w:multiLine="1"/>
                                  </w:sdtPr>
                                  <w:sdtContent>
                                    <w:r>
                                      <w:t xml:space="preserve">     </w:t>
                                    </w:r>
                                  </w:sdtContent>
                                </w:sdt>
                              </w:p>
                              <w:p w14:paraId="08E3224A" w14:textId="70383560" w:rsidR="006864C3" w:rsidRDefault="00000000">
                                <w:pPr>
                                  <w:pStyle w:val="Title"/>
                                  <w:rPr>
                                    <w:sz w:val="36"/>
                                  </w:rPr>
                                </w:pPr>
                                <w:r>
                                  <w:rPr>
                                    <w:sz w:val="28"/>
                                  </w:rPr>
                                  <w:t xml:space="preserve">Small and medium scale Company: </w:t>
                                </w:r>
                                <w:r w:rsidR="00D40C60">
                                  <w:rPr>
                                    <w:sz w:val="28"/>
                                  </w:rPr>
                                  <w:t>CoinBurp</w:t>
                                </w: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458806B7" id="Text Box 153" o:spid="_x0000_s1027" type="#_x0000_t202" style="position:absolute;left:0;text-align:left;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" filled="f" stroked="f" strokeweight=".5pt">
                    <v:textbox style="mso-fit-shape-to-text:t" inset="126pt,0,54pt,0">
                      <w:txbxContent>
                        <w:p w14:paraId="0A30B02B" w14:textId="77777777" w:rsidR="006864C3" w:rsidRDefault="00000000">
                          <w:pPr>
                            <w:pStyle w:val="Title"/>
                            <w:jc w:val="left"/>
                          </w:pPr>
                          <w:r>
                            <w:rPr>
                              <w:rFonts w:eastAsia="Calibri" w:cs="Calibri"/>
                              <w:kern w:val="0"/>
                              <w:sz w:val="40"/>
                              <w:shd w:val="clear" w:color="auto" w:fill="FFFFFF"/>
                            </w:rPr>
                            <w:t xml:space="preserve">                    B9MG119</w:t>
                          </w:r>
                          <w:sdt>
                            <w:sdtPr>
                              <w:alias w:val="Abstract"/>
                              <w:id w:val="1375273687"/>
                              <w:showingPlcHdr/>
                              <w:dataBinding w:prefixMappings="xmlns:ns0='http://schemas.microsoft.com/office/2006/coverPageProps' " w:xpath="/ns0:CoverPageProperties[1]/ns0:Abstract[1]" w:storeItemID="{55AF091B-3C7A-41E3-B477-F2FDAA23CFDA}"/>
                              <w:text w:multiLine="1"/>
                            </w:sdtPr>
                            <w:sdtContent>
                              <w:r>
                                <w:t xml:space="preserve">     </w:t>
                              </w:r>
                            </w:sdtContent>
                          </w:sdt>
                        </w:p>
                        <w:p w14:paraId="08E3224A" w14:textId="70383560" w:rsidR="006864C3" w:rsidRDefault="00000000">
                          <w:pPr>
                            <w:pStyle w:val="Title"/>
                            <w:rPr>
                              <w:sz w:val="36"/>
                            </w:rPr>
                          </w:pPr>
                          <w:r>
                            <w:rPr>
                              <w:sz w:val="28"/>
                            </w:rPr>
                            <w:t xml:space="preserve">Small and medium scale Company: </w:t>
                          </w:r>
                          <w:r w:rsidR="00D40C60">
                            <w:rPr>
                              <w:sz w:val="28"/>
                            </w:rPr>
                            <w:t>CoinBurp</w:t>
                          </w:r>
                        </w:p>
                      </w:txbxContent>
                    </v:textbox>
                    <w10:wrap type="square" anchorx="page" anchory="page"/>
                  </v:shape>
                </w:pict>
              </mc:Fallback>
            </mc:AlternateContent>
          </w:r>
        </w:p>
        <w:p w14:paraId="6B92F8EE" w14:textId="77777777" w:rsidR="006864C3" w:rsidRDefault="00000000">
          <w:pPr>
            <w:rPr>
              <w:rFonts w:cs="Times New Roman"/>
              <w:sz w:val="26"/>
              <w:szCs w:val="26"/>
            </w:rPr>
          </w:pPr>
          <w:r>
            <w:rPr>
              <w:rFonts w:cs="Times New Roman"/>
              <w:noProof/>
              <w:sz w:val="26"/>
              <w:szCs w:val="26"/>
            </w:rPr>
            <mc:AlternateContent>
              <mc:Choice Requires="wps">
                <w:drawing>
                  <wp:anchor distT="45720" distB="45720" distL="114300" distR="114300" simplePos="0" relativeHeight="251663360" behindDoc="0" locked="0" layoutInCell="1" allowOverlap="1" wp14:anchorId="0E767872">
                    <wp:simplePos x="0" y="0"/>
                    <wp:positionH relativeFrom="margin">
                      <wp:posOffset>666115</wp:posOffset>
                    </wp:positionH>
                    <wp:positionV relativeFrom="paragraph">
                      <wp:posOffset>3696970</wp:posOffset>
                    </wp:positionV>
                    <wp:extent cx="4886325" cy="1404620"/>
                    <wp:effectExtent l="0" t="0" r="28575" b="16510"/>
                    <wp:wrapSquare wrapText="bothSides"/>
                    <wp:docPr id="311150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4620"/>
                            </a:xfrm>
                            <a:prstGeom prst="rect">
                              <a:avLst/>
                            </a:prstGeom>
                            <a:solidFill>
                              <a:srgbClr val="FFFFFF"/>
                            </a:solidFill>
                            <a:ln w="9525">
                              <a:solidFill>
                                <a:schemeClr val="bg1"/>
                              </a:solidFill>
                              <a:miter lim="800000"/>
                            </a:ln>
                          </wps:spPr>
                          <wps:txbx>
                            <w:txbxContent>
                              <w:p w14:paraId="01C35F43" w14:textId="77777777" w:rsidR="006864C3" w:rsidRDefault="00000000">
                                <w:pPr>
                                  <w:rPr>
                                    <w:rFonts w:cs="Times New Roman"/>
                                    <w:b/>
                                    <w:bCs/>
                                    <w:sz w:val="40"/>
                                    <w:szCs w:val="40"/>
                                  </w:rPr>
                                </w:pPr>
                                <w:r>
                                  <w:rPr>
                                    <w:rFonts w:cs="Times New Roman"/>
                                    <w:b/>
                                    <w:bCs/>
                                    <w:sz w:val="40"/>
                                    <w:szCs w:val="40"/>
                                  </w:rPr>
                                  <w:t>Cloud Strategy and Sample Deployment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E767872" id="Text Box 2" o:spid="_x0000_s1028" type="#_x0000_t202" style="position:absolute;left:0;text-align:left;margin-left:52.45pt;margin-top:291.1pt;width:384.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" strokecolor="white [3212]">
                    <v:textbox style="mso-fit-shape-to-text:t">
                      <w:txbxContent>
                        <w:p w14:paraId="01C35F43" w14:textId="77777777" w:rsidR="006864C3" w:rsidRDefault="00000000">
                          <w:pPr>
                            <w:rPr>
                              <w:rFonts w:cs="Times New Roman"/>
                              <w:b/>
                              <w:bCs/>
                              <w:sz w:val="40"/>
                              <w:szCs w:val="40"/>
                            </w:rPr>
                          </w:pPr>
                          <w:r>
                            <w:rPr>
                              <w:rFonts w:cs="Times New Roman"/>
                              <w:b/>
                              <w:bCs/>
                              <w:sz w:val="40"/>
                              <w:szCs w:val="40"/>
                            </w:rPr>
                            <w:t>Cloud Strategy and Sample Deployment</w:t>
                          </w:r>
                        </w:p>
                      </w:txbxContent>
                    </v:textbox>
                    <w10:wrap type="square" anchorx="margin"/>
                  </v:shape>
                </w:pict>
              </mc:Fallback>
            </mc:AlternateContent>
          </w:r>
          <w:r>
            <w:rPr>
              <w:rFonts w:cs="Times New Roman"/>
              <w:noProof/>
              <w:sz w:val="26"/>
              <w:szCs w:val="26"/>
            </w:rPr>
            <mc:AlternateContent>
              <mc:Choice Requires="wps">
                <w:drawing>
                  <wp:anchor distT="45720" distB="45720" distL="114300" distR="114300" simplePos="0" relativeHeight="251662336" behindDoc="0" locked="0" layoutInCell="1" allowOverlap="1" wp14:anchorId="71F75858">
                    <wp:simplePos x="0" y="0"/>
                    <wp:positionH relativeFrom="margin">
                      <wp:align>center</wp:align>
                    </wp:positionH>
                    <wp:positionV relativeFrom="paragraph">
                      <wp:posOffset>2725420</wp:posOffset>
                    </wp:positionV>
                    <wp:extent cx="4524375" cy="1404620"/>
                    <wp:effectExtent l="0" t="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chemeClr val="bg1"/>
                            </a:solidFill>
                            <a:ln w="9525">
                              <a:solidFill>
                                <a:schemeClr val="bg1"/>
                              </a:solidFill>
                              <a:miter lim="800000"/>
                            </a:ln>
                          </wps:spPr>
                          <wps:txbx>
                            <w:txbxContent>
                              <w:p w14:paraId="5569A80D" w14:textId="77777777" w:rsidR="006864C3" w:rsidRDefault="00000000">
                                <w:pPr>
                                  <w:rPr>
                                    <w:rFonts w:cs="Times New Roman"/>
                                    <w:b/>
                                    <w:bCs/>
                                    <w:sz w:val="44"/>
                                    <w:szCs w:val="44"/>
                                  </w:rPr>
                                </w:pPr>
                                <w:r>
                                  <w:rPr>
                                    <w:rFonts w:cs="Times New Roman"/>
                                    <w:b/>
                                    <w:bCs/>
                                    <w:sz w:val="44"/>
                                    <w:szCs w:val="44"/>
                                  </w:rPr>
                                  <w:t>Cloud Technology for Business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1F75858" id="_x0000_s1029" type="#_x0000_t202" style="position:absolute;left:0;text-align:left;margin-left:0;margin-top:214.6pt;width:356.2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" fillcolor="white [3212]" strokecolor="white [3212]">
                    <v:textbox style="mso-fit-shape-to-text:t">
                      <w:txbxContent>
                        <w:p w14:paraId="5569A80D" w14:textId="77777777" w:rsidR="006864C3" w:rsidRDefault="00000000">
                          <w:pPr>
                            <w:rPr>
                              <w:rFonts w:cs="Times New Roman"/>
                              <w:b/>
                              <w:bCs/>
                              <w:sz w:val="44"/>
                              <w:szCs w:val="44"/>
                            </w:rPr>
                          </w:pPr>
                          <w:r>
                            <w:rPr>
                              <w:rFonts w:cs="Times New Roman"/>
                              <w:b/>
                              <w:bCs/>
                              <w:sz w:val="44"/>
                              <w:szCs w:val="44"/>
                            </w:rPr>
                            <w:t>Cloud Technology for Business</w:t>
                          </w:r>
                        </w:p>
                      </w:txbxContent>
                    </v:textbox>
                    <w10:wrap type="square" anchorx="margin"/>
                  </v:shape>
                </w:pict>
              </mc:Fallback>
            </mc:AlternateContent>
          </w:r>
          <w:r>
            <w:rPr>
              <w:rFonts w:cs="Times New Roman"/>
              <w:sz w:val="26"/>
              <w:szCs w:val="26"/>
            </w:rPr>
            <w:br w:type="page"/>
          </w:r>
        </w:p>
      </w:sdtContent>
    </w:sdt>
    <w:sdt>
      <w:sdtPr>
        <w:rPr>
          <w:rFonts w:ascii="Times New Roman" w:eastAsiaTheme="minorHAnsi" w:hAnsi="Times New Roman" w:cstheme="minorBidi"/>
          <w:color w:val="auto"/>
          <w:kern w:val="2"/>
          <w:sz w:val="24"/>
          <w:szCs w:val="22"/>
          <w:lang w:val="en-IN"/>
          <w14:ligatures w14:val="standardContextual"/>
        </w:rPr>
        <w:id w:val="225194857"/>
        <w:docPartObj>
          <w:docPartGallery w:val="Table of Contents"/>
          <w:docPartUnique/>
        </w:docPartObj>
      </w:sdtPr>
      <w:sdtEndPr>
        <w:rPr>
          <w:b/>
          <w:bCs/>
        </w:rPr>
      </w:sdtEndPr>
      <w:sdtContent>
        <w:p w14:paraId="0064C361" w14:textId="77777777" w:rsidR="006864C3" w:rsidRDefault="00000000">
          <w:pPr>
            <w:pStyle w:val="TOCHeading1"/>
          </w:pPr>
          <w:r>
            <w:t>Table of Contents</w:t>
          </w:r>
        </w:p>
        <w:p w14:paraId="34A81451" w14:textId="77777777" w:rsidR="006864C3" w:rsidRDefault="00000000">
          <w:pPr>
            <w:pStyle w:val="TOC1"/>
            <w:tabs>
              <w:tab w:val="right" w:leader="dot" w:pos="9360"/>
            </w:tabs>
          </w:pPr>
          <w:r>
            <w:rPr>
              <w:b/>
              <w:bCs/>
            </w:rPr>
            <w:fldChar w:fldCharType="begin"/>
          </w:r>
          <w:r>
            <w:rPr>
              <w:b/>
              <w:bCs/>
            </w:rPr>
            <w:instrText xml:space="preserve"> TOC \o "1-3" \h \z \u </w:instrText>
          </w:r>
          <w:r>
            <w:rPr>
              <w:b/>
              <w:bCs/>
            </w:rPr>
            <w:fldChar w:fldCharType="separate"/>
          </w:r>
          <w:hyperlink w:anchor="_Toc20586" w:history="1">
            <w:r>
              <w:rPr>
                <w:rFonts w:cs="Times New Roman"/>
              </w:rPr>
              <w:t>1 Introduction</w:t>
            </w:r>
            <w:r>
              <w:tab/>
            </w:r>
            <w:r>
              <w:fldChar w:fldCharType="begin"/>
            </w:r>
            <w:r>
              <w:instrText xml:space="preserve"> PAGEREF _Toc20586 \h </w:instrText>
            </w:r>
            <w:r>
              <w:fldChar w:fldCharType="separate"/>
            </w:r>
            <w:r>
              <w:t>2</w:t>
            </w:r>
            <w:r>
              <w:fldChar w:fldCharType="end"/>
            </w:r>
          </w:hyperlink>
        </w:p>
        <w:p w14:paraId="2F20241F" w14:textId="77777777" w:rsidR="006864C3" w:rsidRDefault="00000000">
          <w:pPr>
            <w:pStyle w:val="TOC1"/>
            <w:tabs>
              <w:tab w:val="right" w:leader="dot" w:pos="9360"/>
            </w:tabs>
          </w:pPr>
          <w:hyperlink w:anchor="_Toc12303" w:history="1">
            <w:r>
              <w:rPr>
                <w:rFonts w:cs="Times New Roman"/>
              </w:rPr>
              <w:t>2 Enterprise background</w:t>
            </w:r>
            <w:r>
              <w:tab/>
            </w:r>
            <w:r>
              <w:fldChar w:fldCharType="begin"/>
            </w:r>
            <w:r>
              <w:instrText xml:space="preserve"> PAGEREF _Toc12303 \h </w:instrText>
            </w:r>
            <w:r>
              <w:fldChar w:fldCharType="separate"/>
            </w:r>
            <w:r>
              <w:t>3</w:t>
            </w:r>
            <w:r>
              <w:fldChar w:fldCharType="end"/>
            </w:r>
          </w:hyperlink>
        </w:p>
        <w:p w14:paraId="7F168011" w14:textId="77777777" w:rsidR="006864C3" w:rsidRDefault="00000000">
          <w:pPr>
            <w:pStyle w:val="TOC1"/>
            <w:tabs>
              <w:tab w:val="right" w:leader="dot" w:pos="9360"/>
            </w:tabs>
          </w:pPr>
          <w:hyperlink w:anchor="_Toc26547" w:history="1">
            <w:r>
              <w:rPr>
                <w:rFonts w:cs="Times New Roman"/>
              </w:rPr>
              <w:t>3 Current IT Setup</w:t>
            </w:r>
            <w:r>
              <w:tab/>
            </w:r>
            <w:r>
              <w:fldChar w:fldCharType="begin"/>
            </w:r>
            <w:r>
              <w:instrText xml:space="preserve"> PAGEREF _Toc26547 \h </w:instrText>
            </w:r>
            <w:r>
              <w:fldChar w:fldCharType="separate"/>
            </w:r>
            <w:r>
              <w:t>4</w:t>
            </w:r>
            <w:r>
              <w:fldChar w:fldCharType="end"/>
            </w:r>
          </w:hyperlink>
        </w:p>
        <w:p w14:paraId="1D3BFEF8" w14:textId="77777777" w:rsidR="006864C3" w:rsidRDefault="00000000">
          <w:pPr>
            <w:pStyle w:val="TOC1"/>
            <w:tabs>
              <w:tab w:val="right" w:leader="dot" w:pos="9360"/>
            </w:tabs>
          </w:pPr>
          <w:hyperlink w:anchor="_Toc13373" w:history="1">
            <w:r>
              <w:rPr>
                <w:rFonts w:cs="Times New Roman"/>
              </w:rPr>
              <w:t>4 Deployment Procedure</w:t>
            </w:r>
            <w:r>
              <w:tab/>
            </w:r>
            <w:r>
              <w:fldChar w:fldCharType="begin"/>
            </w:r>
            <w:r>
              <w:instrText xml:space="preserve"> PAGEREF _Toc13373 \h </w:instrText>
            </w:r>
            <w:r>
              <w:fldChar w:fldCharType="separate"/>
            </w:r>
            <w:r>
              <w:t>5</w:t>
            </w:r>
            <w:r>
              <w:fldChar w:fldCharType="end"/>
            </w:r>
          </w:hyperlink>
        </w:p>
        <w:p w14:paraId="21B12E10" w14:textId="77777777" w:rsidR="006864C3" w:rsidRDefault="00000000">
          <w:pPr>
            <w:pStyle w:val="TOC1"/>
            <w:tabs>
              <w:tab w:val="right" w:leader="dot" w:pos="9360"/>
            </w:tabs>
          </w:pPr>
          <w:hyperlink w:anchor="_Toc20147" w:history="1">
            <w:r>
              <w:rPr>
                <w:rFonts w:cs="Times New Roman"/>
              </w:rPr>
              <w:t>5 Recommendations</w:t>
            </w:r>
            <w:r>
              <w:tab/>
            </w:r>
            <w:r>
              <w:fldChar w:fldCharType="begin"/>
            </w:r>
            <w:r>
              <w:instrText xml:space="preserve"> PAGEREF _Toc20147 \h </w:instrText>
            </w:r>
            <w:r>
              <w:fldChar w:fldCharType="separate"/>
            </w:r>
            <w:r>
              <w:t>9</w:t>
            </w:r>
            <w:r>
              <w:fldChar w:fldCharType="end"/>
            </w:r>
          </w:hyperlink>
        </w:p>
        <w:p w14:paraId="2540D79B" w14:textId="77777777" w:rsidR="006864C3" w:rsidRDefault="00000000">
          <w:pPr>
            <w:pStyle w:val="TOC2"/>
            <w:tabs>
              <w:tab w:val="right" w:leader="dot" w:pos="9360"/>
            </w:tabs>
          </w:pPr>
          <w:hyperlink w:anchor="_Toc12228" w:history="1">
            <w:r>
              <w:t>5.1 Cloud vs non-cloud solutions</w:t>
            </w:r>
            <w:r>
              <w:tab/>
            </w:r>
            <w:r>
              <w:fldChar w:fldCharType="begin"/>
            </w:r>
            <w:r>
              <w:instrText xml:space="preserve"> PAGEREF _Toc12228 \h </w:instrText>
            </w:r>
            <w:r>
              <w:fldChar w:fldCharType="separate"/>
            </w:r>
            <w:r>
              <w:t>9</w:t>
            </w:r>
            <w:r>
              <w:fldChar w:fldCharType="end"/>
            </w:r>
          </w:hyperlink>
        </w:p>
        <w:p w14:paraId="439C2D33" w14:textId="77777777" w:rsidR="006864C3" w:rsidRDefault="00000000">
          <w:pPr>
            <w:pStyle w:val="TOC2"/>
            <w:tabs>
              <w:tab w:val="right" w:leader="dot" w:pos="9360"/>
            </w:tabs>
          </w:pPr>
          <w:hyperlink w:anchor="_Toc10535" w:history="1">
            <w:r>
              <w:t>5.2 Appropriate deployment types and service level</w:t>
            </w:r>
            <w:r>
              <w:tab/>
            </w:r>
            <w:r>
              <w:fldChar w:fldCharType="begin"/>
            </w:r>
            <w:r>
              <w:instrText xml:space="preserve"> PAGEREF _Toc10535 \h </w:instrText>
            </w:r>
            <w:r>
              <w:fldChar w:fldCharType="separate"/>
            </w:r>
            <w:r>
              <w:t>10</w:t>
            </w:r>
            <w:r>
              <w:fldChar w:fldCharType="end"/>
            </w:r>
          </w:hyperlink>
        </w:p>
        <w:p w14:paraId="597ED9D6" w14:textId="77777777" w:rsidR="006864C3" w:rsidRDefault="00000000">
          <w:pPr>
            <w:pStyle w:val="TOC2"/>
            <w:tabs>
              <w:tab w:val="right" w:leader="dot" w:pos="9360"/>
            </w:tabs>
          </w:pPr>
          <w:hyperlink w:anchor="_Toc7528" w:history="1">
            <w:r>
              <w:rPr>
                <w:rFonts w:cs="Times New Roman"/>
                <w:szCs w:val="24"/>
              </w:rPr>
              <w:t>5.3 Justification for Recommendation</w:t>
            </w:r>
            <w:r>
              <w:tab/>
            </w:r>
            <w:r>
              <w:fldChar w:fldCharType="begin"/>
            </w:r>
            <w:r>
              <w:instrText xml:space="preserve"> PAGEREF _Toc7528 \h </w:instrText>
            </w:r>
            <w:r>
              <w:fldChar w:fldCharType="separate"/>
            </w:r>
            <w:r>
              <w:t>10</w:t>
            </w:r>
            <w:r>
              <w:fldChar w:fldCharType="end"/>
            </w:r>
          </w:hyperlink>
        </w:p>
        <w:p w14:paraId="7277DE8D" w14:textId="77777777" w:rsidR="006864C3" w:rsidRDefault="00000000">
          <w:pPr>
            <w:pStyle w:val="TOC1"/>
            <w:tabs>
              <w:tab w:val="right" w:leader="dot" w:pos="9360"/>
            </w:tabs>
          </w:pPr>
          <w:hyperlink w:anchor="_Toc15578" w:history="1">
            <w:r>
              <w:rPr>
                <w:rFonts w:cs="Times New Roman"/>
              </w:rPr>
              <w:t>6 Conclusion</w:t>
            </w:r>
            <w:r>
              <w:tab/>
            </w:r>
            <w:r>
              <w:fldChar w:fldCharType="begin"/>
            </w:r>
            <w:r>
              <w:instrText xml:space="preserve"> PAGEREF _Toc15578 \h </w:instrText>
            </w:r>
            <w:r>
              <w:fldChar w:fldCharType="separate"/>
            </w:r>
            <w:r>
              <w:t>12</w:t>
            </w:r>
            <w:r>
              <w:fldChar w:fldCharType="end"/>
            </w:r>
          </w:hyperlink>
        </w:p>
        <w:p w14:paraId="7BA1B211" w14:textId="77777777" w:rsidR="006864C3" w:rsidRDefault="00000000">
          <w:pPr>
            <w:pStyle w:val="TOC1"/>
            <w:tabs>
              <w:tab w:val="right" w:leader="dot" w:pos="9360"/>
            </w:tabs>
          </w:pPr>
          <w:hyperlink w:anchor="_Toc20881" w:history="1">
            <w:r>
              <w:rPr>
                <w:rFonts w:cs="Times New Roman"/>
              </w:rPr>
              <w:t>7 References</w:t>
            </w:r>
            <w:r>
              <w:tab/>
            </w:r>
            <w:r>
              <w:fldChar w:fldCharType="begin"/>
            </w:r>
            <w:r>
              <w:instrText xml:space="preserve"> PAGEREF _Toc20881 \h </w:instrText>
            </w:r>
            <w:r>
              <w:fldChar w:fldCharType="separate"/>
            </w:r>
            <w:r>
              <w:t>13</w:t>
            </w:r>
            <w:r>
              <w:fldChar w:fldCharType="end"/>
            </w:r>
          </w:hyperlink>
        </w:p>
        <w:p w14:paraId="05393748" w14:textId="77777777" w:rsidR="006864C3" w:rsidRDefault="00000000">
          <w:r>
            <w:rPr>
              <w:bCs/>
            </w:rPr>
            <w:fldChar w:fldCharType="end"/>
          </w:r>
        </w:p>
      </w:sdtContent>
    </w:sdt>
    <w:p w14:paraId="7F0A776E" w14:textId="77777777" w:rsidR="006864C3" w:rsidRDefault="00000000">
      <w:pPr>
        <w:spacing w:line="259" w:lineRule="auto"/>
        <w:jc w:val="left"/>
        <w:rPr>
          <w:rFonts w:eastAsiaTheme="majorEastAsia" w:cs="Times New Roman"/>
          <w:b/>
          <w:kern w:val="0"/>
          <w:sz w:val="28"/>
          <w:szCs w:val="32"/>
          <w:lang w:val="en-US"/>
          <w14:ligatures w14:val="none"/>
        </w:rPr>
      </w:pPr>
      <w:r>
        <w:rPr>
          <w:rFonts w:cs="Times New Roman"/>
        </w:rPr>
        <w:br w:type="page"/>
      </w:r>
    </w:p>
    <w:p w14:paraId="4F94B298" w14:textId="77777777" w:rsidR="006864C3" w:rsidRDefault="00000000">
      <w:pPr>
        <w:pStyle w:val="Heading1"/>
        <w:rPr>
          <w:rFonts w:cs="Times New Roman"/>
        </w:rPr>
      </w:pPr>
      <w:bookmarkStart w:id="0" w:name="_Toc20586"/>
      <w:r>
        <w:rPr>
          <w:rFonts w:cs="Times New Roman"/>
        </w:rPr>
        <w:lastRenderedPageBreak/>
        <w:t>Introduction</w:t>
      </w:r>
      <w:bookmarkEnd w:id="0"/>
    </w:p>
    <w:p w14:paraId="16943FF9" w14:textId="77777777" w:rsidR="006864C3" w:rsidRDefault="00000000">
      <w:pPr>
        <w:rPr>
          <w:lang w:val="en-US"/>
        </w:rPr>
      </w:pPr>
      <w:r>
        <w:rPr>
          <w:szCs w:val="24"/>
          <w:lang w:val="en-US"/>
        </w:rPr>
        <w:t>The study looks at cloud computing as a possible solution for medium-sized and small enterprises. Microsoft Azure, Docker, as well as GitHub are each of the main solutions that utilize cloud systems. The suggestion and procedure are mirrored in this set of instructions. On all of those platforms, we pushed the web application's programming in a collection of pictures that we created as part of the Networking Coinburp organization.</w:t>
      </w:r>
    </w:p>
    <w:p w14:paraId="5066E343" w14:textId="77777777" w:rsidR="006864C3" w:rsidRDefault="006864C3">
      <w:pPr>
        <w:rPr>
          <w:lang w:val="en-US"/>
        </w:rPr>
      </w:pPr>
    </w:p>
    <w:p w14:paraId="162956D6" w14:textId="77777777" w:rsidR="006864C3" w:rsidRDefault="006864C3">
      <w:pPr>
        <w:rPr>
          <w:lang w:val="en-US"/>
        </w:rPr>
      </w:pPr>
    </w:p>
    <w:p w14:paraId="4AF50CE2" w14:textId="77777777" w:rsidR="006864C3" w:rsidRDefault="006864C3">
      <w:pPr>
        <w:rPr>
          <w:lang w:val="en-US"/>
        </w:rPr>
      </w:pPr>
    </w:p>
    <w:p w14:paraId="35FC1C55" w14:textId="77777777" w:rsidR="006864C3" w:rsidRDefault="006864C3">
      <w:pPr>
        <w:rPr>
          <w:lang w:val="en-US"/>
        </w:rPr>
      </w:pPr>
    </w:p>
    <w:p w14:paraId="23D7C7BD" w14:textId="77777777" w:rsidR="006864C3" w:rsidRDefault="006864C3">
      <w:pPr>
        <w:rPr>
          <w:lang w:val="en-US"/>
        </w:rPr>
      </w:pPr>
    </w:p>
    <w:p w14:paraId="281675DA" w14:textId="77777777" w:rsidR="006864C3" w:rsidRDefault="006864C3">
      <w:pPr>
        <w:rPr>
          <w:lang w:val="en-US"/>
        </w:rPr>
      </w:pPr>
    </w:p>
    <w:p w14:paraId="00B3FE05" w14:textId="77777777" w:rsidR="006864C3" w:rsidRDefault="006864C3">
      <w:pPr>
        <w:rPr>
          <w:lang w:val="en-US"/>
        </w:rPr>
      </w:pPr>
    </w:p>
    <w:p w14:paraId="1424C6C8" w14:textId="77777777" w:rsidR="006864C3" w:rsidRDefault="006864C3">
      <w:pPr>
        <w:rPr>
          <w:lang w:val="en-US"/>
        </w:rPr>
      </w:pPr>
    </w:p>
    <w:p w14:paraId="61EAACA4" w14:textId="77777777" w:rsidR="006864C3" w:rsidRDefault="006864C3">
      <w:pPr>
        <w:rPr>
          <w:lang w:val="en-US"/>
        </w:rPr>
      </w:pPr>
    </w:p>
    <w:p w14:paraId="02EDE796" w14:textId="77777777" w:rsidR="006864C3" w:rsidRDefault="006864C3">
      <w:pPr>
        <w:rPr>
          <w:lang w:val="en-US"/>
        </w:rPr>
      </w:pPr>
    </w:p>
    <w:p w14:paraId="7BDA12BF" w14:textId="77777777" w:rsidR="006864C3" w:rsidRDefault="006864C3">
      <w:pPr>
        <w:rPr>
          <w:lang w:val="en-US"/>
        </w:rPr>
      </w:pPr>
    </w:p>
    <w:p w14:paraId="780E1E80" w14:textId="77777777" w:rsidR="006864C3" w:rsidRDefault="006864C3">
      <w:pPr>
        <w:rPr>
          <w:lang w:val="en-US"/>
        </w:rPr>
      </w:pPr>
    </w:p>
    <w:p w14:paraId="50B501AB" w14:textId="77777777" w:rsidR="006864C3" w:rsidRDefault="006864C3">
      <w:pPr>
        <w:rPr>
          <w:lang w:val="en-US"/>
        </w:rPr>
      </w:pPr>
    </w:p>
    <w:p w14:paraId="4B0DEFFC" w14:textId="77777777" w:rsidR="006864C3" w:rsidRDefault="006864C3">
      <w:pPr>
        <w:rPr>
          <w:lang w:val="en-US"/>
        </w:rPr>
      </w:pPr>
    </w:p>
    <w:p w14:paraId="70BC81D7" w14:textId="77777777" w:rsidR="006864C3" w:rsidRDefault="006864C3">
      <w:pPr>
        <w:rPr>
          <w:lang w:val="en-US"/>
        </w:rPr>
      </w:pPr>
    </w:p>
    <w:p w14:paraId="0ACE1982" w14:textId="77777777" w:rsidR="006864C3" w:rsidRDefault="006864C3">
      <w:pPr>
        <w:rPr>
          <w:lang w:val="en-US"/>
        </w:rPr>
      </w:pPr>
    </w:p>
    <w:p w14:paraId="1FB54235" w14:textId="77777777" w:rsidR="006864C3" w:rsidRDefault="006864C3">
      <w:pPr>
        <w:rPr>
          <w:lang w:val="en-US"/>
        </w:rPr>
      </w:pPr>
    </w:p>
    <w:p w14:paraId="07B9A4A7" w14:textId="77777777" w:rsidR="006864C3" w:rsidRDefault="00000000">
      <w:pPr>
        <w:pStyle w:val="Heading1"/>
        <w:rPr>
          <w:rFonts w:cs="Times New Roman"/>
        </w:rPr>
      </w:pPr>
      <w:bookmarkStart w:id="1" w:name="_Toc12303"/>
      <w:r>
        <w:rPr>
          <w:rFonts w:cs="Times New Roman"/>
        </w:rPr>
        <w:lastRenderedPageBreak/>
        <w:t>Enterprise background</w:t>
      </w:r>
      <w:bookmarkEnd w:id="1"/>
    </w:p>
    <w:p w14:paraId="77EE5363" w14:textId="77777777" w:rsidR="006864C3" w:rsidRDefault="00000000">
      <w:pPr>
        <w:rPr>
          <w:lang w:val="en-US"/>
        </w:rPr>
      </w:pPr>
      <w:r>
        <w:rPr>
          <w:lang w:val="en-US"/>
        </w:rPr>
        <w:t>With the help of its bitcoin trading system, CoinBurp, anyone is able to purchase and sell digital assets in a straightforward, secure, and convenient manner. The business has an intuitive user interface and supports a number of cryptocurrencies, such Bitcoin (BTC), Ethereum (ETH), and others.Crunchbase data indicates that CoinBurp has raised money in a number of different rounds. As early September 2021, a Seed round that raised £5.5 million ($7.5 million) in February 2021 became the industry's most recent investment round (</w:t>
      </w:r>
      <w:r>
        <w:t>crunchbase</w:t>
      </w:r>
      <w:r>
        <w:rPr>
          <w:lang w:val="en-US"/>
        </w:rPr>
        <w:t xml:space="preserve"> 2022).</w:t>
      </w:r>
    </w:p>
    <w:p w14:paraId="0D01EA10" w14:textId="77777777" w:rsidR="006864C3" w:rsidRDefault="00000000">
      <w:pPr>
        <w:rPr>
          <w:lang w:val="en-US"/>
        </w:rPr>
      </w:pPr>
      <w:r>
        <w:rPr>
          <w:lang w:val="en-US"/>
        </w:rPr>
        <w:t>A marketplace for buying, selling, and storing bitcoins is provided by CoinBurp. On the app, consumers can transact in digital goods directly, and they can safely manage their money by connecting external wallets. The site seeks to offer both seasoned and inexperienced bitcoin traders an effortless trading experience.</w:t>
      </w:r>
    </w:p>
    <w:p w14:paraId="1D7D2D46" w14:textId="77777777" w:rsidR="006864C3" w:rsidRDefault="006864C3">
      <w:pPr>
        <w:rPr>
          <w:lang w:val="en-US"/>
        </w:rPr>
      </w:pPr>
    </w:p>
    <w:p w14:paraId="663E9884" w14:textId="77777777" w:rsidR="006864C3" w:rsidRDefault="006864C3">
      <w:pPr>
        <w:rPr>
          <w:lang w:val="en-US"/>
        </w:rPr>
      </w:pPr>
    </w:p>
    <w:p w14:paraId="0A6DE1BD" w14:textId="77777777" w:rsidR="006864C3" w:rsidRDefault="006864C3">
      <w:pPr>
        <w:rPr>
          <w:lang w:val="en-US"/>
        </w:rPr>
      </w:pPr>
    </w:p>
    <w:p w14:paraId="3479C4B6" w14:textId="77777777" w:rsidR="006864C3" w:rsidRDefault="006864C3">
      <w:pPr>
        <w:rPr>
          <w:lang w:val="en-US"/>
        </w:rPr>
      </w:pPr>
    </w:p>
    <w:p w14:paraId="3E7C44AC" w14:textId="77777777" w:rsidR="006864C3" w:rsidRDefault="006864C3">
      <w:pPr>
        <w:rPr>
          <w:lang w:val="en-US"/>
        </w:rPr>
      </w:pPr>
    </w:p>
    <w:p w14:paraId="40634A0F" w14:textId="77777777" w:rsidR="006864C3" w:rsidRDefault="006864C3">
      <w:pPr>
        <w:rPr>
          <w:lang w:val="en-US"/>
        </w:rPr>
      </w:pPr>
    </w:p>
    <w:p w14:paraId="3C1CF78B" w14:textId="77777777" w:rsidR="006864C3" w:rsidRDefault="006864C3">
      <w:pPr>
        <w:rPr>
          <w:lang w:val="en-US"/>
        </w:rPr>
      </w:pPr>
    </w:p>
    <w:p w14:paraId="3E515E05" w14:textId="77777777" w:rsidR="006864C3" w:rsidRDefault="006864C3">
      <w:pPr>
        <w:rPr>
          <w:lang w:val="en-US"/>
        </w:rPr>
      </w:pPr>
    </w:p>
    <w:p w14:paraId="5290CD71" w14:textId="77777777" w:rsidR="006864C3" w:rsidRDefault="006864C3">
      <w:pPr>
        <w:rPr>
          <w:lang w:val="en-US"/>
        </w:rPr>
      </w:pPr>
    </w:p>
    <w:p w14:paraId="182649E9" w14:textId="77777777" w:rsidR="006864C3" w:rsidRDefault="006864C3">
      <w:pPr>
        <w:rPr>
          <w:lang w:val="en-US"/>
        </w:rPr>
      </w:pPr>
    </w:p>
    <w:p w14:paraId="0FEE2BAA" w14:textId="77777777" w:rsidR="006864C3" w:rsidRDefault="006864C3">
      <w:pPr>
        <w:rPr>
          <w:lang w:val="en-US"/>
        </w:rPr>
      </w:pPr>
    </w:p>
    <w:p w14:paraId="3F0DDF31" w14:textId="77777777" w:rsidR="006864C3" w:rsidRDefault="006864C3">
      <w:pPr>
        <w:rPr>
          <w:lang w:val="en-US"/>
        </w:rPr>
      </w:pPr>
    </w:p>
    <w:p w14:paraId="12382AC1" w14:textId="77777777" w:rsidR="006864C3" w:rsidRDefault="006864C3">
      <w:pPr>
        <w:rPr>
          <w:lang w:val="en-US"/>
        </w:rPr>
      </w:pPr>
    </w:p>
    <w:p w14:paraId="0FCCDA53" w14:textId="77777777" w:rsidR="006864C3" w:rsidRDefault="00000000">
      <w:pPr>
        <w:pStyle w:val="Heading1"/>
        <w:rPr>
          <w:rFonts w:cs="Times New Roman"/>
        </w:rPr>
      </w:pPr>
      <w:bookmarkStart w:id="2" w:name="_Toc26547"/>
      <w:r>
        <w:rPr>
          <w:rFonts w:cs="Times New Roman"/>
        </w:rPr>
        <w:lastRenderedPageBreak/>
        <w:t>Current IT Setup</w:t>
      </w:r>
      <w:bookmarkEnd w:id="2"/>
    </w:p>
    <w:p w14:paraId="40E05C12" w14:textId="77777777" w:rsidR="006864C3" w:rsidRDefault="00000000">
      <w:pPr>
        <w:rPr>
          <w:rFonts w:cs="Times New Roman"/>
          <w:szCs w:val="24"/>
          <w:lang w:val="en-US"/>
        </w:rPr>
      </w:pPr>
      <w:r>
        <w:rPr>
          <w:szCs w:val="24"/>
          <w:lang w:val="en-US"/>
        </w:rPr>
        <w:t>The company uses a number of different computer systems, with its official website being one of the most important. Additionally, the company uses digital marketing to promote its products and services. Since usage of the internet is expanding quickly, the company may be able to reach a wider range of clients with the help of digital marketing methods. The data is used as the company engages with additional clientele. The data could be utilized for a number of purposes, particularly for the organization's successful strategy. Data research may help businesses identify their strong and weak points, which is helpful for identifying clients of interest. Java script is used by the company to create the backside of the internet presence.</w:t>
      </w:r>
      <w:r>
        <w:rPr>
          <w:rFonts w:cs="Times New Roman"/>
          <w:szCs w:val="24"/>
          <w:lang w:val="en-US"/>
        </w:rPr>
        <w:t xml:space="preserve"> </w:t>
      </w:r>
    </w:p>
    <w:p w14:paraId="7A390809" w14:textId="77777777" w:rsidR="006864C3" w:rsidRDefault="00000000">
      <w:pPr>
        <w:rPr>
          <w:rFonts w:cs="Times New Roman"/>
          <w:szCs w:val="24"/>
          <w:lang w:val="en-US"/>
        </w:rPr>
      </w:pPr>
      <w:r>
        <w:rPr>
          <w:szCs w:val="24"/>
          <w:lang w:val="en-US"/>
        </w:rPr>
        <w:t>The company may connect the program to cutting-edge technologies to provide a range of API options. Several APIs are currently associated with the company. Using the addition of Django or Flask, every aspect of functionality can be completed alongside a single line of code (</w:t>
      </w:r>
      <w:r>
        <w:rPr>
          <w:szCs w:val="24"/>
        </w:rPr>
        <w:t>Campbell</w:t>
      </w:r>
      <w:r>
        <w:rPr>
          <w:szCs w:val="24"/>
          <w:lang w:val="en-US"/>
        </w:rPr>
        <w:t xml:space="preserve"> 2023). As the source code length decreases, the website's effectiveness and lifespan rise.</w:t>
      </w:r>
    </w:p>
    <w:p w14:paraId="78F637E1" w14:textId="77777777" w:rsidR="006864C3" w:rsidRDefault="006864C3">
      <w:pPr>
        <w:rPr>
          <w:rFonts w:cs="Times New Roman"/>
          <w:szCs w:val="24"/>
          <w:lang w:val="en-US"/>
        </w:rPr>
      </w:pPr>
    </w:p>
    <w:p w14:paraId="18CAA143" w14:textId="77777777" w:rsidR="006864C3" w:rsidRDefault="006864C3">
      <w:pPr>
        <w:rPr>
          <w:rFonts w:cs="Times New Roman"/>
          <w:szCs w:val="24"/>
          <w:lang w:val="en-US"/>
        </w:rPr>
      </w:pPr>
    </w:p>
    <w:p w14:paraId="309937D2" w14:textId="77777777" w:rsidR="006864C3" w:rsidRDefault="006864C3">
      <w:pPr>
        <w:rPr>
          <w:rFonts w:cs="Times New Roman"/>
          <w:szCs w:val="24"/>
          <w:lang w:val="en-US"/>
        </w:rPr>
      </w:pPr>
    </w:p>
    <w:p w14:paraId="00FF3AC6" w14:textId="77777777" w:rsidR="006864C3" w:rsidRDefault="006864C3">
      <w:pPr>
        <w:rPr>
          <w:rFonts w:cs="Times New Roman"/>
          <w:szCs w:val="24"/>
          <w:lang w:val="en-US"/>
        </w:rPr>
      </w:pPr>
    </w:p>
    <w:p w14:paraId="5A7E7C58" w14:textId="77777777" w:rsidR="006864C3" w:rsidRDefault="006864C3">
      <w:pPr>
        <w:rPr>
          <w:rFonts w:cs="Times New Roman"/>
          <w:szCs w:val="24"/>
          <w:lang w:val="en-US"/>
        </w:rPr>
      </w:pPr>
    </w:p>
    <w:p w14:paraId="41752193" w14:textId="77777777" w:rsidR="006864C3" w:rsidRDefault="006864C3">
      <w:pPr>
        <w:rPr>
          <w:rFonts w:cs="Times New Roman"/>
          <w:szCs w:val="24"/>
          <w:lang w:val="en-US"/>
        </w:rPr>
      </w:pPr>
    </w:p>
    <w:p w14:paraId="4595CF08" w14:textId="77777777" w:rsidR="006864C3" w:rsidRDefault="006864C3">
      <w:pPr>
        <w:rPr>
          <w:rFonts w:cs="Times New Roman"/>
          <w:szCs w:val="24"/>
          <w:lang w:val="en-US"/>
        </w:rPr>
      </w:pPr>
    </w:p>
    <w:p w14:paraId="1F343C73" w14:textId="77777777" w:rsidR="006864C3" w:rsidRDefault="006864C3">
      <w:pPr>
        <w:rPr>
          <w:rFonts w:cs="Times New Roman"/>
          <w:szCs w:val="24"/>
          <w:lang w:val="en-US"/>
        </w:rPr>
      </w:pPr>
    </w:p>
    <w:p w14:paraId="31FFD9C0" w14:textId="77777777" w:rsidR="006864C3" w:rsidRDefault="006864C3">
      <w:pPr>
        <w:rPr>
          <w:rFonts w:cs="Times New Roman"/>
          <w:szCs w:val="24"/>
          <w:lang w:val="en-US"/>
        </w:rPr>
      </w:pPr>
    </w:p>
    <w:p w14:paraId="3F5169A6" w14:textId="77777777" w:rsidR="006864C3" w:rsidRDefault="006864C3">
      <w:pPr>
        <w:rPr>
          <w:rFonts w:cs="Times New Roman"/>
          <w:szCs w:val="24"/>
          <w:lang w:val="en-US"/>
        </w:rPr>
      </w:pPr>
    </w:p>
    <w:p w14:paraId="314EE969" w14:textId="77777777" w:rsidR="006864C3" w:rsidRDefault="006864C3">
      <w:pPr>
        <w:rPr>
          <w:rFonts w:cs="Times New Roman"/>
          <w:szCs w:val="24"/>
          <w:lang w:val="en-US"/>
        </w:rPr>
      </w:pPr>
    </w:p>
    <w:p w14:paraId="3B5D2E65" w14:textId="77777777" w:rsidR="006864C3" w:rsidRDefault="006864C3">
      <w:pPr>
        <w:rPr>
          <w:rFonts w:cs="Times New Roman"/>
          <w:szCs w:val="24"/>
          <w:lang w:val="en-US"/>
        </w:rPr>
      </w:pPr>
    </w:p>
    <w:p w14:paraId="00C9BCF3" w14:textId="77777777" w:rsidR="006864C3" w:rsidRDefault="00000000">
      <w:pPr>
        <w:pStyle w:val="Heading1"/>
        <w:rPr>
          <w:rFonts w:cs="Times New Roman"/>
        </w:rPr>
      </w:pPr>
      <w:bookmarkStart w:id="3" w:name="_Toc13373"/>
      <w:r>
        <w:rPr>
          <w:rFonts w:cs="Times New Roman"/>
        </w:rPr>
        <w:lastRenderedPageBreak/>
        <w:t>Deployment Procedure</w:t>
      </w:r>
      <w:bookmarkEnd w:id="3"/>
    </w:p>
    <w:p w14:paraId="56626B1A" w14:textId="77777777" w:rsidR="006864C3" w:rsidRDefault="00000000">
      <w:pPr>
        <w:rPr>
          <w:lang w:val="en-US"/>
        </w:rPr>
      </w:pPr>
      <w:r>
        <w:rPr>
          <w:lang w:val="en-US"/>
        </w:rPr>
        <w:t>Application directory architecture: The root directory structure must be configured in line with the picture provided, which includes the code for the application, all required files, along with the Docker configuration file used to create and encapsulate the image itself.</w:t>
      </w:r>
    </w:p>
    <w:p w14:paraId="18B3A076" w14:textId="53AC0EE8" w:rsidR="006864C3" w:rsidRDefault="00D40C60">
      <w:pPr>
        <w:rPr>
          <w:rFonts w:cs="Times New Roman"/>
          <w:lang w:val="en-US"/>
        </w:rPr>
      </w:pPr>
      <w:r>
        <w:rPr>
          <w:noProof/>
        </w:rPr>
        <w:drawing>
          <wp:inline distT="0" distB="0" distL="0" distR="0" wp14:anchorId="3B9AE8A9" wp14:editId="6A1D2719">
            <wp:extent cx="5276850" cy="1783756"/>
            <wp:effectExtent l="0" t="0" r="0" b="6985"/>
            <wp:docPr id="17885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1467" cy="1788697"/>
                    </a:xfrm>
                    <a:prstGeom prst="rect">
                      <a:avLst/>
                    </a:prstGeom>
                    <a:noFill/>
                    <a:ln>
                      <a:noFill/>
                    </a:ln>
                  </pic:spPr>
                </pic:pic>
              </a:graphicData>
            </a:graphic>
          </wp:inline>
        </w:drawing>
      </w:r>
    </w:p>
    <w:p w14:paraId="3E1F8FE8" w14:textId="77777777" w:rsidR="006864C3" w:rsidRDefault="00000000">
      <w:pPr>
        <w:rPr>
          <w:lang w:val="en-US"/>
        </w:rPr>
      </w:pPr>
      <w:r>
        <w:rPr>
          <w:lang w:val="en-US"/>
        </w:rPr>
        <w:t xml:space="preserve">It is necessary to create a Docker image in so that you can encapsulate the application. The graphic below shows the commands for Docker </w:t>
      </w:r>
      <w:r>
        <w:rPr>
          <w:szCs w:val="24"/>
          <w:lang w:val="en-US"/>
        </w:rPr>
        <w:t>(</w:t>
      </w:r>
      <w:r>
        <w:rPr>
          <w:szCs w:val="24"/>
        </w:rPr>
        <w:t>Niero</w:t>
      </w:r>
      <w:r>
        <w:rPr>
          <w:szCs w:val="24"/>
          <w:lang w:val="en-US"/>
        </w:rPr>
        <w:t xml:space="preserve"> 2023)</w:t>
      </w:r>
      <w:r>
        <w:rPr>
          <w:lang w:val="en-US"/>
        </w:rPr>
        <w:t>.</w:t>
      </w:r>
    </w:p>
    <w:p w14:paraId="5BE0843B" w14:textId="77777777" w:rsidR="006864C3" w:rsidRDefault="00000000">
      <w:pPr>
        <w:rPr>
          <w:lang w:val="en-US"/>
        </w:rPr>
      </w:pPr>
      <w:r>
        <w:rPr>
          <w:lang w:val="en-US"/>
        </w:rPr>
        <w:t xml:space="preserve">The local pictures can be examined after the photograph has been made. </w:t>
      </w:r>
    </w:p>
    <w:p w14:paraId="0E1C3C06" w14:textId="60A633C7" w:rsidR="006864C3" w:rsidRPr="00D40C60" w:rsidRDefault="00D40C60" w:rsidP="00D40C60">
      <w:pPr>
        <w:rPr>
          <w:lang w:val="en-US"/>
        </w:rPr>
      </w:pPr>
      <w:r w:rsidRPr="00D40C60">
        <w:rPr>
          <w:rFonts w:cs="Times New Roman"/>
          <w:lang w:val="en-US"/>
        </w:rPr>
        <w:drawing>
          <wp:inline distT="0" distB="0" distL="0" distR="0" wp14:anchorId="2FE2D710" wp14:editId="575B3251">
            <wp:extent cx="5943600" cy="1543050"/>
            <wp:effectExtent l="0" t="0" r="0" b="0"/>
            <wp:docPr id="18880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3290" name=""/>
                    <pic:cNvPicPr/>
                  </pic:nvPicPr>
                  <pic:blipFill>
                    <a:blip r:embed="rId12"/>
                    <a:stretch>
                      <a:fillRect/>
                    </a:stretch>
                  </pic:blipFill>
                  <pic:spPr>
                    <a:xfrm>
                      <a:off x="0" y="0"/>
                      <a:ext cx="5943600" cy="1543050"/>
                    </a:xfrm>
                    <a:prstGeom prst="rect">
                      <a:avLst/>
                    </a:prstGeom>
                  </pic:spPr>
                </pic:pic>
              </a:graphicData>
            </a:graphic>
          </wp:inline>
        </w:drawing>
      </w:r>
    </w:p>
    <w:p w14:paraId="6C376654" w14:textId="77777777" w:rsidR="006864C3" w:rsidRDefault="00000000">
      <w:pPr>
        <w:rPr>
          <w:lang w:val="en-US"/>
        </w:rPr>
      </w:pPr>
      <w:r>
        <w:rPr>
          <w:lang w:val="en-US"/>
        </w:rPr>
        <w:t>The image is additionally posted to Docker Hub so that it may be utilized for launching the web-based app from the Docker desktop.</w:t>
      </w:r>
    </w:p>
    <w:p w14:paraId="245D8E8B" w14:textId="7A44872D" w:rsidR="006864C3" w:rsidRDefault="00D40C60">
      <w:pPr>
        <w:jc w:val="center"/>
        <w:rPr>
          <w:rFonts w:cs="Times New Roman"/>
          <w:lang w:val="en-US"/>
        </w:rPr>
      </w:pPr>
      <w:r>
        <w:rPr>
          <w:noProof/>
          <w14:ligatures w14:val="none"/>
        </w:rPr>
        <w:lastRenderedPageBreak/>
        <w:drawing>
          <wp:inline distT="0" distB="0" distL="0" distR="0" wp14:anchorId="3202C1E9" wp14:editId="29490304">
            <wp:extent cx="5943600" cy="2868295"/>
            <wp:effectExtent l="0" t="0" r="0" b="8255"/>
            <wp:docPr id="6" name="Picture 5">
              <a:extLst xmlns:a="http://schemas.openxmlformats.org/drawingml/2006/main">
                <a:ext uri="{FF2B5EF4-FFF2-40B4-BE49-F238E27FC236}">
                  <a16:creationId xmlns:a16="http://schemas.microsoft.com/office/drawing/2014/main" id="{FBF40320-1D1C-9AF4-3CEB-19DD8FC67F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BF40320-1D1C-9AF4-3CEB-19DD8FC67F2A}"/>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inline>
        </w:drawing>
      </w:r>
    </w:p>
    <w:p w14:paraId="34321EDF" w14:textId="77777777" w:rsidR="006864C3" w:rsidRDefault="00000000">
      <w:pPr>
        <w:rPr>
          <w:rFonts w:cs="Times New Roman"/>
          <w:b/>
          <w:bCs/>
          <w:szCs w:val="24"/>
          <w:lang w:val="en-US"/>
        </w:rPr>
      </w:pPr>
      <w:r>
        <w:rPr>
          <w:rFonts w:cs="Times New Roman"/>
          <w:b/>
          <w:bCs/>
          <w:szCs w:val="24"/>
          <w:lang w:val="en-US"/>
        </w:rPr>
        <w:t>Uploading a container to Azure:</w:t>
      </w:r>
    </w:p>
    <w:p w14:paraId="01D72995" w14:textId="77777777" w:rsidR="006864C3" w:rsidRDefault="00000000">
      <w:pPr>
        <w:rPr>
          <w:lang w:val="en-US"/>
        </w:rPr>
      </w:pPr>
      <w:r>
        <w:rPr>
          <w:lang w:val="en-US"/>
        </w:rPr>
        <w:t>The image is posted to Azure in the following manner:</w:t>
      </w:r>
    </w:p>
    <w:p w14:paraId="3662E111" w14:textId="77777777" w:rsidR="006864C3" w:rsidRDefault="00000000">
      <w:pPr>
        <w:rPr>
          <w:lang w:val="en-US"/>
        </w:rPr>
      </w:pPr>
      <w:r>
        <w:rPr>
          <w:lang w:val="en-US"/>
        </w:rPr>
        <w:t>Creating the Azure containers registry using the resource group.</w:t>
      </w:r>
    </w:p>
    <w:p w14:paraId="0A611BE7" w14:textId="77777777" w:rsidR="006864C3" w:rsidRDefault="00000000">
      <w:pPr>
        <w:rPr>
          <w:lang w:val="en-US"/>
        </w:rPr>
      </w:pPr>
      <w:r>
        <w:rPr>
          <w:lang w:val="en-US"/>
        </w:rPr>
        <w:t>• Add an annotation to the Docker images in the Azure Containers Registry.</w:t>
      </w:r>
    </w:p>
    <w:p w14:paraId="4A78256A" w14:textId="77777777" w:rsidR="006864C3" w:rsidRDefault="00000000">
      <w:pPr>
        <w:rPr>
          <w:lang w:val="en-US"/>
        </w:rPr>
      </w:pPr>
      <w:r>
        <w:rPr>
          <w:lang w:val="en-US"/>
        </w:rPr>
        <w:t>• Go and sign in to the Azure Container Registry.</w:t>
      </w:r>
    </w:p>
    <w:p w14:paraId="7E402BB2" w14:textId="77777777" w:rsidR="006864C3" w:rsidRDefault="00000000">
      <w:pPr>
        <w:rPr>
          <w:lang w:val="en-US"/>
        </w:rPr>
      </w:pPr>
      <w:r>
        <w:rPr>
          <w:lang w:val="en-US"/>
        </w:rPr>
        <w:t>• Post the picture to the Azure container registry.</w:t>
      </w:r>
    </w:p>
    <w:p w14:paraId="7ED943D8" w14:textId="4F9ED8FE" w:rsidR="006864C3" w:rsidRDefault="00D40C60">
      <w:pPr>
        <w:jc w:val="center"/>
        <w:rPr>
          <w:rFonts w:cs="Times New Roman"/>
          <w:lang w:val="en-US"/>
        </w:rPr>
      </w:pPr>
      <w:r>
        <w:rPr>
          <w:noProof/>
        </w:rPr>
        <w:drawing>
          <wp:inline distT="0" distB="0" distL="0" distR="0" wp14:anchorId="61DEB36F" wp14:editId="6C3CA634">
            <wp:extent cx="5943600" cy="2384425"/>
            <wp:effectExtent l="0" t="0" r="0" b="0"/>
            <wp:docPr id="1640867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84425"/>
                    </a:xfrm>
                    <a:prstGeom prst="rect">
                      <a:avLst/>
                    </a:prstGeom>
                    <a:noFill/>
                    <a:ln>
                      <a:noFill/>
                    </a:ln>
                  </pic:spPr>
                </pic:pic>
              </a:graphicData>
            </a:graphic>
          </wp:inline>
        </w:drawing>
      </w:r>
    </w:p>
    <w:p w14:paraId="700CC328" w14:textId="77777777" w:rsidR="006864C3" w:rsidRDefault="00000000">
      <w:pPr>
        <w:rPr>
          <w:lang w:val="en-US"/>
        </w:rPr>
      </w:pPr>
      <w:r>
        <w:rPr>
          <w:lang w:val="en-US"/>
        </w:rPr>
        <w:t>Applying these steps, the created Docker image is now posted to the GitHub registry:</w:t>
      </w:r>
    </w:p>
    <w:p w14:paraId="34A7C1F4" w14:textId="77777777" w:rsidR="006864C3" w:rsidRDefault="00000000">
      <w:pPr>
        <w:rPr>
          <w:lang w:val="en-US"/>
        </w:rPr>
      </w:pPr>
      <w:r>
        <w:rPr>
          <w:lang w:val="en-US"/>
        </w:rPr>
        <w:lastRenderedPageBreak/>
        <w:t>• The docker picture should be given a GitHub registry tag.</w:t>
      </w:r>
    </w:p>
    <w:p w14:paraId="22C88130" w14:textId="77777777" w:rsidR="006864C3" w:rsidRDefault="00000000">
      <w:pPr>
        <w:rPr>
          <w:lang w:val="en-US"/>
        </w:rPr>
      </w:pPr>
      <w:r>
        <w:rPr>
          <w:lang w:val="en-US"/>
        </w:rPr>
        <w:t>• Upload the Docker image to GitHub, as you can see in the picture below.</w:t>
      </w:r>
    </w:p>
    <w:p w14:paraId="0110D639" w14:textId="77777777" w:rsidR="006864C3" w:rsidRDefault="00000000">
      <w:pPr>
        <w:rPr>
          <w:lang w:val="en-US"/>
        </w:rPr>
      </w:pPr>
      <w:r>
        <w:rPr>
          <w:lang w:val="en-US"/>
        </w:rPr>
        <w:t>• To verify the picture that has been uploaded into GitHub, make use of the GitHub interface.</w:t>
      </w:r>
    </w:p>
    <w:p w14:paraId="7DF6FCA1" w14:textId="48B56069" w:rsidR="006864C3" w:rsidRDefault="00D40C60">
      <w:pPr>
        <w:jc w:val="center"/>
        <w:rPr>
          <w:rFonts w:cs="Times New Roman"/>
          <w:lang w:val="en-US"/>
        </w:rPr>
      </w:pPr>
      <w:r w:rsidRPr="00D40C60">
        <w:rPr>
          <w:rFonts w:cs="Times New Roman"/>
          <w:lang w:val="en-US"/>
        </w:rPr>
        <w:drawing>
          <wp:inline distT="0" distB="0" distL="0" distR="0" wp14:anchorId="71407921" wp14:editId="79505AED">
            <wp:extent cx="5943600" cy="1957070"/>
            <wp:effectExtent l="0" t="0" r="0" b="5080"/>
            <wp:docPr id="99646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66776" name=""/>
                    <pic:cNvPicPr/>
                  </pic:nvPicPr>
                  <pic:blipFill>
                    <a:blip r:embed="rId15"/>
                    <a:stretch>
                      <a:fillRect/>
                    </a:stretch>
                  </pic:blipFill>
                  <pic:spPr>
                    <a:xfrm>
                      <a:off x="0" y="0"/>
                      <a:ext cx="5943600" cy="1957070"/>
                    </a:xfrm>
                    <a:prstGeom prst="rect">
                      <a:avLst/>
                    </a:prstGeom>
                  </pic:spPr>
                </pic:pic>
              </a:graphicData>
            </a:graphic>
          </wp:inline>
        </w:drawing>
      </w:r>
    </w:p>
    <w:p w14:paraId="0746A7FA" w14:textId="67C82B48" w:rsidR="006864C3" w:rsidRDefault="00D40C60">
      <w:pPr>
        <w:jc w:val="center"/>
        <w:rPr>
          <w:rFonts w:cs="Times New Roman"/>
          <w:b/>
          <w:bCs/>
          <w:szCs w:val="24"/>
          <w:lang w:val="en-US"/>
        </w:rPr>
      </w:pPr>
      <w:r>
        <w:rPr>
          <w:noProof/>
          <w14:ligatures w14:val="none"/>
        </w:rPr>
        <w:drawing>
          <wp:inline distT="0" distB="0" distL="0" distR="0" wp14:anchorId="05314625" wp14:editId="751C91BD">
            <wp:extent cx="5734050" cy="2588895"/>
            <wp:effectExtent l="0" t="0" r="0" b="1905"/>
            <wp:docPr id="5" name="Picture 4">
              <a:extLst xmlns:a="http://schemas.openxmlformats.org/drawingml/2006/main">
                <a:ext uri="{FF2B5EF4-FFF2-40B4-BE49-F238E27FC236}">
                  <a16:creationId xmlns:a16="http://schemas.microsoft.com/office/drawing/2014/main" id="{21BDE697-4C5F-E773-D388-1B4863CC11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1BDE697-4C5F-E773-D388-1B4863CC116F}"/>
                        </a:ext>
                      </a:extLst>
                    </pic:cNvPr>
                    <pic:cNvPicPr>
                      <a:picLocks noChangeAspect="1"/>
                    </pic:cNvPicPr>
                  </pic:nvPicPr>
                  <pic:blipFill>
                    <a:blip r:embed="rId16"/>
                    <a:stretch>
                      <a:fillRect/>
                    </a:stretch>
                  </pic:blipFill>
                  <pic:spPr>
                    <a:xfrm>
                      <a:off x="0" y="0"/>
                      <a:ext cx="5750726" cy="2596424"/>
                    </a:xfrm>
                    <a:prstGeom prst="rect">
                      <a:avLst/>
                    </a:prstGeom>
                  </pic:spPr>
                </pic:pic>
              </a:graphicData>
            </a:graphic>
          </wp:inline>
        </w:drawing>
      </w:r>
    </w:p>
    <w:p w14:paraId="3CA6C7A9" w14:textId="77777777" w:rsidR="006864C3" w:rsidRDefault="00000000">
      <w:pPr>
        <w:rPr>
          <w:rFonts w:cs="Times New Roman"/>
          <w:b/>
          <w:bCs/>
          <w:szCs w:val="24"/>
          <w:lang w:val="en-US"/>
        </w:rPr>
      </w:pPr>
      <w:r>
        <w:rPr>
          <w:rFonts w:cs="Times New Roman"/>
          <w:b/>
          <w:bCs/>
          <w:szCs w:val="24"/>
          <w:lang w:val="en-US"/>
        </w:rPr>
        <w:t>Run/test the program:</w:t>
      </w:r>
    </w:p>
    <w:p w14:paraId="65466DD1" w14:textId="77777777" w:rsidR="006864C3" w:rsidRDefault="00000000">
      <w:pPr>
        <w:rPr>
          <w:lang w:val="en-US"/>
        </w:rPr>
      </w:pPr>
      <w:r>
        <w:rPr>
          <w:lang w:val="en-US"/>
        </w:rPr>
        <w:t>Use an on-premise or docker image, an Azure or GitHub-pulled image, etc. to run the program on the server itself.</w:t>
      </w:r>
    </w:p>
    <w:p w14:paraId="59EFD972" w14:textId="053759FF" w:rsidR="006864C3" w:rsidRDefault="00D40C60">
      <w:pPr>
        <w:jc w:val="center"/>
        <w:rPr>
          <w:rFonts w:cs="Times New Roman"/>
          <w:lang w:val="en-US"/>
        </w:rPr>
      </w:pPr>
      <w:r>
        <w:rPr>
          <w:noProof/>
          <w14:ligatures w14:val="none"/>
        </w:rPr>
        <w:lastRenderedPageBreak/>
        <w:drawing>
          <wp:inline distT="0" distB="0" distL="0" distR="0" wp14:anchorId="37842F74" wp14:editId="66B7E7A0">
            <wp:extent cx="4905375" cy="2143125"/>
            <wp:effectExtent l="0" t="0" r="9525" b="9525"/>
            <wp:docPr id="9" name="Picture 8">
              <a:extLst xmlns:a="http://schemas.openxmlformats.org/drawingml/2006/main">
                <a:ext uri="{FF2B5EF4-FFF2-40B4-BE49-F238E27FC236}">
                  <a16:creationId xmlns:a16="http://schemas.microsoft.com/office/drawing/2014/main" id="{2A3132B2-31A9-F86D-C3D3-711FFC9E5B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A3132B2-31A9-F86D-C3D3-711FFC9E5BB5}"/>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6465" cy="2143601"/>
                    </a:xfrm>
                    <a:prstGeom prst="rect">
                      <a:avLst/>
                    </a:prstGeom>
                  </pic:spPr>
                </pic:pic>
              </a:graphicData>
            </a:graphic>
          </wp:inline>
        </w:drawing>
      </w:r>
    </w:p>
    <w:p w14:paraId="6175C12E" w14:textId="15589DCE" w:rsidR="006864C3" w:rsidRDefault="00D40C60">
      <w:pPr>
        <w:jc w:val="center"/>
        <w:rPr>
          <w:rFonts w:cs="Times New Roman"/>
          <w:lang w:val="en-US"/>
        </w:rPr>
      </w:pPr>
      <w:r>
        <w:rPr>
          <w:noProof/>
        </w:rPr>
        <w:drawing>
          <wp:inline distT="0" distB="0" distL="0" distR="0" wp14:anchorId="5076647A" wp14:editId="52A3C1C4">
            <wp:extent cx="5086350" cy="2387600"/>
            <wp:effectExtent l="0" t="0" r="0" b="0"/>
            <wp:docPr id="906585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513" cy="2391901"/>
                    </a:xfrm>
                    <a:prstGeom prst="rect">
                      <a:avLst/>
                    </a:prstGeom>
                    <a:noFill/>
                    <a:ln>
                      <a:noFill/>
                    </a:ln>
                  </pic:spPr>
                </pic:pic>
              </a:graphicData>
            </a:graphic>
          </wp:inline>
        </w:drawing>
      </w:r>
    </w:p>
    <w:p w14:paraId="7D80E896" w14:textId="10DBBD95" w:rsidR="006864C3" w:rsidRDefault="00D40C60">
      <w:pPr>
        <w:jc w:val="center"/>
        <w:rPr>
          <w:rFonts w:cs="Times New Roman"/>
          <w:lang w:val="en-US"/>
        </w:rPr>
      </w:pPr>
      <w:r>
        <w:rPr>
          <w:noProof/>
        </w:rPr>
        <w:drawing>
          <wp:inline distT="0" distB="0" distL="0" distR="0" wp14:anchorId="4C13A1D7" wp14:editId="5B3486E1">
            <wp:extent cx="5256441" cy="2550160"/>
            <wp:effectExtent l="0" t="0" r="1905" b="2540"/>
            <wp:docPr id="57599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3356" cy="2553515"/>
                    </a:xfrm>
                    <a:prstGeom prst="rect">
                      <a:avLst/>
                    </a:prstGeom>
                    <a:noFill/>
                    <a:ln>
                      <a:noFill/>
                    </a:ln>
                  </pic:spPr>
                </pic:pic>
              </a:graphicData>
            </a:graphic>
          </wp:inline>
        </w:drawing>
      </w:r>
    </w:p>
    <w:p w14:paraId="5567AB64" w14:textId="77777777" w:rsidR="006864C3" w:rsidRDefault="00000000">
      <w:pPr>
        <w:pStyle w:val="Heading1"/>
        <w:rPr>
          <w:rFonts w:cs="Times New Roman"/>
        </w:rPr>
      </w:pPr>
      <w:bookmarkStart w:id="4" w:name="_Toc20147"/>
      <w:r>
        <w:rPr>
          <w:rFonts w:cs="Times New Roman"/>
        </w:rPr>
        <w:lastRenderedPageBreak/>
        <w:t>Recommendations</w:t>
      </w:r>
      <w:bookmarkEnd w:id="4"/>
    </w:p>
    <w:p w14:paraId="0527008F" w14:textId="77777777" w:rsidR="006864C3" w:rsidRDefault="00000000">
      <w:pPr>
        <w:pStyle w:val="Heading2"/>
        <w:numPr>
          <w:ilvl w:val="1"/>
          <w:numId w:val="1"/>
        </w:numPr>
      </w:pPr>
      <w:bookmarkStart w:id="5" w:name="_Toc12228"/>
      <w:r>
        <w:t>Cloud vs non-cloud solutions</w:t>
      </w:r>
      <w:bookmarkEnd w:id="5"/>
    </w:p>
    <w:p w14:paraId="444D30A3" w14:textId="77777777" w:rsidR="006864C3" w:rsidRDefault="00000000">
      <w:pPr>
        <w:rPr>
          <w:szCs w:val="24"/>
          <w:lang w:val="en-US"/>
        </w:rPr>
      </w:pPr>
      <w:r>
        <w:rPr>
          <w:szCs w:val="24"/>
          <w:lang w:val="en-US"/>
        </w:rPr>
        <w:t>Since cloud services make it easier to install programs on an external computer, host the applications there, or maintain information in a remote database, it is advisable that the firm implement them (Kumar 2022).</w:t>
      </w:r>
    </w:p>
    <w:p w14:paraId="604FAA04" w14:textId="77777777" w:rsidR="006864C3" w:rsidRDefault="00000000">
      <w:pPr>
        <w:pStyle w:val="ListParagraph"/>
        <w:numPr>
          <w:ilvl w:val="0"/>
          <w:numId w:val="3"/>
        </w:numPr>
        <w:rPr>
          <w:szCs w:val="24"/>
          <w:lang w:val="en-US"/>
        </w:rPr>
      </w:pPr>
      <w:r>
        <w:rPr>
          <w:szCs w:val="24"/>
          <w:lang w:val="en-US"/>
        </w:rPr>
        <w:t>In order to reduce expenses and preserve speed, we can scale either upward or downward apps through the aid of the cloud.</w:t>
      </w:r>
    </w:p>
    <w:p w14:paraId="6B3A3C42" w14:textId="77777777" w:rsidR="006864C3" w:rsidRDefault="00000000">
      <w:pPr>
        <w:pStyle w:val="ListParagraph"/>
        <w:numPr>
          <w:ilvl w:val="0"/>
          <w:numId w:val="3"/>
        </w:numPr>
        <w:rPr>
          <w:lang w:val="en-US"/>
        </w:rPr>
      </w:pPr>
      <w:r>
        <w:rPr>
          <w:szCs w:val="24"/>
          <w:lang w:val="en-US"/>
        </w:rPr>
        <w:t>The cloud allows anyone to access the server that is remote, decreasing the need for on-premise equipment.</w:t>
      </w:r>
    </w:p>
    <w:p w14:paraId="3426A3E4" w14:textId="77777777" w:rsidR="006864C3" w:rsidRDefault="00000000">
      <w:pPr>
        <w:pStyle w:val="ListParagraph"/>
        <w:numPr>
          <w:ilvl w:val="0"/>
          <w:numId w:val="3"/>
        </w:numPr>
        <w:rPr>
          <w:lang w:val="en-US"/>
        </w:rPr>
      </w:pPr>
      <w:r>
        <w:rPr>
          <w:lang w:val="en-US"/>
        </w:rPr>
        <w:t>Pay-as-you-go systems for cloud computing simply charge consumers for the features or assets we actively use, as well as for the period we spend on them. We are not charged for the cost of putting up the facilities.</w:t>
      </w:r>
    </w:p>
    <w:p w14:paraId="496A3BAB" w14:textId="77777777" w:rsidR="006864C3" w:rsidRDefault="00000000">
      <w:pPr>
        <w:pStyle w:val="ListParagraph"/>
        <w:numPr>
          <w:ilvl w:val="0"/>
          <w:numId w:val="3"/>
        </w:numPr>
        <w:rPr>
          <w:lang w:val="en-US"/>
        </w:rPr>
      </w:pPr>
      <w:r>
        <w:rPr>
          <w:lang w:val="en-US"/>
        </w:rPr>
        <w:t>Utilizing cloud services necessitates regular software maintenance and patching for both the foundational software and apps. The burden on IT personnel is reduced as a result.</w:t>
      </w:r>
    </w:p>
    <w:p w14:paraId="0B7FE0CC" w14:textId="77777777" w:rsidR="006864C3" w:rsidRDefault="00000000">
      <w:pPr>
        <w:pStyle w:val="ListParagraph"/>
        <w:numPr>
          <w:ilvl w:val="0"/>
          <w:numId w:val="3"/>
        </w:numPr>
      </w:pPr>
      <w:r>
        <w:rPr>
          <w:lang w:val="en-US"/>
        </w:rPr>
        <w:t>Cloud solutions remain current with infrastructure requirements, such as hardware enhancements, security updates, and fault tolerance.</w:t>
      </w:r>
    </w:p>
    <w:p w14:paraId="43DFA523" w14:textId="77777777" w:rsidR="006864C3" w:rsidRDefault="00000000">
      <w:pPr>
        <w:pStyle w:val="ListParagraph"/>
        <w:numPr>
          <w:ilvl w:val="0"/>
          <w:numId w:val="3"/>
        </w:numPr>
      </w:pPr>
      <w:r>
        <w:rPr>
          <w:lang w:val="en-US"/>
        </w:rPr>
        <w:t>Companies' speed to market is slashed by the rapid installation and application activation offered by cloud-based applications.</w:t>
      </w:r>
    </w:p>
    <w:p w14:paraId="75CEFDF0" w14:textId="77777777" w:rsidR="006864C3" w:rsidRDefault="00000000">
      <w:pPr>
        <w:pStyle w:val="Heading2"/>
        <w:numPr>
          <w:ilvl w:val="1"/>
          <w:numId w:val="1"/>
        </w:numPr>
      </w:pPr>
      <w:bookmarkStart w:id="6" w:name="_Toc10535"/>
      <w:r>
        <w:t>Appropriate deployment types and service level</w:t>
      </w:r>
      <w:bookmarkEnd w:id="6"/>
    </w:p>
    <w:p w14:paraId="20F0D24E" w14:textId="77777777" w:rsidR="006864C3" w:rsidRDefault="00000000">
      <w:pPr>
        <w:rPr>
          <w:lang w:val="en-US"/>
        </w:rPr>
      </w:pPr>
      <w:r>
        <w:rPr>
          <w:lang w:val="en-US"/>
        </w:rPr>
        <w:t>To set up the cloud assets or services that we required.</w:t>
      </w:r>
    </w:p>
    <w:p w14:paraId="51C0C663" w14:textId="77777777" w:rsidR="006864C3" w:rsidRDefault="00000000">
      <w:pPr>
        <w:rPr>
          <w:lang w:val="en-US"/>
        </w:rPr>
      </w:pPr>
      <w:r>
        <w:rPr>
          <w:lang w:val="en-US"/>
        </w:rPr>
        <w:t>GitHub Container Registry</w:t>
      </w:r>
    </w:p>
    <w:p w14:paraId="6B87ABD0" w14:textId="77777777" w:rsidR="006864C3" w:rsidRDefault="00000000">
      <w:pPr>
        <w:rPr>
          <w:lang w:val="en-US"/>
        </w:rPr>
      </w:pPr>
      <w:r>
        <w:rPr>
          <w:lang w:val="en-US"/>
        </w:rPr>
        <w:t>Docker instance</w:t>
      </w:r>
    </w:p>
    <w:p w14:paraId="4ED74153" w14:textId="77777777" w:rsidR="006864C3" w:rsidRDefault="00000000">
      <w:pPr>
        <w:rPr>
          <w:lang w:val="en-US"/>
        </w:rPr>
      </w:pPr>
      <w:r>
        <w:rPr>
          <w:lang w:val="en-US"/>
        </w:rPr>
        <w:t>Docker Container</w:t>
      </w:r>
    </w:p>
    <w:p w14:paraId="32F1E33F" w14:textId="77777777" w:rsidR="006864C3" w:rsidRDefault="00000000">
      <w:pPr>
        <w:rPr>
          <w:lang w:val="en-US"/>
        </w:rPr>
      </w:pPr>
      <w:r>
        <w:rPr>
          <w:lang w:val="en-US"/>
        </w:rPr>
        <w:t>Application containerization and application update.</w:t>
      </w:r>
    </w:p>
    <w:p w14:paraId="04A7B66A" w14:textId="77777777" w:rsidR="006864C3" w:rsidRDefault="00000000">
      <w:pPr>
        <w:rPr>
          <w:lang w:val="en-US"/>
        </w:rPr>
      </w:pPr>
      <w:r>
        <w:rPr>
          <w:lang w:val="en-US"/>
        </w:rPr>
        <w:t>Services/Resources needed by Multi-Container Apps:</w:t>
      </w:r>
    </w:p>
    <w:p w14:paraId="310DC1C6" w14:textId="77777777" w:rsidR="006864C3" w:rsidRDefault="00000000">
      <w:pPr>
        <w:rPr>
          <w:lang w:val="en-US"/>
        </w:rPr>
      </w:pPr>
      <w:r>
        <w:rPr>
          <w:lang w:val="en-US"/>
        </w:rPr>
        <w:lastRenderedPageBreak/>
        <w:t>GitHub Registry; Azure Active Registry</w:t>
      </w:r>
    </w:p>
    <w:p w14:paraId="77CF846B" w14:textId="77777777" w:rsidR="006864C3" w:rsidRDefault="00000000">
      <w:r>
        <w:rPr>
          <w:lang w:val="en-US"/>
        </w:rPr>
        <w:t>Python, HTML, CSS, and JS with Docker Desktop</w:t>
      </w:r>
    </w:p>
    <w:p w14:paraId="6F18059D" w14:textId="77777777" w:rsidR="006864C3" w:rsidRDefault="00000000">
      <w:pPr>
        <w:pStyle w:val="Heading2"/>
        <w:numPr>
          <w:ilvl w:val="1"/>
          <w:numId w:val="1"/>
        </w:numPr>
        <w:rPr>
          <w:rFonts w:cs="Times New Roman"/>
          <w:sz w:val="24"/>
          <w:szCs w:val="24"/>
        </w:rPr>
      </w:pPr>
      <w:bookmarkStart w:id="7" w:name="_Toc7528"/>
      <w:r>
        <w:rPr>
          <w:rFonts w:cs="Times New Roman"/>
          <w:sz w:val="24"/>
          <w:szCs w:val="24"/>
        </w:rPr>
        <w:t>Justification for Recommendation</w:t>
      </w:r>
      <w:bookmarkEnd w:id="7"/>
    </w:p>
    <w:p w14:paraId="079C44E9" w14:textId="77777777" w:rsidR="006864C3" w:rsidRDefault="00000000">
      <w:pPr>
        <w:rPr>
          <w:szCs w:val="24"/>
          <w:lang w:val="en-US"/>
        </w:rPr>
      </w:pPr>
      <w:r>
        <w:rPr>
          <w:szCs w:val="24"/>
          <w:lang w:val="en-US"/>
        </w:rPr>
        <w:t>Traditional in-house infrastructure, often known as non-Cloud solutions, primarily comprises the installation and running of programs on the on-premise infrastructure. Since demand fluctuates, we've been unable to adapt our capacity. Users are not permitted to access the servers from a distance. The infrastructure's initial setup expenses are also very high. The deployment of resources and services takes longer than usual despite being partially automated (Kumar 2022).</w:t>
      </w:r>
    </w:p>
    <w:p w14:paraId="110C4F47" w14:textId="77777777" w:rsidR="006864C3" w:rsidRDefault="00000000">
      <w:pPr>
        <w:rPr>
          <w:szCs w:val="24"/>
          <w:lang w:val="en-US"/>
        </w:rPr>
      </w:pPr>
      <w:r>
        <w:rPr>
          <w:szCs w:val="24"/>
          <w:lang w:val="en-US"/>
        </w:rPr>
        <w:t>Given all of these aspects, a company that requires scalability, cheaper costs for infrastructure, as well as remote utilization of resources must switch from a physical premises to an online cloud-based one. In order to do this, the on-premise system must be moved to cloud resources, and the application must be hosted either on an external server utilising containerization that occurred or on a server located in the cloud utilising a virtual machine instead.</w:t>
      </w:r>
    </w:p>
    <w:p w14:paraId="204A05DA" w14:textId="77777777" w:rsidR="006864C3" w:rsidRDefault="006864C3">
      <w:pPr>
        <w:rPr>
          <w:rFonts w:cs="Times New Roman"/>
          <w:szCs w:val="24"/>
          <w:lang w:val="en-US"/>
        </w:rPr>
      </w:pPr>
    </w:p>
    <w:p w14:paraId="52CF325E" w14:textId="77777777" w:rsidR="006864C3" w:rsidRDefault="006864C3">
      <w:pPr>
        <w:rPr>
          <w:rFonts w:cs="Times New Roman"/>
          <w:szCs w:val="24"/>
          <w:lang w:val="en-US"/>
        </w:rPr>
      </w:pPr>
    </w:p>
    <w:p w14:paraId="71CC267F" w14:textId="77777777" w:rsidR="006864C3" w:rsidRDefault="006864C3">
      <w:pPr>
        <w:rPr>
          <w:rFonts w:cs="Times New Roman"/>
          <w:szCs w:val="24"/>
          <w:lang w:val="en-US"/>
        </w:rPr>
      </w:pPr>
    </w:p>
    <w:p w14:paraId="3FEDDAFC" w14:textId="77777777" w:rsidR="006864C3" w:rsidRDefault="006864C3">
      <w:pPr>
        <w:rPr>
          <w:rFonts w:cs="Times New Roman"/>
          <w:szCs w:val="24"/>
          <w:lang w:val="en-US"/>
        </w:rPr>
      </w:pPr>
    </w:p>
    <w:p w14:paraId="22F6D156" w14:textId="77777777" w:rsidR="006864C3" w:rsidRDefault="006864C3">
      <w:pPr>
        <w:rPr>
          <w:rFonts w:cs="Times New Roman"/>
          <w:szCs w:val="24"/>
          <w:lang w:val="en-US"/>
        </w:rPr>
      </w:pPr>
    </w:p>
    <w:p w14:paraId="71C99746" w14:textId="77777777" w:rsidR="006864C3" w:rsidRDefault="006864C3">
      <w:pPr>
        <w:rPr>
          <w:rFonts w:cs="Times New Roman"/>
          <w:szCs w:val="24"/>
          <w:lang w:val="en-US"/>
        </w:rPr>
      </w:pPr>
    </w:p>
    <w:p w14:paraId="5DBD39C3" w14:textId="77777777" w:rsidR="006864C3" w:rsidRDefault="006864C3">
      <w:pPr>
        <w:rPr>
          <w:rFonts w:cs="Times New Roman"/>
          <w:szCs w:val="24"/>
          <w:lang w:val="en-US"/>
        </w:rPr>
      </w:pPr>
    </w:p>
    <w:p w14:paraId="3F5DC5E2" w14:textId="77777777" w:rsidR="006864C3" w:rsidRDefault="00000000">
      <w:pPr>
        <w:rPr>
          <w:rFonts w:cs="Times New Roman"/>
        </w:rPr>
      </w:pPr>
      <w:r>
        <w:rPr>
          <w:rFonts w:cs="Times New Roman"/>
        </w:rPr>
        <w:br w:type="page"/>
      </w:r>
    </w:p>
    <w:p w14:paraId="0B7D32FD" w14:textId="77777777" w:rsidR="006864C3" w:rsidRDefault="00000000">
      <w:pPr>
        <w:pStyle w:val="Heading1"/>
        <w:rPr>
          <w:rFonts w:cs="Times New Roman"/>
        </w:rPr>
      </w:pPr>
      <w:bookmarkStart w:id="8" w:name="_Toc15578"/>
      <w:r>
        <w:rPr>
          <w:rFonts w:cs="Times New Roman"/>
        </w:rPr>
        <w:lastRenderedPageBreak/>
        <w:t>Conclusion</w:t>
      </w:r>
      <w:bookmarkEnd w:id="8"/>
    </w:p>
    <w:p w14:paraId="5D19DD1D" w14:textId="77777777" w:rsidR="006864C3" w:rsidRDefault="00000000">
      <w:pPr>
        <w:rPr>
          <w:rFonts w:cs="Times New Roman"/>
        </w:rPr>
      </w:pPr>
      <w:r>
        <w:rPr>
          <w:szCs w:val="24"/>
          <w:lang w:val="en-US"/>
        </w:rPr>
        <w:t>The Coinburp Web application, that's helpful for a number of things including improved data storage, security of data, and effective code processing, was successfully implemented, as is covered in the report. Additionally, it offers suggestions for both cloud-based and non-cloud solutions.</w:t>
      </w:r>
    </w:p>
    <w:p w14:paraId="44448D22" w14:textId="77777777" w:rsidR="006864C3" w:rsidRDefault="006864C3">
      <w:pPr>
        <w:rPr>
          <w:rFonts w:cs="Times New Roman"/>
        </w:rPr>
      </w:pPr>
    </w:p>
    <w:p w14:paraId="14E724E6" w14:textId="77777777" w:rsidR="006864C3" w:rsidRDefault="006864C3">
      <w:pPr>
        <w:rPr>
          <w:rFonts w:cs="Times New Roman"/>
        </w:rPr>
      </w:pPr>
    </w:p>
    <w:p w14:paraId="027F5357" w14:textId="77777777" w:rsidR="006864C3" w:rsidRDefault="006864C3">
      <w:pPr>
        <w:rPr>
          <w:rFonts w:cs="Times New Roman"/>
        </w:rPr>
      </w:pPr>
    </w:p>
    <w:p w14:paraId="69ACE487" w14:textId="77777777" w:rsidR="006864C3" w:rsidRDefault="006864C3">
      <w:pPr>
        <w:rPr>
          <w:rFonts w:cs="Times New Roman"/>
        </w:rPr>
      </w:pPr>
    </w:p>
    <w:p w14:paraId="28C80A87" w14:textId="77777777" w:rsidR="006864C3" w:rsidRDefault="006864C3">
      <w:pPr>
        <w:rPr>
          <w:rFonts w:cs="Times New Roman"/>
        </w:rPr>
      </w:pPr>
    </w:p>
    <w:p w14:paraId="1D48B4B6" w14:textId="77777777" w:rsidR="006864C3" w:rsidRDefault="006864C3">
      <w:pPr>
        <w:rPr>
          <w:rFonts w:cs="Times New Roman"/>
        </w:rPr>
      </w:pPr>
    </w:p>
    <w:p w14:paraId="09497187" w14:textId="77777777" w:rsidR="006864C3" w:rsidRDefault="006864C3">
      <w:pPr>
        <w:rPr>
          <w:rFonts w:cs="Times New Roman"/>
        </w:rPr>
      </w:pPr>
    </w:p>
    <w:p w14:paraId="6194FF7D" w14:textId="77777777" w:rsidR="006864C3" w:rsidRDefault="006864C3">
      <w:pPr>
        <w:rPr>
          <w:rFonts w:cs="Times New Roman"/>
        </w:rPr>
      </w:pPr>
    </w:p>
    <w:p w14:paraId="2C1A4823" w14:textId="77777777" w:rsidR="006864C3" w:rsidRDefault="006864C3">
      <w:pPr>
        <w:rPr>
          <w:rFonts w:cs="Times New Roman"/>
        </w:rPr>
      </w:pPr>
    </w:p>
    <w:p w14:paraId="074E2582" w14:textId="77777777" w:rsidR="006864C3" w:rsidRDefault="006864C3">
      <w:pPr>
        <w:rPr>
          <w:rFonts w:cs="Times New Roman"/>
        </w:rPr>
      </w:pPr>
    </w:p>
    <w:p w14:paraId="5C01A7F1" w14:textId="77777777" w:rsidR="006864C3" w:rsidRDefault="006864C3">
      <w:pPr>
        <w:rPr>
          <w:rFonts w:cs="Times New Roman"/>
        </w:rPr>
      </w:pPr>
    </w:p>
    <w:p w14:paraId="4694BFD6" w14:textId="77777777" w:rsidR="006864C3" w:rsidRDefault="006864C3">
      <w:pPr>
        <w:rPr>
          <w:rFonts w:cs="Times New Roman"/>
        </w:rPr>
      </w:pPr>
    </w:p>
    <w:p w14:paraId="5390552D" w14:textId="77777777" w:rsidR="006864C3" w:rsidRDefault="006864C3">
      <w:pPr>
        <w:rPr>
          <w:rFonts w:cs="Times New Roman"/>
        </w:rPr>
      </w:pPr>
    </w:p>
    <w:p w14:paraId="6320706B" w14:textId="77777777" w:rsidR="006864C3" w:rsidRDefault="006864C3">
      <w:pPr>
        <w:rPr>
          <w:rFonts w:cs="Times New Roman"/>
        </w:rPr>
      </w:pPr>
    </w:p>
    <w:p w14:paraId="6E85A73D" w14:textId="77777777" w:rsidR="006864C3" w:rsidRDefault="006864C3">
      <w:pPr>
        <w:rPr>
          <w:rFonts w:cs="Times New Roman"/>
        </w:rPr>
      </w:pPr>
    </w:p>
    <w:p w14:paraId="186DBE5B" w14:textId="77777777" w:rsidR="006864C3" w:rsidRDefault="006864C3">
      <w:pPr>
        <w:rPr>
          <w:rFonts w:cs="Times New Roman"/>
        </w:rPr>
      </w:pPr>
    </w:p>
    <w:p w14:paraId="452C71D0" w14:textId="77777777" w:rsidR="006864C3" w:rsidRDefault="006864C3">
      <w:pPr>
        <w:rPr>
          <w:rFonts w:cs="Times New Roman"/>
        </w:rPr>
      </w:pPr>
    </w:p>
    <w:p w14:paraId="551720B6" w14:textId="77777777" w:rsidR="006864C3" w:rsidRDefault="006864C3">
      <w:pPr>
        <w:rPr>
          <w:rFonts w:eastAsiaTheme="majorEastAsia" w:cs="Times New Roman"/>
          <w:b/>
          <w:sz w:val="28"/>
          <w:szCs w:val="32"/>
          <w:lang w:val="en-US"/>
        </w:rPr>
      </w:pPr>
    </w:p>
    <w:p w14:paraId="734ED263" w14:textId="77777777" w:rsidR="006864C3" w:rsidRDefault="00000000">
      <w:pPr>
        <w:pStyle w:val="Heading1"/>
        <w:rPr>
          <w:rFonts w:cs="Times New Roman"/>
        </w:rPr>
      </w:pPr>
      <w:bookmarkStart w:id="9" w:name="_Toc20881"/>
      <w:r>
        <w:rPr>
          <w:rFonts w:cs="Times New Roman"/>
        </w:rPr>
        <w:lastRenderedPageBreak/>
        <w:t>References</w:t>
      </w:r>
      <w:bookmarkEnd w:id="9"/>
    </w:p>
    <w:p w14:paraId="31EA0BDD" w14:textId="77777777" w:rsidR="006864C3" w:rsidRDefault="00000000">
      <w:pPr>
        <w:rPr>
          <w:szCs w:val="24"/>
        </w:rPr>
      </w:pPr>
      <w:r>
        <w:rPr>
          <w:szCs w:val="24"/>
        </w:rPr>
        <w:t>Niero, P. (20</w:t>
      </w:r>
      <w:r>
        <w:rPr>
          <w:szCs w:val="24"/>
          <w:lang w:val="en-US"/>
        </w:rPr>
        <w:t>23</w:t>
      </w:r>
      <w:r>
        <w:rPr>
          <w:szCs w:val="24"/>
        </w:rPr>
        <w:t xml:space="preserve">) HW accelerated gui apps on Docker, Medium. Available at: https://medium.com/@pigiuz/hw-accelerated-gui-apps-on-docker-7fd424fe813e (Accessed: 17 July 2023). </w:t>
      </w:r>
    </w:p>
    <w:p w14:paraId="7AD5E656" w14:textId="77777777" w:rsidR="006864C3" w:rsidRDefault="00000000">
      <w:pPr>
        <w:rPr>
          <w:szCs w:val="24"/>
        </w:rPr>
      </w:pPr>
      <w:r>
        <w:rPr>
          <w:szCs w:val="24"/>
        </w:rPr>
        <w:t xml:space="preserve">Campbell, S. (2023) Flask vs django – difference between them, Guru99. Available at: https://www.guru99.com/flask-vs-django.html#:~:text=Flask%20does%20not%20support%20dynamic,offers%20a%20Monolithic%20working%20style. (Accessed: 17 July 2023). </w:t>
      </w:r>
    </w:p>
    <w:p w14:paraId="7AF27543" w14:textId="77777777" w:rsidR="006864C3" w:rsidRDefault="00000000">
      <w:pPr>
        <w:rPr>
          <w:szCs w:val="24"/>
        </w:rPr>
      </w:pPr>
      <w:r>
        <w:rPr>
          <w:szCs w:val="24"/>
        </w:rPr>
        <w:t xml:space="preserve">Kumar, V. (2022) An introduction to microsoft azure global infrastructure, Live Training, Prepare for Interviews, and Get Hired. Available at: https://www.dotnettricks.com/learn/azure/microsoft-azure-global-infrastructure (Accessed: 17 July 2023). </w:t>
      </w:r>
    </w:p>
    <w:p w14:paraId="42898DA4" w14:textId="77777777" w:rsidR="006864C3" w:rsidRDefault="00000000">
      <w:r>
        <w:t xml:space="preserve">COINBURP - Crunchbase Company Profile &amp;amp; Funding (2022) Crunchbase. Available at: https://www.crunchbase.com/organization/coinburp (Accessed: 17 July 2023). </w:t>
      </w:r>
    </w:p>
    <w:p w14:paraId="320BA19F" w14:textId="77777777" w:rsidR="006864C3" w:rsidRDefault="006864C3"/>
    <w:sectPr w:rsidR="006864C3">
      <w:foot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7419" w14:textId="77777777" w:rsidR="00574346" w:rsidRDefault="00574346">
      <w:pPr>
        <w:spacing w:line="240" w:lineRule="auto"/>
      </w:pPr>
      <w:r>
        <w:separator/>
      </w:r>
    </w:p>
  </w:endnote>
  <w:endnote w:type="continuationSeparator" w:id="0">
    <w:p w14:paraId="5985783F" w14:textId="77777777" w:rsidR="00574346" w:rsidRDefault="00574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rlito">
    <w:altName w:val="Times New Roman"/>
    <w:charset w:val="00"/>
    <w:family w:val="swiss"/>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537489"/>
      <w:docPartObj>
        <w:docPartGallery w:val="AutoText"/>
      </w:docPartObj>
    </w:sdtPr>
    <w:sdtContent>
      <w:p w14:paraId="3A92FA8B" w14:textId="77777777" w:rsidR="006864C3" w:rsidRDefault="00000000">
        <w:pPr>
          <w:pStyle w:val="Footer"/>
          <w:jc w:val="center"/>
        </w:pPr>
        <w:r>
          <w:fldChar w:fldCharType="begin"/>
        </w:r>
        <w:r>
          <w:instrText xml:space="preserve"> PAGE   \* MERGEFORMAT </w:instrText>
        </w:r>
        <w:r>
          <w:fldChar w:fldCharType="separate"/>
        </w:r>
        <w:r>
          <w:t>2</w:t>
        </w:r>
        <w:r>
          <w:fldChar w:fldCharType="end"/>
        </w:r>
      </w:p>
    </w:sdtContent>
  </w:sdt>
  <w:p w14:paraId="33A2783E" w14:textId="77777777" w:rsidR="006864C3" w:rsidRDefault="0068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72F80" w14:textId="77777777" w:rsidR="00574346" w:rsidRDefault="00574346">
      <w:pPr>
        <w:spacing w:after="0"/>
      </w:pPr>
      <w:r>
        <w:separator/>
      </w:r>
    </w:p>
  </w:footnote>
  <w:footnote w:type="continuationSeparator" w:id="0">
    <w:p w14:paraId="27814289" w14:textId="77777777" w:rsidR="00574346" w:rsidRDefault="005743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5C8B"/>
    <w:multiLevelType w:val="multilevel"/>
    <w:tmpl w:val="068F5C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A4C3C6A"/>
    <w:multiLevelType w:val="multilevel"/>
    <w:tmpl w:val="3A4C3C6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F417C99"/>
    <w:multiLevelType w:val="multilevel"/>
    <w:tmpl w:val="5F417C99"/>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79337502">
    <w:abstractNumId w:val="1"/>
  </w:num>
  <w:num w:numId="2" w16cid:durableId="1219509564">
    <w:abstractNumId w:val="2"/>
  </w:num>
  <w:num w:numId="3" w16cid:durableId="162989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5E"/>
    <w:rsid w:val="0001169B"/>
    <w:rsid w:val="0010505D"/>
    <w:rsid w:val="002667D5"/>
    <w:rsid w:val="00396D2E"/>
    <w:rsid w:val="0040435E"/>
    <w:rsid w:val="00404407"/>
    <w:rsid w:val="00404DA3"/>
    <w:rsid w:val="00574346"/>
    <w:rsid w:val="00575BEF"/>
    <w:rsid w:val="005B7154"/>
    <w:rsid w:val="006864C3"/>
    <w:rsid w:val="00724952"/>
    <w:rsid w:val="00975618"/>
    <w:rsid w:val="009D0A21"/>
    <w:rsid w:val="00A35FA1"/>
    <w:rsid w:val="00AB34A1"/>
    <w:rsid w:val="00AC5FA5"/>
    <w:rsid w:val="00B554EF"/>
    <w:rsid w:val="00D40C60"/>
    <w:rsid w:val="00DD3A9B"/>
    <w:rsid w:val="00E36F61"/>
    <w:rsid w:val="00E9569D"/>
    <w:rsid w:val="00EE6226"/>
    <w:rsid w:val="06695D0F"/>
    <w:rsid w:val="0E7035B7"/>
    <w:rsid w:val="1B6A315E"/>
    <w:rsid w:val="1BAB083F"/>
    <w:rsid w:val="271D2557"/>
    <w:rsid w:val="272B402F"/>
    <w:rsid w:val="32D70388"/>
    <w:rsid w:val="403F1663"/>
    <w:rsid w:val="4D836A49"/>
    <w:rsid w:val="5EE30F1A"/>
    <w:rsid w:val="693E0BF7"/>
    <w:rsid w:val="6BE97129"/>
    <w:rsid w:val="7152067A"/>
    <w:rsid w:val="73E151D0"/>
    <w:rsid w:val="7CF62589"/>
    <w:rsid w:val="7CFA63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BB4BD1"/>
  <w15:docId w15:val="{0A87F802-5BCF-4C08-922C-3827838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rFonts w:eastAsiaTheme="minorHAnsi" w:cstheme="minorBidi"/>
      <w:kern w:val="2"/>
      <w:sz w:val="24"/>
      <w:szCs w:val="22"/>
      <w:lang w:eastAsia="en-US"/>
      <w14:ligatures w14:val="standardContextual"/>
    </w:rPr>
  </w:style>
  <w:style w:type="paragraph" w:styleId="Heading1">
    <w:name w:val="heading 1"/>
    <w:basedOn w:val="Normal"/>
    <w:next w:val="Normal"/>
    <w:link w:val="Heading1Char"/>
    <w:uiPriority w:val="9"/>
    <w:qFormat/>
    <w:pPr>
      <w:keepNext/>
      <w:keepLines/>
      <w:numPr>
        <w:numId w:val="1"/>
      </w:numPr>
      <w:spacing w:before="240" w:after="0"/>
      <w:outlineLvl w:val="0"/>
    </w:pPr>
    <w:rPr>
      <w:rFonts w:eastAsiaTheme="majorEastAsia" w:cstheme="majorBidi"/>
      <w:b/>
      <w:kern w:val="0"/>
      <w:sz w:val="28"/>
      <w:szCs w:val="32"/>
      <w:lang w:val="en-US"/>
      <w14:ligatures w14:val="none"/>
    </w:rPr>
  </w:style>
  <w:style w:type="paragraph" w:styleId="Heading2">
    <w:name w:val="heading 2"/>
    <w:basedOn w:val="Normal"/>
    <w:next w:val="Normal"/>
    <w:link w:val="Heading2Char"/>
    <w:uiPriority w:val="9"/>
    <w:unhideWhenUsed/>
    <w:qFormat/>
    <w:pPr>
      <w:keepNext/>
      <w:keepLines/>
      <w:numPr>
        <w:ilvl w:val="1"/>
        <w:numId w:val="2"/>
      </w:numPr>
      <w:spacing w:before="40" w:after="0"/>
      <w:outlineLvl w:val="1"/>
    </w:pPr>
    <w:rPr>
      <w:rFonts w:eastAsiaTheme="majorEastAsia" w:cstheme="majorBidi"/>
      <w:b/>
      <w:kern w:val="0"/>
      <w:sz w:val="26"/>
      <w:szCs w:val="26"/>
      <w:lang w:val="en-US"/>
      <w14:ligatures w14:val="none"/>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rFonts w:eastAsia="Times New Roman" w:cs="Times New Roman"/>
      <w:b/>
      <w:bCs/>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rPr>
      <w:kern w:val="0"/>
      <w:lang w:val="en-GB"/>
      <w14:ligatures w14:val="none"/>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paragraph" w:styleId="Title">
    <w:name w:val="Title"/>
    <w:basedOn w:val="Normal"/>
    <w:next w:val="Normal"/>
    <w:link w:val="TitleChar"/>
    <w:uiPriority w:val="10"/>
    <w:qFormat/>
    <w:pPr>
      <w:spacing w:after="0"/>
      <w:contextualSpacing/>
      <w:jc w:val="center"/>
    </w:pPr>
    <w:rPr>
      <w:rFonts w:eastAsiaTheme="majorEastAsia" w:cstheme="majorBidi"/>
      <w:b/>
      <w:spacing w:val="-10"/>
      <w:kern w:val="28"/>
      <w:sz w:val="56"/>
      <w:szCs w:val="56"/>
      <w:lang w:val="en-US"/>
      <w14:ligatures w14:val="none"/>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kern w:val="0"/>
      <w:sz w:val="28"/>
      <w:szCs w:val="32"/>
      <w:lang w:val="en-US"/>
      <w14:ligatures w14:val="none"/>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kern w:val="0"/>
      <w:sz w:val="26"/>
      <w:szCs w:val="26"/>
      <w:lang w:val="en-US"/>
      <w14:ligatures w14:val="non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6"/>
      <w:szCs w:val="26"/>
      <w:lang w:val="en-US"/>
      <w14:ligatures w14:val="none"/>
    </w:rPr>
  </w:style>
  <w:style w:type="character" w:customStyle="1" w:styleId="TitleChar">
    <w:name w:val="Title Char"/>
    <w:basedOn w:val="DefaultParagraphFont"/>
    <w:link w:val="Title"/>
    <w:uiPriority w:val="10"/>
    <w:qFormat/>
    <w:rPr>
      <w:rFonts w:ascii="Times New Roman" w:eastAsiaTheme="majorEastAsia" w:hAnsi="Times New Roman" w:cstheme="majorBidi"/>
      <w:b/>
      <w:spacing w:val="-10"/>
      <w:kern w:val="28"/>
      <w:sz w:val="56"/>
      <w:szCs w:val="56"/>
      <w:lang w:val="en-US"/>
      <w14:ligatures w14:val="none"/>
    </w:rPr>
  </w:style>
  <w:style w:type="paragraph" w:styleId="ListParagraph">
    <w:name w:val="List Paragraph"/>
    <w:basedOn w:val="Normal"/>
    <w:uiPriority w:val="34"/>
    <w:qFormat/>
    <w:pPr>
      <w:widowControl w:val="0"/>
      <w:autoSpaceDE w:val="0"/>
      <w:autoSpaceDN w:val="0"/>
      <w:spacing w:before="135"/>
      <w:ind w:left="480" w:hanging="361"/>
    </w:pPr>
    <w:rPr>
      <w:rFonts w:eastAsia="Carlito" w:cs="Carlito"/>
      <w:kern w:val="0"/>
      <w:lang w:val="en-GB"/>
      <w14:ligatures w14:val="none"/>
    </w:rPr>
  </w:style>
  <w:style w:type="character" w:customStyle="1" w:styleId="FooterChar">
    <w:name w:val="Footer Char"/>
    <w:basedOn w:val="DefaultParagraphFont"/>
    <w:link w:val="Footer"/>
    <w:uiPriority w:val="99"/>
    <w:rPr>
      <w:rFonts w:ascii="Times New Roman" w:hAnsi="Times New Roman"/>
      <w:kern w:val="0"/>
      <w:sz w:val="24"/>
      <w:lang w:val="en-GB"/>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1">
    <w:name w:val="TOC Heading1"/>
    <w:basedOn w:val="Heading1"/>
    <w:next w:val="Normal"/>
    <w:uiPriority w:val="39"/>
    <w:unhideWhenUsed/>
    <w:qFormat/>
    <w:pPr>
      <w:numPr>
        <w:numId w:val="0"/>
      </w:numPr>
      <w:spacing w:line="259" w:lineRule="auto"/>
      <w:jc w:val="left"/>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0.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F059DBC-AAC5-48EF-90CE-653808E2372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1263</Words>
  <Characters>7204</Characters>
  <Application>Microsoft Office Word</Application>
  <DocSecurity>0</DocSecurity>
  <Lines>60</Lines>
  <Paragraphs>16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Prem Golani</cp:lastModifiedBy>
  <cp:revision>13</cp:revision>
  <dcterms:created xsi:type="dcterms:W3CDTF">2023-07-12T07:27:00Z</dcterms:created>
  <dcterms:modified xsi:type="dcterms:W3CDTF">2023-07-17T11:35:00Z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64607738aa83d7138ab68a18f7093062aeafa7c595cf409a4af0631de273b723</vt:lpwstr>
  </property>
  <property fmtid="{D5CDD505-2E9C-101B-9397-08002B2CF9AE}" pid="3" name="KSOProductBuildVer">
    <vt:lpwstr>1033-11.2.0.11417</vt:lpwstr>
  </property>
  <property fmtid="{D5CDD505-2E9C-101B-9397-08002B2CF9AE}" pid="4" name="ICV">
    <vt:lpwstr>3D4FB5EB517F4A7DB9DBC4B46EB0C866</vt:lpwstr>
  </property>
</Properties>
</file>