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71F3" w:rsidRDefault="00DE55D9" w:rsidP="002B54B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For each </w:t>
      </w:r>
      <w:r w:rsidR="00E31D59">
        <w:rPr>
          <w:rFonts w:ascii="Times New Roman" w:hAnsi="Times New Roman" w:cs="Times New Roman"/>
          <w:lang w:val="en-US"/>
        </w:rPr>
        <w:t>state</w:t>
      </w:r>
      <w:r>
        <w:rPr>
          <w:rFonts w:ascii="Times New Roman" w:hAnsi="Times New Roman" w:cs="Times New Roman"/>
          <w:lang w:val="en-US"/>
        </w:rPr>
        <w:t xml:space="preserve"> (</w:t>
      </w:r>
      <w:r w:rsidR="00E31D59" w:rsidRPr="00E31D59">
        <w:rPr>
          <w:rFonts w:ascii="Times New Roman" w:hAnsi="Times New Roman" w:cs="Times New Roman"/>
          <w:i/>
          <w:lang w:val="en-US"/>
        </w:rPr>
        <w:t>s</w:t>
      </w:r>
      <w:r w:rsidRPr="00DE55D9">
        <w:rPr>
          <w:rFonts w:ascii="Times New Roman" w:hAnsi="Times New Roman" w:cs="Times New Roman"/>
          <w:lang w:val="en-US"/>
        </w:rPr>
        <w:t>)</w:t>
      </w:r>
      <w:r>
        <w:rPr>
          <w:rFonts w:ascii="Times New Roman" w:hAnsi="Times New Roman" w:cs="Times New Roman"/>
          <w:i/>
          <w:lang w:val="en-US"/>
        </w:rPr>
        <w:t xml:space="preserve"> </w:t>
      </w:r>
      <w:r w:rsidR="00E31D59">
        <w:rPr>
          <w:rFonts w:ascii="Times New Roman" w:hAnsi="Times New Roman" w:cs="Times New Roman"/>
          <w:lang w:val="en-US"/>
        </w:rPr>
        <w:t>GTAP sector</w:t>
      </w:r>
      <w:r>
        <w:rPr>
          <w:rFonts w:ascii="Times New Roman" w:hAnsi="Times New Roman" w:cs="Times New Roman"/>
          <w:lang w:val="en-US"/>
        </w:rPr>
        <w:t xml:space="preserve"> (</w:t>
      </w:r>
      <w:r w:rsidR="00E31D59">
        <w:rPr>
          <w:rFonts w:ascii="Times New Roman" w:hAnsi="Times New Roman" w:cs="Times New Roman"/>
          <w:i/>
          <w:lang w:val="en-US"/>
        </w:rPr>
        <w:t>g</w:t>
      </w:r>
      <w:r>
        <w:rPr>
          <w:rFonts w:ascii="Times New Roman" w:hAnsi="Times New Roman" w:cs="Times New Roman"/>
          <w:lang w:val="en-US"/>
        </w:rPr>
        <w:t xml:space="preserve">) dyad, we </w:t>
      </w:r>
      <w:r w:rsidR="002B54B6">
        <w:rPr>
          <w:rFonts w:ascii="Times New Roman" w:hAnsi="Times New Roman" w:cs="Times New Roman"/>
          <w:lang w:val="en-US"/>
        </w:rPr>
        <w:t xml:space="preserve">calculated </w:t>
      </w:r>
      <w:r>
        <w:rPr>
          <w:rFonts w:ascii="Times New Roman" w:hAnsi="Times New Roman" w:cs="Times New Roman"/>
          <w:lang w:val="en-US"/>
        </w:rPr>
        <w:t xml:space="preserve">elasticities that measure the average </w:t>
      </w:r>
      <w:r w:rsidR="002D5BCB">
        <w:rPr>
          <w:rFonts w:ascii="Times New Roman" w:hAnsi="Times New Roman" w:cs="Times New Roman"/>
          <w:lang w:val="en-US"/>
        </w:rPr>
        <w:t xml:space="preserve">percent </w:t>
      </w:r>
      <w:r>
        <w:rPr>
          <w:rFonts w:ascii="Times New Roman" w:hAnsi="Times New Roman" w:cs="Times New Roman"/>
          <w:lang w:val="en-US"/>
        </w:rPr>
        <w:t xml:space="preserve">response of employment </w:t>
      </w:r>
      <w:r w:rsidR="000039F4">
        <w:rPr>
          <w:rFonts w:ascii="Times New Roman" w:hAnsi="Times New Roman" w:cs="Times New Roman"/>
          <w:lang w:val="en-US"/>
        </w:rPr>
        <w:t>of</w:t>
      </w:r>
      <w:r>
        <w:rPr>
          <w:rFonts w:ascii="Times New Roman" w:hAnsi="Times New Roman" w:cs="Times New Roman"/>
          <w:lang w:val="en-US"/>
        </w:rPr>
        <w:t xml:space="preserve"> each dyad to </w:t>
      </w:r>
      <w:r w:rsidR="00E31D59">
        <w:rPr>
          <w:rFonts w:ascii="Times New Roman" w:hAnsi="Times New Roman" w:cs="Times New Roman"/>
          <w:lang w:val="en-US"/>
        </w:rPr>
        <w:t xml:space="preserve">changes in </w:t>
      </w:r>
      <w:r w:rsidR="00DE77B6">
        <w:rPr>
          <w:rFonts w:ascii="Times New Roman" w:hAnsi="Times New Roman" w:cs="Times New Roman"/>
          <w:lang w:val="en-US"/>
        </w:rPr>
        <w:t xml:space="preserve">the </w:t>
      </w:r>
      <w:r>
        <w:rPr>
          <w:rFonts w:ascii="Times New Roman" w:hAnsi="Times New Roman" w:cs="Times New Roman"/>
          <w:lang w:val="en-US"/>
        </w:rPr>
        <w:t xml:space="preserve">nationally-aggregated employment </w:t>
      </w:r>
      <w:r w:rsidR="003E7D9E">
        <w:rPr>
          <w:rFonts w:ascii="Times New Roman" w:hAnsi="Times New Roman" w:cs="Times New Roman"/>
          <w:lang w:val="en-US"/>
        </w:rPr>
        <w:t xml:space="preserve">stocks </w:t>
      </w:r>
      <w:r>
        <w:rPr>
          <w:rFonts w:ascii="Times New Roman" w:hAnsi="Times New Roman" w:cs="Times New Roman"/>
          <w:lang w:val="en-US"/>
        </w:rPr>
        <w:t xml:space="preserve">in their respective GTAP sector. The baseline model, which controls for </w:t>
      </w:r>
      <w:bookmarkStart w:id="0" w:name="_GoBack"/>
      <w:bookmarkEnd w:id="0"/>
      <w:r>
        <w:rPr>
          <w:rFonts w:ascii="Times New Roman" w:hAnsi="Times New Roman" w:cs="Times New Roman"/>
          <w:lang w:val="en-US"/>
        </w:rPr>
        <w:t>time-invariant dyad-specific characteristics, is formally specified as follows:</w:t>
      </w:r>
    </w:p>
    <w:p w:rsidR="00DE55D9" w:rsidRPr="00DE55D9" w:rsidRDefault="00474907" w:rsidP="002B54B6">
      <w:pPr>
        <w:rPr>
          <w:rFonts w:ascii="Times New Roman" w:eastAsiaTheme="minorEastAsia" w:hAnsi="Times New Roman" w:cs="Times New Roman"/>
          <w:lang w:val="en-US"/>
        </w:rPr>
      </w:pPr>
      <m:oMath>
        <m:d>
          <m:dPr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lang w:val="en-US"/>
              </w:rPr>
              <m:t>1</m:t>
            </m:r>
          </m:e>
        </m:d>
        <m:r>
          <w:rPr>
            <w:rFonts w:ascii="Cambria Math" w:hAnsi="Cambria Math" w:cs="Times New Roman"/>
            <w:lang w:val="en-US"/>
          </w:rPr>
          <m:t xml:space="preserve">  </m:t>
        </m:r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e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s</m:t>
            </m:r>
            <m:r>
              <w:rPr>
                <w:rFonts w:ascii="Cambria Math" w:hAnsi="Cambria Math" w:cs="Times New Roman"/>
                <w:lang w:val="en-US"/>
              </w:rPr>
              <m:t>,g</m:t>
            </m:r>
            <m:r>
              <w:rPr>
                <w:rFonts w:ascii="Cambria Math" w:hAnsi="Cambria Math" w:cs="Times New Roman"/>
                <w:lang w:val="en-US"/>
              </w:rPr>
              <m:t>,t</m:t>
            </m:r>
          </m:sub>
        </m:sSub>
        <m:r>
          <w:rPr>
            <w:rFonts w:ascii="Cambria Math" w:hAnsi="Cambria Math" w:cs="Times New Roman"/>
            <w:lang w:val="en-US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ϕ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s</m:t>
            </m:r>
            <m:r>
              <w:rPr>
                <w:rFonts w:ascii="Cambria Math" w:hAnsi="Cambria Math" w:cs="Times New Roman"/>
                <w:lang w:val="en-US"/>
              </w:rPr>
              <m:t>,g</m:t>
            </m:r>
          </m:sub>
        </m:sSub>
        <m:sSubSup>
          <m:sSubSupPr>
            <m:ctrlPr>
              <w:rPr>
                <w:rFonts w:ascii="Cambria Math" w:hAnsi="Cambria Math" w:cs="Times New Roman"/>
                <w:i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lang w:val="en-US"/>
              </w:rPr>
              <m:t>e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g,t</m:t>
            </m:r>
          </m:sub>
          <m:sup>
            <m:r>
              <w:rPr>
                <w:rFonts w:ascii="Cambria Math" w:hAnsi="Cambria Math" w:cs="Times New Roman"/>
                <w:lang w:val="en-US"/>
              </w:rPr>
              <m:t>#</m:t>
            </m:r>
          </m:sup>
        </m:sSubSup>
        <m:r>
          <w:rPr>
            <w:rFonts w:ascii="Cambria Math" w:hAnsi="Cambria Math" w:cs="Times New Roman"/>
            <w:lang w:val="en-US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s</m:t>
            </m:r>
            <m:r>
              <w:rPr>
                <w:rFonts w:ascii="Cambria Math" w:hAnsi="Cambria Math" w:cs="Times New Roman"/>
                <w:lang w:val="en-US"/>
              </w:rPr>
              <m:t>,g</m:t>
            </m:r>
          </m:sub>
        </m:sSub>
        <m:r>
          <w:rPr>
            <w:rFonts w:ascii="Cambria Math" w:hAnsi="Cambria Math" w:cs="Times New Roman"/>
            <w:lang w:val="en-US"/>
          </w:rPr>
          <m:t>+t</m:t>
        </m:r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γ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g,</m:t>
            </m:r>
            <m:r>
              <w:rPr>
                <w:rFonts w:ascii="Cambria Math" w:hAnsi="Cambria Math" w:cs="Times New Roman"/>
                <w:lang w:val="en-US"/>
              </w:rPr>
              <m:t>t</m:t>
            </m:r>
          </m:sub>
        </m:sSub>
        <m:r>
          <w:rPr>
            <w:rFonts w:ascii="Cambria Math" w:hAnsi="Cambria Math" w:cs="Times New Roman"/>
            <w:lang w:val="en-US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s</m:t>
            </m:r>
            <m:r>
              <w:rPr>
                <w:rFonts w:ascii="Cambria Math" w:hAnsi="Cambria Math" w:cs="Times New Roman"/>
                <w:lang w:val="en-US"/>
              </w:rPr>
              <m:t>,</m:t>
            </m:r>
            <m:r>
              <w:rPr>
                <w:rFonts w:ascii="Cambria Math" w:hAnsi="Cambria Math" w:cs="Times New Roman"/>
                <w:lang w:val="en-US"/>
              </w:rPr>
              <m:t>g</m:t>
            </m:r>
            <m:r>
              <w:rPr>
                <w:rFonts w:ascii="Cambria Math" w:hAnsi="Cambria Math" w:cs="Times New Roman"/>
                <w:lang w:val="en-US"/>
              </w:rPr>
              <m:t>,t</m:t>
            </m:r>
          </m:sub>
        </m:sSub>
        <m:r>
          <w:rPr>
            <w:rFonts w:ascii="Cambria Math" w:eastAsiaTheme="minorEastAsia" w:hAnsi="Cambria Math" w:cs="Times New Roman"/>
            <w:lang w:val="en-US"/>
          </w:rPr>
          <m:t xml:space="preserve">,      </m:t>
        </m:r>
        <m:r>
          <w:rPr>
            <w:rFonts w:ascii="Cambria Math" w:hAnsi="Cambria Math" w:cs="Times New Roman"/>
            <w:lang w:val="en-US"/>
          </w:rPr>
          <m:t>ϕ</m:t>
        </m:r>
        <m:d>
          <m:dPr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μ</m:t>
                </m:r>
              </m:e>
              <m:sub>
                <m:r>
                  <w:rPr>
                    <w:rFonts w:ascii="Cambria Math" w:hAnsi="Cambria Math" w:cs="Times New Roman"/>
                    <w:lang w:val="en-US"/>
                  </w:rPr>
                  <m:t>ϕ</m:t>
                </m:r>
              </m:sub>
            </m:sSub>
            <m:r>
              <w:rPr>
                <w:rFonts w:ascii="Cambria Math" w:hAnsi="Cambria Math" w:cs="Times New Roman"/>
                <w:lang w:val="en-US"/>
              </w:rPr>
              <m:t>,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lang w:val="en-US"/>
                  </w:rPr>
                  <m:t>σ</m:t>
                </m:r>
              </m:e>
              <m:sub>
                <m:r>
                  <w:rPr>
                    <w:rFonts w:ascii="Cambria Math" w:hAnsi="Cambria Math" w:cs="Times New Roman"/>
                    <w:lang w:val="en-US"/>
                  </w:rPr>
                  <m:t>ϕ</m:t>
                </m:r>
              </m:sub>
              <m:sup>
                <m:r>
                  <w:rPr>
                    <w:rFonts w:ascii="Cambria Math" w:hAnsi="Cambria Math" w:cs="Times New Roman"/>
                    <w:lang w:val="en-US"/>
                  </w:rPr>
                  <m:t>2</m:t>
                </m:r>
              </m:sup>
            </m:sSubSup>
          </m:e>
        </m:d>
        <m:r>
          <w:rPr>
            <w:rFonts w:ascii="Cambria Math" w:eastAsiaTheme="minorEastAsia" w:hAnsi="Cambria Math" w:cs="Times New Roman"/>
            <w:lang w:val="en-US"/>
          </w:rPr>
          <m:t>,    u: iid, I(0) ~ (0,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σ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u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2</m:t>
            </m:r>
          </m:sup>
        </m:sSubSup>
        <m:r>
          <w:rPr>
            <w:rFonts w:ascii="Cambria Math" w:eastAsiaTheme="minorEastAsia" w:hAnsi="Cambria Math" w:cs="Times New Roman"/>
            <w:lang w:val="en-US"/>
          </w:rPr>
          <m:t>)</m:t>
        </m:r>
      </m:oMath>
      <w:r w:rsidR="00DE55D9">
        <w:rPr>
          <w:rFonts w:ascii="Times New Roman" w:eastAsiaTheme="minorEastAsia" w:hAnsi="Times New Roman" w:cs="Times New Roman"/>
          <w:lang w:val="en-US"/>
        </w:rPr>
        <w:t xml:space="preserve">,  </w:t>
      </w:r>
    </w:p>
    <w:p w:rsidR="00DE55D9" w:rsidRDefault="00DE55D9" w:rsidP="002B54B6">
      <w:pPr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  <w:lang w:val="en-US"/>
        </w:rPr>
        <w:t xml:space="preserve">where </w:t>
      </w:r>
      <m:oMath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e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s,g,t</m:t>
            </m:r>
          </m:sub>
        </m:sSub>
      </m:oMath>
      <w:r>
        <w:rPr>
          <w:rFonts w:ascii="Times New Roman" w:eastAsiaTheme="minorEastAsia" w:hAnsi="Times New Roman" w:cs="Times New Roman"/>
          <w:lang w:val="en-US"/>
        </w:rPr>
        <w:t xml:space="preserve"> is the log </w:t>
      </w:r>
      <w:r w:rsidR="00B333C4">
        <w:rPr>
          <w:rFonts w:ascii="Times New Roman" w:eastAsiaTheme="minorEastAsia" w:hAnsi="Times New Roman" w:cs="Times New Roman"/>
          <w:lang w:val="en-US"/>
        </w:rPr>
        <w:t xml:space="preserve">of </w:t>
      </w:r>
      <w:r>
        <w:rPr>
          <w:rFonts w:ascii="Times New Roman" w:eastAsiaTheme="minorEastAsia" w:hAnsi="Times New Roman" w:cs="Times New Roman"/>
          <w:lang w:val="en-US"/>
        </w:rPr>
        <w:t xml:space="preserve">employment in </w:t>
      </w:r>
      <w:r w:rsidR="00E31D59">
        <w:rPr>
          <w:rFonts w:ascii="Times New Roman" w:eastAsiaTheme="minorEastAsia" w:hAnsi="Times New Roman" w:cs="Times New Roman"/>
          <w:lang w:val="en-US"/>
        </w:rPr>
        <w:t>the GTAP sector</w:t>
      </w:r>
      <w:r>
        <w:rPr>
          <w:rFonts w:ascii="Times New Roman" w:eastAsiaTheme="minorEastAsia" w:hAnsi="Times New Roman" w:cs="Times New Roman"/>
          <w:lang w:val="en-US"/>
        </w:rPr>
        <w:t xml:space="preserve"> </w:t>
      </w:r>
      <w:r w:rsidR="00E31D59">
        <w:rPr>
          <w:rFonts w:ascii="Times New Roman" w:eastAsiaTheme="minorEastAsia" w:hAnsi="Times New Roman" w:cs="Times New Roman"/>
          <w:i/>
          <w:lang w:val="en-US"/>
        </w:rPr>
        <w:t>g</w:t>
      </w:r>
      <w:r>
        <w:rPr>
          <w:rFonts w:ascii="Times New Roman" w:eastAsiaTheme="minorEastAsia" w:hAnsi="Times New Roman" w:cs="Times New Roman"/>
          <w:lang w:val="en-US"/>
        </w:rPr>
        <w:t xml:space="preserve"> of </w:t>
      </w:r>
      <w:proofErr w:type="spellStart"/>
      <w:r w:rsidR="00E31D59">
        <w:rPr>
          <w:rFonts w:ascii="Times New Roman" w:eastAsiaTheme="minorEastAsia" w:hAnsi="Times New Roman" w:cs="Times New Roman"/>
          <w:lang w:val="en-US"/>
        </w:rPr>
        <w:t>state</w:t>
      </w:r>
      <w:r>
        <w:rPr>
          <w:rFonts w:ascii="Times New Roman" w:eastAsiaTheme="minorEastAsia" w:hAnsi="Times New Roman" w:cs="Times New Roman"/>
          <w:lang w:val="en-US"/>
        </w:rPr>
        <w:t xml:space="preserve"> </w:t>
      </w:r>
      <w:r w:rsidR="00E31D59">
        <w:rPr>
          <w:rFonts w:ascii="Times New Roman" w:eastAsiaTheme="minorEastAsia" w:hAnsi="Times New Roman" w:cs="Times New Roman"/>
          <w:i/>
          <w:lang w:val="en-US"/>
        </w:rPr>
        <w:t>s</w:t>
      </w:r>
      <w:proofErr w:type="spellEnd"/>
      <w:r w:rsidR="00B333C4">
        <w:rPr>
          <w:rFonts w:ascii="Times New Roman" w:eastAsiaTheme="minorEastAsia" w:hAnsi="Times New Roman" w:cs="Times New Roman"/>
          <w:lang w:val="en-US"/>
        </w:rPr>
        <w:t>;</w:t>
      </w:r>
      <w:r>
        <w:rPr>
          <w:rFonts w:ascii="Times New Roman" w:eastAsiaTheme="minorEastAsia" w:hAnsi="Times New Roman" w:cs="Times New Roman"/>
          <w:lang w:val="en-US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lang w:val="en-US"/>
              </w:rPr>
              <m:t>e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g,t</m:t>
            </m:r>
          </m:sub>
          <m:sup>
            <m:r>
              <w:rPr>
                <w:rFonts w:ascii="Cambria Math" w:hAnsi="Cambria Math" w:cs="Times New Roman"/>
                <w:lang w:val="en-US"/>
              </w:rPr>
              <m:t>#</m:t>
            </m:r>
          </m:sup>
        </m:sSubSup>
      </m:oMath>
      <w:r w:rsidR="00B333C4">
        <w:rPr>
          <w:rFonts w:ascii="Times New Roman" w:eastAsiaTheme="minorEastAsia" w:hAnsi="Times New Roman" w:cs="Times New Roman"/>
          <w:lang w:val="en-US"/>
        </w:rPr>
        <w:t xml:space="preserve"> is the log of </w:t>
      </w:r>
      <w:r w:rsidR="005E1CC9">
        <w:rPr>
          <w:rFonts w:ascii="Times New Roman" w:eastAsiaTheme="minorEastAsia" w:hAnsi="Times New Roman" w:cs="Times New Roman"/>
          <w:lang w:val="en-US"/>
        </w:rPr>
        <w:t xml:space="preserve">employment </w:t>
      </w:r>
      <w:r w:rsidR="00B333C4">
        <w:rPr>
          <w:rFonts w:ascii="Times New Roman" w:eastAsiaTheme="minorEastAsia" w:hAnsi="Times New Roman" w:cs="Times New Roman"/>
          <w:lang w:val="en-US"/>
        </w:rPr>
        <w:t xml:space="preserve">for the </w:t>
      </w:r>
      <w:r w:rsidR="00E31D59">
        <w:rPr>
          <w:rFonts w:ascii="Times New Roman" w:eastAsiaTheme="minorEastAsia" w:hAnsi="Times New Roman" w:cs="Times New Roman"/>
          <w:lang w:val="en-US"/>
        </w:rPr>
        <w:t>nationally-</w:t>
      </w:r>
      <w:r w:rsidR="00B333C4">
        <w:rPr>
          <w:rFonts w:ascii="Times New Roman" w:eastAsiaTheme="minorEastAsia" w:hAnsi="Times New Roman" w:cs="Times New Roman"/>
          <w:lang w:val="en-US"/>
        </w:rPr>
        <w:t>aggregate</w:t>
      </w:r>
      <w:r w:rsidR="00E31D59">
        <w:rPr>
          <w:rFonts w:ascii="Times New Roman" w:eastAsiaTheme="minorEastAsia" w:hAnsi="Times New Roman" w:cs="Times New Roman"/>
          <w:lang w:val="en-US"/>
        </w:rPr>
        <w:t>d</w:t>
      </w:r>
      <w:r w:rsidR="00B333C4">
        <w:rPr>
          <w:rFonts w:ascii="Times New Roman" w:eastAsiaTheme="minorEastAsia" w:hAnsi="Times New Roman" w:cs="Times New Roman"/>
          <w:lang w:val="en-US"/>
        </w:rPr>
        <w:t xml:space="preserve"> GTAP sector </w:t>
      </w:r>
      <w:r w:rsidR="00B333C4">
        <w:rPr>
          <w:rFonts w:ascii="Times New Roman" w:eastAsiaTheme="minorEastAsia" w:hAnsi="Times New Roman" w:cs="Times New Roman"/>
          <w:i/>
          <w:lang w:val="en-US"/>
        </w:rPr>
        <w:t>g</w:t>
      </w:r>
      <w:r w:rsidR="00BB53C6">
        <w:rPr>
          <w:rFonts w:ascii="Times New Roman" w:eastAsiaTheme="minorEastAsia" w:hAnsi="Times New Roman" w:cs="Times New Roman"/>
          <w:i/>
          <w:lang w:val="en-US"/>
        </w:rPr>
        <w:t>,</w:t>
      </w:r>
      <w:r w:rsidR="00B333C4">
        <w:rPr>
          <w:rFonts w:ascii="Times New Roman" w:eastAsiaTheme="minorEastAsia" w:hAnsi="Times New Roman" w:cs="Times New Roman"/>
          <w:lang w:val="en-US"/>
        </w:rPr>
        <w:t xml:space="preserve"> </w:t>
      </w:r>
      <w:r w:rsidR="00E31D59">
        <w:rPr>
          <w:rFonts w:ascii="Times New Roman" w:eastAsiaTheme="minorEastAsia" w:hAnsi="Times New Roman" w:cs="Times New Roman"/>
          <w:lang w:val="en-US"/>
        </w:rPr>
        <w:t xml:space="preserve">defined as </w:t>
      </w:r>
      <m:oMath>
        <m:sSubSup>
          <m:sSubSupPr>
            <m:ctrlPr>
              <w:rPr>
                <w:rFonts w:ascii="Cambria Math" w:hAnsi="Cambria Math" w:cs="Times New Roman"/>
                <w:i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lang w:val="en-US"/>
              </w:rPr>
              <m:t>e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g,t</m:t>
            </m:r>
          </m:sub>
          <m:sup>
            <m:r>
              <w:rPr>
                <w:rFonts w:ascii="Cambria Math" w:hAnsi="Cambria Math" w:cs="Times New Roman"/>
                <w:lang w:val="en-US"/>
              </w:rPr>
              <m:t>#</m:t>
            </m:r>
          </m:sup>
        </m:sSubSup>
        <m:r>
          <w:rPr>
            <w:rFonts w:ascii="Cambria Math" w:hAnsi="Cambria Math" w:cs="Times New Roman"/>
            <w:lang w:val="en-US"/>
          </w:rPr>
          <m:t>=</m:t>
        </m:r>
        <m:nary>
          <m:naryPr>
            <m:chr m:val="∑"/>
            <m:limLoc m:val="subSup"/>
            <m:ctrlPr>
              <w:rPr>
                <w:rFonts w:ascii="Cambria Math" w:hAnsi="Cambria Math" w:cs="Times New Roman"/>
                <w:i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lang w:val="en-US"/>
              </w:rPr>
              <m:t>s=i</m:t>
            </m:r>
          </m:sub>
          <m:sup>
            <m:r>
              <w:rPr>
                <w:rFonts w:ascii="Cambria Math" w:hAnsi="Cambria Math" w:cs="Times New Roman"/>
                <w:lang w:val="en-US"/>
              </w:rPr>
              <m:t>27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  <w:lang w:val="en-US"/>
                  </w:rPr>
                  <m:t>s,g,t</m:t>
                </m:r>
              </m:sub>
            </m:sSub>
          </m:e>
        </m:nary>
      </m:oMath>
      <w:r w:rsidR="00B333C4">
        <w:rPr>
          <w:rFonts w:ascii="Times New Roman" w:eastAsiaTheme="minorEastAsia" w:hAnsi="Times New Roman" w:cs="Times New Roman"/>
          <w:lang w:val="en-US"/>
        </w:rPr>
        <w:t xml:space="preserve">;  </w:t>
      </w:r>
      <m:oMath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s,g</m:t>
            </m:r>
          </m:sub>
        </m:sSub>
      </m:oMath>
      <w:r w:rsidR="00B333C4">
        <w:rPr>
          <w:rFonts w:ascii="Times New Roman" w:eastAsiaTheme="minorEastAsia" w:hAnsi="Times New Roman" w:cs="Times New Roman"/>
          <w:lang w:val="en-US"/>
        </w:rPr>
        <w:t xml:space="preserve"> are dyad</w:t>
      </w:r>
      <w:r w:rsidR="00BB53C6">
        <w:rPr>
          <w:rFonts w:ascii="Times New Roman" w:eastAsiaTheme="minorEastAsia" w:hAnsi="Times New Roman" w:cs="Times New Roman"/>
          <w:lang w:val="en-US"/>
        </w:rPr>
        <w:t>-</w:t>
      </w:r>
      <w:r w:rsidR="00B333C4">
        <w:rPr>
          <w:rFonts w:ascii="Times New Roman" w:eastAsiaTheme="minorEastAsia" w:hAnsi="Times New Roman" w:cs="Times New Roman"/>
          <w:lang w:val="en-US"/>
        </w:rPr>
        <w:t xml:space="preserve">specific intercepts; </w:t>
      </w:r>
      <m:oMath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γ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g,</m:t>
            </m:r>
            <m:r>
              <w:rPr>
                <w:rFonts w:ascii="Cambria Math" w:hAnsi="Cambria Math" w:cs="Times New Roman"/>
                <w:lang w:val="en-US"/>
              </w:rPr>
              <m:t>t</m:t>
            </m:r>
          </m:sub>
        </m:sSub>
      </m:oMath>
      <w:r w:rsidR="00B333C4">
        <w:rPr>
          <w:rFonts w:ascii="Times New Roman" w:eastAsiaTheme="minorEastAsia" w:hAnsi="Times New Roman" w:cs="Times New Roman"/>
          <w:lang w:val="en-US"/>
        </w:rPr>
        <w:t xml:space="preserve"> are coefficients that control for </w:t>
      </w:r>
      <w:r w:rsidR="00930EEF">
        <w:rPr>
          <w:rFonts w:ascii="Times New Roman" w:eastAsiaTheme="minorEastAsia" w:hAnsi="Times New Roman" w:cs="Times New Roman"/>
          <w:lang w:val="en-US"/>
        </w:rPr>
        <w:t xml:space="preserve">sector specific </w:t>
      </w:r>
      <w:r w:rsidR="00B333C4">
        <w:rPr>
          <w:rFonts w:ascii="Times New Roman" w:eastAsiaTheme="minorEastAsia" w:hAnsi="Times New Roman" w:cs="Times New Roman"/>
          <w:lang w:val="en-US"/>
        </w:rPr>
        <w:t xml:space="preserve">time effects for each period </w:t>
      </w:r>
      <w:r w:rsidR="00B333C4">
        <w:rPr>
          <w:rFonts w:ascii="Times New Roman" w:eastAsiaTheme="minorEastAsia" w:hAnsi="Times New Roman" w:cs="Times New Roman"/>
          <w:i/>
          <w:lang w:val="en-US"/>
        </w:rPr>
        <w:t>t</w:t>
      </w:r>
      <w:r w:rsidR="00B333C4">
        <w:rPr>
          <w:rFonts w:ascii="Times New Roman" w:eastAsiaTheme="minorEastAsia" w:hAnsi="Times New Roman" w:cs="Times New Roman"/>
          <w:lang w:val="en-US"/>
        </w:rPr>
        <w:t xml:space="preserve">; and </w:t>
      </w:r>
      <m:oMath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s,g,t</m:t>
            </m:r>
          </m:sub>
        </m:sSub>
      </m:oMath>
      <w:r w:rsidR="00B333C4">
        <w:rPr>
          <w:rFonts w:ascii="Times New Roman" w:eastAsiaTheme="minorEastAsia" w:hAnsi="Times New Roman" w:cs="Times New Roman"/>
          <w:lang w:val="en-US"/>
        </w:rPr>
        <w:t xml:space="preserve"> are errors terms</w:t>
      </w:r>
      <w:r w:rsidR="00913E35">
        <w:rPr>
          <w:rFonts w:ascii="Times New Roman" w:eastAsiaTheme="minorEastAsia" w:hAnsi="Times New Roman" w:cs="Times New Roman"/>
          <w:lang w:val="en-US"/>
        </w:rPr>
        <w:t xml:space="preserve">, assumed to be stationary and normally distributed. Elasticities </w:t>
      </w:r>
      <m:oMath>
        <m:r>
          <w:rPr>
            <w:rFonts w:ascii="Cambria Math" w:hAnsi="Cambria Math" w:cs="Times New Roman"/>
            <w:lang w:val="en-US"/>
          </w:rPr>
          <m:t>ϕ</m:t>
        </m:r>
      </m:oMath>
      <w:r w:rsidR="00913E35">
        <w:rPr>
          <w:rFonts w:ascii="Times New Roman" w:eastAsiaTheme="minorEastAsia" w:hAnsi="Times New Roman" w:cs="Times New Roman"/>
          <w:lang w:val="en-US"/>
        </w:rPr>
        <w:t>, which are the parameters of interest, are heterogeneous</w:t>
      </w:r>
      <w:r w:rsidR="00082247">
        <w:rPr>
          <w:rFonts w:ascii="Times New Roman" w:eastAsiaTheme="minorEastAsia" w:hAnsi="Times New Roman" w:cs="Times New Roman"/>
          <w:lang w:val="en-US"/>
        </w:rPr>
        <w:t xml:space="preserve"> across different dyads</w:t>
      </w:r>
      <w:r w:rsidR="00913E35">
        <w:rPr>
          <w:rFonts w:ascii="Times New Roman" w:eastAsiaTheme="minorEastAsia" w:hAnsi="Times New Roman" w:cs="Times New Roman"/>
          <w:lang w:val="en-US"/>
        </w:rPr>
        <w:t>, with defined first (</w:t>
      </w:r>
      <m:oMath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μ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ϕ</m:t>
            </m:r>
          </m:sub>
        </m:sSub>
        <m:r>
          <w:rPr>
            <w:rFonts w:ascii="Cambria Math" w:hAnsi="Cambria Math" w:cs="Times New Roman"/>
            <w:lang w:val="en-US"/>
          </w:rPr>
          <m:t xml:space="preserve">) </m:t>
        </m:r>
      </m:oMath>
      <w:r w:rsidR="00913E35">
        <w:rPr>
          <w:rFonts w:ascii="Times New Roman" w:eastAsiaTheme="minorEastAsia" w:hAnsi="Times New Roman" w:cs="Times New Roman"/>
          <w:lang w:val="en-US"/>
        </w:rPr>
        <w:t>and second (</w:t>
      </w:r>
      <m:oMath>
        <m:sSubSup>
          <m:sSubSupPr>
            <m:ctrlPr>
              <w:rPr>
                <w:rFonts w:ascii="Cambria Math" w:hAnsi="Cambria Math" w:cs="Times New Roman"/>
                <w:i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lang w:val="en-US"/>
              </w:rPr>
              <m:t>σ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ϕ</m:t>
            </m:r>
          </m:sub>
          <m:sup>
            <m:r>
              <w:rPr>
                <w:rFonts w:ascii="Cambria Math" w:hAnsi="Cambria Math" w:cs="Times New Roman"/>
                <w:lang w:val="en-US"/>
              </w:rPr>
              <m:t>2</m:t>
            </m:r>
          </m:sup>
        </m:sSubSup>
        <m:r>
          <w:rPr>
            <w:rFonts w:ascii="Cambria Math" w:hAnsi="Cambria Math" w:cs="Times New Roman"/>
            <w:lang w:val="en-US"/>
          </w:rPr>
          <m:t>)</m:t>
        </m:r>
      </m:oMath>
      <w:r w:rsidR="000D7EC5">
        <w:rPr>
          <w:rFonts w:ascii="Times New Roman" w:eastAsiaTheme="minorEastAsia" w:hAnsi="Times New Roman" w:cs="Times New Roman"/>
          <w:lang w:val="en-US"/>
        </w:rPr>
        <w:t xml:space="preserve"> moments.</w:t>
      </w:r>
    </w:p>
    <w:p w:rsidR="00CA6E8E" w:rsidRDefault="00CA6E8E" w:rsidP="002B54B6">
      <w:pPr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  <w:lang w:val="en-US"/>
        </w:rPr>
        <w:t xml:space="preserve">The intuition behind estimating of specific elasticities is that </w:t>
      </w:r>
      <w:r w:rsidR="00261048">
        <w:rPr>
          <w:rFonts w:ascii="Times New Roman" w:eastAsiaTheme="minorEastAsia" w:hAnsi="Times New Roman" w:cs="Times New Roman"/>
          <w:lang w:val="en-US"/>
        </w:rPr>
        <w:t xml:space="preserve">it is likely that </w:t>
      </w:r>
      <w:r w:rsidR="00C735CB">
        <w:rPr>
          <w:rFonts w:ascii="Times New Roman" w:eastAsiaTheme="minorEastAsia" w:hAnsi="Times New Roman" w:cs="Times New Roman"/>
          <w:lang w:val="en-US"/>
        </w:rPr>
        <w:t xml:space="preserve">it reasonable to assume that </w:t>
      </w:r>
      <w:r w:rsidR="00261048">
        <w:rPr>
          <w:rFonts w:ascii="Times New Roman" w:eastAsiaTheme="minorEastAsia" w:hAnsi="Times New Roman" w:cs="Times New Roman"/>
          <w:lang w:val="en-US"/>
        </w:rPr>
        <w:t>subsectors in</w:t>
      </w:r>
      <w:r w:rsidR="00C735CB">
        <w:rPr>
          <w:rFonts w:ascii="Times New Roman" w:eastAsiaTheme="minorEastAsia" w:hAnsi="Times New Roman" w:cs="Times New Roman"/>
          <w:lang w:val="en-US"/>
        </w:rPr>
        <w:t xml:space="preserve"> each</w:t>
      </w:r>
      <w:r w:rsidR="00261048">
        <w:rPr>
          <w:rFonts w:ascii="Times New Roman" w:eastAsiaTheme="minorEastAsia" w:hAnsi="Times New Roman" w:cs="Times New Roman"/>
          <w:lang w:val="en-US"/>
        </w:rPr>
        <w:t xml:space="preserve"> </w:t>
      </w:r>
      <w:r w:rsidR="00110A81">
        <w:rPr>
          <w:rFonts w:ascii="Times New Roman" w:eastAsiaTheme="minorEastAsia" w:hAnsi="Times New Roman" w:cs="Times New Roman"/>
          <w:lang w:val="en-US"/>
        </w:rPr>
        <w:t>municipality</w:t>
      </w:r>
      <w:r w:rsidR="00780546">
        <w:rPr>
          <w:rFonts w:ascii="Times New Roman" w:eastAsiaTheme="minorEastAsia" w:hAnsi="Times New Roman" w:cs="Times New Roman"/>
          <w:lang w:val="en-US"/>
        </w:rPr>
        <w:t xml:space="preserve"> </w:t>
      </w:r>
      <w:r w:rsidR="00C735CB">
        <w:rPr>
          <w:rFonts w:ascii="Times New Roman" w:eastAsiaTheme="minorEastAsia" w:hAnsi="Times New Roman" w:cs="Times New Roman"/>
          <w:lang w:val="en-US"/>
        </w:rPr>
        <w:t xml:space="preserve">will </w:t>
      </w:r>
      <w:r w:rsidR="00780546">
        <w:rPr>
          <w:rFonts w:ascii="Times New Roman" w:eastAsiaTheme="minorEastAsia" w:hAnsi="Times New Roman" w:cs="Times New Roman"/>
          <w:lang w:val="en-US"/>
        </w:rPr>
        <w:t>respon</w:t>
      </w:r>
      <w:r w:rsidR="00C735CB">
        <w:rPr>
          <w:rFonts w:ascii="Times New Roman" w:eastAsiaTheme="minorEastAsia" w:hAnsi="Times New Roman" w:cs="Times New Roman"/>
          <w:lang w:val="en-US"/>
        </w:rPr>
        <w:t>d differently to changes in the aggregate GTAP sectors following a trade shock</w:t>
      </w:r>
      <w:r w:rsidR="00110A81">
        <w:rPr>
          <w:rFonts w:ascii="Times New Roman" w:eastAsiaTheme="minorEastAsia" w:hAnsi="Times New Roman" w:cs="Times New Roman"/>
          <w:lang w:val="en-US"/>
        </w:rPr>
        <w:t xml:space="preserve">. By using heterogeneous elasticities, we incorporate </w:t>
      </w:r>
      <w:r w:rsidR="00906475">
        <w:rPr>
          <w:rFonts w:ascii="Times New Roman" w:eastAsiaTheme="minorEastAsia" w:hAnsi="Times New Roman" w:cs="Times New Roman"/>
          <w:lang w:val="en-US"/>
        </w:rPr>
        <w:t>more</w:t>
      </w:r>
      <w:r w:rsidR="00110A81">
        <w:rPr>
          <w:rFonts w:ascii="Times New Roman" w:eastAsiaTheme="minorEastAsia" w:hAnsi="Times New Roman" w:cs="Times New Roman"/>
          <w:lang w:val="en-US"/>
        </w:rPr>
        <w:t xml:space="preserve"> </w:t>
      </w:r>
      <w:r w:rsidR="00906475">
        <w:rPr>
          <w:rFonts w:ascii="Times New Roman" w:eastAsiaTheme="minorEastAsia" w:hAnsi="Times New Roman" w:cs="Times New Roman"/>
          <w:lang w:val="en-US"/>
        </w:rPr>
        <w:t xml:space="preserve">information through higher </w:t>
      </w:r>
      <w:r w:rsidR="00810D4F">
        <w:rPr>
          <w:rFonts w:ascii="Times New Roman" w:eastAsiaTheme="minorEastAsia" w:hAnsi="Times New Roman" w:cs="Times New Roman"/>
          <w:lang w:val="en-US"/>
        </w:rPr>
        <w:t>variability</w:t>
      </w:r>
      <w:r w:rsidR="007E0718">
        <w:rPr>
          <w:rFonts w:ascii="Times New Roman" w:eastAsiaTheme="minorEastAsia" w:hAnsi="Times New Roman" w:cs="Times New Roman"/>
          <w:lang w:val="en-US"/>
        </w:rPr>
        <w:t xml:space="preserve">, resulting in a more </w:t>
      </w:r>
      <w:r w:rsidR="00E31D59">
        <w:rPr>
          <w:rFonts w:ascii="Times New Roman" w:eastAsiaTheme="minorEastAsia" w:hAnsi="Times New Roman" w:cs="Times New Roman"/>
          <w:lang w:val="en-US"/>
        </w:rPr>
        <w:t>precise estimates</w:t>
      </w:r>
      <w:r w:rsidR="007E0718">
        <w:rPr>
          <w:rFonts w:ascii="Times New Roman" w:eastAsiaTheme="minorEastAsia" w:hAnsi="Times New Roman" w:cs="Times New Roman"/>
          <w:lang w:val="en-US"/>
        </w:rPr>
        <w:t>.</w:t>
      </w:r>
    </w:p>
    <w:p w:rsidR="00743B95" w:rsidRDefault="00743B95" w:rsidP="00F44E2C">
      <w:pPr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  <w:lang w:val="en-US"/>
        </w:rPr>
        <w:t xml:space="preserve">We then </w:t>
      </w:r>
      <w:r w:rsidR="00557699">
        <w:rPr>
          <w:rFonts w:ascii="Times New Roman" w:eastAsiaTheme="minorEastAsia" w:hAnsi="Times New Roman" w:cs="Times New Roman"/>
          <w:lang w:val="en-US"/>
        </w:rPr>
        <w:t>combine</w:t>
      </w:r>
      <w:r>
        <w:rPr>
          <w:rFonts w:ascii="Times New Roman" w:eastAsiaTheme="minorEastAsia" w:hAnsi="Times New Roman" w:cs="Times New Roman"/>
          <w:lang w:val="en-US"/>
        </w:rPr>
        <w:t xml:space="preserve"> the </w:t>
      </w:r>
      <w:r w:rsidR="008E17C8">
        <w:rPr>
          <w:rFonts w:ascii="Times New Roman" w:eastAsiaTheme="minorEastAsia" w:hAnsi="Times New Roman" w:cs="Times New Roman"/>
          <w:lang w:val="en-US"/>
        </w:rPr>
        <w:t>simulated</w:t>
      </w:r>
      <w:r>
        <w:rPr>
          <w:rFonts w:ascii="Times New Roman" w:eastAsiaTheme="minorEastAsia" w:hAnsi="Times New Roman" w:cs="Times New Roman"/>
          <w:lang w:val="en-US"/>
        </w:rPr>
        <w:t xml:space="preserve"> percent changes in employment for each one of the </w:t>
      </w:r>
      <w:r w:rsidR="007C6728">
        <w:rPr>
          <w:rFonts w:ascii="Times New Roman" w:eastAsiaTheme="minorEastAsia" w:hAnsi="Times New Roman" w:cs="Times New Roman"/>
          <w:lang w:val="en-US"/>
        </w:rPr>
        <w:t>57 GTAP sector</w:t>
      </w:r>
      <w:r w:rsidR="00557699">
        <w:rPr>
          <w:rFonts w:ascii="Times New Roman" w:eastAsiaTheme="minorEastAsia" w:hAnsi="Times New Roman" w:cs="Times New Roman"/>
          <w:lang w:val="en-US"/>
        </w:rPr>
        <w:t xml:space="preserve">, which resulted from the CGE model, </w:t>
      </w:r>
      <w:r w:rsidR="00F44E2C">
        <w:rPr>
          <w:rFonts w:ascii="Times New Roman" w:eastAsiaTheme="minorEastAsia" w:hAnsi="Times New Roman" w:cs="Times New Roman"/>
          <w:lang w:val="en-US"/>
        </w:rPr>
        <w:t xml:space="preserve">and the estimated dyad-specific elasticities, </w:t>
      </w:r>
      <w:r>
        <w:rPr>
          <w:rFonts w:ascii="Times New Roman" w:eastAsiaTheme="minorEastAsia" w:hAnsi="Times New Roman" w:cs="Times New Roman"/>
          <w:lang w:val="en-US"/>
        </w:rPr>
        <w:t xml:space="preserve">to fit the expected </w:t>
      </w:r>
      <w:r w:rsidR="008C013E">
        <w:rPr>
          <w:rFonts w:ascii="Times New Roman" w:eastAsiaTheme="minorEastAsia" w:hAnsi="Times New Roman" w:cs="Times New Roman"/>
          <w:lang w:val="en-US"/>
        </w:rPr>
        <w:t xml:space="preserve">percent </w:t>
      </w:r>
      <w:r>
        <w:rPr>
          <w:rFonts w:ascii="Times New Roman" w:eastAsiaTheme="minorEastAsia" w:hAnsi="Times New Roman" w:cs="Times New Roman"/>
          <w:lang w:val="en-US"/>
        </w:rPr>
        <w:t xml:space="preserve">changes </w:t>
      </w:r>
      <w:r w:rsidR="00EF02EE">
        <w:rPr>
          <w:rFonts w:ascii="Times New Roman" w:eastAsiaTheme="minorEastAsia" w:hAnsi="Times New Roman" w:cs="Times New Roman"/>
          <w:lang w:val="en-US"/>
        </w:rPr>
        <w:t>in employment for each subsector of every municipality</w:t>
      </w:r>
      <w:r w:rsidR="00E31D59">
        <w:rPr>
          <w:rFonts w:ascii="Times New Roman" w:eastAsiaTheme="minorEastAsia" w:hAnsi="Times New Roman" w:cs="Times New Roman"/>
          <w:lang w:val="en-US"/>
        </w:rPr>
        <w:t xml:space="preserve"> (</w:t>
      </w:r>
      <w:r w:rsidR="00E31D59">
        <w:rPr>
          <w:rFonts w:ascii="Times New Roman" w:eastAsiaTheme="minorEastAsia" w:hAnsi="Times New Roman" w:cs="Times New Roman"/>
          <w:i/>
          <w:lang w:val="en-US"/>
        </w:rPr>
        <w:t>m</w:t>
      </w:r>
      <w:r w:rsidR="00E31D59">
        <w:rPr>
          <w:rFonts w:ascii="Times New Roman" w:eastAsiaTheme="minorEastAsia" w:hAnsi="Times New Roman" w:cs="Times New Roman"/>
          <w:lang w:val="en-US"/>
        </w:rPr>
        <w:t>)</w:t>
      </w:r>
      <w:r w:rsidR="00577E0B">
        <w:rPr>
          <w:rFonts w:ascii="Times New Roman" w:eastAsiaTheme="minorEastAsia" w:hAnsi="Times New Roman" w:cs="Times New Roman"/>
          <w:lang w:val="en-US"/>
        </w:rPr>
        <w:t xml:space="preserve"> after trade liberalization</w:t>
      </w:r>
      <w:r w:rsidR="00E31D59">
        <w:rPr>
          <w:rFonts w:ascii="Times New Roman" w:eastAsiaTheme="minorEastAsia" w:hAnsi="Times New Roman" w:cs="Times New Roman"/>
          <w:lang w:val="en-US"/>
        </w:rPr>
        <w:t>, assuming that elasticities are homogeneous within each state</w:t>
      </w:r>
      <w:r w:rsidR="00EF02EE">
        <w:rPr>
          <w:rFonts w:ascii="Times New Roman" w:eastAsiaTheme="minorEastAsia" w:hAnsi="Times New Roman" w:cs="Times New Roman"/>
          <w:lang w:val="en-US"/>
        </w:rPr>
        <w:t>:</w:t>
      </w:r>
    </w:p>
    <w:p w:rsidR="00525D15" w:rsidRPr="00937BF8" w:rsidRDefault="00474907" w:rsidP="00F44E2C">
      <w:pPr>
        <w:rPr>
          <w:rFonts w:ascii="Times New Roman" w:eastAsiaTheme="minorEastAsia" w:hAnsi="Times New Roman" w:cs="Times New Roman"/>
          <w:lang w:val="en-US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2</m:t>
              </m:r>
            </m:e>
          </m:d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 w:cs="Times New Roman"/>
              <w:lang w:val="en-US"/>
            </w:rPr>
            <m:t>Δ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m,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*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ϕ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s</m:t>
              </m:r>
              <m:r>
                <w:rPr>
                  <w:rFonts w:ascii="Cambria Math" w:hAnsi="Cambria Math" w:cs="Times New Roman"/>
                  <w:lang w:val="en-US"/>
                </w:rPr>
                <m:t>,</m:t>
              </m:r>
              <m:r>
                <w:rPr>
                  <w:rFonts w:ascii="Cambria Math" w:hAnsi="Cambria Math" w:cs="Times New Roman"/>
                  <w:lang w:val="en-US"/>
                </w:rPr>
                <m:t>g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lang w:val="en-US"/>
            </w:rPr>
            <m:t>Δ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*</m:t>
              </m:r>
            </m:sup>
          </m:sSubSup>
        </m:oMath>
      </m:oMathPara>
    </w:p>
    <w:p w:rsidR="00937BF8" w:rsidRPr="00937BF8" w:rsidRDefault="00937BF8" w:rsidP="00F44E2C">
      <w:pPr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  <w:lang w:val="en-US"/>
        </w:rPr>
        <w:t xml:space="preserve">where </w:t>
      </w:r>
      <w:r w:rsidR="007E2CB9">
        <w:rPr>
          <w:rFonts w:ascii="Times New Roman" w:eastAsiaTheme="minorEastAsia" w:hAnsi="Times New Roman" w:cs="Times New Roman"/>
          <w:lang w:val="en-US"/>
        </w:rPr>
        <w:t>star</w:t>
      </w:r>
      <w:r>
        <w:rPr>
          <w:rFonts w:ascii="Times New Roman" w:eastAsiaTheme="minorEastAsia" w:hAnsi="Times New Roman" w:cs="Times New Roman"/>
          <w:lang w:val="en-US"/>
        </w:rPr>
        <w:t xml:space="preserve">s denote </w:t>
      </w:r>
      <w:r w:rsidR="00E86F69">
        <w:rPr>
          <w:rFonts w:ascii="Times New Roman" w:eastAsiaTheme="minorEastAsia" w:hAnsi="Times New Roman" w:cs="Times New Roman"/>
          <w:lang w:val="en-US"/>
        </w:rPr>
        <w:t xml:space="preserve">simulated </w:t>
      </w:r>
      <w:r w:rsidR="00BC52C0">
        <w:rPr>
          <w:rFonts w:ascii="Times New Roman" w:eastAsiaTheme="minorEastAsia" w:hAnsi="Times New Roman" w:cs="Times New Roman"/>
          <w:lang w:val="en-US"/>
        </w:rPr>
        <w:t>values.</w:t>
      </w:r>
      <w:r w:rsidR="00CA6E8E">
        <w:rPr>
          <w:rFonts w:ascii="Times New Roman" w:eastAsiaTheme="minorEastAsia" w:hAnsi="Times New Roman" w:cs="Times New Roman"/>
          <w:lang w:val="en-US"/>
        </w:rPr>
        <w:t xml:space="preserve"> </w:t>
      </w:r>
    </w:p>
    <w:sectPr w:rsidR="00937BF8" w:rsidRPr="00937B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4B6"/>
    <w:rsid w:val="000039F4"/>
    <w:rsid w:val="00082247"/>
    <w:rsid w:val="000D7C02"/>
    <w:rsid w:val="000D7EC5"/>
    <w:rsid w:val="00110A81"/>
    <w:rsid w:val="00261048"/>
    <w:rsid w:val="002B54B6"/>
    <w:rsid w:val="002D5BCB"/>
    <w:rsid w:val="003404EF"/>
    <w:rsid w:val="003E7D9E"/>
    <w:rsid w:val="00474907"/>
    <w:rsid w:val="00525D15"/>
    <w:rsid w:val="00557699"/>
    <w:rsid w:val="00577E0B"/>
    <w:rsid w:val="005E1CC9"/>
    <w:rsid w:val="00743B95"/>
    <w:rsid w:val="00780546"/>
    <w:rsid w:val="007C6728"/>
    <w:rsid w:val="007E0718"/>
    <w:rsid w:val="007E2CB9"/>
    <w:rsid w:val="00810D4F"/>
    <w:rsid w:val="008C013E"/>
    <w:rsid w:val="008D04A2"/>
    <w:rsid w:val="008E0502"/>
    <w:rsid w:val="008E17C8"/>
    <w:rsid w:val="00906475"/>
    <w:rsid w:val="00911C5B"/>
    <w:rsid w:val="00913E35"/>
    <w:rsid w:val="0091626F"/>
    <w:rsid w:val="00930EEF"/>
    <w:rsid w:val="00937BF8"/>
    <w:rsid w:val="009B71F3"/>
    <w:rsid w:val="00B333C4"/>
    <w:rsid w:val="00BB53C6"/>
    <w:rsid w:val="00BC52C0"/>
    <w:rsid w:val="00C735CB"/>
    <w:rsid w:val="00CA6E8E"/>
    <w:rsid w:val="00CC4E48"/>
    <w:rsid w:val="00D768E6"/>
    <w:rsid w:val="00DE55D9"/>
    <w:rsid w:val="00DE77B6"/>
    <w:rsid w:val="00E31D59"/>
    <w:rsid w:val="00E86F69"/>
    <w:rsid w:val="00EF02EE"/>
    <w:rsid w:val="00F44E2C"/>
    <w:rsid w:val="00F67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052A9"/>
  <w15:chartTrackingRefBased/>
  <w15:docId w15:val="{19C517D4-7E58-47C1-AEC1-559E6895F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DE55D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283</Words>
  <Characters>1614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Goes</dc:creator>
  <cp:keywords/>
  <dc:description/>
  <cp:lastModifiedBy>Carlos Andre Bezerra de Goes</cp:lastModifiedBy>
  <cp:revision>4</cp:revision>
  <dcterms:created xsi:type="dcterms:W3CDTF">2017-05-30T19:45:00Z</dcterms:created>
  <dcterms:modified xsi:type="dcterms:W3CDTF">2017-05-30T21:04:00Z</dcterms:modified>
</cp:coreProperties>
</file>