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w:t>
      </w:r>
      <w:r>
        <w:t xml:space="preserve"> </w:t>
      </w:r>
      <w:r>
        <w:t xml:space="preserve">El</w:t>
      </w:r>
      <w:r>
        <w:t xml:space="preserve"> </w:t>
      </w:r>
      <w:r>
        <w:t xml:space="preserve">Kitap</w:t>
      </w:r>
      <w:r>
        <w:t xml:space="preserve"> </w:t>
      </w:r>
      <w:r>
        <w:t xml:space="preserve">Platformu</w:t>
      </w:r>
      <w:r>
        <w:t xml:space="preserve"> </w:t>
      </w:r>
      <w:r>
        <w:t xml:space="preserve">—</w:t>
      </w:r>
      <w:r>
        <w:t xml:space="preserve"> </w:t>
      </w:r>
      <w:r>
        <w:t xml:space="preserve">Profesyonel</w:t>
      </w:r>
      <w:r>
        <w:t xml:space="preserve"> </w:t>
      </w:r>
      <w:r>
        <w:t xml:space="preserve">Yol</w:t>
      </w:r>
      <w:r>
        <w:t xml:space="preserve"> </w:t>
      </w:r>
      <w:r>
        <w:t xml:space="preserve">Haritası</w:t>
      </w:r>
    </w:p>
    <w:p>
      <w:pPr>
        <w:pStyle w:val="Author"/>
      </w:pPr>
      <w:r>
        <w:t xml:space="preserve">Hazırlayan:</w:t>
      </w:r>
      <w:r>
        <w:t xml:space="preserve"> </w:t>
      </w:r>
      <w:r>
        <w:t xml:space="preserve">Claude</w:t>
      </w:r>
    </w:p>
    <w:p>
      <w:pPr>
        <w:pStyle w:val="Date"/>
      </w:pPr>
      <w:r>
        <w:t xml:space="preserve">11</w:t>
      </w:r>
      <w:r>
        <w:t xml:space="preserve"> </w:t>
      </w:r>
      <w:r>
        <w:t xml:space="preserve">Ekim</w:t>
      </w:r>
      <w:r>
        <w:t xml:space="preserve"> </w:t>
      </w:r>
      <w:r>
        <w:t xml:space="preserve">2026</w:t>
      </w:r>
    </w:p>
    <w:bookmarkStart w:id="20" w:name="vizyon-ve-özet"/>
    <w:p>
      <w:pPr>
        <w:pStyle w:val="Heading1"/>
      </w:pPr>
      <w:r>
        <w:t xml:space="preserve">1. Vizyon ve Özet</w:t>
      </w:r>
    </w:p>
    <w:p>
      <w:pPr>
        <w:pStyle w:val="FirstParagraph"/>
      </w:pPr>
      <w:r>
        <w:rPr>
          <w:bCs/>
          <w:b/>
        </w:rPr>
        <w:t xml:space="preserve">Vizyon:</w:t>
      </w:r>
      <w:r>
        <w:t xml:space="preserve"> </w:t>
      </w:r>
      <w:r>
        <w:t xml:space="preserve">Türkiye’de okurların, bitirdikleri kitapları düşünceleriyle birlikte paylaşıp güvenle sattığı, kitap odaklı sosyal ve ticari platform.</w:t>
      </w:r>
    </w:p>
    <w:p>
      <w:pPr>
        <w:pStyle w:val="BodyText"/>
      </w:pPr>
      <w:r>
        <w:rPr>
          <w:bCs/>
          <w:b/>
        </w:rPr>
        <w:t xml:space="preserve">Fark yaratan nokta:</w:t>
      </w:r>
      <w:r>
        <w:t xml:space="preserve"> </w:t>
      </w:r>
      <w:r>
        <w:t xml:space="preserve">Genel ikinci el pazarlarında kitap bir üründür; burada kitap bir içeriktir. Satıcının yorumu, profili ve takipçisi ilanı güvenilir ve keşfedilebilir yapar.</w:t>
      </w:r>
    </w:p>
    <w:p>
      <w:pPr>
        <w:pStyle w:val="BodyText"/>
      </w:pPr>
      <w:r>
        <w:rPr>
          <w:bCs/>
          <w:b/>
        </w:rPr>
        <w:t xml:space="preserve">Gelir modeli:</w:t>
      </w:r>
      <w:r>
        <w:t xml:space="preserve"> </w:t>
      </w:r>
      <w:r>
        <w:t xml:space="preserve">Başarılı satışlardan alınan komisyon (ana gelir), ek olarak öne çıkarma ve premium özellikler.</w:t>
      </w:r>
    </w:p>
    <w:p>
      <w:pPr>
        <w:pStyle w:val="BodyText"/>
      </w:pPr>
      <w:r>
        <w:rPr>
          <w:bCs/>
          <w:b/>
        </w:rPr>
        <w:t xml:space="preserve">Varsayımlar:</w:t>
      </w:r>
      <w:r>
        <w:t xml:space="preserve"> </w:t>
      </w:r>
      <w:r>
        <w:t xml:space="preserve">Mobil öncelikli (iOS + Android), tek geliştirici veya küçük ekip, başlangıç bütçesi sınırlı. Yasal ve vergi maddeleri bilgilendirme amaçlıdır; uzman (avukat/mali müşavir) ile doğrulanmalıdır.</w:t>
      </w:r>
    </w:p>
    <w:bookmarkEnd w:id="20"/>
    <w:bookmarkStart w:id="21" w:name="fazlar-özet-takvim"/>
    <w:p>
      <w:pPr>
        <w:pStyle w:val="Heading1"/>
      </w:pPr>
      <w:r>
        <w:t xml:space="preserve">2. Fazlar (Özet Takvim)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Faz</w:t>
            </w:r>
          </w:p>
        </w:tc>
        <w:tc>
          <w:tcPr/>
          <w:p>
            <w:pPr>
              <w:pStyle w:val="Compact"/>
              <w:jc w:val="left"/>
            </w:pPr>
            <w:r>
              <w:t xml:space="preserve">Süre</w:t>
            </w:r>
          </w:p>
        </w:tc>
        <w:tc>
          <w:tcPr/>
          <w:p>
            <w:pPr>
              <w:pStyle w:val="Compact"/>
              <w:jc w:val="left"/>
            </w:pPr>
            <w:r>
              <w:t xml:space="preserve">Hedef</w:t>
            </w:r>
          </w:p>
        </w:tc>
        <w:tc>
          <w:tcPr/>
          <w:p>
            <w:pPr>
              <w:pStyle w:val="Compact"/>
              <w:jc w:val="left"/>
            </w:pPr>
            <w:r>
              <w:t xml:space="preserve">Çıkış kriteri</w:t>
            </w:r>
          </w:p>
        </w:tc>
      </w:tr>
      <w:tr>
        <w:tc>
          <w:tcPr/>
          <w:p>
            <w:pPr>
              <w:pStyle w:val="Compact"/>
              <w:jc w:val="left"/>
            </w:pPr>
            <w:r>
              <w:t xml:space="preserve">0 — Hazırlık ve doğrulama</w:t>
            </w:r>
          </w:p>
        </w:tc>
        <w:tc>
          <w:tcPr/>
          <w:p>
            <w:pPr>
              <w:pStyle w:val="Compact"/>
              <w:jc w:val="left"/>
            </w:pPr>
            <w:r>
              <w:t xml:space="preserve">2–3 hafta</w:t>
            </w:r>
          </w:p>
        </w:tc>
        <w:tc>
          <w:tcPr/>
          <w:p>
            <w:pPr>
              <w:pStyle w:val="Compact"/>
              <w:jc w:val="left"/>
            </w:pPr>
            <w:r>
              <w:t xml:space="preserve">Marka, hukuki zemin, tasarım, landing page</w:t>
            </w:r>
          </w:p>
        </w:tc>
        <w:tc>
          <w:tcPr/>
          <w:p>
            <w:pPr>
              <w:pStyle w:val="Compact"/>
              <w:jc w:val="left"/>
            </w:pPr>
            <w:r>
              <w:t xml:space="preserve">300+ bekleme listesi kaydı</w:t>
            </w:r>
          </w:p>
        </w:tc>
      </w:tr>
      <w:tr>
        <w:tc>
          <w:tcPr/>
          <w:p>
            <w:pPr>
              <w:pStyle w:val="Compact"/>
              <w:jc w:val="left"/>
            </w:pPr>
            <w:r>
              <w:t xml:space="preserve">1 — MVP</w:t>
            </w:r>
          </w:p>
        </w:tc>
        <w:tc>
          <w:tcPr/>
          <w:p>
            <w:pPr>
              <w:pStyle w:val="Compact"/>
              <w:jc w:val="left"/>
            </w:pPr>
            <w:r>
              <w:t xml:space="preserve">8–10 hafta</w:t>
            </w:r>
          </w:p>
        </w:tc>
        <w:tc>
          <w:tcPr/>
          <w:p>
            <w:pPr>
              <w:pStyle w:val="Compact"/>
              <w:jc w:val="left"/>
            </w:pPr>
            <w:r>
              <w:t xml:space="preserve">İlan, akış, takip, teklif, mesaj</w:t>
            </w:r>
          </w:p>
        </w:tc>
        <w:tc>
          <w:tcPr/>
          <w:p>
            <w:pPr>
              <w:pStyle w:val="Compact"/>
              <w:jc w:val="left"/>
            </w:pPr>
            <w:r>
              <w:t xml:space="preserve">100 aktif satıcı, 500 ilan (kapalı beta)</w:t>
            </w:r>
          </w:p>
        </w:tc>
      </w:tr>
      <w:tr>
        <w:tc>
          <w:tcPr/>
          <w:p>
            <w:pPr>
              <w:pStyle w:val="Compact"/>
              <w:jc w:val="left"/>
            </w:pPr>
            <w:r>
              <w:t xml:space="preserve">2 — Güven ve ödeme</w:t>
            </w:r>
          </w:p>
        </w:tc>
        <w:tc>
          <w:tcPr/>
          <w:p>
            <w:pPr>
              <w:pStyle w:val="Compact"/>
              <w:jc w:val="left"/>
            </w:pPr>
            <w:r>
              <w:t xml:space="preserve">6–8 hafta</w:t>
            </w:r>
          </w:p>
        </w:tc>
        <w:tc>
          <w:tcPr/>
          <w:p>
            <w:pPr>
              <w:pStyle w:val="Compact"/>
              <w:jc w:val="left"/>
            </w:pPr>
            <w:r>
              <w:t xml:space="preserve">Uygulama içi ödeme, kargo, emanet sistemi</w:t>
            </w:r>
          </w:p>
        </w:tc>
        <w:tc>
          <w:tcPr/>
          <w:p>
            <w:pPr>
              <w:pStyle w:val="Compact"/>
              <w:jc w:val="left"/>
            </w:pPr>
            <w:r>
              <w:t xml:space="preserve">İlk komisyon geliri</w:t>
            </w:r>
          </w:p>
        </w:tc>
      </w:tr>
      <w:tr>
        <w:tc>
          <w:tcPr/>
          <w:p>
            <w:pPr>
              <w:pStyle w:val="Compact"/>
              <w:jc w:val="left"/>
            </w:pPr>
            <w:r>
              <w:t xml:space="preserve">3 — Büyüme</w:t>
            </w:r>
          </w:p>
        </w:tc>
        <w:tc>
          <w:tcPr/>
          <w:p>
            <w:pPr>
              <w:pStyle w:val="Compact"/>
              <w:jc w:val="left"/>
            </w:pPr>
            <w:r>
              <w:t xml:space="preserve">3–6 ay</w:t>
            </w:r>
          </w:p>
        </w:tc>
        <w:tc>
          <w:tcPr/>
          <w:p>
            <w:pPr>
              <w:pStyle w:val="Compact"/>
              <w:jc w:val="left"/>
            </w:pPr>
            <w:r>
              <w:t xml:space="preserve">Ulusal ölçek, arama, öneri, pazarlama</w:t>
            </w:r>
          </w:p>
        </w:tc>
        <w:tc>
          <w:tcPr/>
          <w:p>
            <w:pPr>
              <w:pStyle w:val="Compact"/>
              <w:jc w:val="left"/>
            </w:pPr>
            <w:r>
              <w:t xml:space="preserve">10.000 MAU</w:t>
            </w:r>
          </w:p>
        </w:tc>
      </w:tr>
      <w:tr>
        <w:tc>
          <w:tcPr/>
          <w:p>
            <w:pPr>
              <w:pStyle w:val="Compact"/>
              <w:jc w:val="left"/>
            </w:pPr>
            <w:r>
              <w:t xml:space="preserve">4 — Genişleme</w:t>
            </w:r>
          </w:p>
        </w:tc>
        <w:tc>
          <w:tcPr/>
          <w:p>
            <w:pPr>
              <w:pStyle w:val="Compact"/>
              <w:jc w:val="left"/>
            </w:pPr>
            <w:r>
              <w:t xml:space="preserve">6+ ay</w:t>
            </w:r>
          </w:p>
        </w:tc>
        <w:tc>
          <w:tcPr/>
          <w:p>
            <w:pPr>
              <w:pStyle w:val="Compact"/>
              <w:jc w:val="left"/>
            </w:pPr>
            <w:r>
              <w:t xml:space="preserve">Premium, mağaza hesapları, yeni kategoriler</w:t>
            </w:r>
          </w:p>
        </w:tc>
        <w:tc>
          <w:tcPr/>
          <w:p>
            <w:pPr>
              <w:pStyle w:val="Compact"/>
              <w:jc w:val="left"/>
            </w:pPr>
            <w:r>
              <w:t xml:space="preserve">Sürdürülebilir aylık gelir</w:t>
            </w:r>
          </w:p>
        </w:tc>
      </w:tr>
    </w:tbl>
    <w:bookmarkEnd w:id="21"/>
    <w:bookmarkStart w:id="22" w:name="faz-0-hazırlık-ve-doğrulama"/>
    <w:p>
      <w:pPr>
        <w:pStyle w:val="Heading1"/>
      </w:pPr>
      <w:r>
        <w:t xml:space="preserve">3. Faz 0 — Hazırlık ve Doğrulama</w:t>
      </w:r>
    </w:p>
    <w:p>
      <w:pPr>
        <w:numPr>
          <w:ilvl w:val="0"/>
          <w:numId w:val="1001"/>
        </w:numPr>
        <w:pStyle w:val="Compact"/>
      </w:pPr>
      <w:r>
        <w:t xml:space="preserve">Ürün adı, logo, alan adı, sosyal medya hesapları; mağaza adı müsaitliği kontrolü.</w:t>
      </w:r>
    </w:p>
    <w:p>
      <w:pPr>
        <w:numPr>
          <w:ilvl w:val="0"/>
          <w:numId w:val="1001"/>
        </w:numPr>
        <w:pStyle w:val="Compact"/>
      </w:pPr>
      <w:r>
        <w:t xml:space="preserve">Tüzel yapı kararı: şahıs şirketi mi limited şirket mi. Komisyon geliri elde edeceğin için erken netleştir.</w:t>
      </w:r>
    </w:p>
    <w:p>
      <w:pPr>
        <w:numPr>
          <w:ilvl w:val="0"/>
          <w:numId w:val="1001"/>
        </w:numPr>
        <w:pStyle w:val="Compact"/>
      </w:pPr>
      <w:r>
        <w:t xml:space="preserve">Hukuki zemin: KVKK aydınlatma metni, kullanıcı sözleşmesi, gizlilik politikası, satış kuralları. Aracı hizmet sağlayıcı olarak e-ticaret mevzuatındaki yükümlülükleri (ETBİS kaydı, bildirim eşikleri) avukata doğrulat.</w:t>
      </w:r>
    </w:p>
    <w:p>
      <w:pPr>
        <w:numPr>
          <w:ilvl w:val="0"/>
          <w:numId w:val="1001"/>
        </w:numPr>
        <w:pStyle w:val="Compact"/>
      </w:pPr>
      <w:r>
        <w:t xml:space="preserve">Figma ile tüm ekranların tasarımı, tıklanabilir prototip.</w:t>
      </w:r>
    </w:p>
    <w:p>
      <w:pPr>
        <w:numPr>
          <w:ilvl w:val="0"/>
          <w:numId w:val="1001"/>
        </w:numPr>
        <w:pStyle w:val="Compact"/>
      </w:pPr>
      <w:r>
        <w:t xml:space="preserve">Landing page + bekleme listesi; 10–15 kitap topluluğuyla (Instagram bookstagram hesapları, üniversite kulüpleri) görüşme.</w:t>
      </w:r>
    </w:p>
    <w:p>
      <w:pPr>
        <w:numPr>
          <w:ilvl w:val="0"/>
          <w:numId w:val="1001"/>
        </w:numPr>
        <w:pStyle w:val="Compact"/>
      </w:pPr>
      <w:r>
        <w:t xml:space="preserve">Karar noktası: Bekleme listesi ve görüşmeler talebi gösteriyor mu? Göstermiyorsa MVP’ye geçmeden konumlandırmayı düzelt.</w:t>
      </w:r>
    </w:p>
    <w:bookmarkEnd w:id="22"/>
    <w:bookmarkStart w:id="23" w:name="faz-1-mvp"/>
    <w:p>
      <w:pPr>
        <w:pStyle w:val="Heading1"/>
      </w:pPr>
      <w:r>
        <w:t xml:space="preserve">4. Faz 1 — MVP</w:t>
      </w:r>
    </w:p>
    <w:p>
      <w:pPr>
        <w:pStyle w:val="FirstParagraph"/>
      </w:pPr>
      <w:r>
        <w:rPr>
          <w:bCs/>
          <w:b/>
        </w:rPr>
        <w:t xml:space="preserve">Kapsam (Must have):</w:t>
      </w:r>
    </w:p>
    <w:p>
      <w:pPr>
        <w:numPr>
          <w:ilvl w:val="0"/>
          <w:numId w:val="1002"/>
        </w:numPr>
        <w:pStyle w:val="Compact"/>
      </w:pPr>
      <w:r>
        <w:t xml:space="preserve">Kayıt/giriş: Apple, Google, e-posta; telefon doğrulama (sahte hesabı azaltır).</w:t>
      </w:r>
    </w:p>
    <w:p>
      <w:pPr>
        <w:numPr>
          <w:ilvl w:val="0"/>
          <w:numId w:val="1002"/>
        </w:numPr>
        <w:pStyle w:val="Compact"/>
      </w:pPr>
      <w:r>
        <w:t xml:space="preserve">Profil: foto, biyografi, takipçi/takip, satıcı puanı.</w:t>
      </w:r>
    </w:p>
    <w:p>
      <w:pPr>
        <w:numPr>
          <w:ilvl w:val="0"/>
          <w:numId w:val="1002"/>
        </w:numPr>
        <w:pStyle w:val="Compact"/>
      </w:pPr>
      <w:r>
        <w:t xml:space="preserve">İlan oluşturma: kamera/galeri, çoklu foto, açıklama (kitap hakkındaki düşünceler), fiyat rozeti, kitap durumu (yeni gibi/iyi/yıpranmış), şehir.</w:t>
      </w:r>
    </w:p>
    <w:p>
      <w:pPr>
        <w:numPr>
          <w:ilvl w:val="0"/>
          <w:numId w:val="1002"/>
        </w:numPr>
        <w:pStyle w:val="Compact"/>
      </w:pPr>
      <w:r>
        <w:t xml:space="preserve">Ana akış: takip ettiklerinin ve keşfet akışı; beğeni ve yorum.</w:t>
      </w:r>
    </w:p>
    <w:p>
      <w:pPr>
        <w:numPr>
          <w:ilvl w:val="0"/>
          <w:numId w:val="1002"/>
        </w:numPr>
        <w:pStyle w:val="Compact"/>
      </w:pPr>
      <w:r>
        <w:t xml:space="preserve">Teklif verme (karşı teklif dahil) ve uygulama içi mesajlaşma.</w:t>
      </w:r>
    </w:p>
    <w:p>
      <w:pPr>
        <w:numPr>
          <w:ilvl w:val="0"/>
          <w:numId w:val="1002"/>
        </w:numPr>
        <w:pStyle w:val="Compact"/>
      </w:pPr>
      <w:r>
        <w:t xml:space="preserve">Kaydetme (favori), bildirimler (push).</w:t>
      </w:r>
    </w:p>
    <w:p>
      <w:pPr>
        <w:numPr>
          <w:ilvl w:val="0"/>
          <w:numId w:val="1002"/>
        </w:numPr>
        <w:pStyle w:val="Compact"/>
      </w:pPr>
      <w:r>
        <w:t xml:space="preserve">Güvenlik: şikayet, engelleme, içerik moderasyonu paneli (App Store Guideline 1.2 gereği zorunlu), hesap silme.</w:t>
      </w:r>
    </w:p>
    <w:p>
      <w:pPr>
        <w:numPr>
          <w:ilvl w:val="0"/>
          <w:numId w:val="1002"/>
        </w:numPr>
        <w:pStyle w:val="Compact"/>
      </w:pPr>
      <w:r>
        <w:t xml:space="preserve">Admin paneli: kullanıcı, ilan ve şikayet yönetimi.</w:t>
      </w:r>
    </w:p>
    <w:p>
      <w:pPr>
        <w:pStyle w:val="FirstParagraph"/>
      </w:pPr>
      <w:r>
        <w:rPr>
          <w:bCs/>
          <w:b/>
        </w:rPr>
        <w:t xml:space="preserve">Bilinçli olarak dışarıda:</w:t>
      </w:r>
      <w:r>
        <w:t xml:space="preserve"> </w:t>
      </w:r>
      <w:r>
        <w:t xml:space="preserve">Ödeme, kargo entegrasyonu, öneri algoritması, çoklu dil.</w:t>
      </w:r>
    </w:p>
    <w:p>
      <w:pPr>
        <w:pStyle w:val="BodyText"/>
      </w:pPr>
      <w:r>
        <w:rPr>
          <w:bCs/>
          <w:b/>
        </w:rPr>
        <w:t xml:space="preserve">Bu fazda ödeme yok:</w:t>
      </w:r>
      <w:r>
        <w:t xml:space="preserve"> </w:t>
      </w:r>
      <w:r>
        <w:t xml:space="preserve">Alıcı ve satıcı anlaşıp ödemeyi kendi aralarında yapar. Amaç talebi ve alışkanlığı doğrulamaktır; ancak komisyon bu fazda toplanamaz, bunun farkında ol.</w:t>
      </w:r>
    </w:p>
    <w:bookmarkEnd w:id="23"/>
    <w:bookmarkStart w:id="24" w:name="faz-2-güven-ve-ödeme-gelir-fazı"/>
    <w:p>
      <w:pPr>
        <w:pStyle w:val="Heading1"/>
      </w:pPr>
      <w:r>
        <w:t xml:space="preserve">5. Faz 2 — Güven ve Ödeme (Gelir Fazı)</w:t>
      </w:r>
    </w:p>
    <w:p>
      <w:pPr>
        <w:numPr>
          <w:ilvl w:val="0"/>
          <w:numId w:val="1003"/>
        </w:numPr>
        <w:pStyle w:val="Compact"/>
      </w:pPr>
      <w:r>
        <w:rPr>
          <w:bCs/>
          <w:b/>
        </w:rPr>
        <w:t xml:space="preserve">Güvenli Ödeme (emanet):</w:t>
      </w:r>
      <w:r>
        <w:t xml:space="preserve"> </w:t>
      </w:r>
      <w:r>
        <w:t xml:space="preserve">Alıcı öder, para platform üzerinden bloke kalır, ürün teslim edilip onaylanınca satıcıya aktarılır, komisyon düşülür. Platformun parayı doğrudan tutması lisans gerektirebileceği için iyzico, PayTR veya benzeri bir pazaryeri (alt üye işyeri) çözümüyle ilerle; güncel koşulları sağlayıcıdan ve avukattan doğrula.</w:t>
      </w:r>
    </w:p>
    <w:p>
      <w:pPr>
        <w:numPr>
          <w:ilvl w:val="0"/>
          <w:numId w:val="1003"/>
        </w:numPr>
        <w:pStyle w:val="Compact"/>
      </w:pPr>
      <w:r>
        <w:rPr>
          <w:bCs/>
          <w:b/>
        </w:rPr>
        <w:t xml:space="preserve">Kargo:</w:t>
      </w:r>
      <w:r>
        <w:t xml:space="preserve"> </w:t>
      </w:r>
      <w:r>
        <w:t xml:space="preserve">Anlaşmalı kargo API’si (Yurtiçi, MNG, PTT, Aras veya toplayıcı servisler), uygulama içi etiket üretme, takip numarası, kitap ağırlığına göre sabit fiyat tablosu.</w:t>
      </w:r>
    </w:p>
    <w:p>
      <w:pPr>
        <w:numPr>
          <w:ilvl w:val="0"/>
          <w:numId w:val="1003"/>
        </w:numPr>
        <w:pStyle w:val="Compact"/>
      </w:pPr>
      <w:r>
        <w:rPr>
          <w:bCs/>
          <w:b/>
        </w:rPr>
        <w:t xml:space="preserve">Teslimat onayı ve itiraz akışı:</w:t>
      </w:r>
      <w:r>
        <w:t xml:space="preserve"> </w:t>
      </w:r>
      <w:r>
        <w:t xml:space="preserve">48 saat içinde itiraz, hakem/destek süreci, iade kuralları.</w:t>
      </w:r>
    </w:p>
    <w:p>
      <w:pPr>
        <w:numPr>
          <w:ilvl w:val="0"/>
          <w:numId w:val="1003"/>
        </w:numPr>
        <w:pStyle w:val="Compact"/>
      </w:pPr>
      <w:r>
        <w:rPr>
          <w:bCs/>
          <w:b/>
        </w:rPr>
        <w:t xml:space="preserve">Satıcı doğrulama:</w:t>
      </w:r>
      <w:r>
        <w:t xml:space="preserve"> </w:t>
      </w:r>
      <w:r>
        <w:t xml:space="preserve">Ödeme alabilmek için kimlik/IBAN doğrulama (KYC sağlayıcı üzerinden).</w:t>
      </w:r>
    </w:p>
    <w:p>
      <w:pPr>
        <w:numPr>
          <w:ilvl w:val="0"/>
          <w:numId w:val="1003"/>
        </w:numPr>
        <w:pStyle w:val="Compact"/>
      </w:pPr>
      <w:r>
        <w:rPr>
          <w:bCs/>
          <w:b/>
        </w:rPr>
        <w:t xml:space="preserve">Komisyon modeli önerisi:</w:t>
      </w:r>
      <w:r>
        <w:t xml:space="preserve"> </w:t>
      </w:r>
      <w:r>
        <w:t xml:space="preserve">Başlangıçta düşük tut (ör. %5–8 + ödeme sağlayıcı masrafı), çünkü kitap fiyatları düşüktür ve satıcı bunu kaçırırsa uygulama dışına taşar. İlk 3 ay komisyonsuz kampanya yapıp alışkanlık oluştur. Bunlar tahmindir; gerçek rakamı rakip analizi ve test ile belirle.</w:t>
      </w:r>
    </w:p>
    <w:p>
      <w:pPr>
        <w:numPr>
          <w:ilvl w:val="0"/>
          <w:numId w:val="1003"/>
        </w:numPr>
        <w:pStyle w:val="Compact"/>
      </w:pPr>
      <w:r>
        <w:rPr>
          <w:bCs/>
          <w:b/>
        </w:rPr>
        <w:t xml:space="preserve">Komisyon sızıntısı riski:</w:t>
      </w:r>
      <w:r>
        <w:t xml:space="preserve"> </w:t>
      </w:r>
      <w:r>
        <w:t xml:space="preserve">Kullanıcılar anlaşıp uygulama dışında ödeme yapabilir. Önlem: sohbette telefon/IBAN paylaşımını sınırla, güvenli ödemeyi cazip yap (alıcı koruması, ücretsiz kargo kuponu, rozet).</w:t>
      </w:r>
    </w:p>
    <w:bookmarkEnd w:id="24"/>
    <w:bookmarkStart w:id="25" w:name="faz-3-büyüme-ve-ölçekleme"/>
    <w:p>
      <w:pPr>
        <w:pStyle w:val="Heading1"/>
      </w:pPr>
      <w:r>
        <w:t xml:space="preserve">6. Faz 3 — Büyüme ve Ölçekleme</w:t>
      </w:r>
    </w:p>
    <w:p>
      <w:pPr>
        <w:numPr>
          <w:ilvl w:val="0"/>
          <w:numId w:val="1004"/>
        </w:numPr>
        <w:pStyle w:val="Compact"/>
      </w:pPr>
      <w:r>
        <w:rPr>
          <w:bCs/>
          <w:b/>
        </w:rPr>
        <w:t xml:space="preserve">Arama ve keşif:</w:t>
      </w:r>
      <w:r>
        <w:t xml:space="preserve"> </w:t>
      </w:r>
      <w:r>
        <w:t xml:space="preserve">Başlık, yazar, ISBN, kategori, şehir, fiyat filtreleri; Typesense/Meilisearch ile hızlı arama.</w:t>
      </w:r>
    </w:p>
    <w:p>
      <w:pPr>
        <w:numPr>
          <w:ilvl w:val="0"/>
          <w:numId w:val="1004"/>
        </w:numPr>
        <w:pStyle w:val="Compact"/>
      </w:pPr>
      <w:r>
        <w:rPr>
          <w:bCs/>
          <w:b/>
        </w:rPr>
        <w:t xml:space="preserve">ISBN/barkod okutma:</w:t>
      </w:r>
      <w:r>
        <w:t xml:space="preserve"> </w:t>
      </w:r>
      <w:r>
        <w:t xml:space="preserve">Kitap bilgisi ve kapak otomatik gelir, ilan 15 saniyede girilir. Kitap veritabanı için açık kaynaklar (Open Library, Google Books API) veya yerel yayıncı verisi kullan; kapsam Türkçe kitaplarda eksik olabilir, test et.</w:t>
      </w:r>
    </w:p>
    <w:p>
      <w:pPr>
        <w:numPr>
          <w:ilvl w:val="0"/>
          <w:numId w:val="1004"/>
        </w:numPr>
        <w:pStyle w:val="Compact"/>
      </w:pPr>
      <w:r>
        <w:rPr>
          <w:bCs/>
          <w:b/>
        </w:rPr>
        <w:t xml:space="preserve">Kişiselleştirilmiş akış:</w:t>
      </w:r>
      <w:r>
        <w:t xml:space="preserve"> </w:t>
      </w:r>
      <w:r>
        <w:t xml:space="preserve">Takip, beğeni ve kategori sinyallerine göre sıralama.</w:t>
      </w:r>
    </w:p>
    <w:p>
      <w:pPr>
        <w:numPr>
          <w:ilvl w:val="0"/>
          <w:numId w:val="1004"/>
        </w:numPr>
        <w:pStyle w:val="Compact"/>
      </w:pPr>
      <w:r>
        <w:rPr>
          <w:bCs/>
          <w:b/>
        </w:rPr>
        <w:t xml:space="preserve">Fiyat önerisi:</w:t>
      </w:r>
      <w:r>
        <w:t xml:space="preserve"> </w:t>
      </w:r>
      <w:r>
        <w:t xml:space="preserve">Benzer ilanların fiyatlarına göre</w:t>
      </w:r>
      <w:r>
        <w:t xml:space="preserve"> </w:t>
      </w:r>
      <w:r>
        <w:t xml:space="preserve">“</w:t>
      </w:r>
      <w:r>
        <w:t xml:space="preserve">önerilen fiyat</w:t>
      </w:r>
      <w:r>
        <w:t xml:space="preserve">”</w:t>
      </w:r>
      <w:r>
        <w:t xml:space="preserve"> </w:t>
      </w:r>
      <w:r>
        <w:t xml:space="preserve">gösterimi.</w:t>
      </w:r>
    </w:p>
    <w:p>
      <w:pPr>
        <w:numPr>
          <w:ilvl w:val="0"/>
          <w:numId w:val="1004"/>
        </w:numPr>
        <w:pStyle w:val="Compact"/>
      </w:pPr>
      <w:r>
        <w:rPr>
          <w:bCs/>
          <w:b/>
        </w:rPr>
        <w:t xml:space="preserve">Ulusal ölçek:</w:t>
      </w:r>
      <w:r>
        <w:t xml:space="preserve"> </w:t>
      </w:r>
      <w:r>
        <w:t xml:space="preserve">Şehirler arası kargo standart olduğundan teknik engel yok; asıl iş her şehirde ilk arz ve talebi oluşturmaktır (bkz. Bölüm 8).</w:t>
      </w:r>
    </w:p>
    <w:bookmarkEnd w:id="25"/>
    <w:bookmarkStart w:id="26" w:name="Xe72b4ad88efbd1786545dabadc148c9884617a1"/>
    <w:p>
      <w:pPr>
        <w:pStyle w:val="Heading1"/>
      </w:pPr>
      <w:r>
        <w:t xml:space="preserve">7. Zenginleştirme Fikirleri (Önceliklendirilmiş)</w:t>
      </w:r>
    </w:p>
    <w:p>
      <w:pPr>
        <w:pStyle w:val="FirstParagraph"/>
      </w:pPr>
      <w:r>
        <w:rPr>
          <w:bCs/>
          <w:b/>
        </w:rPr>
        <w:t xml:space="preserve">Yüksek etki, düşük maliyet:</w:t>
      </w:r>
    </w:p>
    <w:p>
      <w:pPr>
        <w:numPr>
          <w:ilvl w:val="0"/>
          <w:numId w:val="1005"/>
        </w:numPr>
        <w:pStyle w:val="Compact"/>
      </w:pPr>
      <w:r>
        <w:rPr>
          <w:bCs/>
          <w:b/>
        </w:rPr>
        <w:t xml:space="preserve">Okuma günlüğü ve raf:</w:t>
      </w:r>
      <w:r>
        <w:t xml:space="preserve"> </w:t>
      </w:r>
      <w:r>
        <w:t xml:space="preserve">Profilde</w:t>
      </w:r>
      <w:r>
        <w:t xml:space="preserve"> </w:t>
      </w:r>
      <w:r>
        <w:t xml:space="preserve">“</w:t>
      </w:r>
      <w:r>
        <w:t xml:space="preserve">okudum / okuyorum / okumak istiyorum</w:t>
      </w:r>
      <w:r>
        <w:t xml:space="preserve">”</w:t>
      </w:r>
      <w:r>
        <w:t xml:space="preserve"> </w:t>
      </w:r>
      <w:r>
        <w:t xml:space="preserve">rafları. Satılan kitap otomatik</w:t>
      </w:r>
      <w:r>
        <w:t xml:space="preserve"> </w:t>
      </w:r>
      <w:r>
        <w:t xml:space="preserve">“</w:t>
      </w:r>
      <w:r>
        <w:t xml:space="preserve">okudum</w:t>
      </w:r>
      <w:r>
        <w:t xml:space="preserve">”</w:t>
      </w:r>
      <w:r>
        <w:t xml:space="preserve"> </w:t>
      </w:r>
      <w:r>
        <w:t xml:space="preserve">rafına eklenir. Kullanıcıyı satış yapmasa bile uygulamada tutar.</w:t>
      </w:r>
    </w:p>
    <w:p>
      <w:pPr>
        <w:numPr>
          <w:ilvl w:val="0"/>
          <w:numId w:val="1005"/>
        </w:numPr>
        <w:pStyle w:val="Compact"/>
      </w:pPr>
      <w:r>
        <w:rPr>
          <w:bCs/>
          <w:b/>
        </w:rPr>
        <w:t xml:space="preserve">İstek listesi + eşleşme bildirimi:</w:t>
      </w:r>
      <w:r>
        <w:t xml:space="preserve"> </w:t>
      </w:r>
      <w:r>
        <w:t xml:space="preserve">“</w:t>
      </w:r>
      <w:r>
        <w:t xml:space="preserve">Bu kitabı arıyorum</w:t>
      </w:r>
      <w:r>
        <w:t xml:space="preserve">”</w:t>
      </w:r>
      <w:r>
        <w:t xml:space="preserve"> </w:t>
      </w:r>
      <w:r>
        <w:t xml:space="preserve">ilanı ve eşleşme olunca bildirim. Talep tarafını güçlendirir.</w:t>
      </w:r>
    </w:p>
    <w:p>
      <w:pPr>
        <w:numPr>
          <w:ilvl w:val="0"/>
          <w:numId w:val="1005"/>
        </w:numPr>
        <w:pStyle w:val="Compact"/>
      </w:pPr>
      <w:r>
        <w:rPr>
          <w:bCs/>
          <w:b/>
        </w:rPr>
        <w:t xml:space="preserve">Paket (bundle) satış:</w:t>
      </w:r>
      <w:r>
        <w:t xml:space="preserve"> </w:t>
      </w:r>
      <w:r>
        <w:t xml:space="preserve">Aynı satıcıdan birden fazla kitapta tek kargo, indirim. Düşük fiyatlı kitapta kargo maliyeti sorununu çözer.</w:t>
      </w:r>
    </w:p>
    <w:p>
      <w:pPr>
        <w:numPr>
          <w:ilvl w:val="0"/>
          <w:numId w:val="1005"/>
        </w:numPr>
        <w:pStyle w:val="Compact"/>
      </w:pPr>
      <w:r>
        <w:rPr>
          <w:bCs/>
          <w:b/>
        </w:rPr>
        <w:t xml:space="preserve">Güven rozetleri:</w:t>
      </w:r>
      <w:r>
        <w:t xml:space="preserve"> </w:t>
      </w:r>
      <w:r>
        <w:t xml:space="preserve">Satış sonrası karşılıklı puanlama,</w:t>
      </w:r>
      <w:r>
        <w:t xml:space="preserve"> </w:t>
      </w:r>
      <w:r>
        <w:t xml:space="preserve">“</w:t>
      </w:r>
      <w:r>
        <w:t xml:space="preserve">gerçekten okumuş</w:t>
      </w:r>
      <w:r>
        <w:t xml:space="preserve">”</w:t>
      </w:r>
      <w:r>
        <w:t xml:space="preserve"> </w:t>
      </w:r>
      <w:r>
        <w:t xml:space="preserve">satıcı güvenilirliği.</w:t>
      </w:r>
    </w:p>
    <w:p>
      <w:pPr>
        <w:numPr>
          <w:ilvl w:val="0"/>
          <w:numId w:val="1005"/>
        </w:numPr>
        <w:pStyle w:val="Compact"/>
      </w:pPr>
      <w:r>
        <w:rPr>
          <w:bCs/>
          <w:b/>
        </w:rPr>
        <w:t xml:space="preserve">Hikâye / kısa video:</w:t>
      </w:r>
      <w:r>
        <w:t xml:space="preserve"> </w:t>
      </w:r>
      <w:r>
        <w:t xml:space="preserve">Kitabı tanıtan 15 saniyelik video.</w:t>
      </w:r>
    </w:p>
    <w:p>
      <w:pPr>
        <w:pStyle w:val="FirstParagraph"/>
      </w:pPr>
      <w:r>
        <w:rPr>
          <w:bCs/>
          <w:b/>
        </w:rPr>
        <w:t xml:space="preserve">Orta vadeli:</w:t>
      </w:r>
    </w:p>
    <w:p>
      <w:pPr>
        <w:numPr>
          <w:ilvl w:val="0"/>
          <w:numId w:val="1006"/>
        </w:numPr>
        <w:pStyle w:val="Compact"/>
      </w:pPr>
      <w:r>
        <w:rPr>
          <w:bCs/>
          <w:b/>
        </w:rPr>
        <w:t xml:space="preserve">Okuma challenge’ları ve topluluklar:</w:t>
      </w:r>
      <w:r>
        <w:t xml:space="preserve"> </w:t>
      </w:r>
      <w:r>
        <w:t xml:space="preserve">Kitap kulüpleri, aylık hedefler, sıralama listesi.</w:t>
      </w:r>
    </w:p>
    <w:p>
      <w:pPr>
        <w:numPr>
          <w:ilvl w:val="0"/>
          <w:numId w:val="1006"/>
        </w:numPr>
        <w:pStyle w:val="Compact"/>
      </w:pPr>
      <w:r>
        <w:rPr>
          <w:bCs/>
          <w:b/>
        </w:rPr>
        <w:t xml:space="preserve">Takas modu:</w:t>
      </w:r>
      <w:r>
        <w:t xml:space="preserve"> </w:t>
      </w:r>
      <w:r>
        <w:t xml:space="preserve">Kitap-kitap takası (komisyon yerine sabit hizmet bedeli).</w:t>
      </w:r>
    </w:p>
    <w:p>
      <w:pPr>
        <w:numPr>
          <w:ilvl w:val="0"/>
          <w:numId w:val="1006"/>
        </w:numPr>
        <w:pStyle w:val="Compact"/>
      </w:pPr>
      <w:r>
        <w:rPr>
          <w:bCs/>
          <w:b/>
        </w:rPr>
        <w:t xml:space="preserve">Kitap detay sayfası:</w:t>
      </w:r>
      <w:r>
        <w:t xml:space="preserve"> </w:t>
      </w:r>
      <w:r>
        <w:t xml:space="preserve">Aynı ISBN’li tüm ilanlar tek sayfada, fiyat karşılaştırma, ortalama puan.</w:t>
      </w:r>
    </w:p>
    <w:p>
      <w:pPr>
        <w:numPr>
          <w:ilvl w:val="0"/>
          <w:numId w:val="1006"/>
        </w:numPr>
        <w:pStyle w:val="Compact"/>
      </w:pPr>
      <w:r>
        <w:rPr>
          <w:bCs/>
          <w:b/>
        </w:rPr>
        <w:t xml:space="preserve">Mağaza hesapları:</w:t>
      </w:r>
      <w:r>
        <w:t xml:space="preserve"> </w:t>
      </w:r>
      <w:r>
        <w:t xml:space="preserve">Sahaflar ve küçük kitabevleri için toplu ilan yükleme (CSV), ücretli plan.</w:t>
      </w:r>
    </w:p>
    <w:p>
      <w:pPr>
        <w:numPr>
          <w:ilvl w:val="0"/>
          <w:numId w:val="1006"/>
        </w:numPr>
        <w:pStyle w:val="Compact"/>
      </w:pPr>
      <w:r>
        <w:rPr>
          <w:bCs/>
          <w:b/>
        </w:rPr>
        <w:t xml:space="preserve">Bağış/sosyal fayda:</w:t>
      </w:r>
      <w:r>
        <w:t xml:space="preserve"> </w:t>
      </w:r>
      <w:r>
        <w:t xml:space="preserve">Kitabı kütüphaneye veya köy okuluna bağışlama seçeneği; marka sempatisi sağlar.</w:t>
      </w:r>
    </w:p>
    <w:p>
      <w:pPr>
        <w:pStyle w:val="FirstParagraph"/>
      </w:pPr>
      <w:r>
        <w:rPr>
          <w:bCs/>
          <w:b/>
        </w:rPr>
        <w:t xml:space="preserve">Uzun vadeli:</w:t>
      </w:r>
    </w:p>
    <w:p>
      <w:pPr>
        <w:numPr>
          <w:ilvl w:val="0"/>
          <w:numId w:val="1007"/>
        </w:numPr>
        <w:pStyle w:val="Compact"/>
      </w:pPr>
      <w:r>
        <w:rPr>
          <w:bCs/>
          <w:b/>
        </w:rPr>
        <w:t xml:space="preserve">Yapay zekâ ile ilan asistanı:</w:t>
      </w:r>
      <w:r>
        <w:t xml:space="preserve"> </w:t>
      </w:r>
      <w:r>
        <w:t xml:space="preserve">Kapak fotoğrafından kitabı tanıma, durum tespiti, açıklama taslağı.</w:t>
      </w:r>
    </w:p>
    <w:p>
      <w:pPr>
        <w:numPr>
          <w:ilvl w:val="0"/>
          <w:numId w:val="1007"/>
        </w:numPr>
        <w:pStyle w:val="Compact"/>
      </w:pPr>
      <w:r>
        <w:rPr>
          <w:bCs/>
          <w:b/>
        </w:rPr>
        <w:t xml:space="preserve">Okuyucu eşleşmesi:</w:t>
      </w:r>
      <w:r>
        <w:t xml:space="preserve"> </w:t>
      </w:r>
      <w:r>
        <w:t xml:space="preserve">Benzer zevkteki kullanıcıları önerme.</w:t>
      </w:r>
    </w:p>
    <w:p>
      <w:pPr>
        <w:numPr>
          <w:ilvl w:val="0"/>
          <w:numId w:val="1007"/>
        </w:numPr>
        <w:pStyle w:val="Compact"/>
      </w:pPr>
      <w:r>
        <w:rPr>
          <w:bCs/>
          <w:b/>
        </w:rPr>
        <w:t xml:space="preserve">Sesli kitap/e-kitap kategorisi</w:t>
      </w:r>
      <w:r>
        <w:t xml:space="preserve"> </w:t>
      </w:r>
      <w:r>
        <w:t xml:space="preserve">ve yayınevi iş birlikleri (yazar etkinlikleri, tanıtım ilanları).</w:t>
      </w:r>
    </w:p>
    <w:bookmarkEnd w:id="26"/>
    <w:bookmarkStart w:id="27" w:name="büyüme-stratejisi-cold-start"/>
    <w:p>
      <w:pPr>
        <w:pStyle w:val="Heading1"/>
      </w:pPr>
      <w:r>
        <w:t xml:space="preserve">8. Büyüme Stratejisi (Cold Start)</w:t>
      </w:r>
    </w:p>
    <w:p>
      <w:pPr>
        <w:pStyle w:val="FirstParagraph"/>
      </w:pPr>
      <w:r>
        <w:t xml:space="preserve">Sosyal platformların ana sorunu boş akıştır. Tek seferde Türkiye’yi hedeflemek yerine</w:t>
      </w:r>
      <w:r>
        <w:t xml:space="preserve"> </w:t>
      </w:r>
      <w:r>
        <w:rPr>
          <w:bCs/>
          <w:b/>
        </w:rPr>
        <w:t xml:space="preserve">yoğunluk</w:t>
      </w:r>
      <w:r>
        <w:t xml:space="preserve"> </w:t>
      </w:r>
      <w:r>
        <w:t xml:space="preserve">kur:</w:t>
      </w:r>
    </w:p>
    <w:p>
      <w:pPr>
        <w:numPr>
          <w:ilvl w:val="0"/>
          <w:numId w:val="1008"/>
        </w:numPr>
        <w:pStyle w:val="Compact"/>
      </w:pPr>
      <w:r>
        <w:rPr>
          <w:bCs/>
          <w:b/>
        </w:rPr>
        <w:t xml:space="preserve">Kampüs ve şehir odağı:</w:t>
      </w:r>
      <w:r>
        <w:t xml:space="preserve"> </w:t>
      </w:r>
      <w:r>
        <w:t xml:space="preserve">2–3 üniversite şehriyle başla; kampüs elçileri, kitap kulüpleri, ders kitabı alım-satımı (öğrenci talebi süreklidir).</w:t>
      </w:r>
    </w:p>
    <w:p>
      <w:pPr>
        <w:numPr>
          <w:ilvl w:val="0"/>
          <w:numId w:val="1008"/>
        </w:numPr>
        <w:pStyle w:val="Compact"/>
      </w:pPr>
      <w:r>
        <w:rPr>
          <w:bCs/>
          <w:b/>
        </w:rPr>
        <w:t xml:space="preserve">Bookstagram ortaklıkları:</w:t>
      </w:r>
      <w:r>
        <w:t xml:space="preserve"> </w:t>
      </w:r>
      <w:r>
        <w:t xml:space="preserve">20–30 kitap içerik üreticisine erken erişim; kendi stoklarını uygulamada satmaları.</w:t>
      </w:r>
    </w:p>
    <w:p>
      <w:pPr>
        <w:numPr>
          <w:ilvl w:val="0"/>
          <w:numId w:val="1008"/>
        </w:numPr>
        <w:pStyle w:val="Compact"/>
      </w:pPr>
      <w:r>
        <w:rPr>
          <w:bCs/>
          <w:b/>
        </w:rPr>
        <w:t xml:space="preserve">Tohum içerik:</w:t>
      </w:r>
      <w:r>
        <w:t xml:space="preserve"> </w:t>
      </w:r>
      <w:r>
        <w:t xml:space="preserve">Lansmandan önce 500+ ilanı kendin/ortaklarla yükle; akış hiç boş görünmesin.</w:t>
      </w:r>
    </w:p>
    <w:p>
      <w:pPr>
        <w:numPr>
          <w:ilvl w:val="0"/>
          <w:numId w:val="1008"/>
        </w:numPr>
        <w:pStyle w:val="Compact"/>
      </w:pPr>
      <w:r>
        <w:rPr>
          <w:bCs/>
          <w:b/>
        </w:rPr>
        <w:t xml:space="preserve">Referans döngüsü:</w:t>
      </w:r>
      <w:r>
        <w:t xml:space="preserve"> </w:t>
      </w:r>
      <w:r>
        <w:t xml:space="preserve">Davet eden ve edilene ücretsiz kargo kuponu.</w:t>
      </w:r>
    </w:p>
    <w:p>
      <w:pPr>
        <w:numPr>
          <w:ilvl w:val="0"/>
          <w:numId w:val="1008"/>
        </w:numPr>
        <w:pStyle w:val="Compact"/>
      </w:pPr>
      <w:r>
        <w:rPr>
          <w:bCs/>
          <w:b/>
        </w:rPr>
        <w:t xml:space="preserve">ASO ve SEO:</w:t>
      </w:r>
      <w:r>
        <w:t xml:space="preserve"> </w:t>
      </w:r>
      <w:r>
        <w:t xml:space="preserve">Kitap detay sayfaları web’de indekslenirse (</w:t>
      </w:r>
      <w:r>
        <w:t xml:space="preserve">“</w:t>
      </w:r>
      <w:r>
        <w:t xml:space="preserve">kitap adı + ikinci el</w:t>
      </w:r>
      <w:r>
        <w:t xml:space="preserve">”</w:t>
      </w:r>
      <w:r>
        <w:t xml:space="preserve">) organik trafik gelir; web sürümü veya paylaşılabilir ilan linkleri bu yüzden önemlidir.</w:t>
      </w:r>
    </w:p>
    <w:bookmarkEnd w:id="27"/>
    <w:bookmarkStart w:id="28" w:name="teknik-mimari"/>
    <w:p>
      <w:pPr>
        <w:pStyle w:val="Heading1"/>
      </w:pPr>
      <w:r>
        <w:t xml:space="preserve">9. Teknik Mimari</w:t>
      </w:r>
    </w:p>
    <w:p>
      <w:pPr>
        <w:numPr>
          <w:ilvl w:val="0"/>
          <w:numId w:val="1009"/>
        </w:numPr>
        <w:pStyle w:val="Compact"/>
      </w:pPr>
      <w:r>
        <w:rPr>
          <w:bCs/>
          <w:b/>
        </w:rPr>
        <w:t xml:space="preserve">Mobil:</w:t>
      </w:r>
      <w:r>
        <w:t xml:space="preserve"> </w:t>
      </w:r>
      <w:r>
        <w:t xml:space="preserve">React Native (Expo) + TypeScript (tek kod tabanı, iOS ve Android). Sürüm kararı kurulum sırasında güncel stable’a göre verilmeli.</w:t>
      </w:r>
    </w:p>
    <w:p>
      <w:pPr>
        <w:numPr>
          <w:ilvl w:val="0"/>
          <w:numId w:val="1009"/>
        </w:numPr>
        <w:pStyle w:val="Compact"/>
      </w:pPr>
      <w:r>
        <w:rPr>
          <w:bCs/>
          <w:b/>
        </w:rPr>
        <w:t xml:space="preserve">Backend:</w:t>
      </w:r>
      <w:r>
        <w:t xml:space="preserve"> </w:t>
      </w:r>
      <w:r>
        <w:t xml:space="preserve">Python + FastAPI, REST (ileride gerekirse WebSocket mesajlaşma için).</w:t>
      </w:r>
    </w:p>
    <w:p>
      <w:pPr>
        <w:numPr>
          <w:ilvl w:val="0"/>
          <w:numId w:val="1009"/>
        </w:numPr>
        <w:pStyle w:val="Compact"/>
      </w:pPr>
      <w:r>
        <w:rPr>
          <w:bCs/>
          <w:b/>
        </w:rPr>
        <w:t xml:space="preserve">Veritabanı:</w:t>
      </w:r>
      <w:r>
        <w:t xml:space="preserve"> </w:t>
      </w:r>
      <w:r>
        <w:t xml:space="preserve">PostgreSQL; cache ve rate limit için Redis.</w:t>
      </w:r>
    </w:p>
    <w:p>
      <w:pPr>
        <w:numPr>
          <w:ilvl w:val="0"/>
          <w:numId w:val="1009"/>
        </w:numPr>
        <w:pStyle w:val="Compact"/>
      </w:pPr>
      <w:r>
        <w:rPr>
          <w:bCs/>
          <w:b/>
        </w:rPr>
        <w:t xml:space="preserve">Medya:</w:t>
      </w:r>
      <w:r>
        <w:t xml:space="preserve"> </w:t>
      </w:r>
      <w:r>
        <w:t xml:space="preserve">S3 uyumlu depolama (Cloudflare R2 veya AWS S3) + CDN, yüklemede görsel sıkıştırma ve küçük resim üretimi.</w:t>
      </w:r>
    </w:p>
    <w:p>
      <w:pPr>
        <w:numPr>
          <w:ilvl w:val="0"/>
          <w:numId w:val="1009"/>
        </w:numPr>
        <w:pStyle w:val="Compact"/>
      </w:pPr>
      <w:r>
        <w:rPr>
          <w:bCs/>
          <w:b/>
        </w:rPr>
        <w:t xml:space="preserve">Arama:</w:t>
      </w:r>
      <w:r>
        <w:t xml:space="preserve"> </w:t>
      </w:r>
      <w:r>
        <w:t xml:space="preserve">Typesense veya Meilisearch.</w:t>
      </w:r>
    </w:p>
    <w:p>
      <w:pPr>
        <w:numPr>
          <w:ilvl w:val="0"/>
          <w:numId w:val="1009"/>
        </w:numPr>
        <w:pStyle w:val="Compact"/>
      </w:pPr>
      <w:r>
        <w:rPr>
          <w:bCs/>
          <w:b/>
        </w:rPr>
        <w:t xml:space="preserve">Bildirim:</w:t>
      </w:r>
      <w:r>
        <w:t xml:space="preserve"> </w:t>
      </w:r>
      <w:r>
        <w:t xml:space="preserve">FCM + APNs.</w:t>
      </w:r>
      <w:r>
        <w:t xml:space="preserve"> </w:t>
      </w:r>
      <w:r>
        <w:rPr>
          <w:bCs/>
          <w:b/>
        </w:rPr>
        <w:t xml:space="preserve">Hata izleme:</w:t>
      </w:r>
      <w:r>
        <w:t xml:space="preserve"> </w:t>
      </w:r>
      <w:r>
        <w:t xml:space="preserve">Sentry.</w:t>
      </w:r>
      <w:r>
        <w:t xml:space="preserve"> </w:t>
      </w:r>
      <w:r>
        <w:rPr>
          <w:bCs/>
          <w:b/>
        </w:rPr>
        <w:t xml:space="preserve">Analitik:</w:t>
      </w:r>
      <w:r>
        <w:t xml:space="preserve"> </w:t>
      </w:r>
      <w:r>
        <w:t xml:space="preserve">PostHog veya Firebase.</w:t>
      </w:r>
    </w:p>
    <w:p>
      <w:pPr>
        <w:numPr>
          <w:ilvl w:val="0"/>
          <w:numId w:val="1009"/>
        </w:numPr>
        <w:pStyle w:val="Compact"/>
      </w:pPr>
      <w:r>
        <w:rPr>
          <w:bCs/>
          <w:b/>
        </w:rPr>
        <w:t xml:space="preserve">Altyapı:</w:t>
      </w:r>
      <w:r>
        <w:t xml:space="preserve"> </w:t>
      </w:r>
      <w:r>
        <w:t xml:space="preserve">Başta tek bölge, konteyner (Docker), CI/CD (GitHub Actions); ölçek gelince yönetilen servislere geç.</w:t>
      </w:r>
    </w:p>
    <w:p>
      <w:pPr>
        <w:numPr>
          <w:ilvl w:val="0"/>
          <w:numId w:val="1009"/>
        </w:numPr>
        <w:pStyle w:val="Compact"/>
      </w:pPr>
      <w:r>
        <w:rPr>
          <w:bCs/>
          <w:b/>
        </w:rPr>
        <w:t xml:space="preserve">Çekirdek veri modeli:</w:t>
      </w:r>
      <w:r>
        <w:t xml:space="preserve"> </w:t>
      </w:r>
      <w:r>
        <w:t xml:space="preserve">User, Profile, Follow, Listing, ListingImage, Like, Comment, Offer, Conversation, Message, Order, Payment, Shipment, Review, Report, Block, Notification, Book (ISBN katalog).</w:t>
      </w:r>
    </w:p>
    <w:p>
      <w:pPr>
        <w:pStyle w:val="FirstParagraph"/>
      </w:pPr>
      <w:r>
        <w:rPr>
          <w:bCs/>
          <w:b/>
        </w:rPr>
        <w:t xml:space="preserve">Maliyet notu:</w:t>
      </w:r>
      <w:r>
        <w:t xml:space="preserve"> </w:t>
      </w:r>
      <w:r>
        <w:t xml:space="preserve">MVP altyapısı aylık düşük seviyede tutulabilir; asıl maliyetler tasarım, pazarlama ve ödeme/kargo entegrasyon komisyonlarıdır.</w:t>
      </w:r>
    </w:p>
    <w:bookmarkEnd w:id="28"/>
    <w:bookmarkStart w:id="29" w:name="riskler-ve-önlemler"/>
    <w:p>
      <w:pPr>
        <w:pStyle w:val="Heading1"/>
      </w:pPr>
      <w:r>
        <w:t xml:space="preserve">10. Riskler ve Önlemler</w:t>
      </w:r>
    </w:p>
    <w:p>
      <w:pPr>
        <w:numPr>
          <w:ilvl w:val="0"/>
          <w:numId w:val="1010"/>
        </w:numPr>
        <w:pStyle w:val="Compact"/>
      </w:pPr>
      <w:r>
        <w:rPr>
          <w:bCs/>
          <w:b/>
        </w:rPr>
        <w:t xml:space="preserve">Boş akış / cold start:</w:t>
      </w:r>
      <w:r>
        <w:t xml:space="preserve"> </w:t>
      </w:r>
      <w:r>
        <w:t xml:space="preserve">Dar coğrafi yoğunluk, tohum içerik, ortaklıklar.</w:t>
      </w:r>
    </w:p>
    <w:p>
      <w:pPr>
        <w:numPr>
          <w:ilvl w:val="0"/>
          <w:numId w:val="1010"/>
        </w:numPr>
        <w:pStyle w:val="Compact"/>
      </w:pPr>
      <w:r>
        <w:rPr>
          <w:bCs/>
          <w:b/>
        </w:rPr>
        <w:t xml:space="preserve">Komisyon sızıntısı:</w:t>
      </w:r>
      <w:r>
        <w:t xml:space="preserve"> </w:t>
      </w:r>
      <w:r>
        <w:t xml:space="preserve">Güvenli ödeme avantajları, iletişim paylaşımı sınırı.</w:t>
      </w:r>
    </w:p>
    <w:p>
      <w:pPr>
        <w:numPr>
          <w:ilvl w:val="0"/>
          <w:numId w:val="1010"/>
        </w:numPr>
        <w:pStyle w:val="Compact"/>
      </w:pPr>
      <w:r>
        <w:rPr>
          <w:bCs/>
          <w:b/>
        </w:rPr>
        <w:t xml:space="preserve">Dolandırıcılık:</w:t>
      </w:r>
      <w:r>
        <w:t xml:space="preserve"> </w:t>
      </w:r>
      <w:r>
        <w:t xml:space="preserve">Telefon doğrulama, satıcı puanı, emanet ödeme, rapor sistemi.</w:t>
      </w:r>
    </w:p>
    <w:p>
      <w:pPr>
        <w:numPr>
          <w:ilvl w:val="0"/>
          <w:numId w:val="1010"/>
        </w:numPr>
        <w:pStyle w:val="Compact"/>
      </w:pPr>
      <w:r>
        <w:rPr>
          <w:bCs/>
          <w:b/>
        </w:rPr>
        <w:t xml:space="preserve">Telif/içerik:</w:t>
      </w:r>
      <w:r>
        <w:t xml:space="preserve"> </w:t>
      </w:r>
      <w:r>
        <w:t xml:space="preserve">Kullanıcı kendi çektiği fotoğrafı yükler; kapak görseli ve kitap metni konusunda kullanım koşulları ve ihlal bildirimi süreci olmalı.</w:t>
      </w:r>
    </w:p>
    <w:p>
      <w:pPr>
        <w:numPr>
          <w:ilvl w:val="0"/>
          <w:numId w:val="1010"/>
        </w:numPr>
        <w:pStyle w:val="Compact"/>
      </w:pPr>
      <w:r>
        <w:rPr>
          <w:bCs/>
          <w:b/>
        </w:rPr>
        <w:t xml:space="preserve">Hukuki/vergi:</w:t>
      </w:r>
      <w:r>
        <w:t xml:space="preserve"> </w:t>
      </w:r>
      <w:r>
        <w:t xml:space="preserve">Mevzuat değişkendir, komisyon geliri ve satıcı vergisi yükümlülükleri için uzman görüşü şart.</w:t>
      </w:r>
    </w:p>
    <w:p>
      <w:pPr>
        <w:numPr>
          <w:ilvl w:val="0"/>
          <w:numId w:val="1010"/>
        </w:numPr>
        <w:pStyle w:val="Compact"/>
      </w:pPr>
      <w:r>
        <w:rPr>
          <w:bCs/>
          <w:b/>
        </w:rPr>
        <w:t xml:space="preserve">Düşük sepet tutarı:</w:t>
      </w:r>
      <w:r>
        <w:t xml:space="preserve"> </w:t>
      </w:r>
      <w:r>
        <w:t xml:space="preserve">Kitap ortalama fiyatı düşük; komisyon gelirini ölçeklenme ve paket satışla büyüt.</w:t>
      </w:r>
    </w:p>
    <w:p>
      <w:pPr>
        <w:numPr>
          <w:ilvl w:val="0"/>
          <w:numId w:val="1010"/>
        </w:numPr>
        <w:pStyle w:val="Compact"/>
      </w:pPr>
      <w:r>
        <w:rPr>
          <w:bCs/>
          <w:b/>
        </w:rPr>
        <w:t xml:space="preserve">Rakipler:</w:t>
      </w:r>
      <w:r>
        <w:t xml:space="preserve"> </w:t>
      </w:r>
      <w:r>
        <w:t xml:space="preserve">Dolap, Sahibinden, Letgo, kitap odaklı sahaf siteleri. Güncel durumlarını Faz 0’da araştır; bu belgede doğrulanmış rakip verisi yoktur.</w:t>
      </w:r>
    </w:p>
    <w:p>
      <w:pPr>
        <w:numPr>
          <w:ilvl w:val="0"/>
          <w:numId w:val="1010"/>
        </w:numPr>
        <w:pStyle w:val="Compact"/>
      </w:pPr>
      <w:r>
        <w:rPr>
          <w:bCs/>
          <w:b/>
        </w:rPr>
        <w:t xml:space="preserve">App Store reddi:</w:t>
      </w:r>
      <w:r>
        <w:t xml:space="preserve"> </w:t>
      </w:r>
      <w:r>
        <w:t xml:space="preserve">Kullanıcı içeriği kuralları (şikayet, engelleme, moderasyon, hesap silme) lansmandan önce hazır olmalı.</w:t>
      </w:r>
    </w:p>
    <w:bookmarkEnd w:id="29"/>
    <w:bookmarkStart w:id="30" w:name="başarı-metrikleri-kpi"/>
    <w:p>
      <w:pPr>
        <w:pStyle w:val="Heading1"/>
      </w:pPr>
      <w:r>
        <w:t xml:space="preserve">11. Başarı Metrikleri (KPI)</w:t>
      </w:r>
    </w:p>
    <w:p>
      <w:pPr>
        <w:numPr>
          <w:ilvl w:val="0"/>
          <w:numId w:val="1011"/>
        </w:numPr>
        <w:pStyle w:val="Compact"/>
      </w:pPr>
      <w:r>
        <w:rPr>
          <w:bCs/>
          <w:b/>
        </w:rPr>
        <w:t xml:space="preserve">Arz:</w:t>
      </w:r>
      <w:r>
        <w:t xml:space="preserve"> </w:t>
      </w:r>
      <w:r>
        <w:t xml:space="preserve">Aktif satıcı sayısı, haftalık yeni ilan.</w:t>
      </w:r>
    </w:p>
    <w:p>
      <w:pPr>
        <w:numPr>
          <w:ilvl w:val="0"/>
          <w:numId w:val="1011"/>
        </w:numPr>
        <w:pStyle w:val="Compact"/>
      </w:pPr>
      <w:r>
        <w:rPr>
          <w:bCs/>
          <w:b/>
        </w:rPr>
        <w:t xml:space="preserve">Talep:</w:t>
      </w:r>
      <w:r>
        <w:t xml:space="preserve"> </w:t>
      </w:r>
      <w:r>
        <w:t xml:space="preserve">Haftalık aktif kullanıcı (WAU), ilan başına teklif/mesaj oranı.</w:t>
      </w:r>
    </w:p>
    <w:p>
      <w:pPr>
        <w:numPr>
          <w:ilvl w:val="0"/>
          <w:numId w:val="1011"/>
        </w:numPr>
        <w:pStyle w:val="Compact"/>
      </w:pPr>
      <w:r>
        <w:rPr>
          <w:bCs/>
          <w:b/>
        </w:rPr>
        <w:t xml:space="preserve">Dönüşüm:</w:t>
      </w:r>
      <w:r>
        <w:t xml:space="preserve"> </w:t>
      </w:r>
      <w:r>
        <w:t xml:space="preserve">Teklif → satış oranı, güvenli ödeme kullanım oranı (komisyon sızıntısının göstergesi).</w:t>
      </w:r>
    </w:p>
    <w:p>
      <w:pPr>
        <w:numPr>
          <w:ilvl w:val="0"/>
          <w:numId w:val="1011"/>
        </w:numPr>
        <w:pStyle w:val="Compact"/>
      </w:pPr>
      <w:r>
        <w:rPr>
          <w:bCs/>
          <w:b/>
        </w:rPr>
        <w:t xml:space="preserve">Ekonomi:</w:t>
      </w:r>
      <w:r>
        <w:t xml:space="preserve"> </w:t>
      </w:r>
      <w:r>
        <w:t xml:space="preserve">GMV (toplam satış hacmi), take rate (komisyon/GMV), satış başına net gelir.</w:t>
      </w:r>
    </w:p>
    <w:p>
      <w:pPr>
        <w:numPr>
          <w:ilvl w:val="0"/>
          <w:numId w:val="1011"/>
        </w:numPr>
        <w:pStyle w:val="Compact"/>
      </w:pPr>
      <w:r>
        <w:rPr>
          <w:bCs/>
          <w:b/>
        </w:rPr>
        <w:t xml:space="preserve">Elde tutma:</w:t>
      </w:r>
      <w:r>
        <w:t xml:space="preserve"> </w:t>
      </w:r>
      <w:r>
        <w:t xml:space="preserve">30 günlük retention, satıcının ikinci ilanı verme oranı.</w:t>
      </w:r>
    </w:p>
    <w:p>
      <w:pPr>
        <w:numPr>
          <w:ilvl w:val="0"/>
          <w:numId w:val="1011"/>
        </w:numPr>
        <w:pStyle w:val="Compact"/>
      </w:pPr>
      <w:r>
        <w:rPr>
          <w:bCs/>
          <w:b/>
        </w:rPr>
        <w:t xml:space="preserve">Güven:</w:t>
      </w:r>
      <w:r>
        <w:t xml:space="preserve"> </w:t>
      </w:r>
      <w:r>
        <w:t xml:space="preserve">Şikayet oranı, itiraz oranı, ortalama satıcı puanı.</w:t>
      </w:r>
    </w:p>
    <w:bookmarkEnd w:id="30"/>
    <w:bookmarkStart w:id="31" w:name="ilk-30-gün-için-somut-adımlar"/>
    <w:p>
      <w:pPr>
        <w:pStyle w:val="Heading1"/>
      </w:pPr>
      <w:r>
        <w:t xml:space="preserve">12. İlk 30 Gün İçin Somut Adımlar</w:t>
      </w:r>
    </w:p>
    <w:p>
      <w:pPr>
        <w:numPr>
          <w:ilvl w:val="0"/>
          <w:numId w:val="1012"/>
        </w:numPr>
        <w:pStyle w:val="Compact"/>
      </w:pPr>
      <w:r>
        <w:t xml:space="preserve">Ürün adını ve alan adını netleştir; marka kimliği çıkar.</w:t>
      </w:r>
    </w:p>
    <w:p>
      <w:pPr>
        <w:numPr>
          <w:ilvl w:val="0"/>
          <w:numId w:val="1012"/>
        </w:numPr>
        <w:pStyle w:val="Compact"/>
      </w:pPr>
      <w:r>
        <w:t xml:space="preserve">Rakip analizi yap (Dolap, Sahibinden, kitap odaklı pazarlar): komisyon, kargo, kullanıcı şikayetleri.</w:t>
      </w:r>
    </w:p>
    <w:p>
      <w:pPr>
        <w:numPr>
          <w:ilvl w:val="0"/>
          <w:numId w:val="1012"/>
        </w:numPr>
        <w:pStyle w:val="Compact"/>
      </w:pPr>
      <w:r>
        <w:t xml:space="preserve">15 potansiyel satıcı ve 15 alıcıyla kısa görüşme yap.</w:t>
      </w:r>
    </w:p>
    <w:p>
      <w:pPr>
        <w:numPr>
          <w:ilvl w:val="0"/>
          <w:numId w:val="1012"/>
        </w:numPr>
        <w:pStyle w:val="Compact"/>
      </w:pPr>
      <w:r>
        <w:t xml:space="preserve">Figma’da MVP ekranlarını tasarla (onboarding, akış, ilan ekleme, profil, teklif, mesaj).</w:t>
      </w:r>
    </w:p>
    <w:p>
      <w:pPr>
        <w:numPr>
          <w:ilvl w:val="0"/>
          <w:numId w:val="1012"/>
        </w:numPr>
        <w:pStyle w:val="Compact"/>
      </w:pPr>
      <w:r>
        <w:t xml:space="preserve">Landing page + bekleme listesi aç.</w:t>
      </w:r>
    </w:p>
    <w:p>
      <w:pPr>
        <w:numPr>
          <w:ilvl w:val="0"/>
          <w:numId w:val="1012"/>
        </w:numPr>
        <w:pStyle w:val="Compact"/>
      </w:pPr>
      <w:r>
        <w:t xml:space="preserve">Veri modelini ve API şemasını çıkar; repo ve CI kurulumunu yap.</w:t>
      </w:r>
    </w:p>
    <w:p>
      <w:pPr>
        <w:numPr>
          <w:ilvl w:val="0"/>
          <w:numId w:val="1012"/>
        </w:numPr>
        <w:pStyle w:val="Compact"/>
      </w:pPr>
      <w:r>
        <w:t xml:space="preserve">Hukuki taslaklar (KVKK, sözleşmeler) için avukat/mali müşavir görüşmesi planla.</w:t>
      </w:r>
    </w:p>
    <w:p>
      <w:pPr>
        <w:numPr>
          <w:ilvl w:val="0"/>
          <w:numId w:val="1012"/>
        </w:numPr>
        <w:pStyle w:val="Compact"/>
      </w:pPr>
      <w:r>
        <w:t xml:space="preserve">MVP geliştirmesine başla; haftalık demo döngüsü kur.</w:t>
      </w:r>
    </w:p>
    <w:bookmarkEnd w:id="31"/>
    <w:bookmarkStart w:id="32" w:name="açık-kararlar"/>
    <w:p>
      <w:pPr>
        <w:pStyle w:val="Heading1"/>
      </w:pPr>
      <w:r>
        <w:t xml:space="preserve">13. Açık Kararlar</w:t>
      </w:r>
    </w:p>
    <w:p>
      <w:pPr>
        <w:numPr>
          <w:ilvl w:val="0"/>
          <w:numId w:val="1013"/>
        </w:numPr>
        <w:pStyle w:val="Compact"/>
      </w:pPr>
      <w:r>
        <w:t xml:space="preserve">Tüzel yapı ve vergi düzeni.</w:t>
      </w:r>
    </w:p>
    <w:p>
      <w:pPr>
        <w:numPr>
          <w:ilvl w:val="0"/>
          <w:numId w:val="1013"/>
        </w:numPr>
        <w:pStyle w:val="Compact"/>
      </w:pPr>
      <w:r>
        <w:t xml:space="preserve">İlk pilot şehirler/kampüsler.</w:t>
      </w:r>
    </w:p>
    <w:p>
      <w:pPr>
        <w:numPr>
          <w:ilvl w:val="0"/>
          <w:numId w:val="1013"/>
        </w:numPr>
        <w:pStyle w:val="Compact"/>
      </w:pPr>
      <w:r>
        <w:t xml:space="preserve">Komisyon oranı ve ücretsiz dönem süresi.</w:t>
      </w:r>
    </w:p>
    <w:p>
      <w:pPr>
        <w:numPr>
          <w:ilvl w:val="0"/>
          <w:numId w:val="1013"/>
        </w:numPr>
        <w:pStyle w:val="Compact"/>
      </w:pPr>
      <w:r>
        <w:t xml:space="preserve">Marka adı.</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tr-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El Kitap Platformu — Profesyonel Yol Haritası</dc:title>
  <dc:creator>Hazırlayan: Claude</dc:creator>
  <dc:language>tr-TR</dc:language>
  <cp:keywords/>
  <dcterms:created xsi:type="dcterms:W3CDTF">2026-10-11T09:44:16Z</dcterms:created>
  <dcterms:modified xsi:type="dcterms:W3CDTF">2026-10-11T09:44:16Z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 Ekim 2026</vt:lpwstr>
  </property>
</Properties>
</file>