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84" w:rsidRDefault="002C1CF0" w:rsidP="00905D88">
      <w:pPr>
        <w:pStyle w:val="Paragraph-0"/>
        <w:bidi w:val="0"/>
      </w:pPr>
      <w:r>
        <w:t>purpose:</w:t>
      </w:r>
    </w:p>
    <w:p w:rsidR="002C1CF0" w:rsidRDefault="002C1CF0" w:rsidP="00905D88">
      <w:pPr>
        <w:pStyle w:val="Paragraph-1"/>
        <w:bidi w:val="0"/>
      </w:pPr>
      <w:r>
        <w:t>on a pc: a.out</w:t>
      </w:r>
    </w:p>
    <w:p w:rsidR="002C1CF0" w:rsidRDefault="002C1CF0" w:rsidP="00905D88">
      <w:pPr>
        <w:pStyle w:val="Paragraph-1"/>
        <w:bidi w:val="0"/>
      </w:pPr>
      <w:r>
        <w:t>on cluster: srun -n8 a.out (run on 8 nodes)</w:t>
      </w:r>
    </w:p>
    <w:p w:rsidR="002C1CF0" w:rsidRDefault="002C1CF0"/>
    <w:p w:rsidR="00DF064E" w:rsidRDefault="00DF064E" w:rsidP="00905D88">
      <w:pPr>
        <w:pStyle w:val="Paragraph-1"/>
        <w:bidi w:val="0"/>
      </w:pPr>
      <w:r>
        <w:t>slurm allocates resources:</w:t>
      </w:r>
    </w:p>
    <w:p w:rsidR="00DF064E" w:rsidRDefault="00DF064E" w:rsidP="00905D88">
      <w:pPr>
        <w:pStyle w:val="Paragraph-2"/>
      </w:pPr>
      <w:r>
        <w:t>nodes identified by IP</w:t>
      </w:r>
    </w:p>
    <w:p w:rsidR="00DF064E" w:rsidRDefault="00DF064E" w:rsidP="00905D88">
      <w:pPr>
        <w:pStyle w:val="Paragraph-2"/>
      </w:pPr>
      <w:r>
        <w:t>sockets</w:t>
      </w:r>
    </w:p>
    <w:p w:rsidR="00DF064E" w:rsidRDefault="00DF064E" w:rsidP="00905D88">
      <w:pPr>
        <w:pStyle w:val="Paragraph-2"/>
      </w:pPr>
      <w:r>
        <w:t>memory</w:t>
      </w:r>
    </w:p>
    <w:p w:rsidR="00DF064E" w:rsidRDefault="00DF064E" w:rsidP="00905D88">
      <w:pPr>
        <w:pStyle w:val="Paragraph-2"/>
      </w:pPr>
      <w:r>
        <w:t>switch</w:t>
      </w:r>
    </w:p>
    <w:p w:rsidR="00DF064E" w:rsidRDefault="00DF064E" w:rsidP="00905D88">
      <w:pPr>
        <w:pStyle w:val="Paragraph-2"/>
      </w:pPr>
      <w:r>
        <w:t>GPUs</w:t>
      </w:r>
    </w:p>
    <w:p w:rsidR="00DF064E" w:rsidRDefault="00DF064E" w:rsidP="00905D88">
      <w:pPr>
        <w:pStyle w:val="Paragraph-2"/>
      </w:pPr>
      <w:r>
        <w:t>license</w:t>
      </w:r>
    </w:p>
    <w:p w:rsidR="00905D88" w:rsidRDefault="00905D88" w:rsidP="008B5189"/>
    <w:p w:rsidR="008B5189" w:rsidRDefault="008B5189" w:rsidP="008B5189">
      <w:r>
        <w:t>architechture</w:t>
      </w:r>
    </w:p>
    <w:p w:rsidR="008B5189" w:rsidRDefault="007A4D72" w:rsidP="008B5189">
      <w:r>
        <w:t xml:space="preserve">70 plugins for authentication, MPIs, </w:t>
      </w:r>
      <w:r w:rsidR="00685F8D">
        <w:t>databases, etc</w:t>
      </w:r>
      <w:bookmarkStart w:id="0" w:name="_GoBack"/>
      <w:bookmarkEnd w:id="0"/>
    </w:p>
    <w:sectPr w:rsidR="008B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12"/>
    <w:rsid w:val="00232712"/>
    <w:rsid w:val="002C1CF0"/>
    <w:rsid w:val="00380FCB"/>
    <w:rsid w:val="00386B9C"/>
    <w:rsid w:val="005C2259"/>
    <w:rsid w:val="00672701"/>
    <w:rsid w:val="00685F8D"/>
    <w:rsid w:val="007721AE"/>
    <w:rsid w:val="007A4D72"/>
    <w:rsid w:val="008B5189"/>
    <w:rsid w:val="00905D88"/>
    <w:rsid w:val="00A14384"/>
    <w:rsid w:val="00B32E7E"/>
    <w:rsid w:val="00D859C4"/>
    <w:rsid w:val="00D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329F"/>
  <w15:chartTrackingRefBased/>
  <w15:docId w15:val="{CE12A8A9-E244-43E1-BE24-054E86F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59"/>
    <w:pPr>
      <w:keepNext/>
      <w:keepLines/>
      <w:spacing w:before="120" w:line="288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C2259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6</cp:revision>
  <dcterms:created xsi:type="dcterms:W3CDTF">2018-03-26T13:54:00Z</dcterms:created>
  <dcterms:modified xsi:type="dcterms:W3CDTF">2018-03-26T14:07:00Z</dcterms:modified>
</cp:coreProperties>
</file>