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96"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2916"/>
        <w:gridCol w:w="4764"/>
      </w:tblGrid>
      <w:tr w:rsidR="00425179" w:rsidRPr="00425179" w14:paraId="1635497F" w14:textId="77777777" w:rsidTr="00D86DBC">
        <w:trPr>
          <w:trHeight w:val="530"/>
        </w:trPr>
        <w:tc>
          <w:tcPr>
            <w:tcW w:w="9696" w:type="dxa"/>
            <w:gridSpan w:val="3"/>
          </w:tcPr>
          <w:p w14:paraId="6866EC56" w14:textId="3C5F7797" w:rsidR="003A3E4F" w:rsidRDefault="002A1B49" w:rsidP="00D86DBC">
            <w:pPr>
              <w:jc w:val="center"/>
              <w:rPr>
                <w:rFonts w:ascii="Times New Roman" w:hAnsi="Times New Roman" w:cs="Times New Roman"/>
                <w:b/>
                <w:color w:val="000000" w:themeColor="text1"/>
                <w:sz w:val="36"/>
              </w:rPr>
            </w:pPr>
            <w:r>
              <w:rPr>
                <w:rFonts w:ascii="Times New Roman" w:hAnsi="Times New Roman" w:cs="Times New Roman"/>
                <w:b/>
                <w:color w:val="000000" w:themeColor="text1"/>
                <w:sz w:val="36"/>
              </w:rPr>
              <w:t>BISY</w:t>
            </w:r>
            <w:r w:rsidR="00CE3491">
              <w:rPr>
                <w:rFonts w:ascii="Times New Roman" w:hAnsi="Times New Roman" w:cs="Times New Roman"/>
                <w:b/>
                <w:color w:val="000000" w:themeColor="text1"/>
                <w:sz w:val="36"/>
              </w:rPr>
              <w:t>3008</w:t>
            </w:r>
            <w:r>
              <w:rPr>
                <w:rFonts w:ascii="Times New Roman" w:hAnsi="Times New Roman" w:cs="Times New Roman"/>
                <w:b/>
                <w:color w:val="000000" w:themeColor="text1"/>
                <w:sz w:val="36"/>
              </w:rPr>
              <w:t xml:space="preserve"> </w:t>
            </w:r>
            <w:r w:rsidR="003A3E4F" w:rsidRPr="00425179">
              <w:rPr>
                <w:rFonts w:ascii="Times New Roman" w:hAnsi="Times New Roman" w:cs="Times New Roman"/>
                <w:b/>
                <w:color w:val="000000" w:themeColor="text1"/>
                <w:sz w:val="36"/>
              </w:rPr>
              <w:t>PROJECT CHARTER</w:t>
            </w:r>
          </w:p>
          <w:p w14:paraId="67CBF2FA" w14:textId="1031FA95" w:rsidR="002A1B49" w:rsidRPr="00425179" w:rsidRDefault="002A1B49" w:rsidP="002A1B49">
            <w:pPr>
              <w:widowControl w:val="0"/>
              <w:autoSpaceDE w:val="0"/>
              <w:autoSpaceDN w:val="0"/>
              <w:adjustRightInd w:val="0"/>
              <w:spacing w:after="0" w:line="240" w:lineRule="auto"/>
              <w:ind w:right="-3"/>
              <w:jc w:val="center"/>
              <w:rPr>
                <w:rFonts w:ascii="Times New Roman" w:hAnsi="Times New Roman" w:cs="Times New Roman"/>
                <w:b/>
                <w:color w:val="000000" w:themeColor="text1"/>
                <w:sz w:val="24"/>
              </w:rPr>
            </w:pPr>
          </w:p>
        </w:tc>
      </w:tr>
      <w:tr w:rsidR="00425179" w:rsidRPr="00425179" w14:paraId="2D5C710D" w14:textId="77777777" w:rsidTr="00D86DBC">
        <w:trPr>
          <w:trHeight w:val="512"/>
        </w:trPr>
        <w:tc>
          <w:tcPr>
            <w:tcW w:w="4932" w:type="dxa"/>
            <w:gridSpan w:val="2"/>
          </w:tcPr>
          <w:p w14:paraId="15515D76" w14:textId="45266BB1" w:rsidR="003A3E4F" w:rsidRPr="00425179" w:rsidRDefault="00162B5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Project Name</w:t>
            </w:r>
            <w:r w:rsidR="003A3E4F" w:rsidRPr="00425179">
              <w:rPr>
                <w:rFonts w:ascii="Times New Roman" w:hAnsi="Times New Roman" w:cs="Times New Roman"/>
                <w:color w:val="000000" w:themeColor="text1"/>
              </w:rPr>
              <w:t xml:space="preserve">: </w:t>
            </w:r>
            <w:r w:rsidR="008B5FEE" w:rsidRPr="005B0101">
              <w:rPr>
                <w:rFonts w:ascii="Times New Roman" w:hAnsi="Times New Roman" w:cs="Times New Roman"/>
                <w:b/>
                <w:bCs/>
                <w:color w:val="000000" w:themeColor="text1"/>
              </w:rPr>
              <w:t>GRC Dashboard for the Australian Institute of Higher Education</w:t>
            </w:r>
          </w:p>
        </w:tc>
        <w:tc>
          <w:tcPr>
            <w:tcW w:w="4764" w:type="dxa"/>
          </w:tcPr>
          <w:p w14:paraId="6D7B46EA" w14:textId="07D4B7F9" w:rsidR="003A3E4F" w:rsidRPr="00425179" w:rsidRDefault="00162B5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Project Manager</w:t>
            </w:r>
            <w:r w:rsidR="003A3E4F" w:rsidRPr="00425179">
              <w:rPr>
                <w:rFonts w:ascii="Times New Roman" w:hAnsi="Times New Roman" w:cs="Times New Roman"/>
                <w:color w:val="000000" w:themeColor="text1"/>
              </w:rPr>
              <w:t>:</w:t>
            </w:r>
            <w:r w:rsidR="008B5FEE">
              <w:rPr>
                <w:rFonts w:ascii="Times New Roman" w:hAnsi="Times New Roman" w:cs="Times New Roman"/>
                <w:color w:val="000000" w:themeColor="text1"/>
              </w:rPr>
              <w:t xml:space="preserve"> OMER</w:t>
            </w:r>
          </w:p>
        </w:tc>
      </w:tr>
      <w:tr w:rsidR="00425179" w:rsidRPr="00425179" w14:paraId="4AB2DEAE" w14:textId="77777777" w:rsidTr="00D86DBC">
        <w:trPr>
          <w:trHeight w:val="1368"/>
        </w:trPr>
        <w:tc>
          <w:tcPr>
            <w:tcW w:w="9696" w:type="dxa"/>
            <w:gridSpan w:val="3"/>
          </w:tcPr>
          <w:p w14:paraId="4E69C4E2" w14:textId="3E2606CB" w:rsidR="003A3E4F" w:rsidRPr="00425179" w:rsidRDefault="003A3E4F" w:rsidP="00D86DBC">
            <w:pPr>
              <w:rPr>
                <w:rFonts w:ascii="Times New Roman" w:hAnsi="Times New Roman" w:cs="Times New Roman"/>
                <w:color w:val="000000" w:themeColor="text1"/>
              </w:rPr>
            </w:pPr>
            <w:r w:rsidRPr="00425179">
              <w:rPr>
                <w:rFonts w:ascii="Times New Roman" w:hAnsi="Times New Roman" w:cs="Times New Roman"/>
                <w:color w:val="000000" w:themeColor="text1"/>
                <w:sz w:val="24"/>
                <w:szCs w:val="24"/>
              </w:rPr>
              <w:t>Background:</w:t>
            </w:r>
            <w:r w:rsidR="008B5FEE">
              <w:rPr>
                <w:rFonts w:ascii="Times New Roman" w:hAnsi="Times New Roman" w:cs="Times New Roman"/>
                <w:color w:val="000000" w:themeColor="text1"/>
                <w:sz w:val="24"/>
                <w:szCs w:val="24"/>
              </w:rPr>
              <w:t xml:space="preserve"> </w:t>
            </w:r>
            <w:r w:rsidR="008B5FEE" w:rsidRPr="008B5FEE">
              <w:rPr>
                <w:rFonts w:ascii="Times New Roman" w:hAnsi="Times New Roman" w:cs="Times New Roman"/>
                <w:color w:val="000000" w:themeColor="text1"/>
                <w:sz w:val="24"/>
                <w:szCs w:val="24"/>
              </w:rPr>
              <w:t xml:space="preserve">The Australian Institute of Higher Education (AIH) manages multiple academic, administrative, and compliance processes that require effective governance, risk management, and compliance (GRC) monitoring. Currently, these processes are fragmented and lack a centralized digital dashboard for decision-making. This project aims to design and prototype a </w:t>
            </w:r>
            <w:r w:rsidR="008B5FEE" w:rsidRPr="008B5FEE">
              <w:rPr>
                <w:rFonts w:ascii="Times New Roman" w:hAnsi="Times New Roman" w:cs="Times New Roman"/>
                <w:b/>
                <w:bCs/>
                <w:color w:val="000000" w:themeColor="text1"/>
                <w:sz w:val="24"/>
                <w:szCs w:val="24"/>
              </w:rPr>
              <w:t>GRC Dashboard</w:t>
            </w:r>
            <w:r w:rsidR="008B5FEE" w:rsidRPr="008B5FEE">
              <w:rPr>
                <w:rFonts w:ascii="Times New Roman" w:hAnsi="Times New Roman" w:cs="Times New Roman"/>
                <w:color w:val="000000" w:themeColor="text1"/>
                <w:sz w:val="24"/>
                <w:szCs w:val="24"/>
              </w:rPr>
              <w:t xml:space="preserve"> that consolidates data related to governance, risk, and compliance into a single visual platform to support transparency and operational efficiency.</w:t>
            </w:r>
          </w:p>
        </w:tc>
      </w:tr>
      <w:tr w:rsidR="00425179" w:rsidRPr="00425179" w14:paraId="12BFFD25" w14:textId="77777777" w:rsidTr="00D86DBC">
        <w:trPr>
          <w:trHeight w:val="276"/>
        </w:trPr>
        <w:tc>
          <w:tcPr>
            <w:tcW w:w="2016" w:type="dxa"/>
            <w:vMerge w:val="restart"/>
          </w:tcPr>
          <w:p w14:paraId="4B15851D" w14:textId="77777777" w:rsidR="00162B5B" w:rsidRPr="00425179" w:rsidRDefault="00162B5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Project participants</w:t>
            </w:r>
          </w:p>
        </w:tc>
        <w:tc>
          <w:tcPr>
            <w:tcW w:w="2916" w:type="dxa"/>
          </w:tcPr>
          <w:p w14:paraId="70489888" w14:textId="77777777" w:rsidR="00162B5B" w:rsidRDefault="00162B5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Name:</w:t>
            </w:r>
            <w:r w:rsidR="008B5FEE">
              <w:rPr>
                <w:rFonts w:ascii="Times New Roman" w:hAnsi="Times New Roman" w:cs="Times New Roman"/>
                <w:color w:val="000000" w:themeColor="text1"/>
              </w:rPr>
              <w:t xml:space="preserve"> OMER KHAN</w:t>
            </w:r>
          </w:p>
          <w:p w14:paraId="0B8ECBDA" w14:textId="77777777" w:rsidR="008B5FEE" w:rsidRDefault="008B5FEE" w:rsidP="00D86DBC">
            <w:pPr>
              <w:rPr>
                <w:rFonts w:ascii="Times New Roman" w:hAnsi="Times New Roman" w:cs="Times New Roman"/>
                <w:color w:val="000000" w:themeColor="text1"/>
              </w:rPr>
            </w:pPr>
          </w:p>
          <w:p w14:paraId="23202D0E" w14:textId="77777777" w:rsidR="008B5FEE" w:rsidRDefault="008B5FEE" w:rsidP="00D86DBC">
            <w:pPr>
              <w:rPr>
                <w:rFonts w:ascii="Times New Roman" w:hAnsi="Times New Roman" w:cs="Times New Roman"/>
                <w:color w:val="000000" w:themeColor="text1"/>
              </w:rPr>
            </w:pPr>
            <w:r>
              <w:rPr>
                <w:rFonts w:ascii="Times New Roman" w:hAnsi="Times New Roman" w:cs="Times New Roman"/>
                <w:color w:val="000000" w:themeColor="text1"/>
              </w:rPr>
              <w:t>RAJAN TALAIVA</w:t>
            </w:r>
          </w:p>
          <w:p w14:paraId="0E96A554" w14:textId="77777777" w:rsidR="00CF28CD" w:rsidRDefault="00CF28CD" w:rsidP="00D86DBC">
            <w:pPr>
              <w:rPr>
                <w:rFonts w:ascii="Times New Roman" w:hAnsi="Times New Roman" w:cs="Times New Roman"/>
                <w:color w:val="000000" w:themeColor="text1"/>
              </w:rPr>
            </w:pPr>
          </w:p>
          <w:p w14:paraId="13A08374" w14:textId="77AD969F" w:rsidR="00CF28CD" w:rsidRPr="00425179" w:rsidRDefault="00CF28CD" w:rsidP="00D86DBC">
            <w:pPr>
              <w:rPr>
                <w:rFonts w:ascii="Times New Roman" w:hAnsi="Times New Roman" w:cs="Times New Roman"/>
                <w:color w:val="000000" w:themeColor="text1"/>
              </w:rPr>
            </w:pPr>
            <w:r>
              <w:rPr>
                <w:rFonts w:ascii="Times New Roman" w:hAnsi="Times New Roman" w:cs="Times New Roman"/>
                <w:color w:val="000000" w:themeColor="text1"/>
              </w:rPr>
              <w:t>SRI KAMALADEVI</w:t>
            </w:r>
          </w:p>
        </w:tc>
        <w:tc>
          <w:tcPr>
            <w:tcW w:w="4764" w:type="dxa"/>
          </w:tcPr>
          <w:p w14:paraId="187919FF" w14:textId="3D260ACF" w:rsidR="00162B5B" w:rsidRPr="005B0101" w:rsidRDefault="00162B5B" w:rsidP="00D86DBC">
            <w:pPr>
              <w:rPr>
                <w:rFonts w:ascii="Times New Roman" w:hAnsi="Times New Roman" w:cs="Times New Roman"/>
                <w:b/>
                <w:bCs/>
                <w:color w:val="000000" w:themeColor="text1"/>
              </w:rPr>
            </w:pPr>
            <w:r w:rsidRPr="00425179">
              <w:rPr>
                <w:rFonts w:ascii="Times New Roman" w:hAnsi="Times New Roman" w:cs="Times New Roman"/>
                <w:color w:val="000000" w:themeColor="text1"/>
              </w:rPr>
              <w:t>Title:</w:t>
            </w:r>
            <w:r w:rsidR="008B5FEE">
              <w:rPr>
                <w:rFonts w:ascii="Times New Roman" w:hAnsi="Times New Roman" w:cs="Times New Roman"/>
                <w:color w:val="000000" w:themeColor="text1"/>
              </w:rPr>
              <w:t xml:space="preserve"> </w:t>
            </w:r>
            <w:r w:rsidR="008B5FEE" w:rsidRPr="005B0101">
              <w:rPr>
                <w:rFonts w:ascii="Times New Roman" w:hAnsi="Times New Roman" w:cs="Times New Roman"/>
                <w:b/>
                <w:bCs/>
                <w:color w:val="000000" w:themeColor="text1"/>
              </w:rPr>
              <w:t>PROJECT MANAGER/ TECHNICAL LEAD</w:t>
            </w:r>
          </w:p>
          <w:p w14:paraId="779FA5E4" w14:textId="77777777" w:rsidR="008B5FEE" w:rsidRDefault="008B5FEE" w:rsidP="00D86DBC">
            <w:pPr>
              <w:rPr>
                <w:rFonts w:ascii="Times New Roman" w:hAnsi="Times New Roman" w:cs="Times New Roman"/>
                <w:b/>
                <w:bCs/>
                <w:color w:val="000000" w:themeColor="text1"/>
              </w:rPr>
            </w:pPr>
            <w:r w:rsidRPr="005B0101">
              <w:rPr>
                <w:rFonts w:ascii="Times New Roman" w:hAnsi="Times New Roman" w:cs="Times New Roman"/>
                <w:b/>
                <w:bCs/>
                <w:color w:val="000000" w:themeColor="text1"/>
              </w:rPr>
              <w:t>RESEARCH AND DOCUMENTATION LEAD</w:t>
            </w:r>
          </w:p>
          <w:p w14:paraId="5F185819" w14:textId="77777777" w:rsidR="00CF28CD" w:rsidRDefault="00CF28CD" w:rsidP="00D86DBC">
            <w:pPr>
              <w:rPr>
                <w:rFonts w:ascii="Times New Roman" w:hAnsi="Times New Roman" w:cs="Times New Roman"/>
                <w:b/>
                <w:bCs/>
                <w:color w:val="000000" w:themeColor="text1"/>
              </w:rPr>
            </w:pPr>
          </w:p>
          <w:p w14:paraId="0FDFAB6C" w14:textId="3D274BA0" w:rsidR="00CF28CD" w:rsidRPr="00CF28CD" w:rsidRDefault="00CF28CD" w:rsidP="00D86DBC">
            <w:pPr>
              <w:rPr>
                <w:rFonts w:ascii="Times New Roman" w:hAnsi="Times New Roman" w:cs="Times New Roman"/>
                <w:b/>
                <w:bCs/>
                <w:color w:val="000000" w:themeColor="text1"/>
              </w:rPr>
            </w:pPr>
            <w:r w:rsidRPr="00CF28CD">
              <w:rPr>
                <w:rFonts w:ascii="Times New Roman" w:hAnsi="Times New Roman" w:cs="Times New Roman"/>
                <w:b/>
                <w:bCs/>
                <w:color w:val="000000" w:themeColor="text1"/>
              </w:rPr>
              <w:t>Project Supervisor providing ongoing guidance</w:t>
            </w:r>
          </w:p>
        </w:tc>
      </w:tr>
      <w:tr w:rsidR="00425179" w:rsidRPr="00425179" w14:paraId="0E60A639" w14:textId="77777777" w:rsidTr="00D86DBC">
        <w:trPr>
          <w:trHeight w:val="1740"/>
        </w:trPr>
        <w:tc>
          <w:tcPr>
            <w:tcW w:w="2016" w:type="dxa"/>
            <w:vMerge/>
          </w:tcPr>
          <w:p w14:paraId="6A5F1CAD" w14:textId="77777777" w:rsidR="00162B5B" w:rsidRPr="00425179" w:rsidRDefault="00162B5B" w:rsidP="00D86DBC">
            <w:pPr>
              <w:rPr>
                <w:rFonts w:ascii="Times New Roman" w:hAnsi="Times New Roman" w:cs="Times New Roman"/>
                <w:color w:val="000000" w:themeColor="text1"/>
              </w:rPr>
            </w:pPr>
          </w:p>
        </w:tc>
        <w:tc>
          <w:tcPr>
            <w:tcW w:w="2916" w:type="dxa"/>
          </w:tcPr>
          <w:p w14:paraId="59B54134" w14:textId="00CBE0DB" w:rsidR="00162B5B" w:rsidRPr="00425179" w:rsidRDefault="00162B5B" w:rsidP="00D86DBC">
            <w:pPr>
              <w:rPr>
                <w:rFonts w:ascii="Times New Roman" w:hAnsi="Times New Roman" w:cs="Times New Roman"/>
                <w:color w:val="000000" w:themeColor="text1"/>
              </w:rPr>
            </w:pPr>
          </w:p>
        </w:tc>
        <w:tc>
          <w:tcPr>
            <w:tcW w:w="4764" w:type="dxa"/>
          </w:tcPr>
          <w:p w14:paraId="1993499A" w14:textId="77777777" w:rsidR="00162B5B" w:rsidRPr="00425179" w:rsidRDefault="00162B5B" w:rsidP="00D86DBC">
            <w:pPr>
              <w:rPr>
                <w:rFonts w:ascii="Times New Roman" w:hAnsi="Times New Roman" w:cs="Times New Roman"/>
                <w:color w:val="000000" w:themeColor="text1"/>
              </w:rPr>
            </w:pPr>
          </w:p>
          <w:p w14:paraId="427B4707" w14:textId="77777777" w:rsidR="00162B5B" w:rsidRPr="00425179" w:rsidRDefault="00162B5B" w:rsidP="00D86DBC">
            <w:pPr>
              <w:spacing w:line="240" w:lineRule="auto"/>
              <w:rPr>
                <w:rFonts w:ascii="Times New Roman" w:hAnsi="Times New Roman" w:cs="Times New Roman"/>
                <w:color w:val="000000" w:themeColor="text1"/>
              </w:rPr>
            </w:pPr>
          </w:p>
        </w:tc>
      </w:tr>
      <w:tr w:rsidR="00425179" w:rsidRPr="00425179" w14:paraId="117F32DA" w14:textId="77777777" w:rsidTr="00D86DBC">
        <w:trPr>
          <w:trHeight w:val="1529"/>
        </w:trPr>
        <w:tc>
          <w:tcPr>
            <w:tcW w:w="4932" w:type="dxa"/>
            <w:gridSpan w:val="2"/>
          </w:tcPr>
          <w:p w14:paraId="2CD5818B" w14:textId="77777777" w:rsidR="000B682B" w:rsidRPr="00425179" w:rsidRDefault="000B682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Objectives:</w:t>
            </w:r>
          </w:p>
          <w:p w14:paraId="76B58285" w14:textId="38714826" w:rsidR="008B5FEE" w:rsidRPr="008B5FEE" w:rsidRDefault="008B5FEE" w:rsidP="008B5FEE">
            <w:pPr>
              <w:pStyle w:val="ListParagraph"/>
              <w:numPr>
                <w:ilvl w:val="0"/>
                <w:numId w:val="3"/>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To design a prototype dashboard that visualizes key GRC metrics relevant to higher education institutions.</w:t>
            </w:r>
          </w:p>
          <w:p w14:paraId="2C5D2E37" w14:textId="5D72490B" w:rsidR="008B5FEE" w:rsidRPr="008B5FEE" w:rsidRDefault="008B5FEE" w:rsidP="008B5FEE">
            <w:pPr>
              <w:pStyle w:val="ListParagraph"/>
              <w:numPr>
                <w:ilvl w:val="0"/>
                <w:numId w:val="3"/>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To</w:t>
            </w:r>
            <w:r w:rsidRPr="008B5FEE">
              <w:rPr>
                <w:rFonts w:ascii="Times New Roman" w:hAnsi="Times New Roman" w:cs="Times New Roman"/>
                <w:color w:val="000000" w:themeColor="text1"/>
                <w:lang w:val="en-IN"/>
              </w:rPr>
              <w:t xml:space="preserve"> integrate governance, risk, and compliance elements into a single digital interface for simplified reporting.</w:t>
            </w:r>
          </w:p>
          <w:p w14:paraId="0DC2BE3D" w14:textId="04690656" w:rsidR="008B5FEE" w:rsidRPr="008B5FEE" w:rsidRDefault="008B5FEE" w:rsidP="008B5FEE">
            <w:pPr>
              <w:pStyle w:val="ListParagraph"/>
              <w:numPr>
                <w:ilvl w:val="0"/>
                <w:numId w:val="3"/>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To demonstrate how GRC data visualization can improve transparency and operational control within AIH.</w:t>
            </w:r>
          </w:p>
          <w:p w14:paraId="764633B9" w14:textId="11C6A40D" w:rsidR="000B682B" w:rsidRPr="00425179" w:rsidRDefault="000B682B" w:rsidP="008B5FEE">
            <w:pPr>
              <w:pStyle w:val="ListParagraph"/>
              <w:rPr>
                <w:rFonts w:ascii="Times New Roman" w:hAnsi="Times New Roman" w:cs="Times New Roman"/>
                <w:color w:val="000000" w:themeColor="text1"/>
              </w:rPr>
            </w:pPr>
          </w:p>
        </w:tc>
        <w:tc>
          <w:tcPr>
            <w:tcW w:w="4764" w:type="dxa"/>
          </w:tcPr>
          <w:p w14:paraId="7E3B33AB" w14:textId="77777777" w:rsidR="000B682B" w:rsidRPr="00425179" w:rsidRDefault="000B682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Success Criteria:</w:t>
            </w:r>
          </w:p>
          <w:p w14:paraId="3F985C42" w14:textId="6DDFF493" w:rsidR="008B5FEE" w:rsidRPr="008B5FEE" w:rsidRDefault="008B5FEE" w:rsidP="008B5FEE">
            <w:p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Dashboard prototype effectively displays GRC indicators in a clear and functional layout.</w:t>
            </w:r>
          </w:p>
          <w:p w14:paraId="0D984522" w14:textId="77777777" w:rsidR="008B5FEE" w:rsidRDefault="008B5FEE" w:rsidP="008B5FEE">
            <w:p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Positive evaluation from tutor or stakeholders regarding usability and presentation.</w:t>
            </w:r>
          </w:p>
          <w:p w14:paraId="62F7725A" w14:textId="25A0E5E5" w:rsidR="008B5FEE" w:rsidRPr="008B5FEE" w:rsidRDefault="008B5FEE" w:rsidP="008B5FEE">
            <w:p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Project completed within the agreed timeframe with accurate documentation and teamwork.</w:t>
            </w:r>
          </w:p>
          <w:p w14:paraId="403A23E1" w14:textId="77777777" w:rsidR="000B682B" w:rsidRPr="00425179" w:rsidRDefault="000B682B" w:rsidP="00D86DBC">
            <w:pPr>
              <w:rPr>
                <w:rFonts w:ascii="Times New Roman" w:hAnsi="Times New Roman" w:cs="Times New Roman"/>
                <w:color w:val="000000" w:themeColor="text1"/>
              </w:rPr>
            </w:pPr>
          </w:p>
        </w:tc>
      </w:tr>
      <w:tr w:rsidR="00425179" w:rsidRPr="00425179" w14:paraId="039BB1E9" w14:textId="77777777" w:rsidTr="00D86DBC">
        <w:trPr>
          <w:trHeight w:val="1259"/>
        </w:trPr>
        <w:tc>
          <w:tcPr>
            <w:tcW w:w="4932" w:type="dxa"/>
            <w:gridSpan w:val="2"/>
          </w:tcPr>
          <w:p w14:paraId="57CE8CF1" w14:textId="77777777" w:rsidR="000B682B" w:rsidRPr="00425179" w:rsidRDefault="000B682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Deliverables:</w:t>
            </w:r>
          </w:p>
          <w:p w14:paraId="10F6BFD3" w14:textId="0666F9A6" w:rsidR="008B5FEE" w:rsidRPr="008B5FEE" w:rsidRDefault="008B5FEE" w:rsidP="008B5FEE">
            <w:pPr>
              <w:pStyle w:val="ListParagraph"/>
              <w:numPr>
                <w:ilvl w:val="0"/>
                <w:numId w:val="5"/>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Project charter and supporting documentation.</w:t>
            </w:r>
          </w:p>
          <w:p w14:paraId="6529B07B" w14:textId="378406FC" w:rsidR="008B5FEE" w:rsidRPr="008B5FEE" w:rsidRDefault="008B5FEE" w:rsidP="008B5FEE">
            <w:pPr>
              <w:pStyle w:val="ListParagraph"/>
              <w:numPr>
                <w:ilvl w:val="0"/>
                <w:numId w:val="5"/>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Prototype of GRC Dashboard.</w:t>
            </w:r>
          </w:p>
          <w:p w14:paraId="0B644CAF" w14:textId="05992C88" w:rsidR="008B5FEE" w:rsidRPr="008B5FEE" w:rsidRDefault="008B5FEE" w:rsidP="008B5FEE">
            <w:pPr>
              <w:pStyle w:val="ListParagraph"/>
              <w:numPr>
                <w:ilvl w:val="0"/>
                <w:numId w:val="5"/>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Final project report and presentation slides.</w:t>
            </w:r>
          </w:p>
          <w:p w14:paraId="59BE2284" w14:textId="77777777" w:rsidR="000B682B" w:rsidRPr="00425179" w:rsidRDefault="000B682B" w:rsidP="008B5FEE">
            <w:pPr>
              <w:pStyle w:val="ListParagraph"/>
              <w:rPr>
                <w:rFonts w:ascii="Times New Roman" w:hAnsi="Times New Roman" w:cs="Times New Roman"/>
                <w:color w:val="000000" w:themeColor="text1"/>
              </w:rPr>
            </w:pPr>
          </w:p>
        </w:tc>
        <w:tc>
          <w:tcPr>
            <w:tcW w:w="4764" w:type="dxa"/>
          </w:tcPr>
          <w:p w14:paraId="6E3F0B26" w14:textId="77777777" w:rsidR="000B682B" w:rsidRPr="00425179" w:rsidRDefault="000B682B" w:rsidP="00D86DBC">
            <w:pPr>
              <w:rPr>
                <w:rFonts w:ascii="Times New Roman" w:hAnsi="Times New Roman" w:cs="Times New Roman"/>
                <w:color w:val="000000" w:themeColor="text1"/>
              </w:rPr>
            </w:pPr>
          </w:p>
        </w:tc>
      </w:tr>
      <w:tr w:rsidR="00425179" w:rsidRPr="00425179" w14:paraId="04262BCE" w14:textId="77777777" w:rsidTr="00D86DBC">
        <w:trPr>
          <w:trHeight w:val="1331"/>
        </w:trPr>
        <w:tc>
          <w:tcPr>
            <w:tcW w:w="4932" w:type="dxa"/>
            <w:gridSpan w:val="2"/>
          </w:tcPr>
          <w:p w14:paraId="0704E9ED" w14:textId="77777777" w:rsidR="000B682B" w:rsidRPr="00425179" w:rsidRDefault="000B682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lastRenderedPageBreak/>
              <w:t>Assumptions:</w:t>
            </w:r>
          </w:p>
          <w:p w14:paraId="351BCD51" w14:textId="3549F67E" w:rsidR="008B5FEE" w:rsidRPr="008B5FEE" w:rsidRDefault="008B5FEE" w:rsidP="008B5FEE">
            <w:pPr>
              <w:pStyle w:val="ListParagraph"/>
              <w:numPr>
                <w:ilvl w:val="0"/>
                <w:numId w:val="6"/>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Both team members will have access to research materials and available datasets.</w:t>
            </w:r>
          </w:p>
          <w:p w14:paraId="06A07046" w14:textId="71821018" w:rsidR="008B5FEE" w:rsidRPr="008B5FEE" w:rsidRDefault="008B5FEE" w:rsidP="008B5FEE">
            <w:pPr>
              <w:pStyle w:val="ListParagraph"/>
              <w:numPr>
                <w:ilvl w:val="0"/>
                <w:numId w:val="6"/>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Collaboration will occur through online and in-person meetings to ensure steady progress</w:t>
            </w:r>
          </w:p>
          <w:p w14:paraId="1D016CF7" w14:textId="604E22A3" w:rsidR="000B682B" w:rsidRPr="00425179" w:rsidRDefault="000B682B" w:rsidP="008B5FEE">
            <w:pPr>
              <w:pStyle w:val="ListParagraph"/>
              <w:rPr>
                <w:rFonts w:ascii="Times New Roman" w:hAnsi="Times New Roman" w:cs="Times New Roman"/>
                <w:color w:val="000000" w:themeColor="text1"/>
              </w:rPr>
            </w:pPr>
          </w:p>
        </w:tc>
        <w:tc>
          <w:tcPr>
            <w:tcW w:w="4764" w:type="dxa"/>
          </w:tcPr>
          <w:p w14:paraId="5ABE07F6" w14:textId="77777777" w:rsidR="000B682B" w:rsidRPr="00425179" w:rsidRDefault="000B682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Constraints:</w:t>
            </w:r>
          </w:p>
          <w:p w14:paraId="5944B403" w14:textId="1E87BD79" w:rsidR="008B5FEE" w:rsidRPr="008B5FEE" w:rsidRDefault="008B5FEE" w:rsidP="008B5FEE">
            <w:pPr>
              <w:pStyle w:val="ListParagraph"/>
              <w:numPr>
                <w:ilvl w:val="0"/>
                <w:numId w:val="3"/>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Limited timeframe and resources (project completed within a study block).</w:t>
            </w:r>
          </w:p>
          <w:p w14:paraId="3BBACE87" w14:textId="587C9835" w:rsidR="008B5FEE" w:rsidRPr="008B5FEE" w:rsidRDefault="008B5FEE" w:rsidP="008B5FEE">
            <w:pPr>
              <w:pStyle w:val="ListParagraph"/>
              <w:numPr>
                <w:ilvl w:val="0"/>
                <w:numId w:val="3"/>
              </w:numPr>
              <w:rPr>
                <w:rFonts w:ascii="Times New Roman" w:hAnsi="Times New Roman" w:cs="Times New Roman"/>
                <w:color w:val="000000" w:themeColor="text1"/>
                <w:lang w:val="en-IN"/>
              </w:rPr>
            </w:pPr>
            <w:r w:rsidRPr="008B5FEE">
              <w:rPr>
                <w:rFonts w:ascii="Times New Roman" w:hAnsi="Times New Roman" w:cs="Times New Roman"/>
                <w:color w:val="000000" w:themeColor="text1"/>
                <w:lang w:val="en-IN"/>
              </w:rPr>
              <w:t xml:space="preserve">  Prototype will use sample or simulated data instead of live institutional data.</w:t>
            </w:r>
          </w:p>
          <w:p w14:paraId="21423634" w14:textId="6A193FE1" w:rsidR="000B682B" w:rsidRPr="00425179" w:rsidRDefault="000B682B" w:rsidP="008B5FEE">
            <w:pPr>
              <w:pStyle w:val="ListParagraph"/>
              <w:rPr>
                <w:rFonts w:ascii="Times New Roman" w:hAnsi="Times New Roman" w:cs="Times New Roman"/>
                <w:color w:val="000000" w:themeColor="text1"/>
              </w:rPr>
            </w:pPr>
          </w:p>
        </w:tc>
      </w:tr>
      <w:tr w:rsidR="00425179" w:rsidRPr="00425179" w14:paraId="21F7C335" w14:textId="77777777" w:rsidTr="00D86DBC">
        <w:trPr>
          <w:trHeight w:val="980"/>
        </w:trPr>
        <w:tc>
          <w:tcPr>
            <w:tcW w:w="4932" w:type="dxa"/>
            <w:gridSpan w:val="2"/>
          </w:tcPr>
          <w:p w14:paraId="4A8AA1A4" w14:textId="77777777" w:rsidR="000B682B" w:rsidRDefault="000B682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Timeframe:</w:t>
            </w:r>
            <w:r w:rsidR="005B0101">
              <w:rPr>
                <w:rFonts w:ascii="Times New Roman" w:hAnsi="Times New Roman" w:cs="Times New Roman"/>
                <w:color w:val="000000" w:themeColor="text1"/>
              </w:rPr>
              <w:t xml:space="preserve"> 20 0CTOBER 2025</w:t>
            </w:r>
          </w:p>
          <w:p w14:paraId="476B392E" w14:textId="3F60BB51" w:rsidR="005B0101" w:rsidRPr="00425179" w:rsidRDefault="005B0101" w:rsidP="00D86DBC">
            <w:pPr>
              <w:rPr>
                <w:rFonts w:ascii="Times New Roman" w:hAnsi="Times New Roman" w:cs="Times New Roman"/>
                <w:color w:val="000000" w:themeColor="text1"/>
              </w:rPr>
            </w:pPr>
            <w:r>
              <w:rPr>
                <w:rFonts w:ascii="Times New Roman" w:hAnsi="Times New Roman" w:cs="Times New Roman"/>
                <w:color w:val="000000" w:themeColor="text1"/>
              </w:rPr>
              <w:t>12 DECEMBER 2025</w:t>
            </w:r>
          </w:p>
        </w:tc>
        <w:tc>
          <w:tcPr>
            <w:tcW w:w="4764" w:type="dxa"/>
          </w:tcPr>
          <w:p w14:paraId="777D6E27" w14:textId="77043AA7" w:rsidR="000B682B" w:rsidRPr="00425179" w:rsidRDefault="000B682B"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Cost estimate/Budget:</w:t>
            </w:r>
            <w:r w:rsidR="005B0101">
              <w:rPr>
                <w:rFonts w:ascii="Times New Roman" w:hAnsi="Times New Roman" w:cs="Times New Roman"/>
                <w:color w:val="000000" w:themeColor="text1"/>
              </w:rPr>
              <w:t xml:space="preserve"> </w:t>
            </w:r>
            <w:r w:rsidR="005B0101" w:rsidRPr="005B0101">
              <w:rPr>
                <w:rFonts w:ascii="Times New Roman" w:hAnsi="Times New Roman" w:cs="Times New Roman"/>
                <w:color w:val="000000" w:themeColor="text1"/>
              </w:rPr>
              <w:t xml:space="preserve">Estimated </w:t>
            </w:r>
            <w:r w:rsidR="005B0101">
              <w:rPr>
                <w:rFonts w:ascii="Times New Roman" w:hAnsi="Times New Roman" w:cs="Times New Roman"/>
                <w:color w:val="000000" w:themeColor="text1"/>
              </w:rPr>
              <w:t>around (10,000 – 15,000$)</w:t>
            </w:r>
          </w:p>
        </w:tc>
      </w:tr>
      <w:tr w:rsidR="00425179" w:rsidRPr="00425179" w14:paraId="1E0749AF" w14:textId="77777777" w:rsidTr="00D86DBC">
        <w:trPr>
          <w:trHeight w:val="1025"/>
        </w:trPr>
        <w:tc>
          <w:tcPr>
            <w:tcW w:w="4932" w:type="dxa"/>
            <w:gridSpan w:val="2"/>
          </w:tcPr>
          <w:p w14:paraId="68E582BB" w14:textId="77777777" w:rsidR="00D86DBC" w:rsidRDefault="00D86DBC"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Date approvals/</w:t>
            </w:r>
            <w:proofErr w:type="gramStart"/>
            <w:r w:rsidRPr="00425179">
              <w:rPr>
                <w:rFonts w:ascii="Times New Roman" w:hAnsi="Times New Roman" w:cs="Times New Roman"/>
                <w:color w:val="000000" w:themeColor="text1"/>
              </w:rPr>
              <w:t>sign-offs</w:t>
            </w:r>
            <w:proofErr w:type="gramEnd"/>
            <w:r w:rsidRPr="00425179">
              <w:rPr>
                <w:rFonts w:ascii="Times New Roman" w:hAnsi="Times New Roman" w:cs="Times New Roman"/>
                <w:color w:val="000000" w:themeColor="text1"/>
              </w:rPr>
              <w:t>:</w:t>
            </w:r>
          </w:p>
          <w:p w14:paraId="3908979B" w14:textId="344D7929" w:rsidR="005B0101" w:rsidRPr="00425179" w:rsidRDefault="005B0101" w:rsidP="00D86DBC">
            <w:pPr>
              <w:rPr>
                <w:rFonts w:ascii="Times New Roman" w:hAnsi="Times New Roman" w:cs="Times New Roman"/>
                <w:color w:val="000000" w:themeColor="text1"/>
              </w:rPr>
            </w:pPr>
            <w:r w:rsidRPr="005B0101">
              <w:rPr>
                <w:rFonts w:ascii="Times New Roman" w:hAnsi="Times New Roman" w:cs="Times New Roman"/>
                <w:color w:val="000000" w:themeColor="text1"/>
              </w:rPr>
              <w:t>Omer Khan — 22 October 2025</w:t>
            </w:r>
          </w:p>
        </w:tc>
        <w:tc>
          <w:tcPr>
            <w:tcW w:w="4764" w:type="dxa"/>
          </w:tcPr>
          <w:p w14:paraId="16ADA107" w14:textId="06E935F3" w:rsidR="00D86DBC" w:rsidRPr="00425179" w:rsidRDefault="00D86DBC" w:rsidP="00D86DBC">
            <w:pPr>
              <w:rPr>
                <w:rFonts w:ascii="Times New Roman" w:hAnsi="Times New Roman" w:cs="Times New Roman"/>
                <w:color w:val="000000" w:themeColor="text1"/>
              </w:rPr>
            </w:pPr>
            <w:r w:rsidRPr="00425179">
              <w:rPr>
                <w:rFonts w:ascii="Times New Roman" w:hAnsi="Times New Roman" w:cs="Times New Roman"/>
                <w:color w:val="000000" w:themeColor="text1"/>
              </w:rPr>
              <w:t>Project Manager sign off and date:</w:t>
            </w:r>
          </w:p>
        </w:tc>
      </w:tr>
    </w:tbl>
    <w:p w14:paraId="18A284A3" w14:textId="77777777" w:rsidR="00AB2316" w:rsidRPr="00425179" w:rsidRDefault="00AB2316">
      <w:pPr>
        <w:rPr>
          <w:rFonts w:ascii="Times New Roman" w:hAnsi="Times New Roman" w:cs="Times New Roman"/>
          <w:color w:val="000000" w:themeColor="text1"/>
        </w:rPr>
      </w:pPr>
    </w:p>
    <w:sectPr w:rsidR="00AB2316" w:rsidRPr="00425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11262"/>
    <w:multiLevelType w:val="hybridMultilevel"/>
    <w:tmpl w:val="D2E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86F67"/>
    <w:multiLevelType w:val="hybridMultilevel"/>
    <w:tmpl w:val="2EC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D1F7E"/>
    <w:multiLevelType w:val="hybridMultilevel"/>
    <w:tmpl w:val="A2F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F1B1D"/>
    <w:multiLevelType w:val="hybridMultilevel"/>
    <w:tmpl w:val="DC44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42C2C"/>
    <w:multiLevelType w:val="hybridMultilevel"/>
    <w:tmpl w:val="A65A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A769E"/>
    <w:multiLevelType w:val="hybridMultilevel"/>
    <w:tmpl w:val="A2D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406241">
    <w:abstractNumId w:val="5"/>
  </w:num>
  <w:num w:numId="2" w16cid:durableId="1905294190">
    <w:abstractNumId w:val="4"/>
  </w:num>
  <w:num w:numId="3" w16cid:durableId="1084187716">
    <w:abstractNumId w:val="0"/>
  </w:num>
  <w:num w:numId="4" w16cid:durableId="478693169">
    <w:abstractNumId w:val="1"/>
  </w:num>
  <w:num w:numId="5" w16cid:durableId="542910523">
    <w:abstractNumId w:val="3"/>
  </w:num>
  <w:num w:numId="6" w16cid:durableId="1760637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4F"/>
    <w:rsid w:val="000B682B"/>
    <w:rsid w:val="00162B5B"/>
    <w:rsid w:val="001A2897"/>
    <w:rsid w:val="00244FF5"/>
    <w:rsid w:val="002A1B49"/>
    <w:rsid w:val="003A3E4F"/>
    <w:rsid w:val="00425179"/>
    <w:rsid w:val="005B0101"/>
    <w:rsid w:val="008B5FEE"/>
    <w:rsid w:val="00AA2948"/>
    <w:rsid w:val="00AB2316"/>
    <w:rsid w:val="00AE5841"/>
    <w:rsid w:val="00BD4E96"/>
    <w:rsid w:val="00CE3491"/>
    <w:rsid w:val="00CF28CD"/>
    <w:rsid w:val="00D86DBC"/>
    <w:rsid w:val="00F807A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46F7"/>
  <w15:chartTrackingRefBased/>
  <w15:docId w15:val="{43E2E9EA-F440-430C-A4F9-374C0194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1893</Characters>
  <Application>Microsoft Office Word</Application>
  <DocSecurity>0</DocSecurity>
  <Lines>172</Lines>
  <Paragraphs>135</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Dr Cesar Sanin</Manager>
  <Company>Australian Institute of Higher Education</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Information Systems Project 1 (Capstone)</dc:subject>
  <dc:creator>A B M Mehedi Hasan</dc:creator>
  <cp:keywords/>
  <dc:description/>
  <cp:lastModifiedBy>Omer Khan -</cp:lastModifiedBy>
  <cp:revision>2</cp:revision>
  <dcterms:created xsi:type="dcterms:W3CDTF">2025-10-21T23:04:00Z</dcterms:created>
  <dcterms:modified xsi:type="dcterms:W3CDTF">2025-10-21T23:04:00Z</dcterms:modified>
  <cp:category/>
</cp:coreProperties>
</file>