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İmam Ebu Hanife Hazretleri" w:id="1"/>
      <w:bookmarkEnd w:id="1"/>
      <w:r>
        <w:rPr>
          <w:b w:val="0"/>
        </w:rPr>
      </w:r>
      <w:r>
        <w:rPr/>
        <w:t>Ömer</w:t>
      </w:r>
      <w:r>
        <w:rPr>
          <w:b w:val="0"/>
          <w:spacing w:val="-3"/>
        </w:rPr>
        <w:t> </w:t>
      </w:r>
      <w:r>
        <w:rPr/>
        <w:t>Nasuhi</w:t>
      </w:r>
      <w:r>
        <w:rPr>
          <w:b w:val="0"/>
          <w:spacing w:val="-2"/>
        </w:rPr>
        <w:t> </w:t>
      </w:r>
      <w:r>
        <w:rPr/>
        <w:t>Bilmen</w:t>
      </w:r>
      <w:r>
        <w:rPr>
          <w:b w:val="0"/>
          <w:spacing w:val="-2"/>
        </w:rPr>
        <w:t> </w:t>
      </w:r>
      <w:r>
        <w:rPr/>
        <w:t>Hazretlerinin</w:t>
      </w:r>
      <w:r>
        <w:rPr>
          <w:b w:val="0"/>
          <w:spacing w:val="-1"/>
        </w:rPr>
        <w:t> </w:t>
      </w:r>
      <w:r>
        <w:rPr/>
        <w:t>Makalelerini</w:t>
      </w:r>
      <w:r>
        <w:rPr>
          <w:b w:val="0"/>
          <w:spacing w:val="-1"/>
        </w:rPr>
        <w:t> </w:t>
      </w:r>
      <w:r>
        <w:rPr/>
        <w:t>Neşir</w:t>
      </w:r>
      <w:r>
        <w:rPr>
          <w:b w:val="0"/>
          <w:spacing w:val="-2"/>
        </w:rPr>
        <w:t> </w:t>
      </w:r>
      <w:r>
        <w:rPr>
          <w:spacing w:val="-2"/>
        </w:rPr>
        <w:t>Projesi</w:t>
      </w:r>
    </w:p>
    <w:p>
      <w:pPr>
        <w:pStyle w:val="BodyText"/>
        <w:ind w:left="0"/>
        <w:jc w:val="left"/>
        <w:rPr>
          <w:b/>
        </w:rPr>
      </w:pPr>
    </w:p>
    <w:p>
      <w:pPr>
        <w:pStyle w:val="BodyText"/>
        <w:spacing w:line="480" w:lineRule="auto" w:before="0"/>
        <w:ind w:right="136" w:firstLine="708"/>
      </w:pPr>
      <w:r>
        <w:rPr/>
        <w:t>Ömer Nasuhi Bilmen hazretleri Osmanlı Devleti’nde doğmuş, kendisini yetiştirmiş ve Cumhuriyet</w:t>
      </w:r>
      <w:r>
        <w:rPr>
          <w:spacing w:val="-4"/>
        </w:rPr>
        <w:t> </w:t>
      </w:r>
      <w:r>
        <w:rPr/>
        <w:t>devri</w:t>
      </w:r>
      <w:r>
        <w:rPr>
          <w:spacing w:val="-4"/>
        </w:rPr>
        <w:t> </w:t>
      </w:r>
      <w:r>
        <w:rPr/>
        <w:t>ilk</w:t>
      </w:r>
      <w:r>
        <w:rPr>
          <w:spacing w:val="-4"/>
        </w:rPr>
        <w:t> </w:t>
      </w:r>
      <w:r>
        <w:rPr/>
        <w:t>dönem</w:t>
      </w:r>
      <w:r>
        <w:rPr>
          <w:spacing w:val="-4"/>
        </w:rPr>
        <w:t> </w:t>
      </w:r>
      <w:r>
        <w:rPr/>
        <w:t>ulemamızın</w:t>
      </w:r>
      <w:r>
        <w:rPr>
          <w:spacing w:val="-3"/>
        </w:rPr>
        <w:t> </w:t>
      </w:r>
      <w:r>
        <w:rPr/>
        <w:t>önemli</w:t>
      </w:r>
      <w:r>
        <w:rPr>
          <w:spacing w:val="-4"/>
        </w:rPr>
        <w:t> </w:t>
      </w:r>
      <w:r>
        <w:rPr/>
        <w:t>şahsiyetlerinden</w:t>
      </w:r>
      <w:r>
        <w:rPr>
          <w:spacing w:val="-3"/>
        </w:rPr>
        <w:t> </w:t>
      </w:r>
      <w:r>
        <w:rPr/>
        <w:t>birisi</w:t>
      </w:r>
      <w:r>
        <w:rPr>
          <w:spacing w:val="-3"/>
        </w:rPr>
        <w:t> </w:t>
      </w:r>
      <w:r>
        <w:rPr/>
        <w:t>olmuştur.</w:t>
      </w:r>
      <w:r>
        <w:rPr>
          <w:spacing w:val="-3"/>
        </w:rPr>
        <w:t> </w:t>
      </w:r>
      <w:r>
        <w:rPr/>
        <w:t>Kendisi</w:t>
      </w:r>
      <w:r>
        <w:rPr>
          <w:spacing w:val="-3"/>
        </w:rPr>
        <w:t> </w:t>
      </w:r>
      <w:r>
        <w:rPr/>
        <w:t>hem talebelik</w:t>
      </w:r>
      <w:r>
        <w:rPr>
          <w:spacing w:val="-7"/>
        </w:rPr>
        <w:t> </w:t>
      </w:r>
      <w:r>
        <w:rPr/>
        <w:t>ettiği</w:t>
      </w:r>
      <w:r>
        <w:rPr>
          <w:spacing w:val="-7"/>
        </w:rPr>
        <w:t> </w:t>
      </w:r>
      <w:r>
        <w:rPr/>
        <w:t>vakitlerde</w:t>
      </w:r>
      <w:r>
        <w:rPr>
          <w:spacing w:val="-7"/>
        </w:rPr>
        <w:t> </w:t>
      </w:r>
      <w:r>
        <w:rPr/>
        <w:t>hem</w:t>
      </w:r>
      <w:r>
        <w:rPr>
          <w:spacing w:val="-7"/>
        </w:rPr>
        <w:t> </w:t>
      </w:r>
      <w:r>
        <w:rPr/>
        <w:t>de</w:t>
      </w:r>
      <w:r>
        <w:rPr>
          <w:spacing w:val="-7"/>
        </w:rPr>
        <w:t> </w:t>
      </w:r>
      <w:r>
        <w:rPr/>
        <w:t>muallim</w:t>
      </w:r>
      <w:r>
        <w:rPr>
          <w:spacing w:val="-7"/>
        </w:rPr>
        <w:t> </w:t>
      </w:r>
      <w:r>
        <w:rPr/>
        <w:t>olduğu</w:t>
      </w:r>
      <w:r>
        <w:rPr>
          <w:spacing w:val="-7"/>
        </w:rPr>
        <w:t> </w:t>
      </w:r>
      <w:r>
        <w:rPr/>
        <w:t>vakitlerde</w:t>
      </w:r>
      <w:r>
        <w:rPr>
          <w:spacing w:val="-7"/>
        </w:rPr>
        <w:t> </w:t>
      </w:r>
      <w:r>
        <w:rPr/>
        <w:t>çeşitli</w:t>
      </w:r>
      <w:r>
        <w:rPr>
          <w:spacing w:val="-7"/>
        </w:rPr>
        <w:t> </w:t>
      </w:r>
      <w:r>
        <w:rPr/>
        <w:t>makaleler</w:t>
      </w:r>
      <w:r>
        <w:rPr>
          <w:spacing w:val="-7"/>
        </w:rPr>
        <w:t> </w:t>
      </w:r>
      <w:r>
        <w:rPr/>
        <w:t>te’lif</w:t>
      </w:r>
      <w:r>
        <w:rPr>
          <w:spacing w:val="-7"/>
        </w:rPr>
        <w:t> </w:t>
      </w:r>
      <w:r>
        <w:rPr/>
        <w:t>etmiştir.</w:t>
      </w:r>
      <w:r>
        <w:rPr>
          <w:spacing w:val="-7"/>
        </w:rPr>
        <w:t> </w:t>
      </w:r>
      <w:r>
        <w:rPr/>
        <w:t>Bu makaleler çeşitli dergilerde Osmanlıca veya Türkçe olarak neşredilmiştir. Lakin günümüzde temiz bir şekilde yapılan bir baskısı ne yazık ki bulunmamaktadır. Biz de naçizane kendimizi hazretin fahrî talebesi olarak gördüğümüzden makalelerini yayına hazırlamaya karar verdik. Makaleleri</w:t>
      </w:r>
      <w:r>
        <w:rPr>
          <w:spacing w:val="-15"/>
        </w:rPr>
        <w:t> </w:t>
      </w:r>
      <w:r>
        <w:rPr/>
        <w:t>hem</w:t>
      </w:r>
      <w:r>
        <w:rPr>
          <w:spacing w:val="-15"/>
        </w:rPr>
        <w:t> </w:t>
      </w:r>
      <w:r>
        <w:rPr/>
        <w:t>latinize</w:t>
      </w:r>
      <w:r>
        <w:rPr>
          <w:spacing w:val="-15"/>
        </w:rPr>
        <w:t> </w:t>
      </w:r>
      <w:r>
        <w:rPr/>
        <w:t>hem</w:t>
      </w:r>
      <w:r>
        <w:rPr>
          <w:spacing w:val="-15"/>
        </w:rPr>
        <w:t> </w:t>
      </w:r>
      <w:r>
        <w:rPr/>
        <w:t>de</w:t>
      </w:r>
      <w:r>
        <w:rPr>
          <w:spacing w:val="-15"/>
        </w:rPr>
        <w:t> </w:t>
      </w:r>
      <w:r>
        <w:rPr/>
        <w:t>latin</w:t>
      </w:r>
      <w:r>
        <w:rPr>
          <w:spacing w:val="-15"/>
        </w:rPr>
        <w:t> </w:t>
      </w:r>
      <w:r>
        <w:rPr/>
        <w:t>harflerinden</w:t>
      </w:r>
      <w:r>
        <w:rPr>
          <w:spacing w:val="-15"/>
        </w:rPr>
        <w:t> </w:t>
      </w:r>
      <w:r>
        <w:rPr/>
        <w:t>temize</w:t>
      </w:r>
      <w:r>
        <w:rPr>
          <w:spacing w:val="-15"/>
        </w:rPr>
        <w:t> </w:t>
      </w:r>
      <w:r>
        <w:rPr/>
        <w:t>çekme</w:t>
      </w:r>
      <w:r>
        <w:rPr>
          <w:spacing w:val="-15"/>
        </w:rPr>
        <w:t> </w:t>
      </w:r>
      <w:r>
        <w:rPr/>
        <w:t>yoluyla</w:t>
      </w:r>
      <w:r>
        <w:rPr>
          <w:spacing w:val="-15"/>
        </w:rPr>
        <w:t> </w:t>
      </w:r>
      <w:r>
        <w:rPr/>
        <w:t>hazırlayıp</w:t>
      </w:r>
      <w:r>
        <w:rPr>
          <w:spacing w:val="-15"/>
        </w:rPr>
        <w:t> </w:t>
      </w:r>
      <w:r>
        <w:rPr/>
        <w:t>yayınlamaya çalışıyoruz. Allah Ömer Nasuhi hazretlerine rahmet, bizleri de onun şefaatine nail eylesin. Tevfîk</w:t>
      </w:r>
      <w:r>
        <w:rPr>
          <w:spacing w:val="-15"/>
        </w:rPr>
        <w:t> </w:t>
      </w:r>
      <w:r>
        <w:rPr/>
        <w:t>yalnızca</w:t>
      </w:r>
      <w:r>
        <w:rPr>
          <w:spacing w:val="-15"/>
        </w:rPr>
        <w:t> </w:t>
      </w:r>
      <w:r>
        <w:rPr/>
        <w:t>Allah’ın</w:t>
      </w:r>
      <w:r>
        <w:rPr>
          <w:spacing w:val="-15"/>
        </w:rPr>
        <w:t> </w:t>
      </w:r>
      <w:r>
        <w:rPr/>
        <w:t>izniyledir.</w:t>
      </w:r>
      <w:r>
        <w:rPr>
          <w:spacing w:val="-15"/>
        </w:rPr>
        <w:t> </w:t>
      </w:r>
      <w:r>
        <w:rPr/>
        <w:t>Şimdi</w:t>
      </w:r>
      <w:r>
        <w:rPr>
          <w:spacing w:val="-15"/>
        </w:rPr>
        <w:t> </w:t>
      </w:r>
      <w:r>
        <w:rPr/>
        <w:t>yayınlayacağımız</w:t>
      </w:r>
      <w:r>
        <w:rPr>
          <w:spacing w:val="-15"/>
        </w:rPr>
        <w:t> </w:t>
      </w:r>
      <w:r>
        <w:rPr/>
        <w:t>makale</w:t>
      </w:r>
      <w:r>
        <w:rPr>
          <w:spacing w:val="-15"/>
        </w:rPr>
        <w:t> </w:t>
      </w:r>
      <w:r>
        <w:rPr/>
        <w:t>latin</w:t>
      </w:r>
      <w:r>
        <w:rPr>
          <w:spacing w:val="-15"/>
        </w:rPr>
        <w:t> </w:t>
      </w:r>
      <w:r>
        <w:rPr/>
        <w:t>harfleri</w:t>
      </w:r>
      <w:r>
        <w:rPr>
          <w:spacing w:val="-15"/>
        </w:rPr>
        <w:t> </w:t>
      </w:r>
      <w:r>
        <w:rPr/>
        <w:t>ile</w:t>
      </w:r>
      <w:r>
        <w:rPr>
          <w:spacing w:val="-15"/>
        </w:rPr>
        <w:t> </w:t>
      </w:r>
      <w:r>
        <w:rPr/>
        <w:t>yayınlamış makalelerdendir. Makale, hazretin İstanbul Müftülüğü zamanında yazdığı bir makaledir ve Örnek</w:t>
      </w:r>
      <w:r>
        <w:rPr>
          <w:spacing w:val="-2"/>
        </w:rPr>
        <w:t> </w:t>
      </w:r>
      <w:r>
        <w:rPr/>
        <w:t>İnsanlar</w:t>
      </w:r>
      <w:r>
        <w:rPr>
          <w:spacing w:val="-2"/>
        </w:rPr>
        <w:t> </w:t>
      </w:r>
      <w:r>
        <w:rPr/>
        <w:t>kısmında</w:t>
      </w:r>
      <w:r>
        <w:rPr>
          <w:spacing w:val="-3"/>
        </w:rPr>
        <w:t> </w:t>
      </w:r>
      <w:r>
        <w:rPr/>
        <w:t>yayınlanmıştır.</w:t>
      </w:r>
      <w:r>
        <w:rPr>
          <w:spacing w:val="-2"/>
        </w:rPr>
        <w:t> </w:t>
      </w:r>
      <w:r>
        <w:rPr/>
        <w:t>Orijinalini</w:t>
      </w:r>
      <w:r>
        <w:rPr>
          <w:spacing w:val="-2"/>
        </w:rPr>
        <w:t> </w:t>
      </w:r>
      <w:r>
        <w:rPr/>
        <w:t>de</w:t>
      </w:r>
      <w:r>
        <w:rPr>
          <w:spacing w:val="-2"/>
        </w:rPr>
        <w:t> </w:t>
      </w:r>
      <w:r>
        <w:rPr/>
        <w:t>incelemek</w:t>
      </w:r>
      <w:r>
        <w:rPr>
          <w:spacing w:val="-2"/>
        </w:rPr>
        <w:t> </w:t>
      </w:r>
      <w:r>
        <w:rPr/>
        <w:t>isteyenler</w:t>
      </w:r>
      <w:r>
        <w:rPr>
          <w:spacing w:val="-2"/>
        </w:rPr>
        <w:t> </w:t>
      </w:r>
      <w:r>
        <w:rPr/>
        <w:t>için</w:t>
      </w:r>
      <w:r>
        <w:rPr>
          <w:spacing w:val="-2"/>
        </w:rPr>
        <w:t> </w:t>
      </w:r>
      <w:r>
        <w:rPr/>
        <w:t>metni</w:t>
      </w:r>
      <w:r>
        <w:rPr>
          <w:spacing w:val="-2"/>
        </w:rPr>
        <w:t> </w:t>
      </w:r>
      <w:r>
        <w:rPr/>
        <w:t>yazının sonuna ekledik. Niyazımız o ola ki istifâdeli olsun.</w:t>
      </w:r>
    </w:p>
    <w:p>
      <w:pPr>
        <w:pStyle w:val="BodyText"/>
        <w:ind w:left="2755"/>
      </w:pPr>
      <w:r>
        <w:rPr/>
        <w:t>Ömer</w:t>
      </w:r>
      <w:r>
        <w:rPr>
          <w:spacing w:val="-1"/>
        </w:rPr>
        <w:t> </w:t>
      </w:r>
      <w:r>
        <w:rPr/>
        <w:t>Nasuhi Bilmen Hazretlerinin Fahrî</w:t>
      </w:r>
      <w:r>
        <w:rPr>
          <w:spacing w:val="-1"/>
        </w:rPr>
        <w:t> </w:t>
      </w:r>
      <w:r>
        <w:rPr/>
        <w:t>Talebeleri, 18 Ekim </w:t>
      </w:r>
      <w:r>
        <w:rPr>
          <w:spacing w:val="-4"/>
        </w:rPr>
        <w:t>2021</w:t>
      </w:r>
    </w:p>
    <w:p>
      <w:pPr>
        <w:pStyle w:val="BodyText"/>
        <w:spacing w:after="0"/>
        <w:sectPr>
          <w:type w:val="continuous"/>
          <w:pgSz w:w="11910" w:h="16840"/>
          <w:pgMar w:top="1340" w:bottom="280" w:left="1275" w:right="1275"/>
        </w:sectPr>
      </w:pPr>
    </w:p>
    <w:p>
      <w:pPr>
        <w:pStyle w:val="Heading1"/>
        <w:jc w:val="both"/>
      </w:pPr>
      <w:r>
        <w:rPr/>
        <w:t>İmamı</w:t>
      </w:r>
      <w:r>
        <w:rPr>
          <w:b w:val="0"/>
          <w:spacing w:val="-2"/>
        </w:rPr>
        <w:t> </w:t>
      </w:r>
      <w:r>
        <w:rPr/>
        <w:t>Âzamın</w:t>
      </w:r>
      <w:r>
        <w:rPr>
          <w:b w:val="0"/>
          <w:spacing w:val="-1"/>
        </w:rPr>
        <w:t> </w:t>
      </w:r>
      <w:r>
        <w:rPr/>
        <w:t>Müctehitler</w:t>
      </w:r>
      <w:r>
        <w:rPr>
          <w:b w:val="0"/>
          <w:spacing w:val="-2"/>
        </w:rPr>
        <w:t> </w:t>
      </w:r>
      <w:r>
        <w:rPr/>
        <w:t>Arasındaki</w:t>
      </w:r>
      <w:r>
        <w:rPr>
          <w:b w:val="0"/>
          <w:spacing w:val="-1"/>
        </w:rPr>
        <w:t> </w:t>
      </w:r>
      <w:r>
        <w:rPr>
          <w:spacing w:val="-2"/>
        </w:rPr>
        <w:t>Mevkii</w:t>
      </w:r>
      <w:r>
        <w:rPr>
          <w:spacing w:val="-2"/>
          <w:vertAlign w:val="superscript"/>
        </w:rPr>
        <w:t>1</w:t>
      </w:r>
    </w:p>
    <w:p>
      <w:pPr>
        <w:pStyle w:val="BodyText"/>
        <w:ind w:left="0"/>
        <w:jc w:val="left"/>
        <w:rPr>
          <w:b/>
        </w:rPr>
      </w:pPr>
    </w:p>
    <w:p>
      <w:pPr>
        <w:pStyle w:val="BodyText"/>
        <w:spacing w:line="480" w:lineRule="auto" w:before="0"/>
        <w:ind w:right="137"/>
      </w:pPr>
      <w:r>
        <w:rPr/>
        <w:t>İmam Ebu Hanife Hazretleri, bütün ehli sünnet tarafından tebcil edilen dört büyük müctehidin birincisidir. Gerek kıdem itibariyle gerek mezhebindeki vüs’at ve azamet itibariyle ve gerek kendi</w:t>
      </w:r>
      <w:r>
        <w:rPr>
          <w:spacing w:val="-15"/>
        </w:rPr>
        <w:t> </w:t>
      </w:r>
      <w:r>
        <w:rPr/>
        <w:t>fıtratındaki</w:t>
      </w:r>
      <w:r>
        <w:rPr>
          <w:spacing w:val="-15"/>
        </w:rPr>
        <w:t> </w:t>
      </w:r>
      <w:r>
        <w:rPr/>
        <w:t>ulviyet</w:t>
      </w:r>
      <w:r>
        <w:rPr>
          <w:spacing w:val="-15"/>
        </w:rPr>
        <w:t> </w:t>
      </w:r>
      <w:r>
        <w:rPr/>
        <w:t>ve</w:t>
      </w:r>
      <w:r>
        <w:rPr>
          <w:spacing w:val="-15"/>
        </w:rPr>
        <w:t> </w:t>
      </w:r>
      <w:r>
        <w:rPr/>
        <w:t>celâdet</w:t>
      </w:r>
      <w:r>
        <w:rPr>
          <w:spacing w:val="-15"/>
        </w:rPr>
        <w:t> </w:t>
      </w:r>
      <w:r>
        <w:rPr/>
        <w:t>cihetiyle</w:t>
      </w:r>
      <w:r>
        <w:rPr>
          <w:spacing w:val="-15"/>
        </w:rPr>
        <w:t> </w:t>
      </w:r>
      <w:r>
        <w:rPr/>
        <w:t>bu</w:t>
      </w:r>
      <w:r>
        <w:rPr>
          <w:spacing w:val="-15"/>
        </w:rPr>
        <w:t> </w:t>
      </w:r>
      <w:r>
        <w:rPr/>
        <w:t>birinciliği</w:t>
      </w:r>
      <w:r>
        <w:rPr>
          <w:spacing w:val="-14"/>
        </w:rPr>
        <w:t> </w:t>
      </w:r>
      <w:r>
        <w:rPr/>
        <w:t>bihakkın</w:t>
      </w:r>
      <w:r>
        <w:rPr>
          <w:spacing w:val="-15"/>
        </w:rPr>
        <w:t> </w:t>
      </w:r>
      <w:r>
        <w:rPr/>
        <w:t>ihraz</w:t>
      </w:r>
      <w:r>
        <w:rPr>
          <w:spacing w:val="-15"/>
        </w:rPr>
        <w:t> </w:t>
      </w:r>
      <w:r>
        <w:rPr/>
        <w:t>etmiş,</w:t>
      </w:r>
      <w:r>
        <w:rPr>
          <w:spacing w:val="-15"/>
        </w:rPr>
        <w:t> </w:t>
      </w:r>
      <w:r>
        <w:rPr/>
        <w:t>“İmâmı</w:t>
      </w:r>
      <w:r>
        <w:rPr>
          <w:spacing w:val="-15"/>
        </w:rPr>
        <w:t> </w:t>
      </w:r>
      <w:r>
        <w:rPr/>
        <w:t>Âzam” denilince yalnız kendisi hatırlara gelmekde bulunmuştur.</w:t>
      </w:r>
    </w:p>
    <w:p>
      <w:pPr>
        <w:pStyle w:val="BodyText"/>
        <w:spacing w:line="480" w:lineRule="auto"/>
        <w:ind w:right="134"/>
      </w:pPr>
      <w:r>
        <w:rPr/>
        <w:t>Vâkıa İslâmiyetin ilk feyyaz asırlarında tâbiîni kiram vesaire arasından bir çok büyük müctehitler zuhûr etmişdi. Fakat bu zatların usûli içtihâdiyesi ve içtihat ettikleri mesâil, lâyıkiyle</w:t>
      </w:r>
      <w:r>
        <w:rPr>
          <w:spacing w:val="-15"/>
        </w:rPr>
        <w:t> </w:t>
      </w:r>
      <w:r>
        <w:rPr/>
        <w:t>zabtedilmemiş,</w:t>
      </w:r>
      <w:r>
        <w:rPr>
          <w:spacing w:val="-15"/>
        </w:rPr>
        <w:t> </w:t>
      </w:r>
      <w:r>
        <w:rPr/>
        <w:t>kendilerine</w:t>
      </w:r>
      <w:r>
        <w:rPr>
          <w:spacing w:val="-15"/>
        </w:rPr>
        <w:t> </w:t>
      </w:r>
      <w:r>
        <w:rPr/>
        <w:t>tâbi</w:t>
      </w:r>
      <w:r>
        <w:rPr>
          <w:spacing w:val="-15"/>
        </w:rPr>
        <w:t> </w:t>
      </w:r>
      <w:r>
        <w:rPr/>
        <w:t>olanlar</w:t>
      </w:r>
      <w:r>
        <w:rPr>
          <w:spacing w:val="-15"/>
        </w:rPr>
        <w:t> </w:t>
      </w:r>
      <w:r>
        <w:rPr/>
        <w:t>da</w:t>
      </w:r>
      <w:r>
        <w:rPr>
          <w:spacing w:val="-15"/>
        </w:rPr>
        <w:t> </w:t>
      </w:r>
      <w:r>
        <w:rPr/>
        <w:t>az</w:t>
      </w:r>
      <w:r>
        <w:rPr>
          <w:spacing w:val="-15"/>
        </w:rPr>
        <w:t> </w:t>
      </w:r>
      <w:r>
        <w:rPr/>
        <w:t>bir</w:t>
      </w:r>
      <w:r>
        <w:rPr>
          <w:spacing w:val="-15"/>
        </w:rPr>
        <w:t> </w:t>
      </w:r>
      <w:r>
        <w:rPr/>
        <w:t>zaman</w:t>
      </w:r>
      <w:r>
        <w:rPr>
          <w:spacing w:val="-15"/>
        </w:rPr>
        <w:t> </w:t>
      </w:r>
      <w:r>
        <w:rPr/>
        <w:t>içinde</w:t>
      </w:r>
      <w:r>
        <w:rPr>
          <w:spacing w:val="-15"/>
        </w:rPr>
        <w:t> </w:t>
      </w:r>
      <w:r>
        <w:rPr/>
        <w:t>münkariz</w:t>
      </w:r>
      <w:r>
        <w:rPr>
          <w:spacing w:val="-15"/>
        </w:rPr>
        <w:t> </w:t>
      </w:r>
      <w:r>
        <w:rPr/>
        <w:t>olduklarından onların mezhepleri devâm edememiş, yalnız kendilerinin mübarek isimleri (Tabakâtülmüctehidîn)</w:t>
      </w:r>
      <w:r>
        <w:rPr>
          <w:spacing w:val="-12"/>
        </w:rPr>
        <w:t> </w:t>
      </w:r>
      <w:r>
        <w:rPr/>
        <w:t>i</w:t>
      </w:r>
      <w:r>
        <w:rPr>
          <w:spacing w:val="-12"/>
        </w:rPr>
        <w:t> </w:t>
      </w:r>
      <w:r>
        <w:rPr/>
        <w:t>tezyin</w:t>
      </w:r>
      <w:r>
        <w:rPr>
          <w:spacing w:val="-12"/>
        </w:rPr>
        <w:t> </w:t>
      </w:r>
      <w:r>
        <w:rPr/>
        <w:t>etmekte</w:t>
      </w:r>
      <w:r>
        <w:rPr>
          <w:spacing w:val="-12"/>
        </w:rPr>
        <w:t> </w:t>
      </w:r>
      <w:r>
        <w:rPr/>
        <w:t>bulunmuştur.</w:t>
      </w:r>
      <w:r>
        <w:rPr>
          <w:spacing w:val="-12"/>
        </w:rPr>
        <w:t> </w:t>
      </w:r>
      <w:r>
        <w:rPr/>
        <w:t>İçtihad</w:t>
      </w:r>
      <w:r>
        <w:rPr>
          <w:spacing w:val="-12"/>
        </w:rPr>
        <w:t> </w:t>
      </w:r>
      <w:r>
        <w:rPr/>
        <w:t>etmiş</w:t>
      </w:r>
      <w:r>
        <w:rPr>
          <w:spacing w:val="-12"/>
        </w:rPr>
        <w:t> </w:t>
      </w:r>
      <w:r>
        <w:rPr/>
        <w:t>oldukları</w:t>
      </w:r>
      <w:r>
        <w:rPr>
          <w:spacing w:val="-12"/>
        </w:rPr>
        <w:t> </w:t>
      </w:r>
      <w:r>
        <w:rPr/>
        <w:t>bâzı</w:t>
      </w:r>
      <w:r>
        <w:rPr>
          <w:spacing w:val="-12"/>
        </w:rPr>
        <w:t> </w:t>
      </w:r>
      <w:r>
        <w:rPr/>
        <w:t>mes’eleler</w:t>
      </w:r>
      <w:r>
        <w:rPr>
          <w:spacing w:val="-12"/>
        </w:rPr>
        <w:t> </w:t>
      </w:r>
      <w:r>
        <w:rPr/>
        <w:t>de bu dört müctehidîn tâbileri tarafından yazılan kitaplarda münderiç bulunmaktadır.</w:t>
      </w:r>
    </w:p>
    <w:p>
      <w:pPr>
        <w:pStyle w:val="BodyText"/>
        <w:spacing w:line="480" w:lineRule="auto"/>
        <w:ind w:right="137"/>
      </w:pPr>
      <w:r>
        <w:rPr/>
        <w:t>İmâmı Âzam, içtihad sâhasında emsalsiz bir tarîk vücuda getirmiş, içtihadını pek mükemmel, muhalled esaslar üzerine kurmuş, daha hayatda iken kendi içtihâdına tâbî yüzlerce yüksek âlimlerin yetiştiğini görmüştür. Vefatından sonra da onun içtihâdına tâbi her asırda binlerce fukaha yetişmişdir.</w:t>
      </w:r>
    </w:p>
    <w:p>
      <w:pPr>
        <w:pStyle w:val="BodyText"/>
        <w:spacing w:line="480" w:lineRule="auto" w:before="161"/>
        <w:ind w:right="136"/>
      </w:pPr>
      <w:r>
        <w:rPr/>
        <w:t>Hanefî</w:t>
      </w:r>
      <w:r>
        <w:rPr>
          <w:spacing w:val="-9"/>
        </w:rPr>
        <w:t> </w:t>
      </w:r>
      <w:r>
        <w:rPr/>
        <w:t>mezhebinin</w:t>
      </w:r>
      <w:r>
        <w:rPr>
          <w:spacing w:val="-9"/>
        </w:rPr>
        <w:t> </w:t>
      </w:r>
      <w:r>
        <w:rPr/>
        <w:t>ne</w:t>
      </w:r>
      <w:r>
        <w:rPr>
          <w:spacing w:val="-9"/>
        </w:rPr>
        <w:t> </w:t>
      </w:r>
      <w:r>
        <w:rPr/>
        <w:t>derecelerde</w:t>
      </w:r>
      <w:r>
        <w:rPr>
          <w:spacing w:val="-9"/>
        </w:rPr>
        <w:t> </w:t>
      </w:r>
      <w:r>
        <w:rPr/>
        <w:t>her</w:t>
      </w:r>
      <w:r>
        <w:rPr>
          <w:spacing w:val="-9"/>
        </w:rPr>
        <w:t> </w:t>
      </w:r>
      <w:r>
        <w:rPr/>
        <w:t>tarafa</w:t>
      </w:r>
      <w:r>
        <w:rPr>
          <w:spacing w:val="-9"/>
        </w:rPr>
        <w:t> </w:t>
      </w:r>
      <w:r>
        <w:rPr/>
        <w:t>intişâr</w:t>
      </w:r>
      <w:r>
        <w:rPr>
          <w:spacing w:val="-9"/>
        </w:rPr>
        <w:t> </w:t>
      </w:r>
      <w:r>
        <w:rPr/>
        <w:t>etmiş</w:t>
      </w:r>
      <w:r>
        <w:rPr>
          <w:spacing w:val="-9"/>
        </w:rPr>
        <w:t> </w:t>
      </w:r>
      <w:r>
        <w:rPr/>
        <w:t>olduğunu</w:t>
      </w:r>
      <w:r>
        <w:rPr>
          <w:spacing w:val="-9"/>
        </w:rPr>
        <w:t> </w:t>
      </w:r>
      <w:r>
        <w:rPr/>
        <w:t>anlamak</w:t>
      </w:r>
      <w:r>
        <w:rPr>
          <w:spacing w:val="-9"/>
        </w:rPr>
        <w:t> </w:t>
      </w:r>
      <w:r>
        <w:rPr/>
        <w:t>ve</w:t>
      </w:r>
      <w:r>
        <w:rPr>
          <w:spacing w:val="-9"/>
        </w:rPr>
        <w:t> </w:t>
      </w:r>
      <w:r>
        <w:rPr/>
        <w:t>islâm</w:t>
      </w:r>
      <w:r>
        <w:rPr>
          <w:spacing w:val="-9"/>
        </w:rPr>
        <w:t> </w:t>
      </w:r>
      <w:r>
        <w:rPr/>
        <w:t>âleminde vaktiyle</w:t>
      </w:r>
      <w:r>
        <w:rPr>
          <w:spacing w:val="-4"/>
        </w:rPr>
        <w:t> </w:t>
      </w:r>
      <w:r>
        <w:rPr/>
        <w:t>husûle</w:t>
      </w:r>
      <w:r>
        <w:rPr>
          <w:spacing w:val="-4"/>
        </w:rPr>
        <w:t> </w:t>
      </w:r>
      <w:r>
        <w:rPr/>
        <w:t>gelip</w:t>
      </w:r>
      <w:r>
        <w:rPr>
          <w:spacing w:val="-4"/>
        </w:rPr>
        <w:t> </w:t>
      </w:r>
      <w:r>
        <w:rPr/>
        <w:t>bugün</w:t>
      </w:r>
      <w:r>
        <w:rPr>
          <w:spacing w:val="-4"/>
        </w:rPr>
        <w:t> </w:t>
      </w:r>
      <w:r>
        <w:rPr/>
        <w:t>târihe</w:t>
      </w:r>
      <w:r>
        <w:rPr>
          <w:spacing w:val="-4"/>
        </w:rPr>
        <w:t> </w:t>
      </w:r>
      <w:r>
        <w:rPr/>
        <w:t>karışmış</w:t>
      </w:r>
      <w:r>
        <w:rPr>
          <w:spacing w:val="-4"/>
        </w:rPr>
        <w:t> </w:t>
      </w:r>
      <w:r>
        <w:rPr/>
        <w:t>olan</w:t>
      </w:r>
      <w:r>
        <w:rPr>
          <w:spacing w:val="-4"/>
        </w:rPr>
        <w:t> </w:t>
      </w:r>
      <w:r>
        <w:rPr/>
        <w:t>ilm-ü</w:t>
      </w:r>
      <w:r>
        <w:rPr>
          <w:spacing w:val="-4"/>
        </w:rPr>
        <w:t> </w:t>
      </w:r>
      <w:r>
        <w:rPr/>
        <w:t>irfân</w:t>
      </w:r>
      <w:r>
        <w:rPr>
          <w:spacing w:val="-4"/>
        </w:rPr>
        <w:t> </w:t>
      </w:r>
      <w:r>
        <w:rPr/>
        <w:t>ve</w:t>
      </w:r>
      <w:r>
        <w:rPr>
          <w:spacing w:val="-4"/>
        </w:rPr>
        <w:t> </w:t>
      </w:r>
      <w:r>
        <w:rPr/>
        <w:t>hukuk</w:t>
      </w:r>
      <w:r>
        <w:rPr>
          <w:spacing w:val="-4"/>
        </w:rPr>
        <w:t> </w:t>
      </w:r>
      <w:r>
        <w:rPr/>
        <w:t>tecellîsini</w:t>
      </w:r>
      <w:r>
        <w:rPr>
          <w:spacing w:val="-4"/>
        </w:rPr>
        <w:t> </w:t>
      </w:r>
      <w:r>
        <w:rPr/>
        <w:t>de</w:t>
      </w:r>
      <w:r>
        <w:rPr>
          <w:spacing w:val="-3"/>
        </w:rPr>
        <w:t> </w:t>
      </w:r>
      <w:r>
        <w:rPr/>
        <w:t>hazin</w:t>
      </w:r>
      <w:r>
        <w:rPr>
          <w:spacing w:val="-4"/>
        </w:rPr>
        <w:t> </w:t>
      </w:r>
      <w:r>
        <w:rPr/>
        <w:t>hazin düşünmek için (Kevâkibi Muzia) dan naklen şunu kaydedelim: “Vaktiyle Semerkande tâbÎ Hâkirdir kasabasında bir mezarlık var idi ki buna “Türbei Muhammedîn” denirdi. Burada her birinin ismi Muhammed olmak üzere Hanefî fukahâsından telîfat sâhibi dört yüz âlim medfun bulunuyordu. Bunların hepsi de mezhebi Hanefî üzere fetva vermiş, kitap telif etmiş,</w:t>
      </w:r>
      <w:r>
        <w:rPr>
          <w:spacing w:val="-2"/>
        </w:rPr>
        <w:t> </w:t>
      </w:r>
      <w:r>
        <w:rPr/>
        <w:t>tedris ile meşgul olarak nice tilmizler yetiştirmişlerdi.”</w:t>
      </w:r>
    </w:p>
    <w:p>
      <w:pPr>
        <w:pStyle w:val="BodyText"/>
        <w:spacing w:before="162"/>
        <w:ind w:left="0"/>
        <w:jc w:val="left"/>
        <w:rPr>
          <w:sz w:val="20"/>
        </w:rPr>
      </w:pPr>
      <w:r>
        <w:rPr>
          <w:sz w:val="20"/>
        </w:rPr>
        <mc:AlternateContent>
          <mc:Choice Requires="wps">
            <w:drawing>
              <wp:anchor distT="0" distB="0" distL="0" distR="0" allowOverlap="1" layoutInCell="1" locked="0" behindDoc="1" simplePos="0" relativeHeight="487587840">
                <wp:simplePos x="0" y="0"/>
                <wp:positionH relativeFrom="page">
                  <wp:posOffset>899924</wp:posOffset>
                </wp:positionH>
                <wp:positionV relativeFrom="paragraph">
                  <wp:posOffset>264306</wp:posOffset>
                </wp:positionV>
                <wp:extent cx="1828800" cy="762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199pt;margin-top:20.811562pt;width:144.000002pt;height:.6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02"/>
        <w:ind w:left="142" w:right="451" w:firstLine="0"/>
        <w:jc w:val="left"/>
        <w:rPr>
          <w:sz w:val="20"/>
        </w:rPr>
      </w:pPr>
      <w:r>
        <w:rPr>
          <w:sz w:val="20"/>
          <w:vertAlign w:val="superscript"/>
        </w:rPr>
        <w:t>1</w:t>
      </w:r>
      <w:r>
        <w:rPr>
          <w:spacing w:val="-2"/>
          <w:sz w:val="20"/>
          <w:vertAlign w:val="baseline"/>
        </w:rPr>
        <w:t> </w:t>
      </w:r>
      <w:r>
        <w:rPr>
          <w:sz w:val="20"/>
          <w:vertAlign w:val="baseline"/>
        </w:rPr>
        <w:t>İslamın</w:t>
      </w:r>
      <w:r>
        <w:rPr>
          <w:spacing w:val="-2"/>
          <w:sz w:val="20"/>
          <w:vertAlign w:val="baseline"/>
        </w:rPr>
        <w:t> </w:t>
      </w:r>
      <w:r>
        <w:rPr>
          <w:sz w:val="20"/>
          <w:vertAlign w:val="baseline"/>
        </w:rPr>
        <w:t>Nuru</w:t>
      </w:r>
      <w:r>
        <w:rPr>
          <w:spacing w:val="-4"/>
          <w:sz w:val="20"/>
          <w:vertAlign w:val="baseline"/>
        </w:rPr>
        <w:t> </w:t>
      </w:r>
      <w:r>
        <w:rPr>
          <w:sz w:val="20"/>
          <w:vertAlign w:val="baseline"/>
        </w:rPr>
        <w:t>Dergisi,</w:t>
      </w:r>
      <w:r>
        <w:rPr>
          <w:spacing w:val="-4"/>
          <w:sz w:val="20"/>
          <w:vertAlign w:val="baseline"/>
        </w:rPr>
        <w:t> </w:t>
      </w:r>
      <w:r>
        <w:rPr>
          <w:sz w:val="20"/>
          <w:vertAlign w:val="baseline"/>
        </w:rPr>
        <w:t>1.</w:t>
      </w:r>
      <w:r>
        <w:rPr>
          <w:spacing w:val="-2"/>
          <w:sz w:val="20"/>
          <w:vertAlign w:val="baseline"/>
        </w:rPr>
        <w:t> </w:t>
      </w:r>
      <w:r>
        <w:rPr>
          <w:sz w:val="20"/>
          <w:vertAlign w:val="baseline"/>
        </w:rPr>
        <w:t>Cilt</w:t>
      </w:r>
      <w:r>
        <w:rPr>
          <w:spacing w:val="-2"/>
          <w:sz w:val="20"/>
          <w:vertAlign w:val="baseline"/>
        </w:rPr>
        <w:t> </w:t>
      </w:r>
      <w:r>
        <w:rPr>
          <w:sz w:val="20"/>
          <w:vertAlign w:val="baseline"/>
        </w:rPr>
        <w:t>1.</w:t>
      </w:r>
      <w:r>
        <w:rPr>
          <w:spacing w:val="-3"/>
          <w:sz w:val="20"/>
          <w:vertAlign w:val="baseline"/>
        </w:rPr>
        <w:t> </w:t>
      </w:r>
      <w:r>
        <w:rPr>
          <w:sz w:val="20"/>
          <w:vertAlign w:val="baseline"/>
        </w:rPr>
        <w:t>Sayı,</w:t>
      </w:r>
      <w:r>
        <w:rPr>
          <w:spacing w:val="-3"/>
          <w:sz w:val="20"/>
          <w:vertAlign w:val="baseline"/>
        </w:rPr>
        <w:t> </w:t>
      </w:r>
      <w:r>
        <w:rPr>
          <w:sz w:val="20"/>
          <w:vertAlign w:val="baseline"/>
        </w:rPr>
        <w:t>20</w:t>
      </w:r>
      <w:r>
        <w:rPr>
          <w:spacing w:val="-3"/>
          <w:sz w:val="20"/>
          <w:vertAlign w:val="baseline"/>
        </w:rPr>
        <w:t> </w:t>
      </w:r>
      <w:r>
        <w:rPr>
          <w:sz w:val="20"/>
          <w:vertAlign w:val="baseline"/>
        </w:rPr>
        <w:t>Nisan</w:t>
      </w:r>
      <w:r>
        <w:rPr>
          <w:spacing w:val="-3"/>
          <w:sz w:val="20"/>
          <w:vertAlign w:val="baseline"/>
        </w:rPr>
        <w:t> </w:t>
      </w:r>
      <w:r>
        <w:rPr>
          <w:sz w:val="20"/>
          <w:vertAlign w:val="baseline"/>
        </w:rPr>
        <w:t>1951,</w:t>
      </w:r>
      <w:r>
        <w:rPr>
          <w:spacing w:val="-4"/>
          <w:sz w:val="20"/>
          <w:vertAlign w:val="baseline"/>
        </w:rPr>
        <w:t> </w:t>
      </w:r>
      <w:r>
        <w:rPr>
          <w:color w:val="0562C1"/>
          <w:sz w:val="20"/>
          <w:u w:val="single" w:color="0562C1"/>
          <w:vertAlign w:val="baseline"/>
        </w:rPr>
        <w:t>https://katalog.idp.org.tr/yazilar/28673/imami-azamin-</w:t>
      </w:r>
      <w:r>
        <w:rPr>
          <w:color w:val="0562C1"/>
          <w:sz w:val="20"/>
          <w:vertAlign w:val="baseline"/>
        </w:rPr>
        <w:t> </w:t>
      </w:r>
      <w:r>
        <w:rPr>
          <w:color w:val="0562C1"/>
          <w:spacing w:val="-2"/>
          <w:sz w:val="20"/>
          <w:u w:val="single" w:color="0562C1"/>
          <w:vertAlign w:val="baseline"/>
        </w:rPr>
        <w:t>muctehitler-arasindaki-mevkii</w:t>
      </w:r>
    </w:p>
    <w:p>
      <w:pPr>
        <w:spacing w:after="0"/>
        <w:jc w:val="left"/>
        <w:rPr>
          <w:sz w:val="20"/>
        </w:rPr>
        <w:sectPr>
          <w:pgSz w:w="11910" w:h="16840"/>
          <w:pgMar w:top="1340" w:bottom="280" w:left="1275" w:right="1275"/>
        </w:sectPr>
      </w:pPr>
    </w:p>
    <w:p>
      <w:pPr>
        <w:pStyle w:val="BodyText"/>
        <w:spacing w:line="480" w:lineRule="auto" w:before="77"/>
        <w:ind w:right="137"/>
      </w:pPr>
      <w:r>
        <w:rPr/>
        <w:t>İmâmı Azam’ı, gerek bir çok faziletli muâsırları ve gerek kendisinden sonra Dünyâya gelmiş olan bir kısım âlimler, müçtehidler, birer lisânı tâzim ile senâ etmiş, onun zühd ve tekvâsını, ahlâkındaki metânet ve nezâheti, içtihâdındaki ulviyeti, mezhebindeki sühûlet ve mükemmeliyeti îtirâfa mecbur olmuşlardır.</w:t>
      </w:r>
    </w:p>
    <w:p>
      <w:pPr>
        <w:pStyle w:val="BodyText"/>
        <w:spacing w:line="480" w:lineRule="auto"/>
        <w:ind w:right="138"/>
      </w:pPr>
      <w:r>
        <w:rPr/>
        <w:t>Pek</w:t>
      </w:r>
      <w:r>
        <w:rPr>
          <w:spacing w:val="-5"/>
        </w:rPr>
        <w:t> </w:t>
      </w:r>
      <w:r>
        <w:rPr/>
        <w:t>büyük,</w:t>
      </w:r>
      <w:r>
        <w:rPr>
          <w:spacing w:val="-5"/>
        </w:rPr>
        <w:t> </w:t>
      </w:r>
      <w:r>
        <w:rPr/>
        <w:t>muhterem</w:t>
      </w:r>
      <w:r>
        <w:rPr>
          <w:spacing w:val="-5"/>
        </w:rPr>
        <w:t> </w:t>
      </w:r>
      <w:r>
        <w:rPr/>
        <w:t>bir</w:t>
      </w:r>
      <w:r>
        <w:rPr>
          <w:spacing w:val="-5"/>
        </w:rPr>
        <w:t> </w:t>
      </w:r>
      <w:r>
        <w:rPr/>
        <w:t>âlim</w:t>
      </w:r>
      <w:r>
        <w:rPr>
          <w:spacing w:val="-5"/>
        </w:rPr>
        <w:t> </w:t>
      </w:r>
      <w:r>
        <w:rPr/>
        <w:t>olan</w:t>
      </w:r>
      <w:r>
        <w:rPr>
          <w:spacing w:val="-6"/>
        </w:rPr>
        <w:t> </w:t>
      </w:r>
      <w:r>
        <w:rPr/>
        <w:t>İbnül-mübârek</w:t>
      </w:r>
      <w:r>
        <w:rPr>
          <w:spacing w:val="-5"/>
        </w:rPr>
        <w:t> </w:t>
      </w:r>
      <w:r>
        <w:rPr/>
        <w:t>diyor</w:t>
      </w:r>
      <w:r>
        <w:rPr>
          <w:spacing w:val="-5"/>
        </w:rPr>
        <w:t> </w:t>
      </w:r>
      <w:r>
        <w:rPr/>
        <w:t>ki:</w:t>
      </w:r>
      <w:r>
        <w:rPr>
          <w:spacing w:val="-5"/>
        </w:rPr>
        <w:t> </w:t>
      </w:r>
      <w:r>
        <w:rPr/>
        <w:t>“Ebû</w:t>
      </w:r>
      <w:r>
        <w:rPr>
          <w:spacing w:val="-5"/>
        </w:rPr>
        <w:t> </w:t>
      </w:r>
      <w:r>
        <w:rPr/>
        <w:t>Hanîfe,</w:t>
      </w:r>
      <w:r>
        <w:rPr>
          <w:spacing w:val="-5"/>
        </w:rPr>
        <w:t> </w:t>
      </w:r>
      <w:r>
        <w:rPr/>
        <w:t>nâsın</w:t>
      </w:r>
      <w:r>
        <w:rPr>
          <w:spacing w:val="-5"/>
        </w:rPr>
        <w:t> </w:t>
      </w:r>
      <w:r>
        <w:rPr/>
        <w:t>en</w:t>
      </w:r>
      <w:r>
        <w:rPr>
          <w:spacing w:val="-5"/>
        </w:rPr>
        <w:t> </w:t>
      </w:r>
      <w:r>
        <w:rPr/>
        <w:t>büyüğüdür, en</w:t>
      </w:r>
      <w:r>
        <w:rPr>
          <w:spacing w:val="-15"/>
        </w:rPr>
        <w:t> </w:t>
      </w:r>
      <w:r>
        <w:rPr/>
        <w:t>fakîhidir,</w:t>
      </w:r>
      <w:r>
        <w:rPr>
          <w:spacing w:val="-15"/>
        </w:rPr>
        <w:t> </w:t>
      </w:r>
      <w:r>
        <w:rPr/>
        <w:t>ondan</w:t>
      </w:r>
      <w:r>
        <w:rPr>
          <w:spacing w:val="-15"/>
        </w:rPr>
        <w:t> </w:t>
      </w:r>
      <w:r>
        <w:rPr/>
        <w:t>fakîh</w:t>
      </w:r>
      <w:r>
        <w:rPr>
          <w:spacing w:val="-15"/>
        </w:rPr>
        <w:t> </w:t>
      </w:r>
      <w:r>
        <w:rPr/>
        <w:t>kimse</w:t>
      </w:r>
      <w:r>
        <w:rPr>
          <w:spacing w:val="-15"/>
        </w:rPr>
        <w:t> </w:t>
      </w:r>
      <w:r>
        <w:rPr/>
        <w:t>görmedim,</w:t>
      </w:r>
      <w:r>
        <w:rPr>
          <w:spacing w:val="-15"/>
        </w:rPr>
        <w:t> </w:t>
      </w:r>
      <w:r>
        <w:rPr/>
        <w:t>bütün</w:t>
      </w:r>
      <w:r>
        <w:rPr>
          <w:spacing w:val="-15"/>
        </w:rPr>
        <w:t> </w:t>
      </w:r>
      <w:r>
        <w:rPr/>
        <w:t>fezâil</w:t>
      </w:r>
      <w:r>
        <w:rPr>
          <w:spacing w:val="-14"/>
        </w:rPr>
        <w:t> </w:t>
      </w:r>
      <w:r>
        <w:rPr/>
        <w:t>husûsunda</w:t>
      </w:r>
      <w:r>
        <w:rPr>
          <w:spacing w:val="-14"/>
        </w:rPr>
        <w:t> </w:t>
      </w:r>
      <w:r>
        <w:rPr/>
        <w:t>Allâhüteâlâ’nın</w:t>
      </w:r>
      <w:r>
        <w:rPr>
          <w:spacing w:val="-15"/>
        </w:rPr>
        <w:t> </w:t>
      </w:r>
      <w:r>
        <w:rPr/>
        <w:t>âyetlerinden bir âyet idi.”</w:t>
      </w:r>
    </w:p>
    <w:p>
      <w:pPr>
        <w:pStyle w:val="BodyText"/>
        <w:spacing w:line="480" w:lineRule="auto"/>
        <w:ind w:right="138"/>
      </w:pPr>
      <w:r>
        <w:rPr/>
        <w:t>Pek</w:t>
      </w:r>
      <w:r>
        <w:rPr>
          <w:spacing w:val="-11"/>
        </w:rPr>
        <w:t> </w:t>
      </w:r>
      <w:r>
        <w:rPr/>
        <w:t>büyük</w:t>
      </w:r>
      <w:r>
        <w:rPr>
          <w:spacing w:val="-11"/>
        </w:rPr>
        <w:t> </w:t>
      </w:r>
      <w:r>
        <w:rPr/>
        <w:t>muhaddislerden</w:t>
      </w:r>
      <w:r>
        <w:rPr>
          <w:spacing w:val="-11"/>
        </w:rPr>
        <w:t> </w:t>
      </w:r>
      <w:r>
        <w:rPr/>
        <w:t>olup</w:t>
      </w:r>
      <w:r>
        <w:rPr>
          <w:spacing w:val="-11"/>
        </w:rPr>
        <w:t> </w:t>
      </w:r>
      <w:r>
        <w:rPr/>
        <w:t>Bağdatda</w:t>
      </w:r>
      <w:r>
        <w:rPr>
          <w:spacing w:val="-11"/>
        </w:rPr>
        <w:t> </w:t>
      </w:r>
      <w:r>
        <w:rPr/>
        <w:t>hadis</w:t>
      </w:r>
      <w:r>
        <w:rPr>
          <w:spacing w:val="-11"/>
        </w:rPr>
        <w:t> </w:t>
      </w:r>
      <w:r>
        <w:rPr/>
        <w:t>tedris</w:t>
      </w:r>
      <w:r>
        <w:rPr>
          <w:spacing w:val="-11"/>
        </w:rPr>
        <w:t> </w:t>
      </w:r>
      <w:r>
        <w:rPr/>
        <w:t>ederken</w:t>
      </w:r>
      <w:r>
        <w:rPr>
          <w:spacing w:val="-11"/>
        </w:rPr>
        <w:t> </w:t>
      </w:r>
      <w:r>
        <w:rPr/>
        <w:t>başında</w:t>
      </w:r>
      <w:r>
        <w:rPr>
          <w:spacing w:val="-11"/>
        </w:rPr>
        <w:t> </w:t>
      </w:r>
      <w:r>
        <w:rPr/>
        <w:t>yetmiş</w:t>
      </w:r>
      <w:r>
        <w:rPr>
          <w:spacing w:val="-10"/>
        </w:rPr>
        <w:t> </w:t>
      </w:r>
      <w:r>
        <w:rPr/>
        <w:t>bin</w:t>
      </w:r>
      <w:r>
        <w:rPr>
          <w:spacing w:val="-11"/>
        </w:rPr>
        <w:t> </w:t>
      </w:r>
      <w:r>
        <w:rPr/>
        <w:t>kişi</w:t>
      </w:r>
      <w:r>
        <w:rPr>
          <w:spacing w:val="-10"/>
        </w:rPr>
        <w:t> </w:t>
      </w:r>
      <w:r>
        <w:rPr/>
        <w:t>toplanıp istifâde eden ve (206) târihinde vefât etmiş bulunan Yezid İbni Hârun da “Hanefî kitaplarına bakmak câiz midir?” tarzındaki bir suâle cevaben şöyle demiştir: “Gidiniz, o kitapların mütalâasından</w:t>
      </w:r>
      <w:r>
        <w:rPr>
          <w:spacing w:val="-7"/>
        </w:rPr>
        <w:t> </w:t>
      </w:r>
      <w:r>
        <w:rPr/>
        <w:t>müstefit</w:t>
      </w:r>
      <w:r>
        <w:rPr>
          <w:spacing w:val="-7"/>
        </w:rPr>
        <w:t> </w:t>
      </w:r>
      <w:r>
        <w:rPr/>
        <w:t>olunuz.</w:t>
      </w:r>
      <w:r>
        <w:rPr>
          <w:spacing w:val="-7"/>
        </w:rPr>
        <w:t> </w:t>
      </w:r>
      <w:r>
        <w:rPr/>
        <w:t>Bu</w:t>
      </w:r>
      <w:r>
        <w:rPr>
          <w:spacing w:val="-7"/>
        </w:rPr>
        <w:t> </w:t>
      </w:r>
      <w:r>
        <w:rPr/>
        <w:t>hususun</w:t>
      </w:r>
      <w:r>
        <w:rPr>
          <w:spacing w:val="-7"/>
        </w:rPr>
        <w:t> </w:t>
      </w:r>
      <w:r>
        <w:rPr/>
        <w:t>kerâhatine</w:t>
      </w:r>
      <w:r>
        <w:rPr>
          <w:spacing w:val="-7"/>
        </w:rPr>
        <w:t> </w:t>
      </w:r>
      <w:r>
        <w:rPr/>
        <w:t>kail</w:t>
      </w:r>
      <w:r>
        <w:rPr>
          <w:spacing w:val="-7"/>
        </w:rPr>
        <w:t> </w:t>
      </w:r>
      <w:r>
        <w:rPr/>
        <w:t>olan</w:t>
      </w:r>
      <w:r>
        <w:rPr>
          <w:spacing w:val="-7"/>
        </w:rPr>
        <w:t> </w:t>
      </w:r>
      <w:r>
        <w:rPr/>
        <w:t>fakih</w:t>
      </w:r>
      <w:r>
        <w:rPr>
          <w:spacing w:val="-7"/>
        </w:rPr>
        <w:t> </w:t>
      </w:r>
      <w:r>
        <w:rPr/>
        <w:t>görmedim.</w:t>
      </w:r>
      <w:r>
        <w:rPr>
          <w:spacing w:val="-7"/>
        </w:rPr>
        <w:t> </w:t>
      </w:r>
      <w:r>
        <w:rPr/>
        <w:t>Hattâ</w:t>
      </w:r>
      <w:r>
        <w:rPr>
          <w:spacing w:val="-7"/>
        </w:rPr>
        <w:t> </w:t>
      </w:r>
      <w:r>
        <w:rPr/>
        <w:t>işitdim ki, Süfyanı Sevrî bile bir hiyle ile Ebû Hanîfe’den Kitâbürrihni alarak bir nüshasını yazmış.”</w:t>
      </w:r>
    </w:p>
    <w:p>
      <w:pPr>
        <w:pStyle w:val="BodyText"/>
        <w:spacing w:before="0"/>
        <w:ind w:left="0"/>
        <w:jc w:val="left"/>
      </w:pPr>
    </w:p>
    <w:p>
      <w:pPr>
        <w:pStyle w:val="BodyText"/>
        <w:spacing w:before="0"/>
        <w:ind w:left="0"/>
        <w:jc w:val="left"/>
      </w:pPr>
    </w:p>
    <w:p>
      <w:pPr>
        <w:pStyle w:val="BodyText"/>
        <w:spacing w:before="44"/>
        <w:ind w:left="0"/>
        <w:jc w:val="left"/>
      </w:pPr>
    </w:p>
    <w:p>
      <w:pPr>
        <w:pStyle w:val="BodyText"/>
        <w:spacing w:line="480" w:lineRule="auto" w:before="0"/>
        <w:ind w:right="136"/>
      </w:pPr>
      <w:r>
        <w:rPr/>
        <w:t>Yine İbni Hârun’a sorulmuş, “Sizin yanınızda imam Mâlikin reyi mi daha makbuldür? Yoksa Ebû Hanîfenin reyi mi?” Cevaben demiş ki: “İmam Mâlik’in hadîslerini zabteyleyiniz, çünkü hadîslerin râvîlerini temiz ve intikad eder. Fıkıh ilmi ise Ebu Hanîfe ile eshâbına mahsûs bir sınâati celîledir. Onlar, sanki bunun için yaratılmışlardır.”</w:t>
      </w:r>
    </w:p>
    <w:p>
      <w:pPr>
        <w:pStyle w:val="BodyText"/>
        <w:spacing w:line="480" w:lineRule="auto"/>
        <w:ind w:right="136"/>
      </w:pPr>
      <w:r>
        <w:rPr/>
        <w:t>“İmâmı</w:t>
      </w:r>
      <w:r>
        <w:rPr>
          <w:spacing w:val="-10"/>
        </w:rPr>
        <w:t> </w:t>
      </w:r>
      <w:r>
        <w:rPr/>
        <w:t>Âzam</w:t>
      </w:r>
      <w:r>
        <w:rPr>
          <w:spacing w:val="-11"/>
        </w:rPr>
        <w:t> </w:t>
      </w:r>
      <w:r>
        <w:rPr/>
        <w:t>nasıl</w:t>
      </w:r>
      <w:r>
        <w:rPr>
          <w:spacing w:val="-11"/>
        </w:rPr>
        <w:t> </w:t>
      </w:r>
      <w:r>
        <w:rPr/>
        <w:t>bir</w:t>
      </w:r>
      <w:r>
        <w:rPr>
          <w:spacing w:val="-11"/>
        </w:rPr>
        <w:t> </w:t>
      </w:r>
      <w:r>
        <w:rPr/>
        <w:t>zatdır?”</w:t>
      </w:r>
      <w:r>
        <w:rPr>
          <w:spacing w:val="-11"/>
        </w:rPr>
        <w:t> </w:t>
      </w:r>
      <w:r>
        <w:rPr/>
        <w:t>diye</w:t>
      </w:r>
      <w:r>
        <w:rPr>
          <w:spacing w:val="-12"/>
        </w:rPr>
        <w:t> </w:t>
      </w:r>
      <w:r>
        <w:rPr/>
        <w:t>İmâmı</w:t>
      </w:r>
      <w:r>
        <w:rPr>
          <w:spacing w:val="-10"/>
        </w:rPr>
        <w:t> </w:t>
      </w:r>
      <w:r>
        <w:rPr/>
        <w:t>Mâlike</w:t>
      </w:r>
      <w:r>
        <w:rPr>
          <w:spacing w:val="-11"/>
        </w:rPr>
        <w:t> </w:t>
      </w:r>
      <w:r>
        <w:rPr/>
        <w:t>sormuşlar,</w:t>
      </w:r>
      <w:r>
        <w:rPr>
          <w:spacing w:val="-11"/>
        </w:rPr>
        <w:t> </w:t>
      </w:r>
      <w:r>
        <w:rPr/>
        <w:t>o</w:t>
      </w:r>
      <w:r>
        <w:rPr>
          <w:spacing w:val="-11"/>
        </w:rPr>
        <w:t> </w:t>
      </w:r>
      <w:r>
        <w:rPr/>
        <w:t>da</w:t>
      </w:r>
      <w:r>
        <w:rPr>
          <w:spacing w:val="-11"/>
        </w:rPr>
        <w:t> </w:t>
      </w:r>
      <w:r>
        <w:rPr/>
        <w:t>şöyle</w:t>
      </w:r>
      <w:r>
        <w:rPr>
          <w:spacing w:val="-11"/>
        </w:rPr>
        <w:t> </w:t>
      </w:r>
      <w:r>
        <w:rPr/>
        <w:t>cevâb</w:t>
      </w:r>
      <w:r>
        <w:rPr>
          <w:spacing w:val="-11"/>
        </w:rPr>
        <w:t> </w:t>
      </w:r>
      <w:r>
        <w:rPr/>
        <w:t>vermiştir:</w:t>
      </w:r>
      <w:r>
        <w:rPr>
          <w:spacing w:val="-12"/>
        </w:rPr>
        <w:t> </w:t>
      </w:r>
      <w:r>
        <w:rPr/>
        <w:t>“Ben onu öyle gördüm ki, şu direk altındır diye iddia etse, bu iddiasını isbat için hüccet ikâmesine kâdir olurdu.”</w:t>
      </w:r>
    </w:p>
    <w:p>
      <w:pPr>
        <w:pStyle w:val="BodyText"/>
        <w:spacing w:line="480" w:lineRule="auto"/>
        <w:ind w:right="136"/>
      </w:pPr>
      <w:r>
        <w:rPr/>
        <w:t>Şafiî fukahasından, muhaddis İbni Hacer’in (El’hayrâtülhısan fi fazâilin’numan) adındaki eserinde şöyle yazılıdır: “Abdullah İbni Mübârek demiştir ki: "Ben bir gün İmam Mâlik’in yanında idim, imam Ebu Hanîfe teşrif ettiler, İmam Mâlik, onu meclisin sadrına oturttu, hakkında</w:t>
      </w:r>
      <w:r>
        <w:rPr>
          <w:spacing w:val="2"/>
        </w:rPr>
        <w:t> </w:t>
      </w:r>
      <w:r>
        <w:rPr/>
        <w:t>pek</w:t>
      </w:r>
      <w:r>
        <w:rPr>
          <w:spacing w:val="3"/>
        </w:rPr>
        <w:t> </w:t>
      </w:r>
      <w:r>
        <w:rPr/>
        <w:t>ihtiramda</w:t>
      </w:r>
      <w:r>
        <w:rPr>
          <w:spacing w:val="3"/>
        </w:rPr>
        <w:t> </w:t>
      </w:r>
      <w:r>
        <w:rPr/>
        <w:t>bulundu,</w:t>
      </w:r>
      <w:r>
        <w:rPr>
          <w:spacing w:val="3"/>
        </w:rPr>
        <w:t> </w:t>
      </w:r>
      <w:r>
        <w:rPr/>
        <w:t>gittikten</w:t>
      </w:r>
      <w:r>
        <w:rPr>
          <w:spacing w:val="3"/>
        </w:rPr>
        <w:t> </w:t>
      </w:r>
      <w:r>
        <w:rPr/>
        <w:t>sonra</w:t>
      </w:r>
      <w:r>
        <w:rPr>
          <w:spacing w:val="3"/>
        </w:rPr>
        <w:t> </w:t>
      </w:r>
      <w:r>
        <w:rPr/>
        <w:t>da</w:t>
      </w:r>
      <w:r>
        <w:rPr>
          <w:spacing w:val="3"/>
        </w:rPr>
        <w:t> </w:t>
      </w:r>
      <w:r>
        <w:rPr/>
        <w:t>bize</w:t>
      </w:r>
      <w:r>
        <w:rPr>
          <w:spacing w:val="3"/>
        </w:rPr>
        <w:t> </w:t>
      </w:r>
      <w:r>
        <w:rPr/>
        <w:t>hitâben</w:t>
      </w:r>
      <w:r>
        <w:rPr>
          <w:spacing w:val="3"/>
        </w:rPr>
        <w:t> </w:t>
      </w:r>
      <w:r>
        <w:rPr/>
        <w:t>dedi</w:t>
      </w:r>
      <w:r>
        <w:rPr>
          <w:spacing w:val="3"/>
        </w:rPr>
        <w:t> </w:t>
      </w:r>
      <w:r>
        <w:rPr/>
        <w:t>ki:</w:t>
      </w:r>
      <w:r>
        <w:rPr>
          <w:spacing w:val="3"/>
        </w:rPr>
        <w:t> </w:t>
      </w:r>
      <w:r>
        <w:rPr/>
        <w:t>Bu</w:t>
      </w:r>
      <w:r>
        <w:rPr>
          <w:spacing w:val="3"/>
        </w:rPr>
        <w:t> </w:t>
      </w:r>
      <w:r>
        <w:rPr/>
        <w:t>zat,</w:t>
      </w:r>
      <w:r>
        <w:rPr>
          <w:spacing w:val="3"/>
        </w:rPr>
        <w:t> </w:t>
      </w:r>
      <w:r>
        <w:rPr/>
        <w:t>"Ebu</w:t>
      </w:r>
      <w:r>
        <w:rPr>
          <w:spacing w:val="3"/>
        </w:rPr>
        <w:t> </w:t>
      </w:r>
      <w:r>
        <w:rPr>
          <w:spacing w:val="-2"/>
        </w:rPr>
        <w:t>Hanîfe”</w:t>
      </w:r>
    </w:p>
    <w:p>
      <w:pPr>
        <w:pStyle w:val="BodyText"/>
        <w:spacing w:after="0" w:line="480" w:lineRule="auto"/>
        <w:sectPr>
          <w:pgSz w:w="11910" w:h="16840"/>
          <w:pgMar w:top="1340" w:bottom="280" w:left="1275" w:right="1275"/>
        </w:sectPr>
      </w:pPr>
    </w:p>
    <w:p>
      <w:pPr>
        <w:pStyle w:val="BodyText"/>
        <w:spacing w:line="480" w:lineRule="auto" w:before="77"/>
        <w:ind w:right="138"/>
      </w:pPr>
      <w:r>
        <w:rPr/>
        <w:t>denilen “Numan ibni Sâbit” dir ki “şu direk altındır” dese filvâkî dediği gibi çıkar, İlmi fıkhın dakik mes’elelerini çıkarmak, kendisine gâyet kolay bulunmuştur. Herkesin hayretde kaldığı mes’eleler hakkında külfetsizce doğru hükme muvaffak olur.</w:t>
      </w:r>
    </w:p>
    <w:p>
      <w:pPr>
        <w:pStyle w:val="BodyText"/>
        <w:spacing w:line="480" w:lineRule="auto"/>
        <w:ind w:right="138"/>
      </w:pPr>
      <w:r>
        <w:rPr/>
        <w:t>Yüksek âlim, Zâhidül’kevserinin (Akvemül-mesâlik) adlı eserinde yazılı olduğu üzere “Derâverdi” demiştir ki: "Ben İmam Mâlik’ten işittim, diyordu ki: Benim yanımda Ebu Hanîfenin fıkhından altmış bin mes’ele vardır.”</w:t>
      </w:r>
    </w:p>
    <w:p>
      <w:pPr>
        <w:pStyle w:val="BodyText"/>
        <w:spacing w:line="480" w:lineRule="auto"/>
        <w:ind w:right="138"/>
      </w:pPr>
      <w:r>
        <w:rPr/>
        <w:t>Filhakika</w:t>
      </w:r>
      <w:r>
        <w:rPr>
          <w:spacing w:val="-10"/>
        </w:rPr>
        <w:t> </w:t>
      </w:r>
      <w:r>
        <w:rPr/>
        <w:t>İmam</w:t>
      </w:r>
      <w:r>
        <w:rPr>
          <w:spacing w:val="-10"/>
        </w:rPr>
        <w:t> </w:t>
      </w:r>
      <w:r>
        <w:rPr/>
        <w:t>Mâlik</w:t>
      </w:r>
      <w:r>
        <w:rPr>
          <w:spacing w:val="-10"/>
        </w:rPr>
        <w:t> </w:t>
      </w:r>
      <w:r>
        <w:rPr/>
        <w:t>Hazretleri,</w:t>
      </w:r>
      <w:r>
        <w:rPr>
          <w:spacing w:val="-10"/>
        </w:rPr>
        <w:t> </w:t>
      </w:r>
      <w:r>
        <w:rPr/>
        <w:t>Hanefî</w:t>
      </w:r>
      <w:r>
        <w:rPr>
          <w:spacing w:val="-10"/>
        </w:rPr>
        <w:t> </w:t>
      </w:r>
      <w:r>
        <w:rPr/>
        <w:t>fıkhına</w:t>
      </w:r>
      <w:r>
        <w:rPr>
          <w:spacing w:val="-10"/>
        </w:rPr>
        <w:t> </w:t>
      </w:r>
      <w:r>
        <w:rPr/>
        <w:t>pek</w:t>
      </w:r>
      <w:r>
        <w:rPr>
          <w:spacing w:val="-10"/>
        </w:rPr>
        <w:t> </w:t>
      </w:r>
      <w:r>
        <w:rPr/>
        <w:t>mükemmel</w:t>
      </w:r>
      <w:r>
        <w:rPr>
          <w:spacing w:val="-10"/>
        </w:rPr>
        <w:t> </w:t>
      </w:r>
      <w:r>
        <w:rPr/>
        <w:t>muttali</w:t>
      </w:r>
      <w:r>
        <w:rPr>
          <w:spacing w:val="-10"/>
        </w:rPr>
        <w:t> </w:t>
      </w:r>
      <w:r>
        <w:rPr/>
        <w:t>olmuş,</w:t>
      </w:r>
      <w:r>
        <w:rPr>
          <w:spacing w:val="-10"/>
        </w:rPr>
        <w:t> </w:t>
      </w:r>
      <w:r>
        <w:rPr/>
        <w:t>belki</w:t>
      </w:r>
      <w:r>
        <w:rPr>
          <w:spacing w:val="-10"/>
        </w:rPr>
        <w:t> </w:t>
      </w:r>
      <w:r>
        <w:rPr/>
        <w:t>de</w:t>
      </w:r>
      <w:r>
        <w:rPr>
          <w:spacing w:val="-10"/>
        </w:rPr>
        <w:t> </w:t>
      </w:r>
      <w:r>
        <w:rPr/>
        <w:t>ondan bir çok mülhem bulunmuştur. Nitekim İsmâil İbni İshak demiştir ki: “İmam Mâlik çok kere mes’elelerde Ebu Hanîfenin kavline itibar ederdi.”</w:t>
      </w:r>
    </w:p>
    <w:p>
      <w:pPr>
        <w:pStyle w:val="BodyText"/>
        <w:spacing w:line="480" w:lineRule="auto" w:before="159"/>
        <w:ind w:right="134"/>
      </w:pPr>
      <w:r>
        <w:rPr/>
        <w:t>Yine Derâverdî demiştir ki: “Ben</w:t>
      </w:r>
      <w:r>
        <w:rPr>
          <w:spacing w:val="-1"/>
        </w:rPr>
        <w:t> </w:t>
      </w:r>
      <w:r>
        <w:rPr/>
        <w:t>İmam Mâlik ile İmam Ebu Hanifeyi yatsı namâzından sonra Rasûlûllâh sallallahu aleyhi vesellemin Mescidi Saâdetinde müzâkere ve müdârese hâlinde gördüm, her biri diğerinin kabul ve kendisi ile amel etmekde olduğu bir kavle vâkıf olunca taassup göstermeksizin, tahtie etmeksizin dilini tutuyordu, sabah nâmâzını kılıncaya kadar bu hal üzere devam ettiler.”</w:t>
      </w:r>
    </w:p>
    <w:p>
      <w:pPr>
        <w:pStyle w:val="BodyText"/>
        <w:spacing w:line="480" w:lineRule="auto" w:before="161"/>
        <w:ind w:right="137"/>
      </w:pPr>
      <w:r>
        <w:rPr/>
        <w:t>İmam Şafiî Hazretleri de demiştir ki: “Bütün nâs, fıkıh husûsunda Ebu Hanîfe’nin ıyâlidir, - yâni: onun sayesinde barınmaktadır.- Ben ilmi fıkha ondan daha ziyâde vâkıf bir zat </w:t>
      </w:r>
      <w:r>
        <w:rPr>
          <w:spacing w:val="-2"/>
        </w:rPr>
        <w:t>bilmiyorum.”</w:t>
      </w:r>
    </w:p>
    <w:p>
      <w:pPr>
        <w:pStyle w:val="BodyText"/>
        <w:spacing w:line="480" w:lineRule="auto"/>
        <w:ind w:right="137"/>
      </w:pPr>
      <w:r>
        <w:rPr/>
        <w:t>İmam</w:t>
      </w:r>
      <w:r>
        <w:rPr>
          <w:spacing w:val="-2"/>
        </w:rPr>
        <w:t> </w:t>
      </w:r>
      <w:r>
        <w:rPr/>
        <w:t>Ahmed</w:t>
      </w:r>
      <w:r>
        <w:rPr>
          <w:spacing w:val="-3"/>
        </w:rPr>
        <w:t> </w:t>
      </w:r>
      <w:r>
        <w:rPr/>
        <w:t>İbni</w:t>
      </w:r>
      <w:r>
        <w:rPr>
          <w:spacing w:val="-2"/>
        </w:rPr>
        <w:t> </w:t>
      </w:r>
      <w:r>
        <w:rPr/>
        <w:t>Hanbel</w:t>
      </w:r>
      <w:r>
        <w:rPr>
          <w:spacing w:val="-2"/>
        </w:rPr>
        <w:t> </w:t>
      </w:r>
      <w:r>
        <w:rPr/>
        <w:t>Hazretleri</w:t>
      </w:r>
      <w:r>
        <w:rPr>
          <w:spacing w:val="-2"/>
        </w:rPr>
        <w:t> </w:t>
      </w:r>
      <w:r>
        <w:rPr/>
        <w:t>de,</w:t>
      </w:r>
      <w:r>
        <w:rPr>
          <w:spacing w:val="-3"/>
        </w:rPr>
        <w:t> </w:t>
      </w:r>
      <w:r>
        <w:rPr/>
        <w:t>İmâmı</w:t>
      </w:r>
      <w:r>
        <w:rPr>
          <w:spacing w:val="-2"/>
        </w:rPr>
        <w:t> </w:t>
      </w:r>
      <w:r>
        <w:rPr/>
        <w:t>Âzam</w:t>
      </w:r>
      <w:r>
        <w:rPr>
          <w:spacing w:val="-3"/>
        </w:rPr>
        <w:t> </w:t>
      </w:r>
      <w:r>
        <w:rPr/>
        <w:t>Hazretlerini</w:t>
      </w:r>
      <w:r>
        <w:rPr>
          <w:spacing w:val="-3"/>
        </w:rPr>
        <w:t> </w:t>
      </w:r>
      <w:r>
        <w:rPr/>
        <w:t>pek</w:t>
      </w:r>
      <w:r>
        <w:rPr>
          <w:spacing w:val="-3"/>
        </w:rPr>
        <w:t> </w:t>
      </w:r>
      <w:r>
        <w:rPr/>
        <w:t>çok</w:t>
      </w:r>
      <w:r>
        <w:rPr>
          <w:spacing w:val="-2"/>
        </w:rPr>
        <w:t> </w:t>
      </w:r>
      <w:r>
        <w:rPr/>
        <w:t>anar,</w:t>
      </w:r>
      <w:r>
        <w:rPr>
          <w:spacing w:val="-2"/>
        </w:rPr>
        <w:t> </w:t>
      </w:r>
      <w:r>
        <w:rPr/>
        <w:t>rahmetle</w:t>
      </w:r>
      <w:r>
        <w:rPr>
          <w:spacing w:val="-2"/>
        </w:rPr>
        <w:t> </w:t>
      </w:r>
      <w:r>
        <w:rPr/>
        <w:t>yâd ederdi, uğradığı mihnet günlerinde ağlar, o büyük imâmın kadılığı kabul etmediğinden dolayı hapsedilmiş, döğülmüş olduğunu düşünerek müteselli olmağa çalışırdı.</w:t>
      </w:r>
    </w:p>
    <w:p>
      <w:pPr>
        <w:pStyle w:val="BodyText"/>
        <w:ind w:left="5494"/>
      </w:pPr>
      <w:r>
        <w:rPr/>
        <w:t>İstanbul</w:t>
      </w:r>
      <w:r>
        <w:rPr>
          <w:spacing w:val="-3"/>
        </w:rPr>
        <w:t> </w:t>
      </w:r>
      <w:r>
        <w:rPr/>
        <w:t>Müftisi:</w:t>
      </w:r>
      <w:r>
        <w:rPr>
          <w:spacing w:val="-2"/>
        </w:rPr>
        <w:t> </w:t>
      </w:r>
      <w:r>
        <w:rPr/>
        <w:t>Ömer</w:t>
      </w:r>
      <w:r>
        <w:rPr>
          <w:spacing w:val="-3"/>
        </w:rPr>
        <w:t> </w:t>
      </w:r>
      <w:r>
        <w:rPr/>
        <w:t>Nasuhî</w:t>
      </w:r>
      <w:r>
        <w:rPr>
          <w:spacing w:val="-2"/>
        </w:rPr>
        <w:t> Bilmen</w:t>
      </w:r>
    </w:p>
    <w:p>
      <w:pPr>
        <w:pStyle w:val="BodyText"/>
        <w:spacing w:after="0"/>
        <w:sectPr>
          <w:pgSz w:w="11910" w:h="16840"/>
          <w:pgMar w:top="1340" w:bottom="280" w:left="1275" w:right="1275"/>
        </w:sectPr>
      </w:pPr>
    </w:p>
    <w:p>
      <w:pPr>
        <w:pStyle w:val="BodyText"/>
        <w:spacing w:before="4"/>
        <w:ind w:left="0"/>
        <w:jc w:val="left"/>
        <w:rPr>
          <w:sz w:val="17"/>
        </w:rPr>
      </w:pPr>
      <w:r>
        <w:rPr>
          <w:sz w:val="17"/>
        </w:rPr>
        <w:drawing>
          <wp:anchor distT="0" distB="0" distL="0" distR="0" allowOverlap="1" layoutInCell="1" locked="0" behindDoc="0" simplePos="0" relativeHeight="15729152">
            <wp:simplePos x="0" y="0"/>
            <wp:positionH relativeFrom="page">
              <wp:posOffset>0</wp:posOffset>
            </wp:positionH>
            <wp:positionV relativeFrom="page">
              <wp:posOffset>0</wp:posOffset>
            </wp:positionV>
            <wp:extent cx="4099940" cy="584504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099940" cy="5845047"/>
                    </a:xfrm>
                    <a:prstGeom prst="rect">
                      <a:avLst/>
                    </a:prstGeom>
                  </pic:spPr>
                </pic:pic>
              </a:graphicData>
            </a:graphic>
          </wp:anchor>
        </w:drawing>
      </w:r>
      <w:bookmarkStart w:name="Ekran görüntüsü 2021-10-18 110503" w:id="2"/>
      <w:bookmarkEnd w:id="2"/>
      <w:r>
        <w:rPr/>
      </w:r>
      <w:r>
        <w:rPr>
          <w:sz w:val="17"/>
        </w:rPr>
      </w:r>
    </w:p>
    <w:p>
      <w:pPr>
        <w:pStyle w:val="BodyText"/>
        <w:spacing w:after="0"/>
        <w:jc w:val="left"/>
        <w:rPr>
          <w:sz w:val="17"/>
        </w:rPr>
        <w:sectPr>
          <w:pgSz w:w="6460" w:h="9210"/>
          <w:pgMar w:top="1020" w:bottom="280" w:left="850" w:right="850"/>
        </w:sectPr>
      </w:pPr>
    </w:p>
    <w:p>
      <w:pPr>
        <w:pStyle w:val="BodyText"/>
        <w:spacing w:before="4"/>
        <w:ind w:left="0"/>
        <w:jc w:val="left"/>
        <w:rPr>
          <w:sz w:val="17"/>
        </w:rPr>
      </w:pPr>
      <w:r>
        <w:rPr>
          <w:sz w:val="17"/>
        </w:rPr>
        <w:drawing>
          <wp:anchor distT="0" distB="0" distL="0" distR="0" allowOverlap="1" layoutInCell="1" locked="0" behindDoc="0" simplePos="0" relativeHeight="15729664">
            <wp:simplePos x="0" y="0"/>
            <wp:positionH relativeFrom="page">
              <wp:posOffset>0</wp:posOffset>
            </wp:positionH>
            <wp:positionV relativeFrom="page">
              <wp:posOffset>0</wp:posOffset>
            </wp:positionV>
            <wp:extent cx="4054221" cy="57993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4054221" cy="5799328"/>
                    </a:xfrm>
                    <a:prstGeom prst="rect">
                      <a:avLst/>
                    </a:prstGeom>
                  </pic:spPr>
                </pic:pic>
              </a:graphicData>
            </a:graphic>
          </wp:anchor>
        </w:drawing>
      </w:r>
      <w:bookmarkStart w:name="Ekran görüntüsü 2021-10-18 110522" w:id="3"/>
      <w:bookmarkEnd w:id="3"/>
      <w:r>
        <w:rPr/>
      </w:r>
      <w:r>
        <w:rPr>
          <w:sz w:val="17"/>
        </w:rPr>
      </w:r>
    </w:p>
    <w:sectPr>
      <w:pgSz w:w="6390" w:h="9140"/>
      <w:pgMar w:top="1000" w:bottom="28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spacing w:before="160"/>
      <w:ind w:left="142"/>
      <w:jc w:val="both"/>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spacing w:before="77"/>
      <w:ind w:left="142"/>
      <w:outlineLvl w:val="1"/>
    </w:pPr>
    <w:rPr>
      <w:rFonts w:ascii="Times New Roman" w:hAnsi="Times New Roman" w:eastAsia="Times New Roman" w:cs="Times New Roman"/>
      <w:b/>
      <w:bCs/>
      <w:sz w:val="24"/>
      <w:szCs w:val="24"/>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2025-01-24T16:16:17Z</dcterms:created>
  <dcterms:modified xsi:type="dcterms:W3CDTF">2025-01-24T16:16:17Z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2021-10-18T00:00:00Z</vt:filetime>
  </property>
  <property fmtid="{D5CDD505-2E9C-101B-9397-08002B2CF9AE}" pid="3" name="LastSaved">
    <vt:filetime>2025-01-24T00:00:00Z</vt:filetime>
  </property>
  <property fmtid="{D5CDD505-2E9C-101B-9397-08002B2CF9AE}" pid="4" name="Producer">
    <vt:lpwstr>GPL Ghostscript 9.26</vt:lpwstr>
  </property>
</Properties>
</file>