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ECD7" w14:textId="77777777" w:rsidR="002438FF" w:rsidRDefault="002438FF" w:rsidP="002438FF">
      <w:r>
        <w:t>İmam Şafiînin Müctehitler Arasındaki Mevkii</w:t>
      </w:r>
    </w:p>
    <w:p w14:paraId="703CB6A2" w14:textId="77777777" w:rsidR="002438FF" w:rsidRDefault="002438FF" w:rsidP="002438FF">
      <w:r>
        <w:t>1 Temmuz 1951-16. Sayfa-Dergi: İslamın Nuru</w:t>
      </w:r>
    </w:p>
    <w:p w14:paraId="78EDCDBD" w14:textId="16D0620B" w:rsidR="00662A38" w:rsidRDefault="002438FF" w:rsidP="002438FF">
      <w:r>
        <w:t>Sayı: 1. Cilt 3. Sayı</w:t>
      </w:r>
    </w:p>
    <w:p w14:paraId="534DFF62" w14:textId="12B3DDB9" w:rsidR="003251CB" w:rsidRDefault="003251CB" w:rsidP="002438FF">
      <w:r>
        <w:t xml:space="preserve">Şafii hazretleri ehli sünnetin bilittifak kabul etmiş olduğu dört büyük mezheb-i fıkhiden üçüncüsünün müessisidir. Bu cihetle en büyük müçtehitlerden biridir. Mezhebi, şark ve garpta intişar etmiş, her asırda milyonlarca Müslüman kendisini imam tanımış, hatta bilfiil içtihat iktidarını haiz bulunan bir nice büyük fakihler, onun açtığı içtihat tarikini takip edip kendi namlarına içtihat etmeğe </w:t>
      </w:r>
      <w:r w:rsidR="00750097">
        <w:t>lüzum görmemişlerdir.</w:t>
      </w:r>
    </w:p>
    <w:p w14:paraId="194DBDB4" w14:textId="54F53636" w:rsidR="00750097" w:rsidRDefault="00750097" w:rsidP="002438FF">
      <w:r>
        <w:t>Meşhur muhaddislerden Ebu Nuaym’a ve daha birçok zevata göre mealen ‘’kureyşin alimi, yeryüzünü ile ile dolduracaktır’’ hadis-i şerifindeki alimden murat imam şafiidir. Çünkü bu hadis-i şerife nazaran kureyşten öyle bir alim zuhur edecektir ki onun ilmi islam aleminin her tarafına yayılacaktır. Bu hal ise imam şafiide görülmüştür. Çünkü onun vücuda getirmiş olduğu mezhep, islam aleminin her tarafında intişar etmiştir. Onun yazdığı kitaplar, her tarafta hüsn-ü kabule mazhar olarak okunmakta bulunmuştur. Ve cihanın birçok mehakim ve mehalifinde onun içtihadı veçhile hükmedile gelmiştir.</w:t>
      </w:r>
    </w:p>
    <w:p w14:paraId="5E2D9081" w14:textId="783663F1" w:rsidR="00750097" w:rsidRDefault="00750097" w:rsidP="002438FF">
      <w:r>
        <w:t xml:space="preserve">Vakıa kureyşten daha birçok büyük alimler yetişmiştir. Fakat bu mazhariyet hiçbirinde görülmemiştir. İmam malik hazretleri, imam şafiyi </w:t>
      </w:r>
      <w:r w:rsidR="0051126E">
        <w:t>daha genç yaşında iken çok takdir ederdi. Ona demişti ki : ‘’ Allahu teala senin kalbine bir nur bırakmıştır, artık onu masiyet ile söndürme’’</w:t>
      </w:r>
    </w:p>
    <w:p w14:paraId="59A5011F" w14:textId="3A97E768" w:rsidR="0051126E" w:rsidRDefault="0051126E" w:rsidP="002438FF">
      <w:r>
        <w:t>İmam şafiinin menakıp ve fezaili hakkında birçok eserler yazılmıştır. Bunlardan ilk yazılan, zahiriye mezhebinin müessisi olan imam davud-u zahirinin yazdığı eserdir. Ebubekir Beyhekinin, fahruddin razi’nin de bu bapta yazılmış güzide eserleri vardır.</w:t>
      </w:r>
    </w:p>
    <w:p w14:paraId="70955C57" w14:textId="4CE560B0" w:rsidR="0051126E" w:rsidRDefault="0051126E" w:rsidP="002438FF">
      <w:r>
        <w:t>İmam şafii hazretleri (150) tarihinde doğmuş,(204) tarihinde mısırda vefat etmiştir. Mübarek kabri elyevm ziyaretgahtır. Rahmetullahi teala aleyh.</w:t>
      </w:r>
    </w:p>
    <w:p w14:paraId="16BB16B5" w14:textId="008D168F" w:rsidR="0051126E" w:rsidRDefault="0051126E" w:rsidP="002438FF">
      <w:r>
        <w:t>İstanbul müftisi Ömer Nasuhi Bilmen</w:t>
      </w:r>
    </w:p>
    <w:p w14:paraId="4B8CFD32" w14:textId="77777777" w:rsidR="002438FF" w:rsidRDefault="002438FF" w:rsidP="002438FF"/>
    <w:sectPr w:rsidR="00243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2"/>
    <w:rsid w:val="002438FF"/>
    <w:rsid w:val="003251CB"/>
    <w:rsid w:val="0051126E"/>
    <w:rsid w:val="00662A38"/>
    <w:rsid w:val="00750097"/>
    <w:rsid w:val="00FA10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3A3B"/>
  <w15:chartTrackingRefBased/>
  <w15:docId w15:val="{2560A2AF-9401-48FE-8FF3-DA72C0F1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273</Words>
  <Characters>1562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2022-05-26T13:23:00Z</dcterms:created>
  <dcterms:modified xsi:type="dcterms:W3CDTF">2022-05-26T16:32:00Z</dcterms:modified>
</cp:coreProperties>
</file>