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ניתוח-פרופ-רננה-קדר-דוח-deep-research"/>
    <w:p>
      <w:pPr>
        <w:pStyle w:val="Heading1"/>
      </w:pPr>
      <w:r>
        <w:t xml:space="preserve">ניתוח פרופ' רננה קדר – דוח Deep Research</w:t>
      </w:r>
    </w:p>
    <w:bookmarkStart w:id="31" w:name="א.-פרופיל"/>
    <w:p>
      <w:pPr>
        <w:pStyle w:val="Heading2"/>
      </w:pPr>
      <w:r>
        <w:t xml:space="preserve">א. פרופיל</w:t>
      </w:r>
    </w:p>
    <w:bookmarkStart w:id="23" w:name="מסלול-ציר-זמן-ונקודות-מפנה"/>
    <w:p>
      <w:pPr>
        <w:pStyle w:val="Heading3"/>
      </w:pPr>
      <w:r>
        <w:t xml:space="preserve">1. מסלול – ציר זמן ונקודות מפנה</w:t>
      </w:r>
    </w:p>
    <w:p>
      <w:pPr>
        <w:pStyle w:val="FirstParagraph"/>
      </w:pPr>
      <w:r>
        <w:t xml:space="preserve">פרופ' רננה קדר היא חוקרת רב-תחומית המשלבת משפטים ומדעי הרוח. היא משמשת כפרופסור חברה הן בפקולטה למשפטים והן בפקולטה למדעי הרוח באוניברסיטה העברית מאז 2020</w:t>
      </w:r>
      <w:hyperlink r:id="rId21">
        <w:r>
          <w:rPr>
            <w:rStyle w:val="Hyperlink"/>
          </w:rPr>
          <w:t xml:space="preserve">[1]</w:t>
        </w:r>
      </w:hyperlink>
      <w:r>
        <w:t xml:space="preserve">. את דרכה האקדמית החלה בתואר ראשון (בהצטיינות) במשפטים ובמדע המדינה באוניברסיטת תל אביב, ולאחר מכן המשיכה לדוקטורט בספרות השוואתית באוניברסיטת סטנפורד</w:t>
      </w:r>
      <w:hyperlink r:id="rId21">
        <w:r>
          <w:rPr>
            <w:rStyle w:val="Hyperlink"/>
          </w:rPr>
          <w:t xml:space="preserve">[2]</w:t>
        </w:r>
      </w:hyperlink>
      <w:r>
        <w:t xml:space="preserve">. בין התארים עבדה כפרקליטה במחלקת הבג"צים בפרקליטות המדינה – נקודת מפנה שמקנה לה הבנה מעשית של המערכת המשפטית</w:t>
      </w:r>
      <w:hyperlink r:id="rId21">
        <w:r>
          <w:rPr>
            <w:rStyle w:val="Hyperlink"/>
          </w:rPr>
          <w:t xml:space="preserve">[3]</w:t>
        </w:r>
      </w:hyperlink>
      <w:r>
        <w:t xml:space="preserve">. עם שובה לאקדמיה, הצטרפה לסגל האוניברסיטה העברית, ובתוך שנים ספורות מונתה לסגנית דיקן הפקולטה למשפטים (2023) – תפקיד ממנו היא מובילה יוזמות חדשניות, ביניהן גיבוש אסטרטגיית AI בפקולטה</w:t>
      </w:r>
      <w:hyperlink r:id="rId22">
        <w:r>
          <w:rPr>
            <w:rStyle w:val="Hyperlink"/>
          </w:rPr>
          <w:t xml:space="preserve">[4]</w:t>
        </w:r>
      </w:hyperlink>
      <w:r>
        <w:t xml:space="preserve">. ציר הזמן של קדר משקף שילוב נדיר: השכלה משפטית ופוליטית, דוקטורט במדעי הרוח, ניסיון פרקטי בשירות הציבורי, ולאחר מכן כניסה לתפקיד ניהולי בכיר באקדמיה. כל אלו הכשירו את הקרקע עבורה להוביל חדשנות בתחומי משפט, טכנולוגיה וזכויות אדם.</w:t>
      </w:r>
    </w:p>
    <w:bookmarkEnd w:id="23"/>
    <w:bookmarkStart w:id="24" w:name="השפעות-הוגים-ומסורות-מחשבתיות"/>
    <w:p>
      <w:pPr>
        <w:pStyle w:val="Heading3"/>
      </w:pPr>
      <w:r>
        <w:t xml:space="preserve">2. השפעות – הוגים ומסורות מחשבתיות</w:t>
      </w:r>
    </w:p>
    <w:p>
      <w:pPr>
        <w:pStyle w:val="FirstParagraph"/>
      </w:pPr>
      <w:r>
        <w:t xml:space="preserve">קדר פועלת בהשראת מסורות של</w:t>
      </w:r>
      <w:r>
        <w:t xml:space="preserve"> </w:t>
      </w:r>
      <w:r>
        <w:rPr>
          <w:b/>
          <w:bCs/>
        </w:rPr>
        <w:t xml:space="preserve">משפט וספרות</w:t>
      </w:r>
      <w:r>
        <w:t xml:space="preserve"> </w:t>
      </w:r>
      <w:r>
        <w:t xml:space="preserve">ושל</w:t>
      </w:r>
      <w:r>
        <w:t xml:space="preserve"> </w:t>
      </w:r>
      <w:r>
        <w:rPr>
          <w:b/>
          <w:bCs/>
        </w:rPr>
        <w:t xml:space="preserve">צדק מעברי</w:t>
      </w:r>
      <w:r>
        <w:t xml:space="preserve">. כבר במחקריה המוקדמים, ניכרת ההשפעה של גישת</w:t>
      </w:r>
      <w:r>
        <w:t xml:space="preserve"> </w:t>
      </w:r>
      <w:r>
        <w:rPr>
          <w:i/>
          <w:iCs/>
        </w:rPr>
        <w:t xml:space="preserve">"עידן העד"</w:t>
      </w:r>
      <w:r>
        <w:t xml:space="preserve"> </w:t>
      </w:r>
      <w:r>
        <w:t xml:space="preserve">שהתבלטה בעקבות משפט אייכמן ווועדות אמת ופיוס: היא שואבת מתפיסה הרואה בעדות הקורבן מרכיב מוסרי חיוני במשפט, מעבר לערכה הראייתי</w:t>
      </w:r>
      <w:hyperlink r:id="rId21">
        <w:r>
          <w:rPr>
            <w:rStyle w:val="Hyperlink"/>
          </w:rPr>
          <w:t xml:space="preserve">[5]</w:t>
        </w:r>
      </w:hyperlink>
      <w:r>
        <w:t xml:space="preserve">. בה בעת, ההכשרה שלה במדעי הרוח מביאה אותה להדגיש את ה</w:t>
      </w:r>
      <w:r>
        <w:rPr>
          <w:b/>
          <w:bCs/>
        </w:rPr>
        <w:t xml:space="preserve">נרטיב</w:t>
      </w:r>
      <w:r>
        <w:t xml:space="preserve"> </w:t>
      </w:r>
      <w:r>
        <w:t xml:space="preserve">והסיפור – במקביל למסורת הביקורת הספרותית, היא רואה בכל פסק דין וסיפורי נפגעים טקסטים הניתנים לפרשנות ספרותית ואתית</w:t>
      </w:r>
      <w:hyperlink r:id="rId21">
        <w:r>
          <w:rPr>
            <w:rStyle w:val="Hyperlink"/>
          </w:rPr>
          <w:t xml:space="preserve">[6]</w:t>
        </w:r>
      </w:hyperlink>
      <w:hyperlink r:id="rId21">
        <w:r>
          <w:rPr>
            <w:rStyle w:val="Hyperlink"/>
          </w:rPr>
          <w:t xml:space="preserve">[7]</w:t>
        </w:r>
      </w:hyperlink>
      <w:r>
        <w:t xml:space="preserve">. מסורת מחשבתית נוספת שמשפיעה על קדר היא הגישה הפמיניסטית-ביקורתית למשפט: בעבודתה על</w:t>
      </w:r>
      <w:r>
        <w:t xml:space="preserve"> </w:t>
      </w:r>
      <w:r>
        <w:rPr>
          <w:b/>
          <w:bCs/>
        </w:rPr>
        <w:t xml:space="preserve">מיתוס הקורבן המושלם</w:t>
      </w:r>
      <w:r>
        <w:t xml:space="preserve"> </w:t>
      </w:r>
      <w:r>
        <w:t xml:space="preserve">היא מסתמכת על הגות פמיניסטית החושפת הטיות ביחס לנפגעות תקיפה מינית</w:t>
      </w:r>
      <w:hyperlink r:id="rId21">
        <w:r>
          <w:rPr>
            <w:rStyle w:val="Hyperlink"/>
          </w:rPr>
          <w:t xml:space="preserve">[8]</w:t>
        </w:r>
      </w:hyperlink>
      <w:r>
        <w:t xml:space="preserve">. גם תחום</w:t>
      </w:r>
      <w:r>
        <w:t xml:space="preserve"> </w:t>
      </w:r>
      <w:r>
        <w:rPr>
          <w:b/>
          <w:bCs/>
        </w:rPr>
        <w:t xml:space="preserve">המדעי הנתונים</w:t>
      </w:r>
      <w:r>
        <w:t xml:space="preserve"> </w:t>
      </w:r>
      <w:r>
        <w:t xml:space="preserve">משמש לה כהשראה מתודולוגית – בהמשך למסורת ה-</w:t>
      </w:r>
      <w:r>
        <w:rPr>
          <w:i/>
          <w:iCs/>
        </w:rPr>
        <w:t xml:space="preserve">Digital Humanities</w:t>
      </w:r>
      <w:r>
        <w:t xml:space="preserve">, קדר מאמצת כלים חישוביים כדי לחשוף תבניות סמויות בטקסטים, בהשפעת חוקרים המאמינים בשילוב שיטות כמותיות במחקר איכותני</w:t>
      </w:r>
      <w:hyperlink r:id="rId21">
        <w:r>
          <w:rPr>
            <w:rStyle w:val="Hyperlink"/>
          </w:rPr>
          <w:t xml:space="preserve">[9]</w:t>
        </w:r>
      </w:hyperlink>
      <w:hyperlink r:id="rId21">
        <w:r>
          <w:rPr>
            <w:rStyle w:val="Hyperlink"/>
          </w:rPr>
          <w:t xml:space="preserve">[10]</w:t>
        </w:r>
      </w:hyperlink>
      <w:r>
        <w:t xml:space="preserve">. השילוב בין המסורות הללו – משפט ככלי לצדק מעברי, נרטיב ספרותי ואתיקה פמיניסטית, ומתודולוגיות חישוביות – מעצב את השקפת עולמה הייחודית.</w:t>
      </w:r>
    </w:p>
    <w:bookmarkEnd w:id="24"/>
    <w:bookmarkStart w:id="30" w:name="רשתות-שותפי-כתיבה-מוסדות-ומימון"/>
    <w:p>
      <w:pPr>
        <w:pStyle w:val="Heading3"/>
      </w:pPr>
      <w:r>
        <w:t xml:space="preserve">3. רשתות – שותפי כתיבה, מוסדות ומימון</w:t>
      </w:r>
    </w:p>
    <w:p>
      <w:pPr>
        <w:pStyle w:val="FirstParagraph"/>
      </w:pPr>
      <w:r>
        <w:t xml:space="preserve">פרופ' קדר פועלת ברשת אקדמית ומוסדית רחבה. היא עומדת בראש</w:t>
      </w:r>
      <w:r>
        <w:t xml:space="preserve"> </w:t>
      </w:r>
      <w:r>
        <w:rPr>
          <w:b/>
          <w:bCs/>
        </w:rPr>
        <w:t xml:space="preserve">מעבדת לנדקר למדעי הרוח הדיגיטליים</w:t>
      </w:r>
      <w:r>
        <w:t xml:space="preserve"> </w:t>
      </w:r>
      <w:r>
        <w:t xml:space="preserve">באוניברסיטה העברית, מעבדה שהוקמה בתמיכת קרן אלפרד לנדקר, ומתמקדת בניתוח חישובי של עדויות שואה</w:t>
      </w:r>
      <w:hyperlink r:id="rId21">
        <w:r>
          <w:rPr>
            <w:rStyle w:val="Hyperlink"/>
          </w:rPr>
          <w:t xml:space="preserve">[11]</w:t>
        </w:r>
      </w:hyperlink>
      <w:hyperlink r:id="rId25">
        <w:r>
          <w:rPr>
            <w:rStyle w:val="Hyperlink"/>
          </w:rPr>
          <w:t xml:space="preserve">[12]</w:t>
        </w:r>
      </w:hyperlink>
      <w:r>
        <w:t xml:space="preserve">. בנוסף, קדר היא המנהלת האקדמית של מרכז מדעי הרוח הדיגיטליים באוניברסיטה ומכהנת כבעלת הקתדרה החדשה ע"ש גלוסקין-גרנובסקי במדעי הרוח הדיגיטליים – מינוי המבטא את ההכרה המוסדית בהובלתה את התחום</w:t>
      </w:r>
      <w:hyperlink r:id="rId26">
        <w:r>
          <w:rPr>
            <w:rStyle w:val="Hyperlink"/>
          </w:rPr>
          <w:t xml:space="preserve">[13]</w:t>
        </w:r>
      </w:hyperlink>
      <w:hyperlink r:id="rId27">
        <w:r>
          <w:rPr>
            <w:rStyle w:val="Hyperlink"/>
          </w:rPr>
          <w:t xml:space="preserve">[14]</w:t>
        </w:r>
      </w:hyperlink>
      <w:r>
        <w:t xml:space="preserve">. ברשת שיתופי הפעולה המחקריים שלה ניתן למנות שותפים מתחום המשפט הבינלאומי וזכויות האדם: למשל, במאמר על 180,000 המלצות האו"ם היא כתבה יחד עם ורה שיכלמן, תומר ברוד ויונתן אלקובי</w:t>
      </w:r>
      <w:hyperlink r:id="rId21">
        <w:r>
          <w:rPr>
            <w:rStyle w:val="Hyperlink"/>
          </w:rPr>
          <w:t xml:space="preserve">[15]</w:t>
        </w:r>
      </w:hyperlink>
      <w:r>
        <w:t xml:space="preserve">. קדר גם מובילה</w:t>
      </w:r>
      <w:r>
        <w:t xml:space="preserve"> </w:t>
      </w:r>
      <w:r>
        <w:rPr>
          <w:b/>
          <w:bCs/>
        </w:rPr>
        <w:t xml:space="preserve">יוזמת "עדות 710"</w:t>
      </w:r>
      <w:r>
        <w:t xml:space="preserve"> </w:t>
      </w:r>
      <w:r>
        <w:t xml:space="preserve">– פרויקט אזרחי-טכנולוגי בהשתתפות מעל 400 מתנדבים לתיעוד דיגיטלי של עדויות ניצולי ושורדי מתקפת 7 באוקטובר</w:t>
      </w:r>
      <w:hyperlink r:id="rId21">
        <w:r>
          <w:rPr>
            <w:rStyle w:val="Hyperlink"/>
          </w:rPr>
          <w:t xml:space="preserve">[16]</w:t>
        </w:r>
      </w:hyperlink>
      <w:r>
        <w:t xml:space="preserve">. היוזמה זכתה להכרה לאומית כאשר</w:t>
      </w:r>
      <w:r>
        <w:t xml:space="preserve"> </w:t>
      </w:r>
      <w:r>
        <w:rPr>
          <w:b/>
          <w:bCs/>
        </w:rPr>
        <w:t xml:space="preserve">פרויקט עדות 710</w:t>
      </w:r>
      <w:r>
        <w:t xml:space="preserve"> </w:t>
      </w:r>
      <w:r>
        <w:t xml:space="preserve">קיבל את פרס לנדאו לשנת 2025, בו שימשה קדר אחת מהדמויות המרכזיות בפרויקט הזוכה</w:t>
      </w:r>
      <w:hyperlink r:id="rId28">
        <w:r>
          <w:rPr>
            <w:rStyle w:val="Hyperlink"/>
          </w:rPr>
          <w:t xml:space="preserve">[17]</w:t>
        </w:r>
      </w:hyperlink>
      <w:r>
        <w:t xml:space="preserve">. מבחינת מימון, לצד קרן לנדקר, האוניברסיטה העברית גייסה תרומה ייעודית להקמת הקתדרה במדעי הרוח הדיגיטליים (ע"י בני הזוג גלוסקין) כדי לתמוך במחקריה של קדר</w:t>
      </w:r>
      <w:hyperlink r:id="rId29">
        <w:r>
          <w:rPr>
            <w:rStyle w:val="Hyperlink"/>
          </w:rPr>
          <w:t xml:space="preserve">[18]</w:t>
        </w:r>
      </w:hyperlink>
      <w:hyperlink r:id="rId26">
        <w:r>
          <w:rPr>
            <w:rStyle w:val="Hyperlink"/>
          </w:rPr>
          <w:t xml:space="preserve">[19]</w:t>
        </w:r>
      </w:hyperlink>
      <w:r>
        <w:t xml:space="preserve">. רשת ההשפעה שלה משתרעת אפוא על פני האקדמיה (קולגות וסטודנטים), החברה האזרחית (מתנדבי עדות 710) והממסד האוניברסיטאי והפילנתרופי – שילוב המעניק לה כוח להוביל שינוי ולהשיג משאבים ליוזמות חדשניות.</w:t>
      </w:r>
    </w:p>
    <w:bookmarkEnd w:id="30"/>
    <w:bookmarkEnd w:id="31"/>
    <w:bookmarkStart w:id="41" w:name="ב.-מחקר"/>
    <w:p>
      <w:pPr>
        <w:pStyle w:val="Heading2"/>
      </w:pPr>
      <w:r>
        <w:t xml:space="preserve">ב. מחקר</w:t>
      </w:r>
    </w:p>
    <w:bookmarkStart w:id="35" w:name="מפה-נושאית-תחומי-מחקר-ופרויקטים-מרכזיים"/>
    <w:p>
      <w:pPr>
        <w:pStyle w:val="Heading3"/>
      </w:pPr>
      <w:r>
        <w:t xml:space="preserve">1. מפה נושאית – תחומי מחקר ופרויקטים מרכזיים</w:t>
      </w:r>
    </w:p>
    <w:p>
      <w:pPr>
        <w:pStyle w:val="FirstParagraph"/>
      </w:pPr>
      <w:r>
        <w:t xml:space="preserve">מחקריה של קדר פרושים על מספר תחומי ליבה:</w:t>
      </w:r>
      <w:r>
        <w:t xml:space="preserve"> </w:t>
      </w:r>
      <w:r>
        <w:rPr>
          <w:b/>
          <w:bCs/>
        </w:rPr>
        <w:t xml:space="preserve">עדויות וזיכרון קולקטיבי</w:t>
      </w:r>
      <w:r>
        <w:t xml:space="preserve">,</w:t>
      </w:r>
      <w:r>
        <w:t xml:space="preserve"> </w:t>
      </w:r>
      <w:r>
        <w:rPr>
          <w:b/>
          <w:bCs/>
        </w:rPr>
        <w:t xml:space="preserve">אלימות מדינתית וזכויות אדם</w:t>
      </w:r>
      <w:r>
        <w:t xml:space="preserve">,</w:t>
      </w:r>
      <w:r>
        <w:t xml:space="preserve"> </w:t>
      </w:r>
      <w:r>
        <w:rPr>
          <w:b/>
          <w:bCs/>
        </w:rPr>
        <w:t xml:space="preserve">ניתוח חישובי של משפט</w:t>
      </w:r>
      <w:r>
        <w:t xml:space="preserve"> </w:t>
      </w:r>
      <w:r>
        <w:t xml:space="preserve">ו</w:t>
      </w:r>
      <w:r>
        <w:rPr>
          <w:b/>
          <w:bCs/>
        </w:rPr>
        <w:t xml:space="preserve">בינה מלאכותית בהקשר משפטי</w:t>
      </w:r>
      <w:r>
        <w:t xml:space="preserve">. להלן מיפוי תמציתי:</w:t>
      </w:r>
    </w:p>
    <w:p>
      <w:pPr>
        <w:numPr>
          <w:ilvl w:val="0"/>
          <w:numId w:val="1001"/>
        </w:numPr>
      </w:pPr>
      <w:r>
        <w:rPr>
          <w:b/>
          <w:bCs/>
        </w:rPr>
        <w:t xml:space="preserve">צדק מעברי ועדויות המונים:</w:t>
      </w:r>
      <w:r>
        <w:t xml:space="preserve"> </w:t>
      </w:r>
      <w:r>
        <w:t xml:space="preserve">קדר חקרה את משפט אייכמן וכללה ניתוח Topic Modeling של פרוטוקולי המשפט, במטרה לגלות "על מה באמת דיברו" המשתתפים – מעבר לסיפורי העדים המפורסמים</w:t>
      </w:r>
      <w:hyperlink r:id="rId21">
        <w:r>
          <w:rPr>
            <w:rStyle w:val="Hyperlink"/>
          </w:rPr>
          <w:t xml:space="preserve">[20]</w:t>
        </w:r>
      </w:hyperlink>
      <w:r>
        <w:t xml:space="preserve">. היא טבעה את המושג</w:t>
      </w:r>
      <w:r>
        <w:t xml:space="preserve"> </w:t>
      </w:r>
      <w:r>
        <w:rPr>
          <w:b/>
          <w:bCs/>
        </w:rPr>
        <w:t xml:space="preserve">"Quantitative Turn"</w:t>
      </w:r>
      <w:r>
        <w:t xml:space="preserve"> </w:t>
      </w:r>
      <w:r>
        <w:t xml:space="preserve">במשפט הבינלאומי, דהיינו ההבנה שהכמות ההמונית של העדויות היא חלק מהותי מהצדק ולא "רעש" שיש לצמצם</w:t>
      </w:r>
      <w:hyperlink r:id="rId21">
        <w:r>
          <w:rPr>
            <w:rStyle w:val="Hyperlink"/>
          </w:rPr>
          <w:t xml:space="preserve">[21]</w:t>
        </w:r>
      </w:hyperlink>
      <w:r>
        <w:t xml:space="preserve">. בנוסף, היא חוקרת עדויות שואה בעידן הדיגיטלי, כולל פיתוח מודל ייחודי של</w:t>
      </w:r>
      <w:r>
        <w:t xml:space="preserve"> </w:t>
      </w:r>
      <w:r>
        <w:rPr>
          <w:b/>
          <w:bCs/>
        </w:rPr>
        <w:t xml:space="preserve">"הקשבה מרחוק"</w:t>
      </w:r>
      <w:r>
        <w:t xml:space="preserve"> </w:t>
      </w:r>
      <w:r>
        <w:t xml:space="preserve">(distant listening) לעשרות אלפי עדויות ללא מחיקת הקול הייחודי של כל עד</w:t>
      </w:r>
      <w:hyperlink r:id="rId25">
        <w:r>
          <w:rPr>
            <w:rStyle w:val="Hyperlink"/>
          </w:rPr>
          <w:t xml:space="preserve">[22]</w:t>
        </w:r>
      </w:hyperlink>
      <w:hyperlink r:id="rId32">
        <w:r>
          <w:rPr>
            <w:rStyle w:val="Hyperlink"/>
          </w:rPr>
          <w:t xml:space="preserve">[23]</w:t>
        </w:r>
      </w:hyperlink>
      <w:r>
        <w:t xml:space="preserve">.</w:t>
      </w:r>
    </w:p>
    <w:p>
      <w:pPr>
        <w:numPr>
          <w:ilvl w:val="0"/>
          <w:numId w:val="1001"/>
        </w:numPr>
      </w:pPr>
      <w:r>
        <w:rPr>
          <w:b/>
          <w:bCs/>
        </w:rPr>
        <w:t xml:space="preserve">אלימות מדינתית, שיטור ויחסי רוב-מיעוט:</w:t>
      </w:r>
      <w:r>
        <w:t xml:space="preserve"> </w:t>
      </w:r>
      <w:r>
        <w:t xml:space="preserve">במחקריה על אירועי אוקטובר 2000 בישראל ועל שיטור מדכא, קדר השתמשה בכלי NLP וסטטיסטיקה למיפוי הטיות מערכתיות. למשל, היא ניתחה פרוטוקולים של ועדת החקירה הממלכתית לאירועי אוקטובר 2000 כדי לחשוף דפוסי</w:t>
      </w:r>
      <w:r>
        <w:t xml:space="preserve"> </w:t>
      </w:r>
      <w:r>
        <w:rPr>
          <w:b/>
          <w:bCs/>
        </w:rPr>
        <w:t xml:space="preserve">שיטור מדכאי</w:t>
      </w:r>
      <w:r>
        <w:t xml:space="preserve"> </w:t>
      </w:r>
      <w:r>
        <w:t xml:space="preserve">כלפי אזרחים ערבים</w:t>
      </w:r>
      <w:hyperlink r:id="rId21">
        <w:r>
          <w:rPr>
            <w:rStyle w:val="Hyperlink"/>
          </w:rPr>
          <w:t xml:space="preserve">[24]</w:t>
        </w:r>
      </w:hyperlink>
      <w:r>
        <w:t xml:space="preserve">. פרויקט נוסף עסק ב</w:t>
      </w:r>
      <w:r>
        <w:rPr>
          <w:b/>
          <w:bCs/>
        </w:rPr>
        <w:t xml:space="preserve">"Fear in Their Eyes"</w:t>
      </w:r>
      <w:r>
        <w:t xml:space="preserve"> </w:t>
      </w:r>
      <w:r>
        <w:t xml:space="preserve">– ניתוח טקסטואלי של גורם הפחד אצל שוטרים והשפעתו על שימוש קטלני בכוח</w:t>
      </w:r>
      <w:hyperlink r:id="rId21">
        <w:r>
          <w:rPr>
            <w:rStyle w:val="Hyperlink"/>
          </w:rPr>
          <w:t xml:space="preserve">[25]</w:t>
        </w:r>
      </w:hyperlink>
      <w:r>
        <w:t xml:space="preserve">. קדר שמה דגש על זיהוי יחסי כוח נסתרים והטיות אתניות בפעולת מערכות אכיפה.</w:t>
      </w:r>
    </w:p>
    <w:p>
      <w:pPr>
        <w:numPr>
          <w:ilvl w:val="0"/>
          <w:numId w:val="1001"/>
        </w:numPr>
      </w:pPr>
      <w:r>
        <w:rPr>
          <w:b/>
          <w:bCs/>
        </w:rPr>
        <w:t xml:space="preserve">בינה מלאכותית ומשפט – ניתוח אמפירי וביקורתי:</w:t>
      </w:r>
      <w:r>
        <w:t xml:space="preserve"> </w:t>
      </w:r>
      <w:r>
        <w:t xml:space="preserve">קדר מובילה מספר פרויקטים שבהם AI משמש לחקר מערכות משפט. לדוגמה, במאמר</w:t>
      </w:r>
      <w:r>
        <w:t xml:space="preserve"> </w:t>
      </w:r>
      <w:r>
        <w:rPr>
          <w:b/>
          <w:bCs/>
        </w:rPr>
        <w:t xml:space="preserve">"The Perfect Victim"</w:t>
      </w:r>
      <w:r>
        <w:t xml:space="preserve"> </w:t>
      </w:r>
      <w:r>
        <w:t xml:space="preserve">(בכנס ICAIL 2023) היא בנתה אונטולוגיה למושג</w:t>
      </w:r>
      <w:r>
        <w:t xml:space="preserve"> </w:t>
      </w:r>
      <w:r>
        <w:rPr>
          <w:i/>
          <w:iCs/>
        </w:rPr>
        <w:t xml:space="preserve">"אמינות קורבן"</w:t>
      </w:r>
      <w:r>
        <w:t xml:space="preserve"> </w:t>
      </w:r>
      <w:r>
        <w:t xml:space="preserve">וניתחה 855 פסקי-דין בעבירות מין כדי לאתר הופעת</w:t>
      </w:r>
      <w:r>
        <w:t xml:space="preserve"> </w:t>
      </w:r>
      <w:r>
        <w:rPr>
          <w:i/>
          <w:iCs/>
        </w:rPr>
        <w:t xml:space="preserve">מיתוס הקורבן המושלם</w:t>
      </w:r>
      <w:r>
        <w:t xml:space="preserve"> </w:t>
      </w:r>
      <w:r>
        <w:t xml:space="preserve">בהחלטות שיפוטיות</w:t>
      </w:r>
      <w:hyperlink r:id="rId21">
        <w:r>
          <w:rPr>
            <w:rStyle w:val="Hyperlink"/>
          </w:rPr>
          <w:t xml:space="preserve">[26]</w:t>
        </w:r>
      </w:hyperlink>
      <w:r>
        <w:t xml:space="preserve">. עוד פרויקט פיתח מערכת</w:t>
      </w:r>
      <w:r>
        <w:t xml:space="preserve"> </w:t>
      </w:r>
      <w:r>
        <w:rPr>
          <w:b/>
          <w:bCs/>
        </w:rPr>
        <w:t xml:space="preserve">חילוץ אוטומטי של גזרי דין</w:t>
      </w:r>
      <w:r>
        <w:t xml:space="preserve"> </w:t>
      </w:r>
      <w:r>
        <w:t xml:space="preserve">מפסקי דין בעברית, כבסיס למחקר שקוף על דפוסי ענישה בישראל</w:t>
      </w:r>
      <w:hyperlink r:id="rId21">
        <w:r>
          <w:rPr>
            <w:rStyle w:val="Hyperlink"/>
          </w:rPr>
          <w:t xml:space="preserve">[27]</w:t>
        </w:r>
      </w:hyperlink>
      <w:r>
        <w:t xml:space="preserve">. בתחום המשפט הבינלאומי, היא שותפה למחקר אמפירי רחב היקף שניתח 180,000 המלצות של מנגנוני זכויות האדם של האו"ם, כדי לבחון אילו נושאים מקבלים תשומת לב וכיצד השיח מתפתח לאורך זמן</w:t>
      </w:r>
      <w:hyperlink r:id="rId21">
        <w:r>
          <w:rPr>
            <w:rStyle w:val="Hyperlink"/>
          </w:rPr>
          <w:t xml:space="preserve">[28]</w:t>
        </w:r>
      </w:hyperlink>
      <w:r>
        <w:t xml:space="preserve">.</w:t>
      </w:r>
    </w:p>
    <w:p>
      <w:pPr>
        <w:numPr>
          <w:ilvl w:val="0"/>
          <w:numId w:val="1001"/>
        </w:numPr>
      </w:pPr>
      <w:r>
        <w:rPr>
          <w:b/>
          <w:bCs/>
        </w:rPr>
        <w:t xml:space="preserve">פרויקטים דיגיטליים אזרחיים:</w:t>
      </w:r>
      <w:r>
        <w:t xml:space="preserve"> </w:t>
      </w:r>
      <w:r>
        <w:t xml:space="preserve">מעבר למחקר האקדמי הטהור, קדר מעורבת ביוזמות השואפות להשפעה חברתית. בפרט,</w:t>
      </w:r>
      <w:r>
        <w:t xml:space="preserve"> </w:t>
      </w:r>
      <w:r>
        <w:rPr>
          <w:b/>
          <w:bCs/>
        </w:rPr>
        <w:t xml:space="preserve">מיזם "עדות 710"</w:t>
      </w:r>
      <w:r>
        <w:t xml:space="preserve"> </w:t>
      </w:r>
      <w:r>
        <w:t xml:space="preserve">שקם בעקבות פיגועי 7/10, הקים ארכיון דיגיטלי עם למעלה מ-1,600 עדויות וידאו של נפגעים, עדי ראייה ומגיבים ראשונים</w:t>
      </w:r>
      <w:hyperlink r:id="rId33">
        <w:r>
          <w:rPr>
            <w:rStyle w:val="Hyperlink"/>
          </w:rPr>
          <w:t xml:space="preserve">[29]</w:t>
        </w:r>
      </w:hyperlink>
      <w:r>
        <w:t xml:space="preserve">. הפרויקט, שכולל מאות מתנדבים, עוסק בעריכת עדויות ושימורן בפורמט מקוצר וארוך לפי רצון השורדים, ובפיתוח ארכיון חיפוש סמנטי "כמו ChatGPT" עבור העדויות</w:t>
      </w:r>
      <w:hyperlink r:id="rId21">
        <w:r>
          <w:rPr>
            <w:rStyle w:val="Hyperlink"/>
          </w:rPr>
          <w:t xml:space="preserve">[16]</w:t>
        </w:r>
      </w:hyperlink>
      <w:r>
        <w:t xml:space="preserve">.</w:t>
      </w:r>
      <w:r>
        <w:t xml:space="preserve"> </w:t>
      </w:r>
      <w:r>
        <w:rPr>
          <w:b/>
          <w:bCs/>
        </w:rPr>
        <w:t xml:space="preserve">הקו המנחה</w:t>
      </w:r>
      <w:r>
        <w:t xml:space="preserve"> </w:t>
      </w:r>
      <w:r>
        <w:t xml:space="preserve">בפרויקט זה: "לא הסברה, לא תעמולה – תיעוד היסטורי והקשבה לשורדים"</w:t>
      </w:r>
      <w:hyperlink r:id="rId21">
        <w:r>
          <w:rPr>
            <w:rStyle w:val="Hyperlink"/>
          </w:rPr>
          <w:t xml:space="preserve">[30]</w:t>
        </w:r>
      </w:hyperlink>
      <w:r>
        <w:t xml:space="preserve">, מה שמעיד על מחויבותה לאותנטיות ולאתיקה בזיכרון קולקטיבי. הפרויקט זכה לפרס לנדאו 2025, מה שחיזק את הנראות של מחקרה של קדר בציבור הרחב</w:t>
      </w:r>
      <w:hyperlink r:id="rId34">
        <w:r>
          <w:rPr>
            <w:rStyle w:val="Hyperlink"/>
          </w:rPr>
          <w:t xml:space="preserve">[31]</w:t>
        </w:r>
      </w:hyperlink>
      <w:r>
        <w:t xml:space="preserve">.</w:t>
      </w:r>
    </w:p>
    <w:bookmarkEnd w:id="35"/>
    <w:bookmarkStart w:id="38" w:name="ליבה-תיאורטית-טענה-מרכזית-ומושגי-מפתח"/>
    <w:p>
      <w:pPr>
        <w:pStyle w:val="Heading3"/>
      </w:pPr>
      <w:r>
        <w:t xml:space="preserve">2. ליבה תיאורטית – טענה מרכזית ומושגי מפתח</w:t>
      </w:r>
    </w:p>
    <w:p>
      <w:pPr>
        <w:pStyle w:val="FirstParagraph"/>
      </w:pPr>
      <w:r>
        <w:t xml:space="preserve">הליבה התיאורטית של קדר סובבת סביב השאלה:</w:t>
      </w:r>
      <w:r>
        <w:t xml:space="preserve"> </w:t>
      </w:r>
      <w:r>
        <w:rPr>
          <w:b/>
          <w:bCs/>
        </w:rPr>
        <w:t xml:space="preserve">מה המשמעות של עדות ואיך המשפט צריך להתמודד עם ריבוי קולות?</w:t>
      </w:r>
      <w:r>
        <w:t xml:space="preserve"> </w:t>
      </w:r>
      <w:r>
        <w:t xml:space="preserve">בכלל עבודתה – משואה וג'נוסייד ועד לאלימות מדינתית ואירועי 7/10 – היא טוענת שהעדות היא לא רק אמצעי להצגת ראיות, אלא גם</w:t>
      </w:r>
      <w:r>
        <w:t xml:space="preserve"> </w:t>
      </w:r>
      <w:r>
        <w:rPr>
          <w:b/>
          <w:bCs/>
        </w:rPr>
        <w:t xml:space="preserve">אקט מוסרי-פוליטי של תיקון</w:t>
      </w:r>
      <w:hyperlink r:id="rId21">
        <w:r>
          <w:rPr>
            <w:rStyle w:val="Hyperlink"/>
          </w:rPr>
          <w:t xml:space="preserve">[32]</w:t>
        </w:r>
      </w:hyperlink>
      <w:r>
        <w:t xml:space="preserve">. קדר מדגישה שכל עדות של נפגע/ת היא</w:t>
      </w:r>
      <w:r>
        <w:t xml:space="preserve"> </w:t>
      </w:r>
      <w:r>
        <w:rPr>
          <w:b/>
          <w:bCs/>
        </w:rPr>
        <w:t xml:space="preserve">תביעה להכרה</w:t>
      </w:r>
      <w:r>
        <w:t xml:space="preserve">, וחזקה שלקול הקורבנות צריכה להיות במה מרכזית בעיצוב הזיכרון והצדק. היא מבקרת את</w:t>
      </w:r>
      <w:r>
        <w:t xml:space="preserve"> </w:t>
      </w:r>
      <w:r>
        <w:rPr>
          <w:i/>
          <w:iCs/>
        </w:rPr>
        <w:t xml:space="preserve">"פרדיגמת היעילות"</w:t>
      </w:r>
      <w:r>
        <w:t xml:space="preserve"> </w:t>
      </w:r>
      <w:r>
        <w:t xml:space="preserve">במשפט הפלילי הבינלאומי – כלומר, את הנטייה לראות בעדויות מרובות מטרד המעכב את ההליך – ומציעה במקומה ערך של</w:t>
      </w:r>
      <w:r>
        <w:t xml:space="preserve"> </w:t>
      </w:r>
      <w:r>
        <w:rPr>
          <w:b/>
          <w:bCs/>
        </w:rPr>
        <w:t xml:space="preserve">פלורליזם של קולות</w:t>
      </w:r>
      <w:r>
        <w:t xml:space="preserve">: ריבוי עדויות הוא ערך שיש לכבד כחלק מעשיית צדק, ולא איום שיש לצמצם</w:t>
      </w:r>
      <w:hyperlink r:id="rId21">
        <w:r>
          <w:rPr>
            <w:rStyle w:val="Hyperlink"/>
          </w:rPr>
          <w:t xml:space="preserve">[33]</w:t>
        </w:r>
      </w:hyperlink>
      <w:r>
        <w:t xml:space="preserve">. מושג מפתח שטבעה הוא</w:t>
      </w:r>
      <w:r>
        <w:t xml:space="preserve"> </w:t>
      </w:r>
      <w:r>
        <w:rPr>
          <w:b/>
          <w:bCs/>
        </w:rPr>
        <w:t xml:space="preserve">"התפנית הכמותית" (Quantitative Turn)</w:t>
      </w:r>
      <w:r>
        <w:t xml:space="preserve">: ההכרה שהתגובה לזוועות המוניות מחייבת התייחסות למסה של עדויות, אשר ממלאות תפקידים מהותיים – ראייתיים, חינוכיים, אפיסטמיים וטיפוליים – בהבנת האמת ההיסטורית ובהשבת כבוד לנפגעים</w:t>
      </w:r>
      <w:hyperlink r:id="rId21">
        <w:r>
          <w:rPr>
            <w:rStyle w:val="Hyperlink"/>
          </w:rPr>
          <w:t xml:space="preserve">[21]</w:t>
        </w:r>
      </w:hyperlink>
      <w:hyperlink r:id="rId21">
        <w:r>
          <w:rPr>
            <w:rStyle w:val="Hyperlink"/>
          </w:rPr>
          <w:t xml:space="preserve">[34]</w:t>
        </w:r>
      </w:hyperlink>
      <w:r>
        <w:t xml:space="preserve">.</w:t>
      </w:r>
    </w:p>
    <w:p>
      <w:pPr>
        <w:pStyle w:val="BodyText"/>
      </w:pPr>
      <w:r>
        <w:t xml:space="preserve">מושג מפתח נוסף בהגותו של קדר הוא</w:t>
      </w:r>
      <w:r>
        <w:t xml:space="preserve"> </w:t>
      </w:r>
      <w:r>
        <w:rPr>
          <w:b/>
          <w:bCs/>
        </w:rPr>
        <w:t xml:space="preserve">"הקשבה מרחוק"</w:t>
      </w:r>
      <w:r>
        <w:t xml:space="preserve"> </w:t>
      </w:r>
      <w:r>
        <w:t xml:space="preserve">(distant listening) – פרדיגמה המנסה לפתור את המתח בין הצורך</w:t>
      </w:r>
      <w:r>
        <w:t xml:space="preserve"> </w:t>
      </w:r>
      <w:r>
        <w:rPr>
          <w:b/>
          <w:bCs/>
        </w:rPr>
        <w:t xml:space="preserve">להקשיב לכל</w:t>
      </w:r>
      <w:r>
        <w:t xml:space="preserve"> </w:t>
      </w:r>
      <w:r>
        <w:t xml:space="preserve">לבין</w:t>
      </w:r>
      <w:r>
        <w:t xml:space="preserve"> </w:t>
      </w:r>
      <w:r>
        <w:rPr>
          <w:b/>
          <w:bCs/>
        </w:rPr>
        <w:t xml:space="preserve">שמירה על קולו הייחודי של היחיד</w:t>
      </w:r>
      <w:r>
        <w:t xml:space="preserve">. קדר טוענת שאי אפשר להבין צדק מעברִי בלי להבין נרטיבים אישיים, אך גם אי אפשר "להקשיב באמת" לאלפי נרטיבים בלי כלים כמותיים</w:t>
      </w:r>
      <w:hyperlink r:id="rId21">
        <w:r>
          <w:rPr>
            <w:rStyle w:val="Hyperlink"/>
          </w:rPr>
          <w:t xml:space="preserve">[35]</w:t>
        </w:r>
      </w:hyperlink>
      <w:r>
        <w:t xml:space="preserve">. לכן, יש לשלב AI ו-NLP כדי לסרוק מאגרי עדויות גדולים, תוך שמירה על מבנה הסיפור והרגש של כל עדות</w:t>
      </w:r>
      <w:hyperlink r:id="rId32">
        <w:r>
          <w:rPr>
            <w:rStyle w:val="Hyperlink"/>
          </w:rPr>
          <w:t xml:space="preserve">[23]</w:t>
        </w:r>
      </w:hyperlink>
      <w:hyperlink r:id="rId36">
        <w:r>
          <w:rPr>
            <w:rStyle w:val="Hyperlink"/>
          </w:rPr>
          <w:t xml:space="preserve">[36]</w:t>
        </w:r>
      </w:hyperlink>
      <w:r>
        <w:t xml:space="preserve">. גישה זו מגדירה את ה-AI כ</w:t>
      </w:r>
      <w:r>
        <w:rPr>
          <w:b/>
          <w:bCs/>
        </w:rPr>
        <w:t xml:space="preserve">"תשתית מוסרית של הנצחה"</w:t>
      </w:r>
      <w:r>
        <w:t xml:space="preserve"> </w:t>
      </w:r>
      <w:r>
        <w:t xml:space="preserve">– טכנולוגיה שמאפשרת לנו "לשמוע את המרובה מבלי להשתיק את היחיד"</w:t>
      </w:r>
      <w:hyperlink r:id="rId37">
        <w:r>
          <w:rPr>
            <w:rStyle w:val="Hyperlink"/>
          </w:rPr>
          <w:t xml:space="preserve">[37]</w:t>
        </w:r>
      </w:hyperlink>
      <w:r>
        <w:t xml:space="preserve">.</w:t>
      </w:r>
    </w:p>
    <w:p>
      <w:pPr>
        <w:pStyle w:val="BodyText"/>
      </w:pPr>
      <w:r>
        <w:t xml:space="preserve">עוד נדבך תאורטי מרכזי הוא</w:t>
      </w:r>
      <w:r>
        <w:t xml:space="preserve"> </w:t>
      </w:r>
      <w:r>
        <w:rPr>
          <w:b/>
          <w:bCs/>
        </w:rPr>
        <w:t xml:space="preserve">ביקורת הכוח והמיתוס</w:t>
      </w:r>
      <w:r>
        <w:t xml:space="preserve">. קדר חושפת במאמריה כיצד מוסדות משפטיים ושיח משפטי נוטים</w:t>
      </w:r>
      <w:r>
        <w:t xml:space="preserve"> </w:t>
      </w:r>
      <w:r>
        <w:rPr>
          <w:i/>
          <w:iCs/>
        </w:rPr>
        <w:t xml:space="preserve">להשתיק או להחליש קולות חלשים</w:t>
      </w:r>
      <w:r>
        <w:t xml:space="preserve">: למשל, חשיפת</w:t>
      </w:r>
      <w:r>
        <w:t xml:space="preserve"> </w:t>
      </w:r>
      <w:r>
        <w:rPr>
          <w:i/>
          <w:iCs/>
        </w:rPr>
        <w:t xml:space="preserve">מיתוס הקורבן המושלם</w:t>
      </w:r>
      <w:r>
        <w:t xml:space="preserve"> </w:t>
      </w:r>
      <w:r>
        <w:t xml:space="preserve">מראה שבתי משפט משכפלים ציפיות חברתיות מהתנהגות הקורבן, מה שמשפיע על הכרעות הדין</w:t>
      </w:r>
      <w:hyperlink r:id="rId21">
        <w:r>
          <w:rPr>
            <w:rStyle w:val="Hyperlink"/>
          </w:rPr>
          <w:t xml:space="preserve">[8]</w:t>
        </w:r>
      </w:hyperlink>
      <w:hyperlink r:id="rId21">
        <w:r>
          <w:rPr>
            <w:rStyle w:val="Hyperlink"/>
          </w:rPr>
          <w:t xml:space="preserve">[38]</w:t>
        </w:r>
      </w:hyperlink>
      <w:r>
        <w:t xml:space="preserve">. ברוח זו, היא גם מבקרת את הנרטיב הליברלי-אופטימי של</w:t>
      </w:r>
      <w:r>
        <w:t xml:space="preserve"> </w:t>
      </w:r>
      <w:r>
        <w:rPr>
          <w:i/>
          <w:iCs/>
        </w:rPr>
        <w:t xml:space="preserve">"התקדמות מתמדת"</w:t>
      </w:r>
      <w:r>
        <w:t xml:space="preserve"> </w:t>
      </w:r>
      <w:r>
        <w:t xml:space="preserve">במשפט הבינלאומי (בעיקר לאחר 11/9), הטוענת שהוא מסתיר יחסי כוח והדרה של קורבנות מסוימים</w:t>
      </w:r>
      <w:hyperlink r:id="rId21">
        <w:r>
          <w:rPr>
            <w:rStyle w:val="Hyperlink"/>
          </w:rPr>
          <w:t xml:space="preserve">[39]</w:t>
        </w:r>
      </w:hyperlink>
      <w:r>
        <w:t xml:space="preserve">.</w:t>
      </w:r>
    </w:p>
    <w:p>
      <w:pPr>
        <w:pStyle w:val="BodyText"/>
      </w:pPr>
      <w:r>
        <w:t xml:space="preserve">לסיכום, הטענה התאורטית החוצָה את עבודותיה היא:</w:t>
      </w:r>
      <w:r>
        <w:t xml:space="preserve"> </w:t>
      </w:r>
      <w:r>
        <w:rPr>
          <w:b/>
          <w:bCs/>
        </w:rPr>
        <w:t xml:space="preserve">צדק אמתִי מחייב הקשבה רב-קולית וביקורתית</w:t>
      </w:r>
      <w:r>
        <w:t xml:space="preserve">. יש להעמיד את סיפורי הנפגעים במרכז, להשתמש בטכנולוגיה כדי להעצים את ההקשבה אליהם ולא כדי לייעל את דיכויים, ולהטיל ספק בנרטיבים רשמיים חד-קוליים. המשפט אינו רק מערכת של כללים, אלא זירה של זיכרון, קול וסיפור – וקדר מבקשת לעצבו ככזה באופן מודע.</w:t>
      </w:r>
    </w:p>
    <w:bookmarkEnd w:id="38"/>
    <w:bookmarkStart w:id="40" w:name="מתודולוגיה-ראיות-ואתיקה-במחקר"/>
    <w:p>
      <w:pPr>
        <w:pStyle w:val="Heading3"/>
      </w:pPr>
      <w:r>
        <w:t xml:space="preserve">3. מתודולוגיה – ראיות ואתיקה במחקר</w:t>
      </w:r>
    </w:p>
    <w:p>
      <w:pPr>
        <w:pStyle w:val="FirstParagraph"/>
      </w:pPr>
      <w:r>
        <w:t xml:space="preserve">המתודולוגיה של קדר שואבת ממגוון שיטות, אך שזורה בה עיקרון עקבי:</w:t>
      </w:r>
      <w:r>
        <w:t xml:space="preserve"> </w:t>
      </w:r>
      <w:r>
        <w:rPr>
          <w:b/>
          <w:bCs/>
        </w:rPr>
        <w:t xml:space="preserve">שילוב בין קריאה צמודה לבין ניתוח דאטה מאסיבי, תוך רגישות אתית לכל שלב</w:t>
      </w:r>
      <w:r>
        <w:t xml:space="preserve">. קדר רואה בכלי הבינה המלאכותית אמצעי</w:t>
      </w:r>
      <w:r>
        <w:t xml:space="preserve"> </w:t>
      </w:r>
      <w:r>
        <w:rPr>
          <w:b/>
          <w:bCs/>
        </w:rPr>
        <w:t xml:space="preserve">להעמיק</w:t>
      </w:r>
      <w:r>
        <w:t xml:space="preserve"> </w:t>
      </w:r>
      <w:r>
        <w:t xml:space="preserve">את המחקר האיכותני, לא להחליפו</w:t>
      </w:r>
      <w:hyperlink r:id="rId21">
        <w:r>
          <w:rPr>
            <w:rStyle w:val="Hyperlink"/>
          </w:rPr>
          <w:t xml:space="preserve">[40]</w:t>
        </w:r>
      </w:hyperlink>
      <w:r>
        <w:t xml:space="preserve">. היא מיישמת</w:t>
      </w:r>
      <w:r>
        <w:t xml:space="preserve"> </w:t>
      </w:r>
      <w:r>
        <w:rPr>
          <w:i/>
          <w:iCs/>
        </w:rPr>
        <w:t xml:space="preserve">היברידיות מתודולוגית</w:t>
      </w:r>
      <w:r>
        <w:t xml:space="preserve">: הסטנדרט במחקריה הוא גם לקרוא טקסטים (עדויות, פסיקות) בקריאה איכותנית מעמיקה, וגם להריץ על קורפוסים גדולים מודלים סטטיסטיים או אלגוריתמיים כדי למצוא תבניות</w:t>
      </w:r>
      <w:hyperlink r:id="rId21">
        <w:r>
          <w:rPr>
            <w:rStyle w:val="Hyperlink"/>
          </w:rPr>
          <w:t xml:space="preserve">[41]</w:t>
        </w:r>
      </w:hyperlink>
      <w:hyperlink r:id="rId21">
        <w:r>
          <w:rPr>
            <w:rStyle w:val="Hyperlink"/>
          </w:rPr>
          <w:t xml:space="preserve">[42]</w:t>
        </w:r>
      </w:hyperlink>
      <w:r>
        <w:t xml:space="preserve">. למשל, במחקר על משפט אייכמן היא יישמה Topic Modeling כדי לראות מי דיבר על אילו נושאים, ובמקביל בחנה את המשמעות ההיסטורית של כל נושא בכל קבוצת דוברים</w:t>
      </w:r>
      <w:hyperlink r:id="rId21">
        <w:r>
          <w:rPr>
            <w:rStyle w:val="Hyperlink"/>
          </w:rPr>
          <w:t xml:space="preserve">[43]</w:t>
        </w:r>
      </w:hyperlink>
      <w:r>
        <w:t xml:space="preserve">.</w:t>
      </w:r>
    </w:p>
    <w:p>
      <w:pPr>
        <w:pStyle w:val="BodyText"/>
      </w:pPr>
      <w:r>
        <w:t xml:space="preserve">מבחינת ראיות, קדר מרחיבה את המושג "ראיה" כך שיכלול</w:t>
      </w:r>
      <w:r>
        <w:t xml:space="preserve"> </w:t>
      </w:r>
      <w:r>
        <w:rPr>
          <w:b/>
          <w:bCs/>
        </w:rPr>
        <w:t xml:space="preserve">דפוסים טקסטואליים כמותיים</w:t>
      </w:r>
      <w:r>
        <w:t xml:space="preserve">. עבורה,</w:t>
      </w:r>
      <w:r>
        <w:t xml:space="preserve"> </w:t>
      </w:r>
      <w:r>
        <w:rPr>
          <w:i/>
          <w:iCs/>
        </w:rPr>
        <w:t xml:space="preserve">מאגר טקסטואלי של עדויות</w:t>
      </w:r>
      <w:r>
        <w:t xml:space="preserve"> </w:t>
      </w:r>
      <w:r>
        <w:t xml:space="preserve">הוא בעצמו מקור ידע – לא כדי לצמצם את כולן לסטטיסטיקה בודדת, אלא כדי לחשוף</w:t>
      </w:r>
      <w:r>
        <w:t xml:space="preserve"> </w:t>
      </w:r>
      <w:r>
        <w:rPr>
          <w:i/>
          <w:iCs/>
        </w:rPr>
        <w:t xml:space="preserve">שדות סמנטיים</w:t>
      </w:r>
      <w:r>
        <w:t xml:space="preserve"> </w:t>
      </w:r>
      <w:r>
        <w:t xml:space="preserve">והטיות מבניות שאינן גלויות בקריאה ידנית</w:t>
      </w:r>
      <w:hyperlink r:id="rId21">
        <w:r>
          <w:rPr>
            <w:rStyle w:val="Hyperlink"/>
          </w:rPr>
          <w:t xml:space="preserve">[44]</w:t>
        </w:r>
      </w:hyperlink>
      <w:hyperlink r:id="rId21">
        <w:r>
          <w:rPr>
            <w:rStyle w:val="Hyperlink"/>
          </w:rPr>
          <w:t xml:space="preserve">[45]</w:t>
        </w:r>
      </w:hyperlink>
      <w:r>
        <w:t xml:space="preserve">. כך למשל, במאמר</w:t>
      </w:r>
      <w:r>
        <w:t xml:space="preserve"> </w:t>
      </w:r>
      <w:r>
        <w:rPr>
          <w:i/>
          <w:iCs/>
        </w:rPr>
        <w:t xml:space="preserve">Listening from Afar</w:t>
      </w:r>
      <w:r>
        <w:t xml:space="preserve"> </w:t>
      </w:r>
      <w:r>
        <w:t xml:space="preserve">היא מציגה את כלל העדויות כ-"מאגר טקסטואלי" שמאפשר לגלות תבניות שבתי המשפט מפספסים, ובכך טוענת שכריית טקסט יכולה לשמש כ"עדות על העדויות"</w:t>
      </w:r>
      <w:hyperlink r:id="rId21">
        <w:r>
          <w:rPr>
            <w:rStyle w:val="Hyperlink"/>
          </w:rPr>
          <w:t xml:space="preserve">[10]</w:t>
        </w:r>
      </w:hyperlink>
      <w:hyperlink r:id="rId21">
        <w:r>
          <w:rPr>
            <w:rStyle w:val="Hyperlink"/>
          </w:rPr>
          <w:t xml:space="preserve">[46]</w:t>
        </w:r>
      </w:hyperlink>
      <w:r>
        <w:t xml:space="preserve">.</w:t>
      </w:r>
    </w:p>
    <w:p>
      <w:pPr>
        <w:pStyle w:val="BodyText"/>
      </w:pPr>
      <w:r>
        <w:rPr>
          <w:b/>
          <w:bCs/>
        </w:rPr>
        <w:t xml:space="preserve">האתיקה המחקרית</w:t>
      </w:r>
      <w:r>
        <w:t xml:space="preserve"> </w:t>
      </w:r>
      <w:r>
        <w:t xml:space="preserve">תופסת מקום מרכזי במתודולוגיה של קדר. היא מדגישה שעל אף השימוש בכלים כמותיים, אין "להחפיץ" עדויות לכדי דאטה גרידא</w:t>
      </w:r>
      <w:hyperlink r:id="rId32">
        <w:r>
          <w:rPr>
            <w:rStyle w:val="Hyperlink"/>
          </w:rPr>
          <w:t xml:space="preserve">[23]</w:t>
        </w:r>
      </w:hyperlink>
      <w:hyperlink r:id="rId39">
        <w:r>
          <w:rPr>
            <w:rStyle w:val="Hyperlink"/>
          </w:rPr>
          <w:t xml:space="preserve">[47]</w:t>
        </w:r>
      </w:hyperlink>
      <w:r>
        <w:t xml:space="preserve">. בכל פרויקט שלה משולבים שיקולים אתיים כבר מעיצוב המחקר: לדוגמה, בפרויקט עדות 710, נקבעו מראש כללים להגנה על רווחת הניצולים – סינון תכנים עם אזהרות טריגר, מתן שליטה לעדים על הגרסאות שיפורסמו, וליווי פסיכולוגי בעת הריאיונות</w:t>
      </w:r>
      <w:hyperlink r:id="rId21">
        <w:r>
          <w:rPr>
            <w:rStyle w:val="Hyperlink"/>
          </w:rPr>
          <w:t xml:space="preserve">[48]</w:t>
        </w:r>
      </w:hyperlink>
      <w:r>
        <w:t xml:space="preserve">. קדר הצהירה שהאתיקה אינה "נספח" לעבודה הטכנולוגית אלא</w:t>
      </w:r>
      <w:r>
        <w:t xml:space="preserve"> </w:t>
      </w:r>
      <w:r>
        <w:rPr>
          <w:b/>
          <w:bCs/>
        </w:rPr>
        <w:t xml:space="preserve">חלק אינטגרלי מהתכנון</w:t>
      </w:r>
      <w:r>
        <w:t xml:space="preserve"> </w:t>
      </w:r>
      <w:r>
        <w:t xml:space="preserve">– לדוגמה, הוספת שאלות על הטיה ופיקוח לכל תרגיל טכני של סטודנטים או חוקרים שעובדים איתה</w:t>
      </w:r>
      <w:hyperlink r:id="rId21">
        <w:r>
          <w:rPr>
            <w:rStyle w:val="Hyperlink"/>
          </w:rPr>
          <w:t xml:space="preserve">[49]</w:t>
        </w:r>
      </w:hyperlink>
      <w:r>
        <w:t xml:space="preserve">. כמו כן, קדר קובעת גבולות ברורים לשימוש בטכנולוגיה:</w:t>
      </w:r>
      <w:r>
        <w:t xml:space="preserve"> </w:t>
      </w:r>
      <w:r>
        <w:rPr>
          <w:i/>
          <w:iCs/>
        </w:rPr>
        <w:t xml:space="preserve">הטכנולוגיה היא כלי לחשוף כוח, לא להחליפו</w:t>
      </w:r>
      <w:r>
        <w:t xml:space="preserve">. כך, במאמריה היא מדגישה שבניגוד לחוקרים אחרים, היא לא מפתחת AI שיחקה את השופטים, אלא AI שיחשוף את</w:t>
      </w:r>
      <w:r>
        <w:t xml:space="preserve"> </w:t>
      </w:r>
      <w:r>
        <w:rPr>
          <w:b/>
          <w:bCs/>
        </w:rPr>
        <w:t xml:space="preserve">הטיות השופטים</w:t>
      </w:r>
      <w:hyperlink r:id="rId21">
        <w:r>
          <w:rPr>
            <w:rStyle w:val="Hyperlink"/>
          </w:rPr>
          <w:t xml:space="preserve">[50]</w:t>
        </w:r>
      </w:hyperlink>
      <w:hyperlink r:id="rId21">
        <w:r>
          <w:rPr>
            <w:rStyle w:val="Hyperlink"/>
          </w:rPr>
          <w:t xml:space="preserve">[51]</w:t>
        </w:r>
      </w:hyperlink>
      <w:r>
        <w:t xml:space="preserve">. מבחינתה, ראיה "טובה" יכולה להיות גם אלגוריתם המראה דפוס הפליה, ואתיקה מחקרית משמעותה להשתמש בכלי כזה כדי לקדם שקיפות וצדק, לא כדי לקבע סטטוס-קוו מפלה.</w:t>
      </w:r>
    </w:p>
    <w:bookmarkEnd w:id="40"/>
    <w:bookmarkEnd w:id="41"/>
    <w:bookmarkStart w:id="45" w:name="ג.-טכנולוגיה-ai"/>
    <w:p>
      <w:pPr>
        <w:pStyle w:val="Heading2"/>
      </w:pPr>
      <w:r>
        <w:t xml:space="preserve">ג. טכנולוגיה (AI)</w:t>
      </w:r>
    </w:p>
    <w:bookmarkStart w:id="42" w:name="Xc32b55d44f37c67f80edd62513c99f5e5cb9744"/>
    <w:p>
      <w:pPr>
        <w:pStyle w:val="Heading3"/>
      </w:pPr>
      <w:r>
        <w:t xml:space="preserve">1. עמדות – AI ככלי לעומת AI כאיום (ציטוטים נבחרים)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AI ככלי מועיל</w:t>
            </w:r>
          </w:p>
        </w:tc>
        <w:tc>
          <w:tcPr/>
          <w:p>
            <w:pPr>
              <w:pStyle w:val="Compact"/>
            </w:pPr>
            <w:r>
              <w:rPr>
                <w:b/>
                <w:bCs/>
              </w:rPr>
              <w:t xml:space="preserve">AI כסיכון ואיום</w:t>
            </w:r>
          </w:p>
        </w:tc>
      </w:tr>
      <w:tr>
        <w:tc>
          <w:tcPr/>
          <w:p>
            <w:pPr>
              <w:pStyle w:val="Compact"/>
            </w:pPr>
            <w:r>
              <w:rPr>
                <w:b/>
                <w:bCs/>
              </w:rPr>
              <w:t xml:space="preserve">"כלי בינה מלאכותית הם אמצעי להעמקת ההקשבה, לא תחליף לה."</w:t>
            </w:r>
            <w:hyperlink r:id="rId21">
              <w:r>
                <w:rPr>
                  <w:rStyle w:val="Hyperlink"/>
                </w:rPr>
                <w:t xml:space="preserve">[40]</w:t>
              </w:r>
            </w:hyperlink>
            <w:r>
              <w:t xml:space="preserve">&lt;br/&gt;קדר מדגישה את תפקיד ה-AI בהרחבת היכולת שלנו לשמוע קולות רבים ולנתח מידע רב, בלי לאבד את הניואנסים של כל קול יחיד. מבחינתה, AI נכון הוא</w:t>
            </w:r>
            <w:r>
              <w:t xml:space="preserve"> </w:t>
            </w:r>
            <w:r>
              <w:rPr>
                <w:b/>
                <w:bCs/>
              </w:rPr>
              <w:t xml:space="preserve">כלי עזר</w:t>
            </w:r>
            <w:r>
              <w:t xml:space="preserve"> </w:t>
            </w:r>
            <w:r>
              <w:t xml:space="preserve">שמאפשר לחשוף אמת נסתרת ולהעצים את החלשים (למשל, ע"י זיהוי הטיות נגד קורבנות) – ולא מטרה בפני עצמה ולא תחליף לשיקול דעת אנושי.</w:t>
            </w:r>
          </w:p>
        </w:tc>
        <w:tc>
          <w:tcPr/>
          <w:p>
            <w:pPr>
              <w:pStyle w:val="Compact"/>
            </w:pPr>
            <w:r>
              <w:rPr>
                <w:b/>
                <w:bCs/>
              </w:rPr>
              <w:t xml:space="preserve">"אם AI משפטי לא משפר גישה לצדק ולא חושף פערים והטיות, אין לו ... הצדקה מלאה."</w:t>
            </w:r>
            <w:hyperlink r:id="rId21">
              <w:r>
                <w:rPr>
                  <w:rStyle w:val="Hyperlink"/>
                </w:rPr>
                <w:t xml:space="preserve">[52]</w:t>
              </w:r>
            </w:hyperlink>
            <w:r>
              <w:t xml:space="preserve">&lt;br/&gt;לגישתה של קדר, כל שימוש בבינה מלאכותית במערכת המשפט חייב לעבור אמת מידה נורמטיבית: עליו לתרום לצדק. היא מזהירה מפני מצב שבו AI רק ייעל את המערכת על חשבון שקיפות או שוויון – למשל,</w:t>
            </w:r>
            <w:r>
              <w:t xml:space="preserve"> </w:t>
            </w:r>
            <w:r>
              <w:rPr>
                <w:b/>
                <w:bCs/>
              </w:rPr>
              <w:t xml:space="preserve">מודלים שעלולים "לבלוע" הטיות קיימות ולהיראות סמכותיים</w:t>
            </w:r>
            <w:r>
              <w:t xml:space="preserve"> </w:t>
            </w:r>
            <w:r>
              <w:t xml:space="preserve">ללא שקיפות</w:t>
            </w:r>
            <w:hyperlink r:id="rId21">
              <w:r>
                <w:rPr>
                  <w:rStyle w:val="Hyperlink"/>
                </w:rPr>
                <w:t xml:space="preserve">[53]</w:t>
              </w:r>
            </w:hyperlink>
            <w:r>
              <w:t xml:space="preserve">. במצב כזה, ה-AI הופך מ כלי מועיל ל"קופסה שחורה" מסוכנת שעלולה לערער את שלטון החוק.</w:t>
            </w:r>
          </w:p>
        </w:tc>
      </w:tr>
    </w:tbl>
    <w:p>
      <w:pPr>
        <w:pStyle w:val="BodyText"/>
      </w:pPr>
      <w:r>
        <w:rPr>
          <w:i/>
          <w:iCs/>
        </w:rPr>
        <w:t xml:space="preserve">(בטבלה זו מוצגות עמדותיה של קדר בציטוטיה, המראות את המתח בין האופטימיות הזהירה לגבי AI ככלי מחקרי לשיפור הצדק, לבין החששות מנזקיו בהיעדר רגולציה ואתיקה.)</w:t>
      </w:r>
    </w:p>
    <w:bookmarkEnd w:id="42"/>
    <w:bookmarkStart w:id="43" w:name="X791a2b5bf338ee79ec91b7db57eb061d8e147b3"/>
    <w:p>
      <w:pPr>
        <w:pStyle w:val="Heading3"/>
      </w:pPr>
      <w:r>
        <w:t xml:space="preserve">2. תנאי לגיטימציה – מתי מותר ואיפה הקווים האדומים</w:t>
      </w:r>
    </w:p>
    <w:p>
      <w:pPr>
        <w:pStyle w:val="FirstParagraph"/>
      </w:pPr>
      <w:r>
        <w:rPr>
          <w:b/>
          <w:bCs/>
        </w:rPr>
        <w:t xml:space="preserve">תנאי הסף לשימוש לגיטימי ב-AI אצל קדר הוא תרומה לצדק ולאנושיות.</w:t>
      </w:r>
      <w:r>
        <w:t xml:space="preserve"> </w:t>
      </w:r>
      <w:r>
        <w:t xml:space="preserve">היא מציבה מספר קווים אדומים ברורים: ראשית, כל הטמעה של AI במשפט חייבת להיות</w:t>
      </w:r>
      <w:r>
        <w:t xml:space="preserve"> </w:t>
      </w:r>
      <w:r>
        <w:rPr>
          <w:b/>
          <w:bCs/>
        </w:rPr>
        <w:t xml:space="preserve">שקופה וכפופה לנורמות משפטיות קיימות</w:t>
      </w:r>
      <w:r>
        <w:t xml:space="preserve"> </w:t>
      </w:r>
      <w:r>
        <w:t xml:space="preserve">– אין מקום ל"שופט-על" אלגוריתמי שעוקף את עקרונות האחריות, ההנמקה והגילוי הנאות</w:t>
      </w:r>
      <w:hyperlink r:id="rId21">
        <w:r>
          <w:rPr>
            <w:rStyle w:val="Hyperlink"/>
          </w:rPr>
          <w:t xml:space="preserve">[54]</w:t>
        </w:r>
      </w:hyperlink>
      <w:hyperlink r:id="rId21">
        <w:r>
          <w:rPr>
            <w:rStyle w:val="Hyperlink"/>
          </w:rPr>
          <w:t xml:space="preserve">[55]</w:t>
        </w:r>
      </w:hyperlink>
      <w:r>
        <w:t xml:space="preserve">. בפשטות, AI יכול לסייע לשופט, אבל לעולם לא</w:t>
      </w:r>
      <w:r>
        <w:t xml:space="preserve"> </w:t>
      </w:r>
      <w:r>
        <w:rPr>
          <w:b/>
          <w:bCs/>
        </w:rPr>
        <w:t xml:space="preserve">להחליף</w:t>
      </w:r>
      <w:r>
        <w:t xml:space="preserve"> </w:t>
      </w:r>
      <w:r>
        <w:t xml:space="preserve">שופט אנושי או את חובת הנימוק של פסק דין. שנית, יש להימנע ממתן</w:t>
      </w:r>
      <w:r>
        <w:t xml:space="preserve"> </w:t>
      </w:r>
      <w:r>
        <w:rPr>
          <w:b/>
          <w:bCs/>
        </w:rPr>
        <w:t xml:space="preserve">סמכות אוטומטית</w:t>
      </w:r>
      <w:r>
        <w:t xml:space="preserve"> </w:t>
      </w:r>
      <w:r>
        <w:t xml:space="preserve">לפלט של מודלים, במיוחד לאור הסיכון שהם משמרים הטיות: קדר מתריעה ששופטים עלולים להסתמך יתר על המידה על טקסט שנראה "אובייקטיבי" אך בפועל משקף את דעות היוצרים או הטיות הנתונים שעליהם אומן</w:t>
      </w:r>
      <w:hyperlink r:id="rId21">
        <w:r>
          <w:rPr>
            <w:rStyle w:val="Hyperlink"/>
          </w:rPr>
          <w:t xml:space="preserve">[53]</w:t>
        </w:r>
      </w:hyperlink>
      <w:r>
        <w:t xml:space="preserve">. שלישית, קדר דוגלת ב</w:t>
      </w:r>
      <w:r>
        <w:rPr>
          <w:b/>
          <w:bCs/>
        </w:rPr>
        <w:t xml:space="preserve">רגולציה פרו-אקטיבית</w:t>
      </w:r>
      <w:r>
        <w:t xml:space="preserve"> </w:t>
      </w:r>
      <w:r>
        <w:t xml:space="preserve">של AI כמערך חברתי-טכנולוגי: יש לשאול</w:t>
      </w:r>
      <w:r>
        <w:t xml:space="preserve"> </w:t>
      </w:r>
      <w:r>
        <w:rPr>
          <w:i/>
          <w:iCs/>
        </w:rPr>
        <w:t xml:space="preserve">מי</w:t>
      </w:r>
      <w:r>
        <w:t xml:space="preserve"> </w:t>
      </w:r>
      <w:r>
        <w:t xml:space="preserve">מפתח את המערכות,</w:t>
      </w:r>
      <w:r>
        <w:t xml:space="preserve"> </w:t>
      </w:r>
      <w:r>
        <w:rPr>
          <w:i/>
          <w:iCs/>
        </w:rPr>
        <w:t xml:space="preserve">על איזה דאטה</w:t>
      </w:r>
      <w:r>
        <w:t xml:space="preserve">,</w:t>
      </w:r>
      <w:r>
        <w:t xml:space="preserve"> </w:t>
      </w:r>
      <w:r>
        <w:rPr>
          <w:i/>
          <w:iCs/>
        </w:rPr>
        <w:t xml:space="preserve">עבור מי</w:t>
      </w:r>
      <w:r>
        <w:t xml:space="preserve"> </w:t>
      </w:r>
      <w:r>
        <w:t xml:space="preserve">ובאיזה מבנה אחריות, ולא להסתפק במדדי ביצוע צרי אופק</w:t>
      </w:r>
      <w:hyperlink r:id="rId21">
        <w:r>
          <w:rPr>
            <w:rStyle w:val="Hyperlink"/>
          </w:rPr>
          <w:t xml:space="preserve">[56]</w:t>
        </w:r>
      </w:hyperlink>
      <w:hyperlink r:id="rId21">
        <w:r>
          <w:rPr>
            <w:rStyle w:val="Hyperlink"/>
          </w:rPr>
          <w:t xml:space="preserve">[57]</w:t>
        </w:r>
      </w:hyperlink>
      <w:r>
        <w:t xml:space="preserve">. היא מתנגדת הן להפקרות טכנולוגית והן לאיסורים גורפים: במקום "בהלה מוסרית" שתאסור AI לחלוטין, היא קוראת לבנות מסגרות שימוש וחקיקה שמתייחסות לסוגיות כוח, הטיה ושקיפות באופן שיטתי</w:t>
      </w:r>
      <w:hyperlink r:id="rId21">
        <w:r>
          <w:rPr>
            <w:rStyle w:val="Hyperlink"/>
          </w:rPr>
          <w:t xml:space="preserve">[58]</w:t>
        </w:r>
      </w:hyperlink>
      <w:hyperlink r:id="rId21">
        <w:r>
          <w:rPr>
            <w:rStyle w:val="Hyperlink"/>
          </w:rPr>
          <w:t xml:space="preserve">[59]</w:t>
        </w:r>
      </w:hyperlink>
      <w:r>
        <w:t xml:space="preserve">.</w:t>
      </w:r>
      <w:r>
        <w:t xml:space="preserve"> </w:t>
      </w:r>
      <w:r>
        <w:rPr>
          <w:b/>
          <w:bCs/>
        </w:rPr>
        <w:t xml:space="preserve">קו אדום מובהק</w:t>
      </w:r>
      <w:r>
        <w:t xml:space="preserve"> </w:t>
      </w:r>
      <w:r>
        <w:t xml:space="preserve">מבחינתה הוא שימוש ב-AI באופן שפוגע בזכויות אדם או מנציח אי-שוויון. כך למשל, במאמר</w:t>
      </w:r>
      <w:r>
        <w:t xml:space="preserve"> </w:t>
      </w:r>
      <w:r>
        <w:rPr>
          <w:i/>
          <w:iCs/>
        </w:rPr>
        <w:t xml:space="preserve">Beyond Benchmarks</w:t>
      </w:r>
      <w:r>
        <w:t xml:space="preserve"> </w:t>
      </w:r>
      <w:r>
        <w:t xml:space="preserve">היא ועמיתיה מבקרים מדיניות שמתמקדת רק בדיוק טכני במקום בהשלכות החברתיות, ודורשים הטמעת עקרונות של שוויון והכלה בכלי AI </w:t>
      </w:r>
      <w:hyperlink r:id="rId21">
        <w:r>
          <w:rPr>
            <w:rStyle w:val="Hyperlink"/>
          </w:rPr>
          <w:t xml:space="preserve">[56]</w:t>
        </w:r>
      </w:hyperlink>
      <w:r>
        <w:t xml:space="preserve">. בשורה התחתונה, קדר תומכת ב-AI</w:t>
      </w:r>
      <w:r>
        <w:t xml:space="preserve"> </w:t>
      </w:r>
      <w:r>
        <w:rPr>
          <w:b/>
          <w:bCs/>
        </w:rPr>
        <w:t xml:space="preserve">רק בתנאים של שקיפות, אחריותיות, שיפור הגישה לצדק וצמצום הטיות</w:t>
      </w:r>
      <w:r>
        <w:t xml:space="preserve"> </w:t>
      </w:r>
      <w:r>
        <w:t xml:space="preserve">– ובולמת כל שימוש החורג מתנאים אלו. כשאלו מתקיימים, AI יכול להיות "רצוי ואפשרי"; כשלא – הוא חוצה קו אדום אתי.</w:t>
      </w:r>
    </w:p>
    <w:bookmarkEnd w:id="43"/>
    <w:bookmarkStart w:id="44" w:name="מתחים-סתירות-והתפתחות-בעמדות"/>
    <w:p>
      <w:pPr>
        <w:pStyle w:val="Heading3"/>
      </w:pPr>
      <w:r>
        <w:t xml:space="preserve">3. מתחים – סתירות והתפתחות בעמדות</w:t>
      </w:r>
    </w:p>
    <w:p>
      <w:pPr>
        <w:pStyle w:val="FirstParagraph"/>
      </w:pPr>
      <w:r>
        <w:t xml:space="preserve">גישתה של קדר לטכנולוגיה מורכבת מאזנים עדינים, אך בעיון מקרוב עולה שהיא דווקא</w:t>
      </w:r>
      <w:r>
        <w:t xml:space="preserve"> </w:t>
      </w:r>
      <w:r>
        <w:rPr>
          <w:b/>
          <w:bCs/>
        </w:rPr>
        <w:t xml:space="preserve">עקבית בפילוסופיה שלה</w:t>
      </w:r>
      <w:r>
        <w:t xml:space="preserve">. ייתכן שמצד אחד היא נלהבת מהפוטנציאל של AI במדעי הרוח ובמשפט (היא מקימה מעבדות, מפתחת מודלים ואף משלבת AI בהוראה), ומצד שני היא מביעה ספקנות ואף חשש מהטמעה לא מבוקרת של AI בבתי משפט – אולם אין זה סתירתי, אלא נגזר מהבחנה עקרונית:</w:t>
      </w:r>
      <w:r>
        <w:t xml:space="preserve"> </w:t>
      </w:r>
      <w:r>
        <w:rPr>
          <w:b/>
          <w:bCs/>
        </w:rPr>
        <w:t xml:space="preserve">AI כעבד לעומת AI כאדון</w:t>
      </w:r>
      <w:r>
        <w:t xml:space="preserve">. קדר מלהטטת בין שני הקטבים הללו בכך שהיא מייעדת את הטכנולוגיה לתפקיד</w:t>
      </w:r>
      <w:r>
        <w:t xml:space="preserve"> </w:t>
      </w:r>
      <w:r>
        <w:rPr>
          <w:i/>
          <w:iCs/>
        </w:rPr>
        <w:t xml:space="preserve">מבקר המערכת</w:t>
      </w:r>
      <w:r>
        <w:t xml:space="preserve"> </w:t>
      </w:r>
      <w:r>
        <w:t xml:space="preserve">ולא</w:t>
      </w:r>
      <w:r>
        <w:t xml:space="preserve"> </w:t>
      </w:r>
      <w:r>
        <w:rPr>
          <w:i/>
          <w:iCs/>
        </w:rPr>
        <w:t xml:space="preserve">מחליף המערכת</w:t>
      </w:r>
      <w:hyperlink r:id="rId21">
        <w:r>
          <w:rPr>
            <w:rStyle w:val="Hyperlink"/>
          </w:rPr>
          <w:t xml:space="preserve">[51]</w:t>
        </w:r>
      </w:hyperlink>
      <w:r>
        <w:t xml:space="preserve">. המתיחות הפנימית בעמדתה – הרצון לאמץ כלים חדישים אל מול החשש מעיוותי צדק – נפתרת אצלה דרך חזון ברור: AI צריך להיות "מעל" המערכת המשפטית, ככלי שמפקח ומגלה עוולות,</w:t>
      </w:r>
      <w:r>
        <w:t xml:space="preserve"> </w:t>
      </w:r>
      <w:r>
        <w:rPr>
          <w:b/>
          <w:bCs/>
        </w:rPr>
        <w:t xml:space="preserve">לא</w:t>
      </w:r>
      <w:r>
        <w:t xml:space="preserve"> </w:t>
      </w:r>
      <w:r>
        <w:t xml:space="preserve">"בתוך" מערכת קבלת ההחלטות בתור מחליף אוטונומי</w:t>
      </w:r>
      <w:hyperlink r:id="rId21">
        <w:r>
          <w:rPr>
            <w:rStyle w:val="Hyperlink"/>
          </w:rPr>
          <w:t xml:space="preserve">[60]</w:t>
        </w:r>
      </w:hyperlink>
      <w:r>
        <w:t xml:space="preserve">.</w:t>
      </w:r>
    </w:p>
    <w:p>
      <w:pPr>
        <w:pStyle w:val="BodyText"/>
      </w:pPr>
      <w:r>
        <w:t xml:space="preserve">התפתחות מעניינת היא שהגישה של קדר הפכה ממוקדת יותר בביקורתיות עם הזמן. בעבודותיה המוקדמות (2019) על המשפט הבינלאומי היא כבר הניחה את היסודות – קריאה לפלורליזם ועדויות המונים – אך בתקופה האחרונה, עם הופעת מודלי ה-LLM הגנרטיביים, הטון שלה התחדד לכיוון רגולטורי-אתי. לדוגמה, בעשורים קודמים דיון על "AI במשפט" עסק בעיקר בכלי חיפוש וייעוץ, בעוד כיום היא מדגישה סוגיות כמו</w:t>
      </w:r>
      <w:r>
        <w:t xml:space="preserve"> </w:t>
      </w:r>
      <w:r>
        <w:rPr>
          <w:i/>
          <w:iCs/>
        </w:rPr>
        <w:t xml:space="preserve">האחריות של מפתחי המודל</w:t>
      </w:r>
      <w:r>
        <w:t xml:space="preserve">,</w:t>
      </w:r>
      <w:r>
        <w:t xml:space="preserve"> </w:t>
      </w:r>
      <w:r>
        <w:rPr>
          <w:i/>
          <w:iCs/>
        </w:rPr>
        <w:t xml:space="preserve">זכויות יוצרים בדאטה</w:t>
      </w:r>
      <w:r>
        <w:t xml:space="preserve">,</w:t>
      </w:r>
      <w:r>
        <w:t xml:space="preserve"> </w:t>
      </w:r>
      <w:r>
        <w:rPr>
          <w:i/>
          <w:iCs/>
        </w:rPr>
        <w:t xml:space="preserve">שאלת ההטעיות הסדרתיות של מודלים גנרטיביים</w:t>
      </w:r>
      <w:r>
        <w:t xml:space="preserve"> </w:t>
      </w:r>
      <w:r>
        <w:t xml:space="preserve">וכן הלאה</w:t>
      </w:r>
      <w:hyperlink r:id="rId21">
        <w:r>
          <w:rPr>
            <w:rStyle w:val="Hyperlink"/>
          </w:rPr>
          <w:t xml:space="preserve">[57]</w:t>
        </w:r>
      </w:hyperlink>
      <w:hyperlink r:id="rId21">
        <w:r>
          <w:rPr>
            <w:rStyle w:val="Hyperlink"/>
          </w:rPr>
          <w:t xml:space="preserve">[61]</w:t>
        </w:r>
      </w:hyperlink>
      <w:r>
        <w:t xml:space="preserve">. אפשר לזהות אצלה מתח פורה: בין</w:t>
      </w:r>
      <w:r>
        <w:t xml:space="preserve"> </w:t>
      </w:r>
      <w:r>
        <w:rPr>
          <w:b/>
          <w:bCs/>
        </w:rPr>
        <w:t xml:space="preserve">חדשנות</w:t>
      </w:r>
      <w:r>
        <w:t xml:space="preserve"> </w:t>
      </w:r>
      <w:r>
        <w:t xml:space="preserve">ל</w:t>
      </w:r>
      <w:r>
        <w:rPr>
          <w:b/>
          <w:bCs/>
        </w:rPr>
        <w:t xml:space="preserve">זהירות</w:t>
      </w:r>
      <w:r>
        <w:t xml:space="preserve">. היא מתעקשת שקהילת המשפט תאמץ חדשנות (כדי לא לאבד רלוונטיות כפי שקרה למי שמתעלם – ראו פערי ה-AI שזיהתה בהוראה המשפטית בישראל</w:t>
      </w:r>
      <w:hyperlink r:id="rId22">
        <w:r>
          <w:rPr>
            <w:rStyle w:val="Hyperlink"/>
          </w:rPr>
          <w:t xml:space="preserve">[62]</w:t>
        </w:r>
      </w:hyperlink>
      <w:hyperlink r:id="rId22">
        <w:r>
          <w:rPr>
            <w:rStyle w:val="Hyperlink"/>
          </w:rPr>
          <w:t xml:space="preserve">[63]</w:t>
        </w:r>
      </w:hyperlink>
      <w:r>
        <w:t xml:space="preserve">), אבל בד בבד דורשת שזה ייעשה באופן ביקורתי ותוך שימור ערכי יסוד.</w:t>
      </w:r>
    </w:p>
    <w:p>
      <w:pPr>
        <w:pStyle w:val="BodyText"/>
      </w:pPr>
      <w:r>
        <w:t xml:space="preserve">סתירה פוטנציאלית נוספת שראויה לציון היא בין תפקידה בממסד לבין פעילותה הביקורתית: כמי ש</w:t>
      </w:r>
      <w:r>
        <w:rPr>
          <w:b/>
          <w:bCs/>
        </w:rPr>
        <w:t xml:space="preserve">סגנית דיקן</w:t>
      </w:r>
      <w:r>
        <w:t xml:space="preserve"> </w:t>
      </w:r>
      <w:r>
        <w:t xml:space="preserve">בפקולטה, חלק מתפקידה הוא ליישם מדיניות ולשמור על הסדרים; מנגד, השקפת עולמה ביקורתית מאוד כלפי מוסדות כוח. הדבר בא לידי ביטוי, למשל, בהצהרות פומביות שלה (ושל האוניברסיטה) לאחר מעצרה בהפגנה פוליטית – גינוי הפגיעה בחופש הביטוי כאיום מבני על הדמוקרטיה</w:t>
      </w:r>
      <w:hyperlink r:id="rId21">
        <w:r>
          <w:rPr>
            <w:rStyle w:val="Hyperlink"/>
          </w:rPr>
          <w:t xml:space="preserve">[64]</w:t>
        </w:r>
      </w:hyperlink>
      <w:r>
        <w:t xml:space="preserve">. מתיחות זו בין עמדה ממסדית לנקודת מבט של אקטיביסטית אזרחית עשויה להתחדד במקרים שבהם אימוץ AI מציב דילמות ערכיות: קדר צפויה לעמוד תמיד בצד הערכים (זכויות, דמוקרטיה) גם אם יהיה בכך אתגר לממסד. בפועל, היא ממנפת את מעמדה הממסדי כדי לקדם אג'נדה פרוגרסיבית בתוך המערכת – ובכך למעשה מפיגה את המתח: היא</w:t>
      </w:r>
      <w:r>
        <w:t xml:space="preserve"> </w:t>
      </w:r>
      <w:r>
        <w:rPr>
          <w:i/>
          <w:iCs/>
        </w:rPr>
        <w:t xml:space="preserve">מבפנים</w:t>
      </w:r>
      <w:r>
        <w:t xml:space="preserve"> </w:t>
      </w:r>
      <w:r>
        <w:t xml:space="preserve">דוחפת ביקורת ותיקון.</w:t>
      </w:r>
    </w:p>
    <w:bookmarkEnd w:id="44"/>
    <w:bookmarkEnd w:id="45"/>
    <w:bookmarkStart w:id="49" w:name="ד.-פדגוגיה"/>
    <w:p>
      <w:pPr>
        <w:pStyle w:val="Heading2"/>
      </w:pPr>
      <w:r>
        <w:t xml:space="preserve">ד. פדגוגיה</w:t>
      </w:r>
    </w:p>
    <w:bookmarkStart w:id="46" w:name="X7d17dbcd7048aabe555bbef315699d84a70e002"/>
    <w:p>
      <w:pPr>
        <w:pStyle w:val="Heading3"/>
      </w:pPr>
      <w:r>
        <w:t xml:space="preserve">1. פילוסופיית הוראה – מה קדר מבקשת לטפח בסטודנטים</w:t>
      </w:r>
    </w:p>
    <w:p>
      <w:pPr>
        <w:pStyle w:val="FirstParagraph"/>
      </w:pPr>
      <w:r>
        <w:rPr>
          <w:b/>
          <w:bCs/>
        </w:rPr>
        <w:t xml:space="preserve">חזון ההוראה של קדר</w:t>
      </w:r>
      <w:r>
        <w:t xml:space="preserve"> </w:t>
      </w:r>
      <w:r>
        <w:t xml:space="preserve">הוא להצמיח דור משפטנים בעלי כישורים היברידיים: גם חושבים ביקורתית על טכנולוגיה וחברה, וגם מבינים בפועל כיצד AI וכלי ניתוח נתונים פועלים. היא שבה ומדגישה את הצורך</w:t>
      </w:r>
      <w:r>
        <w:t xml:space="preserve"> </w:t>
      </w:r>
      <w:r>
        <w:rPr>
          <w:i/>
          <w:iCs/>
        </w:rPr>
        <w:t xml:space="preserve">"ללמוד את ה-AI מבפנים, לא רק לדבר עליו מבחוץ"</w:t>
      </w:r>
      <w:hyperlink r:id="rId21">
        <w:r>
          <w:rPr>
            <w:rStyle w:val="Hyperlink"/>
          </w:rPr>
          <w:t xml:space="preserve">[65]</w:t>
        </w:r>
      </w:hyperlink>
      <w:r>
        <w:t xml:space="preserve">. פירוש הדבר שקדר לא מסתפקת בהרצאות תיאורטיות על רגולציית אלגוריתמים, אלא דורשת מהתלמידים</w:t>
      </w:r>
      <w:r>
        <w:t xml:space="preserve"> </w:t>
      </w:r>
      <w:r>
        <w:rPr>
          <w:b/>
          <w:bCs/>
        </w:rPr>
        <w:t xml:space="preserve">להתנסות מעשית</w:t>
      </w:r>
      <w:r>
        <w:t xml:space="preserve"> </w:t>
      </w:r>
      <w:r>
        <w:t xml:space="preserve">בכלים – להריץ בעצמם מודלי NLP, לבצע ניתוח Topic Modeling של טקסטים, ולשלב תכנות ונתונים במחקר משפטי</w:t>
      </w:r>
      <w:hyperlink r:id="rId21">
        <w:r>
          <w:rPr>
            <w:rStyle w:val="Hyperlink"/>
          </w:rPr>
          <w:t xml:space="preserve">[66]</w:t>
        </w:r>
      </w:hyperlink>
      <w:hyperlink r:id="rId21">
        <w:r>
          <w:rPr>
            <w:rStyle w:val="Hyperlink"/>
          </w:rPr>
          <w:t xml:space="preserve">[49]</w:t>
        </w:r>
      </w:hyperlink>
      <w:r>
        <w:t xml:space="preserve">. עיקרון מנחה פדגוגי אצלה הוא</w:t>
      </w:r>
      <w:r>
        <w:t xml:space="preserve"> </w:t>
      </w:r>
      <w:r>
        <w:rPr>
          <w:i/>
          <w:iCs/>
        </w:rPr>
        <w:t xml:space="preserve">היברידיות מתודולוגית</w:t>
      </w:r>
      <w:r>
        <w:t xml:space="preserve">: סטודנטים בקורסיה יתמחו גם ביכולות קריאה ודיון איכותני (ניתוח פסקי דין, עקרונות דמוקרטיים) וגם ברכישת אוריינות טכנית בסיסית (כמו כתיבת בקשות ל-LLM, הבנת מאחורי הקלעים של מודלים)</w:t>
      </w:r>
      <w:hyperlink r:id="rId21">
        <w:r>
          <w:rPr>
            <w:rStyle w:val="Hyperlink"/>
          </w:rPr>
          <w:t xml:space="preserve">[66]</w:t>
        </w:r>
      </w:hyperlink>
      <w:r>
        <w:t xml:space="preserve">. היא סבורה שמי שמדבר על AI מבלי להבין איך המודל עובד "מפספס חצי תמונה"</w:t>
      </w:r>
      <w:hyperlink r:id="rId21">
        <w:r>
          <w:rPr>
            <w:rStyle w:val="Hyperlink"/>
          </w:rPr>
          <w:t xml:space="preserve">[67]</w:t>
        </w:r>
      </w:hyperlink>
      <w:r>
        <w:t xml:space="preserve">. על כן, היא מטפחת</w:t>
      </w:r>
      <w:r>
        <w:t xml:space="preserve"> </w:t>
      </w:r>
      <w:r>
        <w:rPr>
          <w:b/>
          <w:bCs/>
        </w:rPr>
        <w:t xml:space="preserve">ביקורתיות טכנולוגית כחלק מהכשירות המשפטית</w:t>
      </w:r>
      <w:r>
        <w:t xml:space="preserve">: הסטודנטים שלה לומדים לשאול שאלות על דאטה, על הטיות ועל אחריותיות – לא כמשהו נפרד מהמשפט, אלא כמרכיב אינהרנטי בהבנת משפט בעידן הטכנולוגי</w:t>
      </w:r>
      <w:hyperlink r:id="rId21">
        <w:r>
          <w:rPr>
            <w:rStyle w:val="Hyperlink"/>
          </w:rPr>
          <w:t xml:space="preserve">[68]</w:t>
        </w:r>
      </w:hyperlink>
      <w:r>
        <w:t xml:space="preserve">.</w:t>
      </w:r>
    </w:p>
    <w:p>
      <w:pPr>
        <w:pStyle w:val="BodyText"/>
      </w:pPr>
      <w:r>
        <w:t xml:space="preserve">עוד ערך חינוכי שקדר מטפחת הוא</w:t>
      </w:r>
      <w:r>
        <w:t xml:space="preserve"> </w:t>
      </w:r>
      <w:r>
        <w:rPr>
          <w:b/>
          <w:bCs/>
        </w:rPr>
        <w:t xml:space="preserve">אתיקה ורגישות חברתית</w:t>
      </w:r>
      <w:r>
        <w:t xml:space="preserve">. כפי שבמחקרה היא משלבת אתיקה בכל שלב, כך בהוראה: היא נוהגת לשלב דיונים על השפעות חברתיות של AI בתוך התרגילים הטכניים עצמם</w:t>
      </w:r>
      <w:hyperlink r:id="rId21">
        <w:r>
          <w:rPr>
            <w:rStyle w:val="Hyperlink"/>
          </w:rPr>
          <w:t xml:space="preserve">[69]</w:t>
        </w:r>
      </w:hyperlink>
      <w:r>
        <w:t xml:space="preserve">. סטודנטים אצל קדר לא רק ילמדו "איך משתמשים בכלי AI", אלא גם יתמודדו עם שאלות ערכיות – למשל, איך מונעים ניצול לרעה של AI בפוליטיקה, או כיצד ניתן להגן על פרטיות וכבוד האדם בניתוח נתונים. במילותיה, אין אצלה מצב של ללמד Python ואחר כך "להוסיף שיעור על אתיקה בסוף" – אלא הכל שזור ביחד</w:t>
      </w:r>
      <w:hyperlink r:id="rId21">
        <w:r>
          <w:rPr>
            <w:rStyle w:val="Hyperlink"/>
          </w:rPr>
          <w:t xml:space="preserve">[69]</w:t>
        </w:r>
      </w:hyperlink>
      <w:r>
        <w:t xml:space="preserve">. היא שואפת לבוגרים שהם</w:t>
      </w:r>
      <w:r>
        <w:t xml:space="preserve"> </w:t>
      </w:r>
      <w:r>
        <w:rPr>
          <w:i/>
          <w:iCs/>
        </w:rPr>
        <w:t xml:space="preserve">גם</w:t>
      </w:r>
      <w:r>
        <w:t xml:space="preserve"> </w:t>
      </w:r>
      <w:r>
        <w:t xml:space="preserve">בעלי ידע טכנולוגי פרקטי</w:t>
      </w:r>
      <w:r>
        <w:t xml:space="preserve"> </w:t>
      </w:r>
      <w:r>
        <w:rPr>
          <w:i/>
          <w:iCs/>
        </w:rPr>
        <w:t xml:space="preserve">וגם</w:t>
      </w:r>
      <w:r>
        <w:t xml:space="preserve"> </w:t>
      </w:r>
      <w:r>
        <w:t xml:space="preserve">בעלי מצפן מוסרי ואוריינות ביקורתית מפותחת.</w:t>
      </w:r>
    </w:p>
    <w:p>
      <w:pPr>
        <w:pStyle w:val="BodyText"/>
      </w:pPr>
      <w:r>
        <w:t xml:space="preserve">מניתוח אופן הדיבור וההרצאות של קדר, עולים כמה ביטויים חוזרים המשקפים את פילוסופיית ההוראה הזו: "הקשבה" – ההבנה שעל המשפטנים</w:t>
      </w:r>
      <w:r>
        <w:t xml:space="preserve"> </w:t>
      </w:r>
      <w:r>
        <w:rPr>
          <w:b/>
          <w:bCs/>
        </w:rPr>
        <w:t xml:space="preserve">להקשיב</w:t>
      </w:r>
      <w:r>
        <w:t xml:space="preserve"> </w:t>
      </w:r>
      <w:r>
        <w:t xml:space="preserve">למי שעלולים להיות מודרים (קורבנות, מיעוטים) וגם לטכנולוגיה עצמה (להבין את כלי ה-AI); "הכלאה" או "היברידיות" – צירוף תחומים ושיטות; ו"אחריות" – כל דיון על חידוש טכנולוגי מלווה אצלה בדיון על מי נושא באחריות לטעויות ומהם גבולות השימוש הראוי. התוצאה היא סגנון הוראה תובעני אך מרתק, היוצר סטודנטים שמסוגלים לתפוס את</w:t>
      </w:r>
      <w:r>
        <w:t xml:space="preserve"> </w:t>
      </w:r>
      <w:r>
        <w:rPr>
          <w:b/>
          <w:bCs/>
        </w:rPr>
        <w:t xml:space="preserve">התמונה הרחבה</w:t>
      </w:r>
      <w:r>
        <w:t xml:space="preserve"> </w:t>
      </w:r>
      <w:r>
        <w:t xml:space="preserve">(דמוקרטיה, שלטון החוק ו-AI) מבלי לוותר על</w:t>
      </w:r>
      <w:r>
        <w:t xml:space="preserve"> </w:t>
      </w:r>
      <w:r>
        <w:rPr>
          <w:b/>
          <w:bCs/>
        </w:rPr>
        <w:t xml:space="preserve">הפרטים המעשיים</w:t>
      </w:r>
      <w:r>
        <w:t xml:space="preserve"> </w:t>
      </w:r>
      <w:r>
        <w:t xml:space="preserve">(כלים, קידוד, נתונים).</w:t>
      </w:r>
    </w:p>
    <w:bookmarkEnd w:id="46"/>
    <w:bookmarkStart w:id="48" w:name="עיצוב-קורסים-מטלות-טקסטים-ומרצי-אורח"/>
    <w:p>
      <w:pPr>
        <w:pStyle w:val="Heading3"/>
      </w:pPr>
      <w:r>
        <w:t xml:space="preserve">2. עיצוב קורסים – מטלות, טקסטים ומרצי אורח</w:t>
      </w:r>
    </w:p>
    <w:p>
      <w:pPr>
        <w:pStyle w:val="FirstParagraph"/>
      </w:pPr>
      <w:r>
        <w:t xml:space="preserve">סילבוס הקורסים של קדר משקף באופן ברור את פילוסופיית ההוראה שלה. לדוגמה, בסמינר השנתי שהיא מלמדת,</w:t>
      </w:r>
      <w:r>
        <w:t xml:space="preserve"> </w:t>
      </w:r>
      <w:r>
        <w:rPr>
          <w:b/>
          <w:bCs/>
        </w:rPr>
        <w:t xml:space="preserve">"בינה מלאכותית, דמוקרטיה ושלטון החוק"</w:t>
      </w:r>
      <w:r>
        <w:t xml:space="preserve"> </w:t>
      </w:r>
      <w:r>
        <w:t xml:space="preserve">(מס' 62124), משולבים תכנים תאורטיים לצד התנסות פרקטית: הקורס כולל דיון בערכי יסוד דמוקרטיים מול אתגרי ה-AI, ניתוח מקרים עכשוויים של מנגנוני פיקוח אלגוריתמיים, וגם שימוש בפועל במערכות כמו ChatGPT/Claude ככלי בתוך למידת הכיתה</w:t>
      </w:r>
      <w:hyperlink r:id="rId47">
        <w:r>
          <w:rPr>
            <w:rStyle w:val="Hyperlink"/>
          </w:rPr>
          <w:t xml:space="preserve">[70]</w:t>
        </w:r>
      </w:hyperlink>
      <w:hyperlink r:id="rId47">
        <w:r>
          <w:rPr>
            <w:rStyle w:val="Hyperlink"/>
          </w:rPr>
          <w:t xml:space="preserve">[71]</w:t>
        </w:r>
      </w:hyperlink>
      <w:r>
        <w:t xml:space="preserve">. בסילבוס זה מצוין במפורש שעל הסטודנטים לפתוח חשבון בכלי AI גנרטיביים ולהשתמש בהם כדי לגבש את נושאי המחקר ועבודת הסמינר שלהם</w:t>
      </w:r>
      <w:hyperlink r:id="rId47">
        <w:r>
          <w:rPr>
            <w:rStyle w:val="Hyperlink"/>
          </w:rPr>
          <w:t xml:space="preserve">[71]</w:t>
        </w:r>
      </w:hyperlink>
      <w:r>
        <w:t xml:space="preserve">. המשימות בקורס כוללות</w:t>
      </w:r>
      <w:r>
        <w:t xml:space="preserve"> </w:t>
      </w:r>
      <w:r>
        <w:rPr>
          <w:b/>
          <w:bCs/>
        </w:rPr>
        <w:t xml:space="preserve">הצגות בעל פה וסמינריון מחקרי</w:t>
      </w:r>
      <w:r>
        <w:t xml:space="preserve"> </w:t>
      </w:r>
      <w:r>
        <w:t xml:space="preserve">– הסטודנטים נדרשים להציג מאמר מרכזי ולבנות סקירת ספרות וביבליוגרפיה, מה שמפתח את יכולת</w:t>
      </w:r>
      <w:r>
        <w:t xml:space="preserve"> </w:t>
      </w:r>
      <w:r>
        <w:rPr>
          <w:i/>
          <w:iCs/>
        </w:rPr>
        <w:t xml:space="preserve">ההוראה-העצמית</w:t>
      </w:r>
      <w:r>
        <w:t xml:space="preserve"> </w:t>
      </w:r>
      <w:r>
        <w:t xml:space="preserve">שלהם בתחום חדש</w:t>
      </w:r>
      <w:hyperlink r:id="rId47">
        <w:r>
          <w:rPr>
            <w:rStyle w:val="Hyperlink"/>
          </w:rPr>
          <w:t xml:space="preserve">[72]</w:t>
        </w:r>
      </w:hyperlink>
      <w:r>
        <w:t xml:space="preserve">. הערכת הסטודנטים משלבת השתתפות ופרזנטציות (30%) לצד עבודת מחקר כתובה (70%)</w:t>
      </w:r>
      <w:hyperlink r:id="rId47">
        <w:r>
          <w:rPr>
            <w:rStyle w:val="Hyperlink"/>
          </w:rPr>
          <w:t xml:space="preserve">[73]</w:t>
        </w:r>
      </w:hyperlink>
      <w:r>
        <w:t xml:space="preserve">, מה שמעודד מעורבות מתמשכת ולא רק בחינה סופית. מבחינת חומרי הקריאה, קדר בונה את הרשימה באופן בינתחומי: לצד מקורות משפטיים (כגון אמנת מועצת אירופה לבינה מלאכותית, רגולציית AI של האיחוד – ה-AI Act), מופיעים מאמרים ממדעי החברה, דוחות מדיניות ישראליים (למשל דין וחשבון הוועדה הלאומית לבינה מלאכותית) וגם עיתונות חוקרת (פרופובלקה על Bias אלגוריתמי)</w:t>
      </w:r>
      <w:hyperlink r:id="rId47">
        <w:r>
          <w:rPr>
            <w:rStyle w:val="Hyperlink"/>
          </w:rPr>
          <w:t xml:space="preserve">[74]</w:t>
        </w:r>
      </w:hyperlink>
      <w:hyperlink r:id="rId47">
        <w:r>
          <w:rPr>
            <w:rStyle w:val="Hyperlink"/>
          </w:rPr>
          <w:t xml:space="preserve">[75]</w:t>
        </w:r>
      </w:hyperlink>
      <w:r>
        <w:t xml:space="preserve">. הגיוון הזה משקף את מטרתה לחבר את הדיון האקדמי התיאורטי עם אתגרי המציאות והפרקטיקה.</w:t>
      </w:r>
    </w:p>
    <w:p>
      <w:pPr>
        <w:pStyle w:val="BodyText"/>
      </w:pPr>
      <w:r>
        <w:t xml:space="preserve">באשר למרצי אורח, אף שהסילבוסים הגלויים לא בהכרח מפרטים, ידוע שקדר מעורבת בארגון</w:t>
      </w:r>
      <w:r>
        <w:t xml:space="preserve"> </w:t>
      </w:r>
      <w:r>
        <w:rPr>
          <w:b/>
          <w:bCs/>
        </w:rPr>
        <w:t xml:space="preserve">Winter Schools בינלאומיים במדעי הרוח הדיגיטליים</w:t>
      </w:r>
      <w:r>
        <w:t xml:space="preserve">. בחורף 2025 היא מארגנת בית-ספר חורף שכותרתו המוצהרת היא "</w:t>
      </w:r>
      <w:r>
        <w:rPr>
          <w:i/>
          <w:iCs/>
        </w:rPr>
        <w:t xml:space="preserve">GenAI במדעי הרוח – הן ככלי מחקר והן כאובייקט ביקורתי (הטיה, שקיפות, זכויות יוצרים וכו')</w:t>
      </w:r>
      <w:r>
        <w:t xml:space="preserve">"</w:t>
      </w:r>
      <w:hyperlink r:id="rId21">
        <w:r>
          <w:rPr>
            <w:rStyle w:val="Hyperlink"/>
          </w:rPr>
          <w:t xml:space="preserve">[76]</w:t>
        </w:r>
      </w:hyperlink>
      <w:r>
        <w:t xml:space="preserve">. אפשר להסיק שבמסגרות כאלה היא משלבת מרצים אורחים מומחים מכל העולם בתחומי ה-Digital Humanities וה-AI. גם במסגרת המרכז למדעי הרוח הדיגיטליים שהיא עומדת בראשו, מתקיימות סדנאות עם</w:t>
      </w:r>
      <w:r>
        <w:t xml:space="preserve"> </w:t>
      </w:r>
      <w:r>
        <w:rPr>
          <w:b/>
          <w:bCs/>
        </w:rPr>
        <w:t xml:space="preserve">אנשי טכנולוגיה, חוקרי משפט ואנשי מדעי החברה</w:t>
      </w:r>
      <w:r>
        <w:t xml:space="preserve"> </w:t>
      </w:r>
      <w:r>
        <w:t xml:space="preserve">(למשל שיתופי פעולה עם מכון שלום הרטמן או מכון ישראל לדמוקרטיה עולים מהרשימות לקריאה). בכך, הסטודנטים שלה נחשפים לא רק לפרספקטיבה שלה אלא למגוון דעות ואספקטים. לסיכום, עיצוב הקורסים אצל קדר הוא רב-שכבתי:</w:t>
      </w:r>
      <w:r>
        <w:t xml:space="preserve"> </w:t>
      </w:r>
      <w:r>
        <w:rPr>
          <w:i/>
          <w:iCs/>
        </w:rPr>
        <w:t xml:space="preserve">מטלות יישומיות</w:t>
      </w:r>
      <w:r>
        <w:t xml:space="preserve"> </w:t>
      </w:r>
      <w:r>
        <w:t xml:space="preserve">(תכנות ופרויקטים),</w:t>
      </w:r>
      <w:r>
        <w:t xml:space="preserve"> </w:t>
      </w:r>
      <w:r>
        <w:rPr>
          <w:i/>
          <w:iCs/>
        </w:rPr>
        <w:t xml:space="preserve">עיסוק תיאורטי-ערכי</w:t>
      </w:r>
      <w:r>
        <w:t xml:space="preserve"> </w:t>
      </w:r>
      <w:r>
        <w:t xml:space="preserve">(דיונים על דמוקרטיה ושלטון החוק),</w:t>
      </w:r>
      <w:r>
        <w:t xml:space="preserve"> </w:t>
      </w:r>
      <w:r>
        <w:rPr>
          <w:i/>
          <w:iCs/>
        </w:rPr>
        <w:t xml:space="preserve">למידה פעילה</w:t>
      </w:r>
      <w:r>
        <w:t xml:space="preserve"> </w:t>
      </w:r>
      <w:r>
        <w:t xml:space="preserve">(הצגות וסמינריונים) ו</w:t>
      </w:r>
      <w:r>
        <w:rPr>
          <w:i/>
          <w:iCs/>
        </w:rPr>
        <w:t xml:space="preserve">חשיפה לרב-תחומיות</w:t>
      </w:r>
      <w:r>
        <w:t xml:space="preserve"> </w:t>
      </w:r>
      <w:r>
        <w:t xml:space="preserve">(טקסטים ואורחים ממגוון תחומים). מודל זה מעודד את הסטודנטים</w:t>
      </w:r>
      <w:r>
        <w:t xml:space="preserve"> </w:t>
      </w:r>
      <w:r>
        <w:rPr>
          <w:b/>
          <w:bCs/>
        </w:rPr>
        <w:t xml:space="preserve">גם לדעת לעשות</w:t>
      </w:r>
      <w:r>
        <w:t xml:space="preserve"> </w:t>
      </w:r>
      <w:r>
        <w:t xml:space="preserve">וגם</w:t>
      </w:r>
      <w:r>
        <w:t xml:space="preserve"> </w:t>
      </w:r>
      <w:r>
        <w:rPr>
          <w:b/>
          <w:bCs/>
        </w:rPr>
        <w:t xml:space="preserve">לדעת לחשוב</w:t>
      </w:r>
      <w:r>
        <w:t xml:space="preserve"> </w:t>
      </w:r>
      <w:r>
        <w:t xml:space="preserve">– שילוב ההולם את רוח התקופה שבה משפט וטכנולוגיה נפגשים.</w:t>
      </w:r>
    </w:p>
    <w:bookmarkEnd w:id="48"/>
    <w:bookmarkEnd w:id="49"/>
    <w:bookmarkStart w:id="53" w:name="ה.-תמריצים"/>
    <w:p>
      <w:pPr>
        <w:pStyle w:val="Heading2"/>
      </w:pPr>
      <w:r>
        <w:t xml:space="preserve">ה. תמריצים</w:t>
      </w:r>
    </w:p>
    <w:bookmarkStart w:id="50" w:name="כסגנית-דיקן-אינטרסים-מוסדיים-ומדדי-הצלחה"/>
    <w:p>
      <w:pPr>
        <w:pStyle w:val="Heading3"/>
      </w:pPr>
      <w:r>
        <w:t xml:space="preserve">1. כסגנית דיקן – אינטרסים מוסדיים ומדדי הצלחה</w:t>
      </w:r>
    </w:p>
    <w:p>
      <w:pPr>
        <w:pStyle w:val="FirstParagraph"/>
      </w:pPr>
      <w:r>
        <w:t xml:space="preserve">בתפקידה כמנהלת אקדמית בכירה (סגנית דיקן), לקדר אחריות על חדשנות ופיתוח אסטרטגי בפקולטה. האינטרס המוסדי המרכזי שלה הוא לשמור על</w:t>
      </w:r>
      <w:r>
        <w:t xml:space="preserve"> </w:t>
      </w:r>
      <w:r>
        <w:rPr>
          <w:b/>
          <w:bCs/>
        </w:rPr>
        <w:t xml:space="preserve">רלוונטיות הפקולטה למשפטים בעידן ה-AI</w:t>
      </w:r>
      <w:r>
        <w:t xml:space="preserve"> </w:t>
      </w:r>
      <w:r>
        <w:t xml:space="preserve">– צמצום ה"פער ההולך ומתרחב" בין השטח (שימוש נרחב של סטודנטים וכלי משפטיים בעולם) לבין המדיניות וההוראה בפקולטה</w:t>
      </w:r>
      <w:hyperlink r:id="rId22">
        <w:r>
          <w:rPr>
            <w:rStyle w:val="Hyperlink"/>
          </w:rPr>
          <w:t xml:space="preserve">[77]</w:t>
        </w:r>
      </w:hyperlink>
      <w:hyperlink r:id="rId22">
        <w:r>
          <w:rPr>
            <w:rStyle w:val="Hyperlink"/>
          </w:rPr>
          <w:t xml:space="preserve">[78]</w:t>
        </w:r>
      </w:hyperlink>
      <w:r>
        <w:t xml:space="preserve">. היא מודעת לכך שמדדי ההצלחה של מוסד אקדמי כיום אינם רק פרסומים וכנסים, אלא גם היכולת להגיב לשינויים טכנולוגיים ו להכין את הבוגרים לעולם החדש. לפיכך, קדר מקדמת גיבוש</w:t>
      </w:r>
      <w:r>
        <w:t xml:space="preserve"> </w:t>
      </w:r>
      <w:r>
        <w:rPr>
          <w:b/>
          <w:bCs/>
        </w:rPr>
        <w:t xml:space="preserve">מדיניות פקולטית לגבי שימוש ב-AI</w:t>
      </w:r>
      <w:r>
        <w:t xml:space="preserve"> </w:t>
      </w:r>
      <w:r>
        <w:t xml:space="preserve">– מה שאין בשום פקולטה משפטית אחרת בארץ עדיין</w:t>
      </w:r>
      <w:hyperlink r:id="rId22">
        <w:r>
          <w:rPr>
            <w:rStyle w:val="Hyperlink"/>
          </w:rPr>
          <w:t xml:space="preserve">[79]</w:t>
        </w:r>
      </w:hyperlink>
      <w:r>
        <w:t xml:space="preserve"> </w:t>
      </w:r>
      <w:r>
        <w:t xml:space="preserve">– כדי למצב את הפקולטה העברית בחזית ההתמודדות עם הנושא. הצלחה, מבחינתה, תימדד בפרסומים רשמיים של מדיניות AI, בהטמעת קורסים חדשים (וכאלו כבר קיימים בהובלתה), ובהכשרת הסגל. אחת המטרות שהיא מציבה היא לעבור ממצב של "שתיקה" לגבי AI בהוראה למצב של</w:t>
      </w:r>
      <w:r>
        <w:t xml:space="preserve"> </w:t>
      </w:r>
      <w:r>
        <w:rPr>
          <w:b/>
          <w:bCs/>
        </w:rPr>
        <w:t xml:space="preserve">הובלה</w:t>
      </w:r>
      <w:r>
        <w:t xml:space="preserve">: קדר שואפת שהפקולטה תשמש מודל לאחרות בישראל</w:t>
      </w:r>
      <w:hyperlink r:id="rId22">
        <w:r>
          <w:rPr>
            <w:rStyle w:val="Hyperlink"/>
          </w:rPr>
          <w:t xml:space="preserve">[80]</w:t>
        </w:r>
      </w:hyperlink>
      <w:r>
        <w:t xml:space="preserve">. אינטרס מוסדי נוסף הוא</w:t>
      </w:r>
      <w:r>
        <w:t xml:space="preserve"> </w:t>
      </w:r>
      <w:r>
        <w:rPr>
          <w:b/>
          <w:bCs/>
        </w:rPr>
        <w:t xml:space="preserve">הבטחת איכות ההוראה וההערכה</w:t>
      </w:r>
      <w:r>
        <w:t xml:space="preserve"> </w:t>
      </w:r>
      <w:r>
        <w:t xml:space="preserve">בעידן של צ'אטבוטים – כנושאת משרה, היא בוודאי ערה לסכנות כמו העתקות בעבודות באמצעות GPT. לכן, היא תומכת בגישה פרו-אקטיבית: שילוב AI בלמידה בצורה גלויה ומודרכת (כפי שראינו בסילבוס שלה) במקום התעלמות או איסור גורף, מה שיוצר "שימוש פראי" כפי שתואר</w:t>
      </w:r>
      <w:hyperlink r:id="rId22">
        <w:r>
          <w:rPr>
            <w:rStyle w:val="Hyperlink"/>
          </w:rPr>
          <w:t xml:space="preserve">[81]</w:t>
        </w:r>
      </w:hyperlink>
      <w:r>
        <w:t xml:space="preserve">.</w:t>
      </w:r>
    </w:p>
    <w:p>
      <w:pPr>
        <w:pStyle w:val="BodyText"/>
      </w:pPr>
      <w:r>
        <w:t xml:space="preserve">מדדי הצלחה אפשריים שהיא מציבה לעצמה כוללים:</w:t>
      </w:r>
      <w:r>
        <w:t xml:space="preserve"> </w:t>
      </w:r>
      <w:r>
        <w:rPr>
          <w:b/>
          <w:bCs/>
        </w:rPr>
        <w:t xml:space="preserve">כמות ואיכות הכשרת הסגל</w:t>
      </w:r>
      <w:r>
        <w:t xml:space="preserve"> </w:t>
      </w:r>
      <w:r>
        <w:t xml:space="preserve">(למשל, כמה מרצים השתתפו בסדנאות AI שיזמה – יעד שהיא הציבה לשנת 2025</w:t>
      </w:r>
      <w:hyperlink r:id="rId22">
        <w:r>
          <w:rPr>
            <w:rStyle w:val="Hyperlink"/>
          </w:rPr>
          <w:t xml:space="preserve">[82]</w:t>
        </w:r>
      </w:hyperlink>
      <w:r>
        <w:t xml:space="preserve">),</w:t>
      </w:r>
      <w:r>
        <w:t xml:space="preserve"> </w:t>
      </w:r>
      <w:r>
        <w:rPr>
          <w:b/>
          <w:bCs/>
        </w:rPr>
        <w:t xml:space="preserve">גיוס משאבים</w:t>
      </w:r>
      <w:r>
        <w:t xml:space="preserve"> </w:t>
      </w:r>
      <w:r>
        <w:t xml:space="preserve">(דוגמת הקתדרה והמעבדה שכבר השיגה, ותקצוב יוזמות כמו עדות 710),</w:t>
      </w:r>
      <w:r>
        <w:t xml:space="preserve"> </w:t>
      </w:r>
      <w:r>
        <w:rPr>
          <w:b/>
          <w:bCs/>
        </w:rPr>
        <w:t xml:space="preserve">מיצוב בינלאומי</w:t>
      </w:r>
      <w:r>
        <w:t xml:space="preserve"> </w:t>
      </w:r>
      <w:r>
        <w:t xml:space="preserve">(שיתופי פעולה כמו Winter School בינ"ל, הובלת פרויקטים שזוכים בפרסים – פרס לנדאו מהווה בהחלט מדד הצלחה יוקרתי</w:t>
      </w:r>
      <w:hyperlink r:id="rId34">
        <w:r>
          <w:rPr>
            <w:rStyle w:val="Hyperlink"/>
          </w:rPr>
          <w:t xml:space="preserve">[31]</w:t>
        </w:r>
      </w:hyperlink>
      <w:r>
        <w:t xml:space="preserve">). כאשת הנהלה, היא ודאי נמדדת גם בסקרי שביעות רצון סטודנטים ובהשמת בוגרים – והעובדה שהיא דואגת לאוריינות AI של הסטודנטים עשויה להיחשב כערך מוסף שממצב את בוגריה גבוה יותר בשוק (מול משרדי עורכי דין המאמצים AI)</w:t>
      </w:r>
      <w:hyperlink r:id="rId22">
        <w:r>
          <w:rPr>
            <w:rStyle w:val="Hyperlink"/>
          </w:rPr>
          <w:t xml:space="preserve">[83]</w:t>
        </w:r>
      </w:hyperlink>
      <w:r>
        <w:t xml:space="preserve">.</w:t>
      </w:r>
    </w:p>
    <w:bookmarkEnd w:id="50"/>
    <w:bookmarkStart w:id="51" w:name="כחוקרת-מניעים-אקדמיים"/>
    <w:p>
      <w:pPr>
        <w:pStyle w:val="Heading3"/>
      </w:pPr>
      <w:r>
        <w:t xml:space="preserve">2. כחוקרת – מניעים אקדמיים</w:t>
      </w:r>
    </w:p>
    <w:p>
      <w:pPr>
        <w:pStyle w:val="FirstParagraph"/>
      </w:pPr>
      <w:r>
        <w:t xml:space="preserve">ברובד האקדמי, קדר מונעת על-ידי</w:t>
      </w:r>
      <w:r>
        <w:t xml:space="preserve"> </w:t>
      </w:r>
      <w:r>
        <w:rPr>
          <w:b/>
          <w:bCs/>
        </w:rPr>
        <w:t xml:space="preserve">סקרנות בין-תחומית ורצון לפרוץ גבולות במחקר המשפטי</w:t>
      </w:r>
      <w:r>
        <w:t xml:space="preserve">. היא מתעניינת בשאלות עומק (זיכרון, עדות, צדק) אך גם נמשכת לשיטות חדשות – שילוב נדיר שמוביל אותה לשדות בתוליים יחסית. מניע מרכזי הוא הרצון</w:t>
      </w:r>
      <w:r>
        <w:t xml:space="preserve"> </w:t>
      </w:r>
      <w:r>
        <w:rPr>
          <w:b/>
          <w:bCs/>
        </w:rPr>
        <w:t xml:space="preserve">להשמיע את קול המוחלשים</w:t>
      </w:r>
      <w:r>
        <w:t xml:space="preserve"> </w:t>
      </w:r>
      <w:r>
        <w:t xml:space="preserve">באמצעות כלים חדשניים: מחקריה על עדויות שואה, קורבנות אלימות מינית ומיעוטים מול מערכת המשפט, כולם נובעים ממחויבות ערכית לתת במה למי שלרוב הודרו מהנרטיב</w:t>
      </w:r>
      <w:hyperlink r:id="rId21">
        <w:r>
          <w:rPr>
            <w:rStyle w:val="Hyperlink"/>
          </w:rPr>
          <w:t xml:space="preserve">[84]</w:t>
        </w:r>
      </w:hyperlink>
      <w:hyperlink r:id="rId21">
        <w:r>
          <w:rPr>
            <w:rStyle w:val="Hyperlink"/>
          </w:rPr>
          <w:t xml:space="preserve">[85]</w:t>
        </w:r>
      </w:hyperlink>
      <w:r>
        <w:t xml:space="preserve">. במובן זה, יש לה מניע "אקדמי-חברתי": להוכיח במחקר שניתן (ואף חובה) לשלב צדק חברתי במחקר דאטה, ולספק הוכחות אמפיריות לביקורות תיאורטיות (כגון חשיפת דפוסי אפליה שבית משפט לא מודה בהם).</w:t>
      </w:r>
    </w:p>
    <w:p>
      <w:pPr>
        <w:pStyle w:val="BodyText"/>
      </w:pPr>
      <w:r>
        <w:t xml:space="preserve">בנוסף, קדר שואפת</w:t>
      </w:r>
      <w:r>
        <w:t xml:space="preserve"> </w:t>
      </w:r>
      <w:r>
        <w:rPr>
          <w:b/>
          <w:bCs/>
        </w:rPr>
        <w:t xml:space="preserve">להיות חלוצה</w:t>
      </w:r>
      <w:r>
        <w:t xml:space="preserve">. היא מקימה תחומי מחקר חדשים (Computational Law, מעבדת עדויות) ופרסומיה נחשבים ראשונים מסוגם בכמה הקשרים. למשל, המודל הלשוני הייעודי לעדויות שואה שהיא פיתחה הוא חלוץ בתחומו</w:t>
      </w:r>
      <w:hyperlink r:id="rId25">
        <w:r>
          <w:rPr>
            <w:rStyle w:val="Hyperlink"/>
          </w:rPr>
          <w:t xml:space="preserve">[22]</w:t>
        </w:r>
      </w:hyperlink>
      <w:hyperlink r:id="rId32">
        <w:r>
          <w:rPr>
            <w:rStyle w:val="Hyperlink"/>
          </w:rPr>
          <w:t xml:space="preserve">[23]</w:t>
        </w:r>
      </w:hyperlink>
      <w:r>
        <w:t xml:space="preserve">. כמחברת-שותפה במאמר על המלצות האו"ם, היא מייבאת לראשונה כלים כמותיים לבחינת התפתחות דיסקורס זכויות האדם</w:t>
      </w:r>
      <w:hyperlink r:id="rId21">
        <w:r>
          <w:rPr>
            <w:rStyle w:val="Hyperlink"/>
          </w:rPr>
          <w:t xml:space="preserve">[15]</w:t>
        </w:r>
      </w:hyperlink>
      <w:r>
        <w:t xml:space="preserve">. הדחף לחדש מתבטא גם בפן הטכנולוגי: היא מן הראשונות במחקר המשפטי הישראלי שמשתמשת ב-ML, בטופיק-מודלינג ובניתוח רשתות חברתיות על טקסטים משפטיים. ההכרה שקיבלה – למשל זכייה של פרויקט בניהולה בפרס לנדאו היוקרתי – ודאי מחזקת מניע זה: הרצון להציב את מחקריה על במת ההצטיינות הלאומית והבינלאומית</w:t>
      </w:r>
      <w:hyperlink r:id="rId28">
        <w:r>
          <w:rPr>
            <w:rStyle w:val="Hyperlink"/>
          </w:rPr>
          <w:t xml:space="preserve">[17]</w:t>
        </w:r>
      </w:hyperlink>
      <w:r>
        <w:t xml:space="preserve">.</w:t>
      </w:r>
    </w:p>
    <w:p>
      <w:pPr>
        <w:pStyle w:val="BodyText"/>
      </w:pPr>
      <w:r>
        <w:t xml:space="preserve">לא ניתן להתעלם מהמניע</w:t>
      </w:r>
      <w:r>
        <w:t xml:space="preserve"> </w:t>
      </w:r>
      <w:r>
        <w:rPr>
          <w:b/>
          <w:bCs/>
        </w:rPr>
        <w:t xml:space="preserve">האישי-ערכי</w:t>
      </w:r>
      <w:r>
        <w:t xml:space="preserve">: קדר, כפי שמשתקף בכתיבתה, חווה תחושת דחיפות בהנצחת זכר השואה (בעידן שאחרי עדי ראייה אחרונים) ובהתמודדות עם אירועי טראומה לאומיים (7/10). נראה שפעילותה המחקרית נותנת לה כלי להתמודד אינטלקטואלית עם שאלות "גדולות" של זיכרון, זהות וקול. היא מצוטטת כאומרת שבעבודתה "טכנולוגיה הופכת לתשתית מוסרית של זיכרון"</w:t>
      </w:r>
      <w:hyperlink r:id="rId36">
        <w:r>
          <w:rPr>
            <w:rStyle w:val="Hyperlink"/>
          </w:rPr>
          <w:t xml:space="preserve">[36]</w:t>
        </w:r>
      </w:hyperlink>
      <w:r>
        <w:t xml:space="preserve"> </w:t>
      </w:r>
      <w:r>
        <w:t xml:space="preserve">– אמירה שמסגירה מניע עמוק: לחבר בין הממד האתי-רגשי של סיפורי אנוש לממד האנליטי-חישובי, ובכך לקדם את ההבנה והפיוס. במובן זה, המנוע האקדמי שלה אינו קרייריסטי גרידא אלא אידיאליסטי: האמונה שהאקדמיה יכולה לתרום לריפוי חברתי ולשינוי הפרדיגמות של חשיבה משפטית.</w:t>
      </w:r>
    </w:p>
    <w:bookmarkEnd w:id="51"/>
    <w:bookmarkStart w:id="52" w:name="כמובילת-אסטרטגיית-ai-ציפיות-ואילוצים"/>
    <w:p>
      <w:pPr>
        <w:pStyle w:val="Heading3"/>
      </w:pPr>
      <w:r>
        <w:t xml:space="preserve">3. כמובילת אסטרטגיית AI – ציפיות ואילוצים</w:t>
      </w:r>
    </w:p>
    <w:p>
      <w:pPr>
        <w:pStyle w:val="FirstParagraph"/>
      </w:pPr>
      <w:r>
        <w:t xml:space="preserve">בתפקידה כמובילת יוזמת ה-AI בפקולטה (לצד השותפים הסטודנטים ואבי אסבן מ-DNAidea), קדר ניצבת בצומת בין חזון למציאות.</w:t>
      </w:r>
      <w:r>
        <w:t xml:space="preserve"> </w:t>
      </w:r>
      <w:r>
        <w:rPr>
          <w:b/>
          <w:bCs/>
        </w:rPr>
        <w:t xml:space="preserve">הציפיות ממנה גבוהות</w:t>
      </w:r>
      <w:r>
        <w:t xml:space="preserve">: ההנהלה והשותפים מצפים שתתווה אסטרטגיה אפקטיבית לגשר על פערי ה-AI שזוהו (פער השימוש, פער הרלוונטיות, פער היכולת המוסדית)</w:t>
      </w:r>
      <w:hyperlink r:id="rId22">
        <w:r>
          <w:rPr>
            <w:rStyle w:val="Hyperlink"/>
          </w:rPr>
          <w:t xml:space="preserve">[81]</w:t>
        </w:r>
      </w:hyperlink>
      <w:r>
        <w:t xml:space="preserve">. בפרויקט המידול המוצע, קדר אמורה לנווט שלב מחקרי אמפירי (ראיונות סטודנטים למיפוי שימוש) ולאחריו שלבי התערבות (הכשרת סגל ופיתוח כלים)</w:t>
      </w:r>
      <w:hyperlink r:id="rId22">
        <w:r>
          <w:rPr>
            <w:rStyle w:val="Hyperlink"/>
          </w:rPr>
          <w:t xml:space="preserve">[86]</w:t>
        </w:r>
      </w:hyperlink>
      <w:hyperlink r:id="rId22">
        <w:r>
          <w:rPr>
            <w:rStyle w:val="Hyperlink"/>
          </w:rPr>
          <w:t xml:space="preserve">[87]</w:t>
        </w:r>
      </w:hyperlink>
      <w:r>
        <w:t xml:space="preserve">. הציפייה היא שתחת הנהגתה, הפקולטה תגבש</w:t>
      </w:r>
      <w:r>
        <w:t xml:space="preserve"> </w:t>
      </w:r>
      <w:r>
        <w:rPr>
          <w:b/>
          <w:bCs/>
        </w:rPr>
        <w:t xml:space="preserve">מדיניות AI רשמית</w:t>
      </w:r>
      <w:r>
        <w:t xml:space="preserve"> </w:t>
      </w:r>
      <w:r>
        <w:t xml:space="preserve">בתוך שנה, ותהפוך למודל לחיקוי במוסדות אחרים בטווח של 2-3 שנים</w:t>
      </w:r>
      <w:hyperlink r:id="rId22">
        <w:r>
          <w:rPr>
            <w:rStyle w:val="Hyperlink"/>
          </w:rPr>
          <w:t xml:space="preserve">[80]</w:t>
        </w:r>
      </w:hyperlink>
      <w:r>
        <w:t xml:space="preserve">. בנוסף, כמי שמייצגת את ההנהלה בפרויקט, מצופה ממנה</w:t>
      </w:r>
      <w:r>
        <w:t xml:space="preserve"> </w:t>
      </w:r>
      <w:r>
        <w:rPr>
          <w:i/>
          <w:iCs/>
        </w:rPr>
        <w:t xml:space="preserve">לרכך התנגדויות של חברי סגל</w:t>
      </w:r>
      <w:r>
        <w:t xml:space="preserve"> </w:t>
      </w:r>
      <w:r>
        <w:t xml:space="preserve">ולהשיג את תמיכתם. היא למעשה מהווה חוליית קישור בין דור הסטודנטים (שדוחפים לשינוי) לבין דור המרצים הוותיק (שחלקם חרד מ-AI).</w:t>
      </w:r>
    </w:p>
    <w:p>
      <w:pPr>
        <w:pStyle w:val="BodyText"/>
      </w:pPr>
      <w:r>
        <w:t xml:space="preserve">אילוצים מרכזיים המלווים ציפיות אלו כוללים:</w:t>
      </w:r>
      <w:r>
        <w:t xml:space="preserve"> </w:t>
      </w:r>
      <w:r>
        <w:rPr>
          <w:b/>
          <w:bCs/>
        </w:rPr>
        <w:t xml:space="preserve">ביורוקרטיה וקצב שינוי איטי</w:t>
      </w:r>
      <w:r>
        <w:t xml:space="preserve"> </w:t>
      </w:r>
      <w:r>
        <w:t xml:space="preserve">– הפרויקט "בהמתנה לאישור פורמלי" נכון לדצמבר 2025</w:t>
      </w:r>
      <w:hyperlink r:id="rId22">
        <w:r>
          <w:rPr>
            <w:rStyle w:val="Hyperlink"/>
          </w:rPr>
          <w:t xml:space="preserve">[4]</w:t>
        </w:r>
      </w:hyperlink>
      <w:r>
        <w:t xml:space="preserve">, מה שממחיש את התלות שלה בהחלטות דרגי ניהול ובתקצוב. זמן וסבלנות מוגבלים: לכל שנת לימודים שעוברת ללא מדיניות, הפער גדל</w:t>
      </w:r>
      <w:hyperlink r:id="rId22">
        <w:r>
          <w:rPr>
            <w:rStyle w:val="Hyperlink"/>
          </w:rPr>
          <w:t xml:space="preserve">[88]</w:t>
        </w:r>
      </w:hyperlink>
      <w:r>
        <w:t xml:space="preserve">, וקדר ודאי מודעת לכך שהשעון מתקתק (כדבריה, "מילת המפתח: קצב"</w:t>
      </w:r>
      <w:hyperlink r:id="rId22">
        <w:r>
          <w:rPr>
            <w:rStyle w:val="Hyperlink"/>
          </w:rPr>
          <w:t xml:space="preserve">[89]</w:t>
        </w:r>
      </w:hyperlink>
      <w:r>
        <w:t xml:space="preserve">). אילוץ נוסף הוא</w:t>
      </w:r>
      <w:r>
        <w:t xml:space="preserve"> </w:t>
      </w:r>
      <w:r>
        <w:rPr>
          <w:b/>
          <w:bCs/>
        </w:rPr>
        <w:t xml:space="preserve">שימור אמון</w:t>
      </w:r>
      <w:r>
        <w:t xml:space="preserve">: עליה לוודא שהצעדים הננקטים לא ייתפסו ככפייתיים או פוגעניים כלפי חברי סגל. לכן היא נוקטת בגישה מבוססת-ראיות ("זעזוע קוגניטיבי מבוסס אמפיריקה יניע לפעולה"</w:t>
      </w:r>
      <w:hyperlink r:id="rId22">
        <w:r>
          <w:rPr>
            <w:rStyle w:val="Hyperlink"/>
          </w:rPr>
          <w:t xml:space="preserve">[90]</w:t>
        </w:r>
      </w:hyperlink>
      <w:r>
        <w:t xml:space="preserve">) במקום לבוא בהחלטות מלמעלה. גם</w:t>
      </w:r>
      <w:r>
        <w:t xml:space="preserve"> </w:t>
      </w:r>
      <w:r>
        <w:rPr>
          <w:b/>
          <w:bCs/>
        </w:rPr>
        <w:t xml:space="preserve">משאבים</w:t>
      </w:r>
      <w:r>
        <w:t xml:space="preserve"> </w:t>
      </w:r>
      <w:r>
        <w:t xml:space="preserve">מהווים אילוץ – ההכשרות והכלים דורשים תקציב, וקדר תלויה בתורמים (או תקציבי אוניברסיטה) להוציאם לפועל.</w:t>
      </w:r>
    </w:p>
    <w:p>
      <w:pPr>
        <w:pStyle w:val="BodyText"/>
      </w:pPr>
      <w:r>
        <w:t xml:space="preserve">בממד האישי, כמובילת AI, קדר ודאי מרגישה לחץ</w:t>
      </w:r>
      <w:r>
        <w:t xml:space="preserve"> </w:t>
      </w:r>
      <w:r>
        <w:rPr>
          <w:b/>
          <w:bCs/>
        </w:rPr>
        <w:t xml:space="preserve">לשמש דוגמה</w:t>
      </w:r>
      <w:r>
        <w:t xml:space="preserve">: עליה עצמה להפגין שימוש אחראי ב-AI בעבודתה ובהוראה (דבר שהיא אכן עושה, למשל שילוב ChatGPT בקורס שלה</w:t>
      </w:r>
      <w:hyperlink r:id="rId47">
        <w:r>
          <w:rPr>
            <w:rStyle w:val="Hyperlink"/>
          </w:rPr>
          <w:t xml:space="preserve">[71]</w:t>
        </w:r>
      </w:hyperlink>
      <w:r>
        <w:t xml:space="preserve">). היא גם ניצבת בפני אילוץ של</w:t>
      </w:r>
      <w:r>
        <w:t xml:space="preserve"> </w:t>
      </w:r>
      <w:r>
        <w:rPr>
          <w:b/>
          <w:bCs/>
        </w:rPr>
        <w:t xml:space="preserve">איזון נרטיב</w:t>
      </w:r>
      <w:r>
        <w:t xml:space="preserve"> </w:t>
      </w:r>
      <w:r>
        <w:t xml:space="preserve">– לא להפוך לשופר "אוטופיסטי" של AI, אבל גם לא לבלום חדשנות מחשש. כפי שהצהירה, "זה לא פחד מ-AI ולא התאהבות בו, אלא פרויקט אינטלקטואלי ופוליטי"</w:t>
      </w:r>
      <w:hyperlink r:id="rId21">
        <w:r>
          <w:rPr>
            <w:rStyle w:val="Hyperlink"/>
          </w:rPr>
          <w:t xml:space="preserve">[91]</w:t>
        </w:r>
      </w:hyperlink>
      <w:r>
        <w:t xml:space="preserve">, וזו בדיוק המשוכה: לשכנע את כל בעלי העניין בגישה המאוזנת הזו. ניתן לשער כי בדיונים הפנימיים היא צריכה לענות על שאלות קשות (למשל, "איך נמנע העתקות בעידן ה-AI?" או "מה נעשה אם כלי AI יספק תשובות שגויות מסוכנות?"), כך שאילוץ נוסף הוא</w:t>
      </w:r>
      <w:r>
        <w:t xml:space="preserve"> </w:t>
      </w:r>
      <w:r>
        <w:rPr>
          <w:b/>
          <w:bCs/>
        </w:rPr>
        <w:t xml:space="preserve">ניהול סיכונים</w:t>
      </w:r>
      <w:r>
        <w:t xml:space="preserve"> </w:t>
      </w:r>
      <w:r>
        <w:t xml:space="preserve">– גיבוש קווים אדומים ברורים לשימושי AI מותרים ואסורים בקהילה הפקולטית (למשל, אולי איסור על שימוש ב-AI בהגשת עבודות ללא גילוי, וכדומה).</w:t>
      </w:r>
    </w:p>
    <w:bookmarkEnd w:id="52"/>
    <w:bookmarkEnd w:id="53"/>
    <w:bookmarkStart w:id="55" w:name="ו.-המלצות-לקראת-הצעת-ai-מותאמת"/>
    <w:p>
      <w:pPr>
        <w:pStyle w:val="Heading2"/>
      </w:pPr>
      <w:r>
        <w:t xml:space="preserve">ו. המלצות (לקראת הצעת AI מותאמת)</w:t>
      </w:r>
    </w:p>
    <w:p>
      <w:pPr>
        <w:pStyle w:val="FirstParagraph"/>
      </w:pPr>
      <w:r>
        <w:t xml:space="preserve">לאור הפרופיל והעמדות של פרופ' קדר, להלן המלצות למסגור והדגשים בהצעת ה-AI המותאמת אליה:</w:t>
      </w:r>
    </w:p>
    <w:p>
      <w:pPr>
        <w:pStyle w:val="BodyText"/>
      </w:pPr>
      <w:r>
        <w:rPr>
          <w:b/>
          <w:bCs/>
        </w:rPr>
        <w:t xml:space="preserve">1. נקודות חיבור – ערכים ועקרונות שעליהם לבסס את ההצעה:</w:t>
      </w:r>
      <w:r>
        <w:br/>
      </w:r>
      <w:r>
        <w:t xml:space="preserve">חשוב לעגן את ההצעה בערכי הליבה שקדר עצמה מטיפה להם. למשל, להדגיש שהמטרה העליונה של הפרויקט היא</w:t>
      </w:r>
      <w:r>
        <w:t xml:space="preserve"> </w:t>
      </w:r>
      <w:r>
        <w:rPr>
          <w:b/>
          <w:bCs/>
        </w:rPr>
        <w:t xml:space="preserve">העמקת ההקשבה</w:t>
      </w:r>
      <w:r>
        <w:t xml:space="preserve"> </w:t>
      </w:r>
      <w:r>
        <w:t xml:space="preserve">והרחבת הגישה לצדק, ולא "התייעלות מנהלתית" גרידא</w:t>
      </w:r>
      <w:hyperlink r:id="rId21">
        <w:r>
          <w:rPr>
            <w:rStyle w:val="Hyperlink"/>
          </w:rPr>
          <w:t xml:space="preserve">[92]</w:t>
        </w:r>
      </w:hyperlink>
      <w:r>
        <w:t xml:space="preserve">. יש לציין במפורש שהצעת ה-AI באה</w:t>
      </w:r>
      <w:r>
        <w:t xml:space="preserve"> </w:t>
      </w:r>
      <w:r>
        <w:rPr>
          <w:i/>
          <w:iCs/>
        </w:rPr>
        <w:t xml:space="preserve">לחזק</w:t>
      </w:r>
      <w:r>
        <w:t xml:space="preserve"> </w:t>
      </w:r>
      <w:r>
        <w:t xml:space="preserve">את שלטון החוק והערכים הדמוקרטיים – למשל, לסייע בזיהוי הטיות ופערים כדי שהפקולטה</w:t>
      </w:r>
      <w:r>
        <w:t xml:space="preserve"> </w:t>
      </w:r>
      <w:r>
        <w:rPr>
          <w:b/>
          <w:bCs/>
        </w:rPr>
        <w:t xml:space="preserve">תקדם שוויון הזדמנויות ואובייקטיביות</w:t>
      </w:r>
      <w:r>
        <w:t xml:space="preserve"> </w:t>
      </w:r>
      <w:r>
        <w:t xml:space="preserve">(Aligning עם גישתה כי AI אמור לחשוף הטיה ולא לחקותה</w:t>
      </w:r>
      <w:hyperlink r:id="rId21">
        <w:r>
          <w:rPr>
            <w:rStyle w:val="Hyperlink"/>
          </w:rPr>
          <w:t xml:space="preserve">[93]</w:t>
        </w:r>
      </w:hyperlink>
      <w:r>
        <w:t xml:space="preserve">). נקודת חיבור חזקה נוספת היא</w:t>
      </w:r>
      <w:r>
        <w:t xml:space="preserve"> </w:t>
      </w:r>
      <w:r>
        <w:rPr>
          <w:i/>
          <w:iCs/>
        </w:rPr>
        <w:t xml:space="preserve">הגישה מבוססת-ראיות</w:t>
      </w:r>
      <w:r>
        <w:t xml:space="preserve">: קדר תתחבר לטיעון שההצעה שלנו נוסחה לאחר מחקר אמפירי ושיתוף סטודנטים וסגל (אכן, שלב ה"מידול" כלל 30-50 ראיונות סטודנטים</w:t>
      </w:r>
      <w:hyperlink r:id="rId22">
        <w:r>
          <w:rPr>
            <w:rStyle w:val="Hyperlink"/>
          </w:rPr>
          <w:t xml:space="preserve">[94]</w:t>
        </w:r>
      </w:hyperlink>
      <w:r>
        <w:t xml:space="preserve"> </w:t>
      </w:r>
      <w:r>
        <w:t xml:space="preserve">– זה תואם בדיוק את עקרונותיה). יש להדגיש שאנו מושפעים מתפיסתה לגבי</w:t>
      </w:r>
      <w:r>
        <w:t xml:space="preserve"> </w:t>
      </w:r>
      <w:r>
        <w:rPr>
          <w:b/>
          <w:bCs/>
        </w:rPr>
        <w:t xml:space="preserve">פלורליזם של קולות</w:t>
      </w:r>
      <w:r>
        <w:t xml:space="preserve"> </w:t>
      </w:r>
      <w:r>
        <w:t xml:space="preserve">– למשל, שנקשיב לחששות הסגל הוותיק ולקולות הסטודנטים כאחד כחלק מעיצוב המדיניות (מהדהד את רעיון ריבוי הנרטיבים שהיא דוגלת בו במשפט). כמובן, יש לשים בחזית את הערך של</w:t>
      </w:r>
      <w:r>
        <w:t xml:space="preserve"> </w:t>
      </w:r>
      <w:r>
        <w:rPr>
          <w:b/>
          <w:bCs/>
        </w:rPr>
        <w:t xml:space="preserve">אתיקה והגנה על זכויות</w:t>
      </w:r>
      <w:r>
        <w:t xml:space="preserve">: להראות שההצעה כוללת מנגנונים למניעת שימוש לרעה ב-AI (אתיקה מובנית, כפי שהיא עשתה בעדות 710</w:t>
      </w:r>
      <w:hyperlink r:id="rId21">
        <w:r>
          <w:rPr>
            <w:rStyle w:val="Hyperlink"/>
          </w:rPr>
          <w:t xml:space="preserve">[48]</w:t>
        </w:r>
      </w:hyperlink>
      <w:r>
        <w:t xml:space="preserve">). אם נבסס את ההצעה על ערכים של הקשבה, שקיפות, צדק והכלה – כמעט מובטח שהיא תראה בה משהו "מדבר בשפה שלה". ניתן אף לצטט בהצעה את ארבעת עקרונות הסיכום שהיא עצמה הציבה: (1) AI להעמקת הקשבה; (2) AI כבקורת אמפירית; (3) AI כזירת מאבק על זכויות – ולכן דורש דיון בכוח ורגולציה; (4) הצורך ללמד משפטים עם קוד ודאטה</w:t>
      </w:r>
      <w:hyperlink r:id="rId21">
        <w:r>
          <w:rPr>
            <w:rStyle w:val="Hyperlink"/>
          </w:rPr>
          <w:t xml:space="preserve">[95]</w:t>
        </w:r>
      </w:hyperlink>
      <w:r>
        <w:t xml:space="preserve">. הראינו שאימצנו עקרונות אלה בתכנון שלנו.</w:t>
      </w:r>
    </w:p>
    <w:p>
      <w:pPr>
        <w:pStyle w:val="BodyText"/>
      </w:pPr>
      <w:r>
        <w:rPr>
          <w:b/>
          <w:bCs/>
        </w:rPr>
        <w:t xml:space="preserve">2. נקודות חיכוך – מה עלול לעורר התנגדות אצל קדר וכדאי להימנע ממנו:</w:t>
      </w:r>
      <w:r>
        <w:br/>
      </w:r>
      <w:r>
        <w:t xml:space="preserve">יש מספר "כפתורים אדומים" שבשום אופן אין ללחוץ עליהם בהצעה. בראשם,</w:t>
      </w:r>
      <w:r>
        <w:t xml:space="preserve"> </w:t>
      </w:r>
      <w:r>
        <w:rPr>
          <w:b/>
          <w:bCs/>
        </w:rPr>
        <w:t xml:space="preserve">מסגור של AI ככלי לחסכון במאמץ אנושי על חשבון ערכים</w:t>
      </w:r>
      <w:r>
        <w:t xml:space="preserve">. אם ההצעה תרמוז ש-"נכניס AI כדי שמרצים יצטרכו לעבוד פחות" או שנחליף תרגילים בהערכה אוטומטית סתמית – הדבר ייתקל בהתנגדות מיידית. קדר מתנגדת נחרצות לגישה כזו, כי מבחינתה היא מנציחה את</w:t>
      </w:r>
      <w:r>
        <w:t xml:space="preserve"> </w:t>
      </w:r>
      <w:r>
        <w:rPr>
          <w:i/>
          <w:iCs/>
        </w:rPr>
        <w:t xml:space="preserve">פרדיגמת היעילות</w:t>
      </w:r>
      <w:r>
        <w:t xml:space="preserve"> </w:t>
      </w:r>
      <w:r>
        <w:t xml:space="preserve">הלא רצויה. נקודת חיכוך נוספת תהיה</w:t>
      </w:r>
      <w:r>
        <w:t xml:space="preserve"> </w:t>
      </w:r>
      <w:r>
        <w:rPr>
          <w:b/>
          <w:bCs/>
        </w:rPr>
        <w:t xml:space="preserve">התעלמות מההקשר החברתי-ערכי</w:t>
      </w:r>
      <w:r>
        <w:t xml:space="preserve">: למשל, הצעה טכנית מאוד שלא מזכירה כלל הטיות, רגולציה או אתיקה. אם המצגת שלנו תישמע כאילו באנו למכור גאדג'טים ולא לשפר את החינוך המשפטי, זה יסיר אותה. היא התריעה מפני הסתכלות צרה על דיוק טכני ללא "מבט רחב – מי פיתח, על איזה דאטה, עבור מי"</w:t>
      </w:r>
      <w:hyperlink r:id="rId21">
        <w:r>
          <w:rPr>
            <w:rStyle w:val="Hyperlink"/>
          </w:rPr>
          <w:t xml:space="preserve">[56]</w:t>
        </w:r>
      </w:hyperlink>
      <w:r>
        <w:t xml:space="preserve">. לכן אסור להתעלם מנושאים אלה. עוד מוקש הוא</w:t>
      </w:r>
      <w:r>
        <w:t xml:space="preserve"> </w:t>
      </w:r>
      <w:r>
        <w:rPr>
          <w:b/>
          <w:bCs/>
        </w:rPr>
        <w:t xml:space="preserve">דילוג על שלב השכנוע האמפירי</w:t>
      </w:r>
      <w:r>
        <w:t xml:space="preserve">: אם היינו מציעים ישר סדנאות וכלים בלי הצגת הממצאים מהמודל (הראיונות), היא עשויה לחשוב שלא למדנו את תורת השינוי שהיא עצמה דוגלת בה (קודם לזעזע עם נתונים, ואז להדריך)</w:t>
      </w:r>
      <w:hyperlink r:id="rId22">
        <w:r>
          <w:rPr>
            <w:rStyle w:val="Hyperlink"/>
          </w:rPr>
          <w:t xml:space="preserve">[86]</w:t>
        </w:r>
      </w:hyperlink>
      <w:r>
        <w:t xml:space="preserve">. על כן, יש לשמור על סדר: קודם להציג ממצאים על הפער, ואז את הפתרון.</w:t>
      </w:r>
    </w:p>
    <w:p>
      <w:pPr>
        <w:pStyle w:val="BodyText"/>
      </w:pPr>
      <w:r>
        <w:t xml:space="preserve">בנוסף, כדאי להימנע מלמסגר את הסטודנטים כ"עבריינים" שמשתמשים ב-AI בסתר. גישה עונשית או חשדנית כזו לא תעלה בקנה אחד עם תפיסתה – היא דוגלת בגישור בין סטודנטים ומוסד, לא בהעמקת הפער והחשד</w:t>
      </w:r>
      <w:hyperlink r:id="rId54">
        <w:r>
          <w:rPr>
            <w:rStyle w:val="Hyperlink"/>
          </w:rPr>
          <w:t xml:space="preserve">[96]</w:t>
        </w:r>
      </w:hyperlink>
      <w:hyperlink r:id="rId54">
        <w:r>
          <w:rPr>
            <w:rStyle w:val="Hyperlink"/>
          </w:rPr>
          <w:t xml:space="preserve">[97]</w:t>
        </w:r>
      </w:hyperlink>
      <w:r>
        <w:t xml:space="preserve">. במקום זאת, נתאר את הסטודנטים כשותפים לפרויקט השינוי (שזה נכון). כמו כן,</w:t>
      </w:r>
      <w:r>
        <w:t xml:space="preserve"> </w:t>
      </w:r>
      <w:r>
        <w:rPr>
          <w:b/>
          <w:bCs/>
        </w:rPr>
        <w:t xml:space="preserve">הגזמה בהבטחות</w:t>
      </w:r>
      <w:r>
        <w:t xml:space="preserve"> </w:t>
      </w:r>
      <w:r>
        <w:t xml:space="preserve">טכנולוגיות עלולה להדליק נורת אזהרה אצלה. אמירות כמו "הכלי שלנו יפתור את בעיית ההזיות לחלוטין" או "בעזרת AI נלמד פי שניים חומר" – עשויות להיתפס כנאיביות טכנולוגית. קדר רגישה ל"הייפ" לא מבוסס; היא תעדיף הצגה צנועה ומדויקת של היכולות והגבולות של הפתרונות (למשל, להכיר בכך שמודל AI יצריך פיקוח אנושי, ושעוד יתכן Hallucinations – אבל נטפל בהן בדרך X). לסיכום, יש להימנע מטון של</w:t>
      </w:r>
      <w:r>
        <w:t xml:space="preserve"> </w:t>
      </w:r>
      <w:r>
        <w:rPr>
          <w:b/>
          <w:bCs/>
        </w:rPr>
        <w:t xml:space="preserve">טכנו-אופטימיות עיוורת</w:t>
      </w:r>
      <w:r>
        <w:t xml:space="preserve"> </w:t>
      </w:r>
      <w:r>
        <w:t xml:space="preserve">או לחלופין</w:t>
      </w:r>
      <w:r>
        <w:t xml:space="preserve"> </w:t>
      </w:r>
      <w:r>
        <w:rPr>
          <w:b/>
          <w:bCs/>
        </w:rPr>
        <w:t xml:space="preserve">טכנו-פיקציה</w:t>
      </w:r>
      <w:r>
        <w:t xml:space="preserve">. הגישה צריכה להיות: מודעות לסיכונים ולמורכבות, ולא מסר ש"צריך פשוט להתקדם ולעקוף את המתנגדים".</w:t>
      </w:r>
    </w:p>
    <w:p>
      <w:pPr>
        <w:pStyle w:val="BodyText"/>
      </w:pPr>
      <w:r>
        <w:rPr>
          <w:b/>
          <w:bCs/>
        </w:rPr>
        <w:t xml:space="preserve">3. מסגור – שפה, מטאפורות ופרויקטים לקשר אליהם:</w:t>
      </w:r>
      <w:r>
        <w:br/>
      </w:r>
      <w:r>
        <w:t xml:space="preserve">כדי לרתום את קדר, מומלץ לדבר</w:t>
      </w:r>
      <w:r>
        <w:t xml:space="preserve"> </w:t>
      </w:r>
      <w:r>
        <w:rPr>
          <w:b/>
          <w:bCs/>
        </w:rPr>
        <w:t xml:space="preserve">בשפה שהיא עצמה משתמשת בה</w:t>
      </w:r>
      <w:r>
        <w:t xml:space="preserve">. למשל, להשתמש במונחים כמו "</w:t>
      </w:r>
      <w:r>
        <w:rPr>
          <w:i/>
          <w:iCs/>
        </w:rPr>
        <w:t xml:space="preserve">הקשבה</w:t>
      </w:r>
      <w:r>
        <w:t xml:space="preserve"> </w:t>
      </w:r>
      <w:r>
        <w:t xml:space="preserve">דיגיטלית", "</w:t>
      </w:r>
      <w:r>
        <w:rPr>
          <w:i/>
          <w:iCs/>
        </w:rPr>
        <w:t xml:space="preserve">שימור רב-קולי</w:t>
      </w:r>
      <w:r>
        <w:t xml:space="preserve">", "</w:t>
      </w:r>
      <w:r>
        <w:rPr>
          <w:i/>
          <w:iCs/>
        </w:rPr>
        <w:t xml:space="preserve">הרחבת הגישה לצדק</w:t>
      </w:r>
      <w:r>
        <w:t xml:space="preserve">" – אלה ביטויים שמופיעים תדיר בדבריה</w:t>
      </w:r>
      <w:hyperlink r:id="rId21">
        <w:r>
          <w:rPr>
            <w:rStyle w:val="Hyperlink"/>
          </w:rPr>
          <w:t xml:space="preserve">[98]</w:t>
        </w:r>
      </w:hyperlink>
      <w:hyperlink r:id="rId21">
        <w:r>
          <w:rPr>
            <w:rStyle w:val="Hyperlink"/>
          </w:rPr>
          <w:t xml:space="preserve">[99]</w:t>
        </w:r>
      </w:hyperlink>
      <w:r>
        <w:t xml:space="preserve">. אפשר לתאר את הפרויקט כ"מעבר ממצב של חשש למצב של שליטה", דבר שהיא ציינה בשלב ההכשרה המתוכנן</w:t>
      </w:r>
      <w:hyperlink r:id="rId22">
        <w:r>
          <w:rPr>
            <w:rStyle w:val="Hyperlink"/>
          </w:rPr>
          <w:t xml:space="preserve">[100]</w:t>
        </w:r>
      </w:hyperlink>
      <w:r>
        <w:t xml:space="preserve">. מטאפורות טובות יכולות להיות: AI כ</w:t>
      </w:r>
      <w:r>
        <w:rPr>
          <w:b/>
          <w:bCs/>
        </w:rPr>
        <w:t xml:space="preserve">עדשה</w:t>
      </w:r>
      <w:r>
        <w:t xml:space="preserve"> </w:t>
      </w:r>
      <w:r>
        <w:t xml:space="preserve">שמאפשרת לראות תמונה רחבה (echo לרעיון שלה על AI כעדשה על שיח זכויות האדם</w:t>
      </w:r>
      <w:hyperlink r:id="rId21">
        <w:r>
          <w:rPr>
            <w:rStyle w:val="Hyperlink"/>
          </w:rPr>
          <w:t xml:space="preserve">[101]</w:t>
        </w:r>
      </w:hyperlink>
      <w:r>
        <w:t xml:space="preserve">), או AI כ</w:t>
      </w:r>
      <w:r>
        <w:rPr>
          <w:b/>
          <w:bCs/>
        </w:rPr>
        <w:t xml:space="preserve">גשר</w:t>
      </w:r>
      <w:r>
        <w:t xml:space="preserve"> </w:t>
      </w:r>
      <w:r>
        <w:t xml:space="preserve">בין הסטודנטים למרצים (מדגיש חיבור, לא הפרדה). קדר גם מאזכרת את הטכנולוגיה כ"עוזר מחקר שתמיד זמין"</w:t>
      </w:r>
      <w:hyperlink r:id="rId21">
        <w:r>
          <w:rPr>
            <w:rStyle w:val="Hyperlink"/>
          </w:rPr>
          <w:t xml:space="preserve">[102]</w:t>
        </w:r>
      </w:hyperlink>
      <w:r>
        <w:t xml:space="preserve"> </w:t>
      </w:r>
      <w:r>
        <w:t xml:space="preserve">– אפשר לאמץ זאת ולהראות איך הכלים שנציע יהיו "עוזרי מחקר" למרצים, המרחיבים את יכולתם ולא מחליפים אותם.</w:t>
      </w:r>
    </w:p>
    <w:p>
      <w:pPr>
        <w:pStyle w:val="BodyText"/>
      </w:pPr>
      <w:r>
        <w:t xml:space="preserve">בחלק המסביר "למה עכשיו", כדאי להתייחס לפרויקטים מצליחים שהיא מעריכה. למשל, להזכיר שמוסדות כמו הרווארד וסטנפורד כבר יישמו מדיניות AI, ואנחנו רוצים לא רק "להדביק פער" אלא</w:t>
      </w:r>
      <w:r>
        <w:t xml:space="preserve"> </w:t>
      </w:r>
      <w:r>
        <w:rPr>
          <w:b/>
          <w:bCs/>
        </w:rPr>
        <w:t xml:space="preserve">להוביל בצורה ערכית</w:t>
      </w:r>
      <w:r>
        <w:t xml:space="preserve"> </w:t>
      </w:r>
      <w:r>
        <w:t xml:space="preserve">(היא מודעת לכך שמוסדות מתחרים מובילים שינוי ושהפקולטה שלנו צריכה ייחוד ערכי</w:t>
      </w:r>
      <w:hyperlink r:id="rId22">
        <w:r>
          <w:rPr>
            <w:rStyle w:val="Hyperlink"/>
          </w:rPr>
          <w:t xml:space="preserve">[62]</w:t>
        </w:r>
      </w:hyperlink>
      <w:hyperlink r:id="rId22">
        <w:r>
          <w:rPr>
            <w:rStyle w:val="Hyperlink"/>
          </w:rPr>
          <w:t xml:space="preserve">[103]</w:t>
        </w:r>
      </w:hyperlink>
      <w:r>
        <w:t xml:space="preserve">). אפשר לקשר ישירות לפרויקט</w:t>
      </w:r>
      <w:r>
        <w:t xml:space="preserve"> </w:t>
      </w:r>
      <w:r>
        <w:rPr>
          <w:b/>
          <w:bCs/>
        </w:rPr>
        <w:t xml:space="preserve">Edut 710</w:t>
      </w:r>
      <w:r>
        <w:t xml:space="preserve"> </w:t>
      </w:r>
      <w:r>
        <w:t xml:space="preserve">כהשראה: כמו שבפרויקט ההוא הטכנולוגיה שימשה לשימור זיכרון ולטובת הציבור, כך כאן – המודל המוצע ישרת את קהילת הלמידה וייצר ידע חדש על הרגלי הסטודנטים, במקום לשמש לפיקוח או ענישה. הדגשת</w:t>
      </w:r>
      <w:r>
        <w:t xml:space="preserve"> </w:t>
      </w:r>
      <w:r>
        <w:rPr>
          <w:i/>
          <w:iCs/>
        </w:rPr>
        <w:t xml:space="preserve">ההמשכיות הערכית</w:t>
      </w:r>
      <w:r>
        <w:t xml:space="preserve"> </w:t>
      </w:r>
      <w:r>
        <w:t xml:space="preserve">בין Edut 710 לפרויקט AI בפקולטה תחזק תחושת שותפות אצל קדר.</w:t>
      </w:r>
    </w:p>
    <w:p>
      <w:pPr>
        <w:pStyle w:val="BodyText"/>
      </w:pPr>
      <w:r>
        <w:t xml:space="preserve">כמו כן, רצוי לאמץ את מסגרת</w:t>
      </w:r>
      <w:r>
        <w:t xml:space="preserve"> </w:t>
      </w:r>
      <w:r>
        <w:rPr>
          <w:b/>
          <w:bCs/>
        </w:rPr>
        <w:t xml:space="preserve">4D</w:t>
      </w:r>
      <w:r>
        <w:t xml:space="preserve"> </w:t>
      </w:r>
      <w:r>
        <w:t xml:space="preserve">שהיא הכינה (אם היא מכירה אותה) או לפחות רוח דומה: מידול, מחקר, הכשרה, וכלים</w:t>
      </w:r>
      <w:hyperlink r:id="rId54">
        <w:r>
          <w:rPr>
            <w:rStyle w:val="Hyperlink"/>
          </w:rPr>
          <w:t xml:space="preserve">[104]</w:t>
        </w:r>
      </w:hyperlink>
      <w:r>
        <w:t xml:space="preserve">. אם נציג את התוכנית באופן שמקביל לשלבים שהיא כבר הסכימה עליהם, זה יקנה נופך של תיאום ציפיות. בשפה, כדאי לדבר על "</w:t>
      </w:r>
      <w:r>
        <w:rPr>
          <w:i/>
          <w:iCs/>
        </w:rPr>
        <w:t xml:space="preserve">סגירת הפערים</w:t>
      </w:r>
      <w:r>
        <w:t xml:space="preserve">" (שימוש במילה "פער" הופיע רבות בתיאור הבעיה</w:t>
      </w:r>
      <w:hyperlink r:id="rId22">
        <w:r>
          <w:rPr>
            <w:rStyle w:val="Hyperlink"/>
          </w:rPr>
          <w:t xml:space="preserve">[81]</w:t>
        </w:r>
      </w:hyperlink>
      <w:r>
        <w:t xml:space="preserve">) – נציג כל רכיב איך הוא סוגר פער (למשל, המידול סוגר את פער המידע, ההכשרה סוגרת את פער המיומנות, הכלים סוגרים את פער התשתית). זה מראה שאנחנו מכוונים בדיוק למטרות שהיא עצמה זיהתה.</w:t>
      </w:r>
    </w:p>
    <w:p>
      <w:pPr>
        <w:pStyle w:val="BodyText"/>
      </w:pPr>
      <w:r>
        <w:rPr>
          <w:b/>
          <w:bCs/>
        </w:rPr>
        <w:t xml:space="preserve">4. אופרטיבי – דגשים, רשימת "לא", ושאלות צפויות:</w:t>
      </w:r>
      <w:r>
        <w:br/>
      </w:r>
      <w:r>
        <w:rPr>
          <w:b/>
          <w:bCs/>
        </w:rPr>
        <w:t xml:space="preserve">חמישה דברים להדגיש בהצגה:</w:t>
      </w:r>
      <w:r>
        <w:t xml:space="preserve"> </w:t>
      </w:r>
      <w:r>
        <w:t xml:space="preserve">(א) שההצעה מתבססת על</w:t>
      </w:r>
      <w:r>
        <w:t xml:space="preserve"> </w:t>
      </w:r>
      <w:r>
        <w:rPr>
          <w:i/>
          <w:iCs/>
        </w:rPr>
        <w:t xml:space="preserve">הוכחות מהשטח</w:t>
      </w:r>
      <w:r>
        <w:t xml:space="preserve"> </w:t>
      </w:r>
      <w:r>
        <w:t xml:space="preserve">– נציג נתונים מסקר/ראיונות הסטודנטים להראות את מצב השימוש הנוכחי (קדר מאוד תומכת בדיון שמתחיל מעובדות</w:t>
      </w:r>
      <w:hyperlink r:id="rId22">
        <w:r>
          <w:rPr>
            <w:rStyle w:val="Hyperlink"/>
          </w:rPr>
          <w:t xml:space="preserve">[86]</w:t>
        </w:r>
      </w:hyperlink>
      <w:r>
        <w:t xml:space="preserve">); (ב) שהפתרון כולל</w:t>
      </w:r>
      <w:r>
        <w:t xml:space="preserve"> </w:t>
      </w:r>
      <w:r>
        <w:rPr>
          <w:i/>
          <w:iCs/>
        </w:rPr>
        <w:t xml:space="preserve">רכיב של הכשרת סגל</w:t>
      </w:r>
      <w:r>
        <w:t xml:space="preserve"> </w:t>
      </w:r>
      <w:r>
        <w:t xml:space="preserve">עם דגש על</w:t>
      </w:r>
      <w:r>
        <w:t xml:space="preserve"> </w:t>
      </w:r>
      <w:r>
        <w:rPr>
          <w:b/>
          <w:bCs/>
        </w:rPr>
        <w:t xml:space="preserve">הפגת פחדים</w:t>
      </w:r>
      <w:r>
        <w:t xml:space="preserve"> </w:t>
      </w:r>
      <w:r>
        <w:t xml:space="preserve">והקניית שליטה בכלים (מדגישים מעבר "מפחד לשליטה" כפי שהיא ניסחה</w:t>
      </w:r>
      <w:hyperlink r:id="rId22">
        <w:r>
          <w:rPr>
            <w:rStyle w:val="Hyperlink"/>
          </w:rPr>
          <w:t xml:space="preserve">[100]</w:t>
        </w:r>
      </w:hyperlink>
      <w:r>
        <w:t xml:space="preserve">); (ג) שההצעה תואמת עקרונות אתיים – נציג למשל קוד אתי מוצע לשימוש ב-AI בהוראה ובהערכה, עם קווים אדומים (זה יראה לה שלמדנו ממנה לשים את האתיקה בתוך התכנון</w:t>
      </w:r>
      <w:hyperlink r:id="rId21">
        <w:r>
          <w:rPr>
            <w:rStyle w:val="Hyperlink"/>
          </w:rPr>
          <w:t xml:space="preserve">[69]</w:t>
        </w:r>
      </w:hyperlink>
      <w:r>
        <w:t xml:space="preserve">); (ד) שיתוף הסטודנטים בתהליך – נסביר איך הסטודנטים יהיו חלק מהפתרון (למשל, ישתתפו בניטור תוצאות המידול או יציעו התכנים בהכשרות), מה שמראה פלורליזם של קולות ולא פתרון שמונחת מלמעלה; (ה) חזון ארוך טווח אבל ריאלי – נדגיש את ההשפעה המצופה בטווח קצר, בינוני וארוך כפי שכבר פרטנו (לדוגמה: בתוך 6 חודשים דו"ח ממצאים מזעזע שיצית דיון, תוך 12 חודשים מדיניות רשמית + סגל מיומן, תוך 2-3 שנים מודל ייצוא למוסדות אחרים</w:t>
      </w:r>
      <w:hyperlink r:id="rId22">
        <w:r>
          <w:rPr>
            <w:rStyle w:val="Hyperlink"/>
          </w:rPr>
          <w:t xml:space="preserve">[80]</w:t>
        </w:r>
      </w:hyperlink>
      <w:r>
        <w:t xml:space="preserve">). שימוש במסגרת זמנים והצלחות מדידה יתרום לאמינות ההצעה וגם יראה שהפנמנו את חזונה.</w:t>
      </w:r>
    </w:p>
    <w:p>
      <w:pPr>
        <w:pStyle w:val="BodyText"/>
      </w:pPr>
      <w:r>
        <w:rPr>
          <w:b/>
          <w:bCs/>
        </w:rPr>
        <w:t xml:space="preserve">"רשימת לא"</w:t>
      </w:r>
      <w:r>
        <w:t xml:space="preserve"> </w:t>
      </w:r>
      <w:r>
        <w:t xml:space="preserve">פנימית שעלינו להקפיד עליה במהלך הפגישה:</w:t>
      </w:r>
      <w:r>
        <w:br/>
      </w:r>
      <w:r>
        <w:t xml:space="preserve">- לא לומר ש-AI יחליף מרצים או ייתר תפקידים אנושיים – במקום זאת, להתמקד בעזרה ושדרוג.</w:t>
      </w:r>
      <w:r>
        <w:br/>
      </w:r>
      <w:r>
        <w:t xml:space="preserve">- לא להתעלם מסוגיות משפטיות כמו פרטיות ודיוק – אם לא נזכיר בעצמנו, היא תעלה את זה. יש לציין מראש איך נתמודד עם הגנת פרטיות הנתונים של הסטודנטים ואמינות המידע (למשל, אימון מודל מקומי מאובטח, או הבהרה שכלי AI לא ישמשו ללא אימות אנושי בהחלטות).</w:t>
      </w:r>
      <w:r>
        <w:br/>
      </w:r>
      <w:r>
        <w:t xml:space="preserve">- לא לגמד חששות: אם קדר או מישהו אחר מביעים דאגה (נניח "מה אם הסטודנטים יהפכו תלויים ב-AI ולא ילמדו לחשוב?"), אין לדחות זאת בביטול אלא להתייחס בכובד ראש ולהראות איך התוכנית מתמודדת (למשל, סימולציות הבוחנות גם חשיבה ללא עזרת כלים).</w:t>
      </w:r>
      <w:r>
        <w:br/>
      </w:r>
      <w:r>
        <w:t xml:space="preserve">- לא להשתמש בז'רגון טכני מסובך ללא הסבר בהיר – קדר אמנם מבינה טכנולוגיה, אבל היא מעריכה תקשורת ברורה ונגישה. כל מושג (כמו LLM, מודל שפה, embedding) רצוי לתאר במילים פשוטות או בדימוי, כדי להראות שאנו עצמנו מאמצים את העיקרון שלה של תיווך בין העולמות.</w:t>
      </w:r>
      <w:r>
        <w:br/>
      </w:r>
      <w:r>
        <w:t xml:space="preserve">- לא להבטיח הבטחות שאין לנו גיבוי להן – עדיף להציג יעדים מדורגים מאשר להתחייב לתוצאה שאפתנית מדי (קדר תעריך יושרה ואיפוק מדעי).</w:t>
      </w:r>
    </w:p>
    <w:p>
      <w:pPr>
        <w:pStyle w:val="BodyText"/>
      </w:pPr>
      <w:r>
        <w:rPr>
          <w:b/>
          <w:bCs/>
        </w:rPr>
        <w:t xml:space="preserve">שאלות צפויות מצד קדר:</w:t>
      </w:r>
      <w:r>
        <w:t xml:space="preserve"> </w:t>
      </w:r>
      <w:r>
        <w:t xml:space="preserve">אפשר לצפות שקדר, בהיותה חוקרת ביקורתית, תשאל כמה שאלות נוקבות:</w:t>
      </w:r>
      <w:r>
        <w:br/>
      </w:r>
      <w:r>
        <w:t xml:space="preserve">-</w:t>
      </w:r>
      <w:r>
        <w:t xml:space="preserve"> </w:t>
      </w:r>
      <w:r>
        <w:rPr>
          <w:i/>
          <w:iCs/>
        </w:rPr>
        <w:t xml:space="preserve">שאלות על המתודולוגיה של המידול:</w:t>
      </w:r>
      <w:r>
        <w:t xml:space="preserve"> </w:t>
      </w:r>
      <w:r>
        <w:t xml:space="preserve">למשל, "איך בחרתם את מדגם הסטודנטים לראיונות? האם הוא כולל ייצוג מגוון (שנתונים שונים, רקעים שונים)?" – היא תוודא שהמחקר האמפירי נערך כהלכה. נצטייד בנתונים על המדגם ומתודולוגיית הניתוח כדי להשיב</w:t>
      </w:r>
      <w:hyperlink r:id="rId22">
        <w:r>
          <w:rPr>
            <w:rStyle w:val="Hyperlink"/>
          </w:rPr>
          <w:t xml:space="preserve">[94]</w:t>
        </w:r>
      </w:hyperlink>
      <w:r>
        <w:t xml:space="preserve">.</w:t>
      </w:r>
      <w:r>
        <w:br/>
      </w:r>
      <w:r>
        <w:t xml:space="preserve">-</w:t>
      </w:r>
      <w:r>
        <w:t xml:space="preserve"> </w:t>
      </w:r>
      <w:r>
        <w:rPr>
          <w:i/>
          <w:iCs/>
        </w:rPr>
        <w:t xml:space="preserve">שאלות על הטיות אפשריות בתוצאות:</w:t>
      </w:r>
      <w:r>
        <w:t xml:space="preserve"> </w:t>
      </w:r>
      <w:r>
        <w:t xml:space="preserve">"איך תבטיחו שהמסקנות מהראיונות אינן מוטות על-ידי הנחות שלכם או תשובות לא כנות של הסטודנטים?" – נוכל להסביר שאנונימיות נשמרה, שהיו מראיינים מקצועיים, ושאנו מצליבים עם נתונים כמותיים אם קיימים.</w:t>
      </w:r>
      <w:r>
        <w:br/>
      </w:r>
      <w:r>
        <w:t xml:space="preserve">-</w:t>
      </w:r>
      <w:r>
        <w:t xml:space="preserve"> </w:t>
      </w:r>
      <w:r>
        <w:rPr>
          <w:i/>
          <w:iCs/>
        </w:rPr>
        <w:t xml:space="preserve">שאלות לגבי משאבי המימוש:</w:t>
      </w:r>
      <w:r>
        <w:t xml:space="preserve"> </w:t>
      </w:r>
      <w:r>
        <w:t xml:space="preserve">"מי יבצע את סדנאות ההכשרה? האם סגל הפקולטה משתף פעולה?": היא תרצה לדעת שחשבנו פרקטית. נוכל לציין שיש לנו שיתוף פעולה של מומחי AI (אולי מרצים מהמרכז למדעי הרוח הדיגיטליים, או יועצים כמו אבי אסבן) ושכבר זיהינו כמה חברי סגל צעירים שמתעניינים.</w:t>
      </w:r>
      <w:r>
        <w:br/>
      </w:r>
      <w:r>
        <w:t xml:space="preserve">-</w:t>
      </w:r>
      <w:r>
        <w:t xml:space="preserve"> </w:t>
      </w:r>
      <w:r>
        <w:rPr>
          <w:i/>
          <w:iCs/>
        </w:rPr>
        <w:t xml:space="preserve">שאלות על בקרה ופיקוח:</w:t>
      </w:r>
      <w:r>
        <w:t xml:space="preserve"> </w:t>
      </w:r>
      <w:r>
        <w:t xml:space="preserve">"כיצד נמדוד הצלחה של הפרויקט? מה יהיו מנגנוני הפיקוח לוודא ש-AI לא גורם לתקלות אתיות?" – כאן כדאי להציג מדדים (למשל, סקר עמדות סגל לפני ואחרי, מעקב אחר מקרים משמעתיים, וכו') ואת הקמת צוות ההיגוי האתי (אפשר אף להציע שקדר עצמה תעמוד בראש ועדת היגוי שתבחן את השלכות שילוב ה-AI בהוראה – זה יחמיא למומחיותה וייתן לה ביטחון).</w:t>
      </w:r>
      <w:r>
        <w:br/>
      </w:r>
      <w:r>
        <w:t xml:space="preserve">-</w:t>
      </w:r>
      <w:r>
        <w:t xml:space="preserve"> </w:t>
      </w:r>
      <w:r>
        <w:rPr>
          <w:i/>
          <w:iCs/>
        </w:rPr>
        <w:t xml:space="preserve">שאלות על אינטגרציה בקורסים:</w:t>
      </w:r>
      <w:r>
        <w:t xml:space="preserve"> </w:t>
      </w:r>
      <w:r>
        <w:t xml:space="preserve">"האם תהיו מוכנים לסייע למרצים לשלב כלים בקורס קיים?" – כנראה תבוא שאלה כזו, מתוך דאגה למרצים מתקשים. נשיב בחיוב כמובן, עם הצעות קונקרטיות (כגון עזרה טכנית בהגדרת מטלות AI).</w:t>
      </w:r>
      <w:r>
        <w:br/>
      </w:r>
      <w:r>
        <w:t xml:space="preserve">-</w:t>
      </w:r>
      <w:r>
        <w:t xml:space="preserve"> </w:t>
      </w:r>
      <w:r>
        <w:rPr>
          <w:i/>
          <w:iCs/>
        </w:rPr>
        <w:t xml:space="preserve">שאלת הקיימות:</w:t>
      </w:r>
      <w:r>
        <w:t xml:space="preserve"> </w:t>
      </w:r>
      <w:r>
        <w:t xml:space="preserve">"מה יקרה אחרי שנה הפרויקט? האם זה חד-פעמי?" – נבהיר שאנחנו רואים בתוכנית פיילוט שניתן למיסוד, ושהפקולטה תרוויח מודל מתמשך (ננסה גם להציע מקורות מימון עתידיים, אולי שילוב בתקציב הפקולטה או מענקים – להראות חשיבה קדימה).</w:t>
      </w:r>
    </w:p>
    <w:p>
      <w:pPr>
        <w:pStyle w:val="BodyText"/>
      </w:pPr>
      <w:r>
        <w:t xml:space="preserve">בסופו של דבר, ההכנה המעמיקה על פרופ' קדר מלמדת שהמפתח לשכנע אותה הוא</w:t>
      </w:r>
      <w:r>
        <w:t xml:space="preserve"> </w:t>
      </w:r>
      <w:r>
        <w:rPr>
          <w:b/>
          <w:bCs/>
        </w:rPr>
        <w:t xml:space="preserve">להראות הזדהות עם העקרונות שלה ובקיאות בהקשר הרחב</w:t>
      </w:r>
      <w:r>
        <w:t xml:space="preserve">, לצד תכנון מקצועי. אם נדגיש את הערכים הנכונים, נימנע ממוקשים מסוימים, נדבר בשפתה ונספק תשובות ענייניות לחששות – ההצעה שלנו צפויה לקבל את תמיכתה הנלהבת של קדר, שתראה בהמשך ישיר לחזון שהיא מקדמת.</w:t>
      </w:r>
    </w:p>
    <w:bookmarkEnd w:id="55"/>
    <w:bookmarkEnd w:id="56"/>
    <w:bookmarkEnd w:id="57"/>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[30]</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[38]</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hyperlink r:id="rId21">
        <w:r>
          <w:rPr>
            <w:rStyle w:val="Hyperlink"/>
          </w:rPr>
          <w:t xml:space="preserve">[46]</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[52]</w:t>
        </w:r>
      </w:hyperlink>
      <w:r>
        <w:t xml:space="preserve"> </w:t>
      </w:r>
      <w:hyperlink r:id="rId21">
        <w:r>
          <w:rPr>
            <w:rStyle w:val="Hyperlink"/>
          </w:rPr>
          <w:t xml:space="preserve">[53]</w:t>
        </w:r>
      </w:hyperlink>
      <w:r>
        <w:t xml:space="preserve"> </w:t>
      </w:r>
      <w:hyperlink r:id="rId21">
        <w:r>
          <w:rPr>
            <w:rStyle w:val="Hyperlink"/>
          </w:rPr>
          <w:t xml:space="preserve">[54]</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[60]</w:t>
        </w:r>
      </w:hyperlink>
      <w:r>
        <w:t xml:space="preserve"> </w:t>
      </w:r>
      <w:hyperlink r:id="rId21">
        <w:r>
          <w:rPr>
            <w:rStyle w:val="Hyperlink"/>
          </w:rPr>
          <w:t xml:space="preserve">[61]</w:t>
        </w:r>
      </w:hyperlink>
      <w:r>
        <w:t xml:space="preserve"> </w:t>
      </w:r>
      <w:hyperlink r:id="rId21">
        <w:r>
          <w:rPr>
            <w:rStyle w:val="Hyperlink"/>
          </w:rPr>
          <w:t xml:space="preserve">[64]</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hyperlink r:id="rId21">
        <w:r>
          <w:rPr>
            <w:rStyle w:val="Hyperlink"/>
          </w:rPr>
          <w:t xml:space="preserve">[67]</w:t>
        </w:r>
      </w:hyperlink>
      <w:r>
        <w:t xml:space="preserve"> </w:t>
      </w:r>
      <w:hyperlink r:id="rId21">
        <w:r>
          <w:rPr>
            <w:rStyle w:val="Hyperlink"/>
          </w:rPr>
          <w:t xml:space="preserve">[68]</w:t>
        </w:r>
      </w:hyperlink>
      <w:r>
        <w:t xml:space="preserve"> </w:t>
      </w:r>
      <w:hyperlink r:id="rId21">
        <w:r>
          <w:rPr>
            <w:rStyle w:val="Hyperlink"/>
          </w:rPr>
          <w:t xml:space="preserve">[69]</w:t>
        </w:r>
      </w:hyperlink>
      <w:r>
        <w:t xml:space="preserve"> </w:t>
      </w:r>
      <w:hyperlink r:id="rId21">
        <w:r>
          <w:rPr>
            <w:rStyle w:val="Hyperlink"/>
          </w:rPr>
          <w:t xml:space="preserve">[76]</w:t>
        </w:r>
      </w:hyperlink>
      <w:r>
        <w:t xml:space="preserve"> </w:t>
      </w:r>
      <w:hyperlink r:id="rId21">
        <w:r>
          <w:rPr>
            <w:rStyle w:val="Hyperlink"/>
          </w:rPr>
          <w:t xml:space="preserve">[84]</w:t>
        </w:r>
      </w:hyperlink>
      <w:r>
        <w:t xml:space="preserve"> </w:t>
      </w:r>
      <w:hyperlink r:id="rId21">
        <w:r>
          <w:rPr>
            <w:rStyle w:val="Hyperlink"/>
          </w:rPr>
          <w:t xml:space="preserve">[85]</w:t>
        </w:r>
      </w:hyperlink>
      <w:r>
        <w:t xml:space="preserve"> </w:t>
      </w:r>
      <w:hyperlink r:id="rId21">
        <w:r>
          <w:rPr>
            <w:rStyle w:val="Hyperlink"/>
          </w:rPr>
          <w:t xml:space="preserve">[91]</w:t>
        </w:r>
      </w:hyperlink>
      <w:r>
        <w:t xml:space="preserve"> </w:t>
      </w:r>
      <w:hyperlink r:id="rId21">
        <w:r>
          <w:rPr>
            <w:rStyle w:val="Hyperlink"/>
          </w:rPr>
          <w:t xml:space="preserve">[92]</w:t>
        </w:r>
      </w:hyperlink>
      <w:r>
        <w:t xml:space="preserve"> </w:t>
      </w:r>
      <w:hyperlink r:id="rId21">
        <w:r>
          <w:rPr>
            <w:rStyle w:val="Hyperlink"/>
          </w:rPr>
          <w:t xml:space="preserve">[93]</w:t>
        </w:r>
      </w:hyperlink>
      <w:r>
        <w:t xml:space="preserve"> </w:t>
      </w:r>
      <w:hyperlink r:id="rId21">
        <w:r>
          <w:rPr>
            <w:rStyle w:val="Hyperlink"/>
          </w:rPr>
          <w:t xml:space="preserve">[95]</w:t>
        </w:r>
      </w:hyperlink>
      <w:r>
        <w:t xml:space="preserve"> </w:t>
      </w:r>
      <w:hyperlink r:id="rId21">
        <w:r>
          <w:rPr>
            <w:rStyle w:val="Hyperlink"/>
          </w:rPr>
          <w:t xml:space="preserve">[98]</w:t>
        </w:r>
      </w:hyperlink>
      <w:r>
        <w:t xml:space="preserve"> </w:t>
      </w:r>
      <w:hyperlink r:id="rId21">
        <w:r>
          <w:rPr>
            <w:rStyle w:val="Hyperlink"/>
          </w:rPr>
          <w:t xml:space="preserve">[99]</w:t>
        </w:r>
      </w:hyperlink>
      <w:r>
        <w:t xml:space="preserve"> </w:t>
      </w:r>
      <w:hyperlink r:id="rId21">
        <w:r>
          <w:rPr>
            <w:rStyle w:val="Hyperlink"/>
          </w:rPr>
          <w:t xml:space="preserve">[101]</w:t>
        </w:r>
      </w:hyperlink>
      <w:r>
        <w:t xml:space="preserve"> </w:t>
      </w:r>
      <w:hyperlink r:id="rId21">
        <w:r>
          <w:rPr>
            <w:rStyle w:val="Hyperlink"/>
          </w:rPr>
          <w:t xml:space="preserve">[102]</w:t>
        </w:r>
      </w:hyperlink>
      <w:r>
        <w:t xml:space="preserve"> </w:t>
      </w:r>
      <w:r>
        <w:t xml:space="preserve">רננה קידר – מפת כתיבה והשקפת עולם.md</w:t>
      </w:r>
    </w:p>
    <w:p>
      <w:pPr>
        <w:pStyle w:val="BodyText"/>
      </w:pPr>
      <w:hyperlink r:id="rId21">
        <w:r>
          <w:rPr>
            <w:rStyle w:val="Hyperlink"/>
          </w:rPr>
          <w:t xml:space="preserve">https://drive.google.com/file/d/1ok8HskQVz8M1jiz1-3nFYz-VyjCqmJNP</w:t>
        </w:r>
      </w:hyperlink>
    </w:p>
    <w:p>
      <w:pPr>
        <w:pStyle w:val="BodyText"/>
      </w:pPr>
      <w:hyperlink r:id="rId22">
        <w:r>
          <w:rPr>
            <w:rStyle w:val="Hyperlink"/>
          </w:rPr>
          <w:t xml:space="preserve">[4]</w:t>
        </w:r>
      </w:hyperlink>
      <w:r>
        <w:t xml:space="preserve"> </w:t>
      </w:r>
      <w:hyperlink r:id="rId22">
        <w:r>
          <w:rPr>
            <w:rStyle w:val="Hyperlink"/>
          </w:rPr>
          <w:t xml:space="preserve">[62]</w:t>
        </w:r>
      </w:hyperlink>
      <w:r>
        <w:t xml:space="preserve"> </w:t>
      </w:r>
      <w:hyperlink r:id="rId22">
        <w:r>
          <w:rPr>
            <w:rStyle w:val="Hyperlink"/>
          </w:rPr>
          <w:t xml:space="preserve">[63]</w:t>
        </w:r>
      </w:hyperlink>
      <w:r>
        <w:t xml:space="preserve"> </w:t>
      </w:r>
      <w:hyperlink r:id="rId22">
        <w:r>
          <w:rPr>
            <w:rStyle w:val="Hyperlink"/>
          </w:rPr>
          <w:t xml:space="preserve">[77]</w:t>
        </w:r>
      </w:hyperlink>
      <w:r>
        <w:t xml:space="preserve"> </w:t>
      </w:r>
      <w:hyperlink r:id="rId22">
        <w:r>
          <w:rPr>
            <w:rStyle w:val="Hyperlink"/>
          </w:rPr>
          <w:t xml:space="preserve">[78]</w:t>
        </w:r>
      </w:hyperlink>
      <w:r>
        <w:t xml:space="preserve"> </w:t>
      </w:r>
      <w:hyperlink r:id="rId22">
        <w:r>
          <w:rPr>
            <w:rStyle w:val="Hyperlink"/>
          </w:rPr>
          <w:t xml:space="preserve">[79]</w:t>
        </w:r>
      </w:hyperlink>
      <w:r>
        <w:t xml:space="preserve"> </w:t>
      </w:r>
      <w:hyperlink r:id="rId22">
        <w:r>
          <w:rPr>
            <w:rStyle w:val="Hyperlink"/>
          </w:rPr>
          <w:t xml:space="preserve">[80]</w:t>
        </w:r>
      </w:hyperlink>
      <w:r>
        <w:t xml:space="preserve"> </w:t>
      </w:r>
      <w:hyperlink r:id="rId22">
        <w:r>
          <w:rPr>
            <w:rStyle w:val="Hyperlink"/>
          </w:rPr>
          <w:t xml:space="preserve">[81]</w:t>
        </w:r>
      </w:hyperlink>
      <w:r>
        <w:t xml:space="preserve"> </w:t>
      </w:r>
      <w:hyperlink r:id="rId22">
        <w:r>
          <w:rPr>
            <w:rStyle w:val="Hyperlink"/>
          </w:rPr>
          <w:t xml:space="preserve">[82]</w:t>
        </w:r>
      </w:hyperlink>
      <w:r>
        <w:t xml:space="preserve"> </w:t>
      </w:r>
      <w:hyperlink r:id="rId22">
        <w:r>
          <w:rPr>
            <w:rStyle w:val="Hyperlink"/>
          </w:rPr>
          <w:t xml:space="preserve">[83]</w:t>
        </w:r>
      </w:hyperlink>
      <w:r>
        <w:t xml:space="preserve"> </w:t>
      </w:r>
      <w:hyperlink r:id="rId22">
        <w:r>
          <w:rPr>
            <w:rStyle w:val="Hyperlink"/>
          </w:rPr>
          <w:t xml:space="preserve">[86]</w:t>
        </w:r>
      </w:hyperlink>
      <w:r>
        <w:t xml:space="preserve"> </w:t>
      </w:r>
      <w:hyperlink r:id="rId22">
        <w:r>
          <w:rPr>
            <w:rStyle w:val="Hyperlink"/>
          </w:rPr>
          <w:t xml:space="preserve">[87]</w:t>
        </w:r>
      </w:hyperlink>
      <w:r>
        <w:t xml:space="preserve"> </w:t>
      </w:r>
      <w:hyperlink r:id="rId22">
        <w:r>
          <w:rPr>
            <w:rStyle w:val="Hyperlink"/>
          </w:rPr>
          <w:t xml:space="preserve">[88]</w:t>
        </w:r>
      </w:hyperlink>
      <w:r>
        <w:t xml:space="preserve"> </w:t>
      </w:r>
      <w:hyperlink r:id="rId22">
        <w:r>
          <w:rPr>
            <w:rStyle w:val="Hyperlink"/>
          </w:rPr>
          <w:t xml:space="preserve">[89]</w:t>
        </w:r>
      </w:hyperlink>
      <w:r>
        <w:t xml:space="preserve"> </w:t>
      </w:r>
      <w:hyperlink r:id="rId22">
        <w:r>
          <w:rPr>
            <w:rStyle w:val="Hyperlink"/>
          </w:rPr>
          <w:t xml:space="preserve">[90]</w:t>
        </w:r>
      </w:hyperlink>
      <w:r>
        <w:t xml:space="preserve"> </w:t>
      </w:r>
      <w:hyperlink r:id="rId22">
        <w:r>
          <w:rPr>
            <w:rStyle w:val="Hyperlink"/>
          </w:rPr>
          <w:t xml:space="preserve">[94]</w:t>
        </w:r>
      </w:hyperlink>
      <w:r>
        <w:t xml:space="preserve"> </w:t>
      </w:r>
      <w:hyperlink r:id="rId22">
        <w:r>
          <w:rPr>
            <w:rStyle w:val="Hyperlink"/>
          </w:rPr>
          <w:t xml:space="preserve">[100]</w:t>
        </w:r>
      </w:hyperlink>
      <w:r>
        <w:t xml:space="preserve"> </w:t>
      </w:r>
      <w:hyperlink r:id="rId22">
        <w:r>
          <w:rPr>
            <w:rStyle w:val="Hyperlink"/>
          </w:rPr>
          <w:t xml:space="preserve">[103]</w:t>
        </w:r>
      </w:hyperlink>
      <w:r>
        <w:t xml:space="preserve"> </w:t>
      </w:r>
      <w:r>
        <w:t xml:space="preserve">ai_strategy_onepager.docx</w:t>
      </w:r>
    </w:p>
    <w:p>
      <w:pPr>
        <w:pStyle w:val="BodyText"/>
      </w:pPr>
      <w:hyperlink r:id="rId22">
        <w:r>
          <w:rPr>
            <w:rStyle w:val="Hyperlink"/>
          </w:rPr>
          <w:t xml:space="preserve">https://drive.google.com/file/d/1QqeMJvPTYHWMzGG6QimgtS28tGHVKda2</w:t>
        </w:r>
      </w:hyperlink>
    </w:p>
    <w:p>
      <w:pPr>
        <w:pStyle w:val="BodyText"/>
      </w:pPr>
      <w:hyperlink r:id="rId25">
        <w:r>
          <w:rPr>
            <w:rStyle w:val="Hyperlink"/>
          </w:rPr>
          <w:t xml:space="preserve">[12]</w:t>
        </w:r>
      </w:hyperlink>
      <w:r>
        <w:t xml:space="preserve"> </w:t>
      </w:r>
      <w:hyperlink r:id="rId25">
        <w:r>
          <w:rPr>
            <w:rStyle w:val="Hyperlink"/>
          </w:rPr>
          <w:t xml:space="preserve">[22]</w:t>
        </w:r>
      </w:hyperlink>
      <w:r>
        <w:t xml:space="preserve"> </w:t>
      </w:r>
      <w:hyperlink r:id="rId32">
        <w:r>
          <w:rPr>
            <w:rStyle w:val="Hyperlink"/>
          </w:rPr>
          <w:t xml:space="preserve">[23]</w:t>
        </w:r>
      </w:hyperlink>
      <w:r>
        <w:t xml:space="preserve"> </w:t>
      </w:r>
      <w:hyperlink r:id="rId33">
        <w:r>
          <w:rPr>
            <w:rStyle w:val="Hyperlink"/>
          </w:rPr>
          <w:t xml:space="preserve">[29]</w:t>
        </w:r>
      </w:hyperlink>
      <w:r>
        <w:t xml:space="preserve"> </w:t>
      </w:r>
      <w:hyperlink r:id="rId36">
        <w:r>
          <w:rPr>
            <w:rStyle w:val="Hyperlink"/>
          </w:rPr>
          <w:t xml:space="preserve">[36]</w:t>
        </w:r>
      </w:hyperlink>
      <w:r>
        <w:t xml:space="preserve"> </w:t>
      </w:r>
      <w:hyperlink r:id="rId37">
        <w:r>
          <w:rPr>
            <w:rStyle w:val="Hyperlink"/>
          </w:rPr>
          <w:t xml:space="preserve">[37]</w:t>
        </w:r>
      </w:hyperlink>
      <w:r>
        <w:t xml:space="preserve"> </w:t>
      </w:r>
      <w:hyperlink r:id="rId39">
        <w:r>
          <w:rPr>
            <w:rStyle w:val="Hyperlink"/>
          </w:rPr>
          <w:t xml:space="preserve">[47]</w:t>
        </w:r>
      </w:hyperlink>
      <w:r>
        <w:t xml:space="preserve"> </w:t>
      </w:r>
      <w:r>
        <w:t xml:space="preserve">Alfred Landecker | Interview with Renana Keydar</w:t>
      </w:r>
    </w:p>
    <w:p>
      <w:pPr>
        <w:pStyle w:val="BodyText"/>
      </w:pPr>
      <w:hyperlink r:id="rId58">
        <w:r>
          <w:rPr>
            <w:rStyle w:val="Hyperlink"/>
          </w:rPr>
          <w:t xml:space="preserve">https://www.alfredlandecker.org/en/article/interview-mit-renana-keydar</w:t>
        </w:r>
      </w:hyperlink>
    </w:p>
    <w:p>
      <w:pPr>
        <w:pStyle w:val="BodyText"/>
      </w:pPr>
      <w:hyperlink r:id="rId26">
        <w:r>
          <w:rPr>
            <w:rStyle w:val="Hyperlink"/>
          </w:rPr>
          <w:t xml:space="preserve">[13]</w:t>
        </w:r>
      </w:hyperlink>
      <w:r>
        <w:t xml:space="preserve"> </w:t>
      </w:r>
      <w:hyperlink r:id="rId27">
        <w:r>
          <w:rPr>
            <w:rStyle w:val="Hyperlink"/>
          </w:rPr>
          <w:t xml:space="preserve">[14]</w:t>
        </w:r>
      </w:hyperlink>
      <w:r>
        <w:t xml:space="preserve"> </w:t>
      </w:r>
      <w:hyperlink r:id="rId29">
        <w:r>
          <w:rPr>
            <w:rStyle w:val="Hyperlink"/>
          </w:rPr>
          <w:t xml:space="preserve">[18]</w:t>
        </w:r>
      </w:hyperlink>
      <w:r>
        <w:t xml:space="preserve"> </w:t>
      </w:r>
      <w:hyperlink r:id="rId26">
        <w:r>
          <w:rPr>
            <w:rStyle w:val="Hyperlink"/>
          </w:rPr>
          <w:t xml:space="preserve">[19]</w:t>
        </w:r>
      </w:hyperlink>
      <w:r>
        <w:t xml:space="preserve"> </w:t>
      </w:r>
      <w:r>
        <w:t xml:space="preserve">The Hebrew University of Jerusalem Establishes the Gluskin-Granovsky Chair in Digital Humanities - The Canadian Friends of Hebrew University</w:t>
      </w:r>
    </w:p>
    <w:p>
      <w:pPr>
        <w:pStyle w:val="BodyText"/>
      </w:pPr>
      <w:hyperlink r:id="rId59">
        <w:r>
          <w:rPr>
            <w:rStyle w:val="Hyperlink"/>
          </w:rPr>
          <w:t xml:space="preserve">https://www.cfhu.org/news/the-hebrew-university-of-jerusalem-establishes-the-gluskin-granovsky-chair-in-digital-humanities/</w:t>
        </w:r>
      </w:hyperlink>
    </w:p>
    <w:p>
      <w:pPr>
        <w:pStyle w:val="BodyText"/>
      </w:pPr>
      <w:hyperlink r:id="rId28">
        <w:r>
          <w:rPr>
            <w:rStyle w:val="Hyperlink"/>
          </w:rPr>
          <w:t xml:space="preserve">[17]</w:t>
        </w:r>
      </w:hyperlink>
      <w:r>
        <w:t xml:space="preserve"> </w:t>
      </w:r>
      <w:hyperlink r:id="rId34">
        <w:r>
          <w:rPr>
            <w:rStyle w:val="Hyperlink"/>
          </w:rPr>
          <w:t xml:space="preserve">[31]</w:t>
        </w:r>
      </w:hyperlink>
      <w:r>
        <w:t xml:space="preserve"> </w:t>
      </w:r>
      <w:r>
        <w:t xml:space="preserve">Hebrew University Marks Dual Recognition: 2025 Landau Prize Awarded to Prof. Yuval Shany and Edut 710 Project with Dr. Renana Keydar</w:t>
      </w:r>
    </w:p>
    <w:p>
      <w:pPr>
        <w:pStyle w:val="BodyText"/>
      </w:pPr>
      <w:hyperlink r:id="rId60">
        <w:r>
          <w:rPr>
            <w:rStyle w:val="Hyperlink"/>
          </w:rPr>
          <w:t xml:space="preserve">https://www.afhu.org/2025/05/06/hebrew-university-marks-dual-recognition-2025-landau-prize-awarded-to-prof-yuval-shany-and-edut-710-project-with-dr-renana-keydar/</w:t>
        </w:r>
      </w:hyperlink>
    </w:p>
    <w:p>
      <w:pPr>
        <w:pStyle w:val="BodyText"/>
      </w:pPr>
      <w:hyperlink r:id="rId47">
        <w:r>
          <w:rPr>
            <w:rStyle w:val="Hyperlink"/>
          </w:rPr>
          <w:t xml:space="preserve">[70]</w:t>
        </w:r>
      </w:hyperlink>
      <w:r>
        <w:t xml:space="preserve"> </w:t>
      </w:r>
      <w:hyperlink r:id="rId47">
        <w:r>
          <w:rPr>
            <w:rStyle w:val="Hyperlink"/>
          </w:rPr>
          <w:t xml:space="preserve">[71]</w:t>
        </w:r>
      </w:hyperlink>
      <w:r>
        <w:t xml:space="preserve"> </w:t>
      </w:r>
      <w:hyperlink r:id="rId47">
        <w:r>
          <w:rPr>
            <w:rStyle w:val="Hyperlink"/>
          </w:rPr>
          <w:t xml:space="preserve">[72]</w:t>
        </w:r>
      </w:hyperlink>
      <w:r>
        <w:t xml:space="preserve"> </w:t>
      </w:r>
      <w:hyperlink r:id="rId47">
        <w:r>
          <w:rPr>
            <w:rStyle w:val="Hyperlink"/>
          </w:rPr>
          <w:t xml:space="preserve">[73]</w:t>
        </w:r>
      </w:hyperlink>
      <w:r>
        <w:t xml:space="preserve"> </w:t>
      </w:r>
      <w:hyperlink r:id="rId47">
        <w:r>
          <w:rPr>
            <w:rStyle w:val="Hyperlink"/>
          </w:rPr>
          <w:t xml:space="preserve">[74]</w:t>
        </w:r>
      </w:hyperlink>
      <w:r>
        <w:t xml:space="preserve"> </w:t>
      </w:r>
      <w:hyperlink r:id="rId47">
        <w:r>
          <w:rPr>
            <w:rStyle w:val="Hyperlink"/>
          </w:rPr>
          <w:t xml:space="preserve">[75]</w:t>
        </w:r>
      </w:hyperlink>
      <w:r>
        <w:t xml:space="preserve"> </w:t>
      </w:r>
      <w:r>
        <w:t xml:space="preserve">ai-democracy-seminar-syllabus-2025-26.docx</w:t>
      </w:r>
    </w:p>
    <w:p>
      <w:pPr>
        <w:pStyle w:val="BodyText"/>
      </w:pPr>
      <w:hyperlink r:id="rId47">
        <w:r>
          <w:rPr>
            <w:rStyle w:val="Hyperlink"/>
          </w:rPr>
          <w:t xml:space="preserve">https://drive.google.com/file/d/10WOCX2otbwI0OtOy-aJaO4GB3wyzbYJJ</w:t>
        </w:r>
      </w:hyperlink>
    </w:p>
    <w:p>
      <w:pPr>
        <w:pStyle w:val="BodyText"/>
      </w:pPr>
      <w:hyperlink r:id="rId54">
        <w:r>
          <w:rPr>
            <w:rStyle w:val="Hyperlink"/>
          </w:rPr>
          <w:t xml:space="preserve">[96]</w:t>
        </w:r>
      </w:hyperlink>
      <w:r>
        <w:t xml:space="preserve"> </w:t>
      </w:r>
      <w:hyperlink r:id="rId54">
        <w:r>
          <w:rPr>
            <w:rStyle w:val="Hyperlink"/>
          </w:rPr>
          <w:t xml:space="preserve">[97]</w:t>
        </w:r>
      </w:hyperlink>
      <w:r>
        <w:t xml:space="preserve"> </w:t>
      </w:r>
      <w:hyperlink r:id="rId54">
        <w:r>
          <w:rPr>
            <w:rStyle w:val="Hyperlink"/>
          </w:rPr>
          <w:t xml:space="preserve">[104]</w:t>
        </w:r>
      </w:hyperlink>
      <w:r>
        <w:t xml:space="preserve"> </w:t>
      </w:r>
      <w:r>
        <w:t xml:space="preserve">project_context.md</w:t>
      </w:r>
    </w:p>
    <w:p>
      <w:pPr>
        <w:pStyle w:val="BodyText"/>
      </w:pPr>
      <w:hyperlink r:id="rId54">
        <w:r>
          <w:rPr>
            <w:rStyle w:val="Hyperlink"/>
          </w:rPr>
          <w:t xml:space="preserve">https://drive.google.com/file/d/1Vo0OHzkeAHJsTZjAj89fAtqIu6NeqEmb</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drive.google.com/file/d/10WOCX2otbwI0OtOy-aJaO4GB3wyzbYJJ" TargetMode="External" /><Relationship Type="http://schemas.openxmlformats.org/officeDocument/2006/relationships/hyperlink" Id="rId22" Target="https://drive.google.com/file/d/1QqeMJvPTYHWMzGG6QimgtS28tGHVKda2" TargetMode="External" /><Relationship Type="http://schemas.openxmlformats.org/officeDocument/2006/relationships/hyperlink" Id="rId54" Target="https://drive.google.com/file/d/1Vo0OHzkeAHJsTZjAj89fAtqIu6NeqEmb" TargetMode="External" /><Relationship Type="http://schemas.openxmlformats.org/officeDocument/2006/relationships/hyperlink" Id="rId21" Target="https://drive.google.com/file/d/1ok8HskQVz8M1jiz1-3nFYz-VyjCqmJNP" TargetMode="External" /><Relationship Type="http://schemas.openxmlformats.org/officeDocument/2006/relationships/hyperlink" Id="rId60" Target="https://www.afhu.org/2025/05/06/hebrew-university-marks-dual-recognition-2025-landau-prize-awarded-to-prof-yuval-shany-and-edut-710-project-with-dr-renana-keydar/" TargetMode="External" /><Relationship Type="http://schemas.openxmlformats.org/officeDocument/2006/relationships/hyperlink" Id="rId34" Target="https://www.afhu.org/2025/05/06/hebrew-university-marks-dual-recognition-2025-landau-prize-awarded-to-prof-yuval-shany-and-edut-710-project-with-dr-renana-keydar/#:~:text=%E2%80%9CThe%20Hebrew%20University%20is%20deeply,In" TargetMode="External" /><Relationship Type="http://schemas.openxmlformats.org/officeDocument/2006/relationships/hyperlink" Id="rId28" Target="https://www.afhu.org/2025/05/06/hebrew-university-marks-dual-recognition-2025-landau-prize-awarded-to-prof-yuval-shany-and-edut-710-project-with-dr-renana-keydar/#:~:text=Israel%E2%80%99s%20most%20prestigious%20honors,the%20October%207%20Hamas%20attacks" TargetMode="External" /><Relationship Type="http://schemas.openxmlformats.org/officeDocument/2006/relationships/hyperlink" Id="rId58" Target="https://www.alfredlandecker.org/en/article/interview-mit-renana-keydar" TargetMode="External" /><Relationship Type="http://schemas.openxmlformats.org/officeDocument/2006/relationships/hyperlink" Id="rId25" Target="https://www.alfredlandecker.org/en/article/interview-mit-renana-keydar#:~:text=Dr,October%207th%20massacre%20of%202023" TargetMode="External" /><Relationship Type="http://schemas.openxmlformats.org/officeDocument/2006/relationships/hyperlink" Id="rId39" Target="https://www.alfredlandecker.org/en/article/interview-mit-renana-keydar#:~:text=RK%3A%20At%20the%20heart%20of,reducing%20it%20to%20data%20points" TargetMode="External" /><Relationship Type="http://schemas.openxmlformats.org/officeDocument/2006/relationships/hyperlink" Id="rId32" Target="https://www.alfredlandecker.org/en/article/interview-mit-renana-keydar#:~:text=Renana%20Keydar%3A%20The%20transition%20into,reducing%20it%20to%20abstract%20data" TargetMode="External" /><Relationship Type="http://schemas.openxmlformats.org/officeDocument/2006/relationships/hyperlink" Id="rId36" Target="https://www.alfredlandecker.org/en/article/interview-mit-renana-keydar#:~:text=Unlike%20traditional%20computational%20methods%20that,multitude%20without%20silencing%20the%20individual" TargetMode="External" /><Relationship Type="http://schemas.openxmlformats.org/officeDocument/2006/relationships/hyperlink" Id="rId37" Target="https://www.alfredlandecker.org/en/article/interview-mit-renana-keydar#:~:text=it%20to%20abstract%20data" TargetMode="External" /><Relationship Type="http://schemas.openxmlformats.org/officeDocument/2006/relationships/hyperlink" Id="rId33" Target="https://www.alfredlandecker.org/en/article/interview-mit-renana-keydar#:~:text=testimonies%2C%20preserving%20individual%20voices%20while,October%207th%20massacre%20of%202023" TargetMode="External" /><Relationship Type="http://schemas.openxmlformats.org/officeDocument/2006/relationships/hyperlink" Id="rId59" Target="https://www.cfhu.org/news/the-hebrew-university-of-jerusalem-establishes-the-gluskin-granovsky-chair-in-digital-humanities/" TargetMode="External" /><Relationship Type="http://schemas.openxmlformats.org/officeDocument/2006/relationships/hyperlink" Id="rId29" Target="https://www.cfhu.org/news/the-hebrew-university-of-jerusalem-establishes-the-gluskin-granovsky-chair-in-digital-humanities/#:~:text=Hebrew%20University%20President%20Asher%20Cohen,Granovsky%20Chair%20in%20Digital%20Humanities" TargetMode="External" /><Relationship Type="http://schemas.openxmlformats.org/officeDocument/2006/relationships/hyperlink" Id="rId26" Target="https://www.cfhu.org/news/the-hebrew-university-of-jerusalem-establishes-the-gluskin-granovsky-chair-in-digital-humanities/#:~:text=The%20inaugural%20Gluskin,The%20Hebrew%20University%20of%20Jerusalem" TargetMode="External" /><Relationship Type="http://schemas.openxmlformats.org/officeDocument/2006/relationships/hyperlink" Id="rId27" Target="https://www.cfhu.org/news/the-hebrew-university-of-jerusalem-establishes-the-gluskin-granovsky-chair-in-digital-humanities/#:~:text=was%20recently%20recognized%20for%20this,Prize%20for%20Sciences%20and%20Arts%E2%80%99" TargetMode="External" /></Relationships>
</file>

<file path=word/_rels/footnotes.xml.rels><?xml version="1.0" encoding="UTF-8"?><Relationships xmlns="http://schemas.openxmlformats.org/package/2006/relationships"><Relationship Type="http://schemas.openxmlformats.org/officeDocument/2006/relationships/hyperlink" Id="rId47" Target="https://drive.google.com/file/d/10WOCX2otbwI0OtOy-aJaO4GB3wyzbYJJ" TargetMode="External" /><Relationship Type="http://schemas.openxmlformats.org/officeDocument/2006/relationships/hyperlink" Id="rId22" Target="https://drive.google.com/file/d/1QqeMJvPTYHWMzGG6QimgtS28tGHVKda2" TargetMode="External" /><Relationship Type="http://schemas.openxmlformats.org/officeDocument/2006/relationships/hyperlink" Id="rId54" Target="https://drive.google.com/file/d/1Vo0OHzkeAHJsTZjAj89fAtqIu6NeqEmb" TargetMode="External" /><Relationship Type="http://schemas.openxmlformats.org/officeDocument/2006/relationships/hyperlink" Id="rId21" Target="https://drive.google.com/file/d/1ok8HskQVz8M1jiz1-3nFYz-VyjCqmJNP" TargetMode="External" /><Relationship Type="http://schemas.openxmlformats.org/officeDocument/2006/relationships/hyperlink" Id="rId60" Target="https://www.afhu.org/2025/05/06/hebrew-university-marks-dual-recognition-2025-landau-prize-awarded-to-prof-yuval-shany-and-edut-710-project-with-dr-renana-keydar/" TargetMode="External" /><Relationship Type="http://schemas.openxmlformats.org/officeDocument/2006/relationships/hyperlink" Id="rId34" Target="https://www.afhu.org/2025/05/06/hebrew-university-marks-dual-recognition-2025-landau-prize-awarded-to-prof-yuval-shany-and-edut-710-project-with-dr-renana-keydar/#:~:text=%E2%80%9CThe%20Hebrew%20University%20is%20deeply,In" TargetMode="External" /><Relationship Type="http://schemas.openxmlformats.org/officeDocument/2006/relationships/hyperlink" Id="rId28" Target="https://www.afhu.org/2025/05/06/hebrew-university-marks-dual-recognition-2025-landau-prize-awarded-to-prof-yuval-shany-and-edut-710-project-with-dr-renana-keydar/#:~:text=Israel%E2%80%99s%20most%20prestigious%20honors,the%20October%207%20Hamas%20attacks" TargetMode="External" /><Relationship Type="http://schemas.openxmlformats.org/officeDocument/2006/relationships/hyperlink" Id="rId58" Target="https://www.alfredlandecker.org/en/article/interview-mit-renana-keydar" TargetMode="External" /><Relationship Type="http://schemas.openxmlformats.org/officeDocument/2006/relationships/hyperlink" Id="rId25" Target="https://www.alfredlandecker.org/en/article/interview-mit-renana-keydar#:~:text=Dr,October%207th%20massacre%20of%202023" TargetMode="External" /><Relationship Type="http://schemas.openxmlformats.org/officeDocument/2006/relationships/hyperlink" Id="rId39" Target="https://www.alfredlandecker.org/en/article/interview-mit-renana-keydar#:~:text=RK%3A%20At%20the%20heart%20of,reducing%20it%20to%20data%20points" TargetMode="External" /><Relationship Type="http://schemas.openxmlformats.org/officeDocument/2006/relationships/hyperlink" Id="rId32" Target="https://www.alfredlandecker.org/en/article/interview-mit-renana-keydar#:~:text=Renana%20Keydar%3A%20The%20transition%20into,reducing%20it%20to%20abstract%20data" TargetMode="External" /><Relationship Type="http://schemas.openxmlformats.org/officeDocument/2006/relationships/hyperlink" Id="rId36" Target="https://www.alfredlandecker.org/en/article/interview-mit-renana-keydar#:~:text=Unlike%20traditional%20computational%20methods%20that,multitude%20without%20silencing%20the%20individual" TargetMode="External" /><Relationship Type="http://schemas.openxmlformats.org/officeDocument/2006/relationships/hyperlink" Id="rId37" Target="https://www.alfredlandecker.org/en/article/interview-mit-renana-keydar#:~:text=it%20to%20abstract%20data" TargetMode="External" /><Relationship Type="http://schemas.openxmlformats.org/officeDocument/2006/relationships/hyperlink" Id="rId33" Target="https://www.alfredlandecker.org/en/article/interview-mit-renana-keydar#:~:text=testimonies%2C%20preserving%20individual%20voices%20while,October%207th%20massacre%20of%202023" TargetMode="External" /><Relationship Type="http://schemas.openxmlformats.org/officeDocument/2006/relationships/hyperlink" Id="rId59" Target="https://www.cfhu.org/news/the-hebrew-university-of-jerusalem-establishes-the-gluskin-granovsky-chair-in-digital-humanities/" TargetMode="External" /><Relationship Type="http://schemas.openxmlformats.org/officeDocument/2006/relationships/hyperlink" Id="rId29" Target="https://www.cfhu.org/news/the-hebrew-university-of-jerusalem-establishes-the-gluskin-granovsky-chair-in-digital-humanities/#:~:text=Hebrew%20University%20President%20Asher%20Cohen,Granovsky%20Chair%20in%20Digital%20Humanities" TargetMode="External" /><Relationship Type="http://schemas.openxmlformats.org/officeDocument/2006/relationships/hyperlink" Id="rId26" Target="https://www.cfhu.org/news/the-hebrew-university-of-jerusalem-establishes-the-gluskin-granovsky-chair-in-digital-humanities/#:~:text=The%20inaugural%20Gluskin,The%20Hebrew%20University%20of%20Jerusalem" TargetMode="External" /><Relationship Type="http://schemas.openxmlformats.org/officeDocument/2006/relationships/hyperlink" Id="rId27" Target="https://www.cfhu.org/news/the-hebrew-university-of-jerusalem-establishes-the-gluskin-granovsky-chair-in-digital-humanities/#:~:text=was%20recently%20recognized%20for%20this,Prize%20for%20Sciences%20and%20Arts%E2%80%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2025-12-29T17:45:08Z</dcterms:created>
  <dcterms:modified xsi:type="dcterms:W3CDTF">2025-12-29T17:45:08Z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