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K- Nearest Neighbor </w:t>
      </w:r>
    </w:p>
    <w:p w:rsidR="00000000" w:rsidDel="00000000" w:rsidP="00000000" w:rsidRDefault="00000000" w:rsidRPr="00000000" w14:paraId="00000002">
      <w:pPr>
        <w:rPr/>
      </w:pPr>
      <w:r w:rsidDel="00000000" w:rsidR="00000000" w:rsidRPr="00000000">
        <w:rPr>
          <w:rtl w:val="0"/>
        </w:rPr>
        <w:t xml:space="preserve">KNN is a model that classifies data points based on the points that are most similar which is depends on distance (euclidian, manhattan etc).</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114300" distT="114300" distL="114300" distR="114300">
            <wp:extent cx="3543300" cy="3200400"/>
            <wp:effectExtent b="0" l="0" r="0" t="0"/>
            <wp:docPr descr="knn, k nearest neighbor" id="3" name="image2.png"/>
            <a:graphic>
              <a:graphicData uri="http://schemas.openxmlformats.org/drawingml/2006/picture">
                <pic:pic>
                  <pic:nvPicPr>
                    <pic:cNvPr descr="knn, k nearest neighbor" id="0" name="image2.png"/>
                    <pic:cNvPicPr preferRelativeResize="0"/>
                  </pic:nvPicPr>
                  <pic:blipFill>
                    <a:blip r:embed="rId6"/>
                    <a:srcRect b="0" l="0" r="0" t="0"/>
                    <a:stretch>
                      <a:fillRect/>
                    </a:stretch>
                  </pic:blipFill>
                  <pic:spPr>
                    <a:xfrm>
                      <a:off x="0" y="0"/>
                      <a:ext cx="35433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How does it work?</w:t>
      </w:r>
    </w:p>
    <w:p w:rsidR="00000000" w:rsidDel="00000000" w:rsidP="00000000" w:rsidRDefault="00000000" w:rsidRPr="00000000" w14:paraId="00000007">
      <w:pPr>
        <w:rPr/>
      </w:pPr>
      <w:r w:rsidDel="00000000" w:rsidR="00000000" w:rsidRPr="00000000">
        <w:rPr>
          <w:rtl w:val="0"/>
        </w:rPr>
        <w:t xml:space="preserve">First of all we need to choose a K parameter that is the number of neighbors. Let’s say my house's green dot and I would like to visit three closest neighbors would be two red triangles and one blue square in the solid circle. Then I would like to classify my three closest neighbors based on the majority vote. There are two triangles and one square then I would classify them as red. If I choose a number of neighbors 5 then I would classify my neighbor as a square.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Let’s find John smith class {age=60, cholesterol = 200) with K=3</w:t>
      </w:r>
    </w:p>
    <w:p w:rsidR="00000000" w:rsidDel="00000000" w:rsidP="00000000" w:rsidRDefault="00000000" w:rsidRPr="00000000" w14:paraId="00000018">
      <w:pPr>
        <w:rPr/>
      </w:pPr>
      <w:r w:rsidDel="00000000" w:rsidR="00000000" w:rsidRPr="00000000">
        <w:rPr/>
        <w:drawing>
          <wp:inline distB="114300" distT="114300" distL="114300" distR="114300">
            <wp:extent cx="4829175" cy="41529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829175"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If we look at above example the euclidean distance between ID 1 and John smith is</w:t>
      </w:r>
    </w:p>
    <w:p w:rsidR="00000000" w:rsidDel="00000000" w:rsidP="00000000" w:rsidRDefault="00000000" w:rsidRPr="00000000" w14:paraId="0000001A">
      <w:pPr>
        <w:rPr/>
      </w:pPr>
      <w:r w:rsidDel="00000000" w:rsidR="00000000" w:rsidRPr="00000000">
        <w:rPr>
          <w:rtl w:val="0"/>
        </w:rPr>
        <w:t xml:space="preserve">sqrt((70-60)^2 + (322-200)^2)^0.5 = 122.409</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smallest three distances are highlighted with red and majority says John belongs class 2.</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rFonts w:ascii="Georgia" w:cs="Georgia" w:eastAsia="Georgia" w:hAnsi="Georgia"/>
          <w:b w:val="1"/>
          <w:color w:val="292929"/>
          <w:sz w:val="32"/>
          <w:szCs w:val="32"/>
        </w:rPr>
      </w:pPr>
      <w:r w:rsidDel="00000000" w:rsidR="00000000" w:rsidRPr="00000000">
        <w:rPr>
          <w:rFonts w:ascii="Georgia" w:cs="Georgia" w:eastAsia="Georgia" w:hAnsi="Georgia"/>
          <w:b w:val="1"/>
          <w:color w:val="292929"/>
          <w:sz w:val="32"/>
          <w:szCs w:val="32"/>
          <w:rtl w:val="0"/>
        </w:rPr>
        <w:t xml:space="preserve">Pross </w:t>
      </w:r>
    </w:p>
    <w:p w:rsidR="00000000" w:rsidDel="00000000" w:rsidP="00000000" w:rsidRDefault="00000000" w:rsidRPr="00000000" w14:paraId="0000001F">
      <w:pPr>
        <w:rPr>
          <w:rFonts w:ascii="Georgia" w:cs="Georgia" w:eastAsia="Georgia" w:hAnsi="Georgia"/>
          <w:color w:val="292929"/>
          <w:sz w:val="24"/>
          <w:szCs w:val="24"/>
        </w:rPr>
      </w:pPr>
      <w:r w:rsidDel="00000000" w:rsidR="00000000" w:rsidRPr="00000000">
        <w:rPr>
          <w:rFonts w:ascii="Georgia" w:cs="Georgia" w:eastAsia="Georgia" w:hAnsi="Georgia"/>
          <w:color w:val="292929"/>
          <w:sz w:val="24"/>
          <w:szCs w:val="24"/>
          <w:rtl w:val="0"/>
        </w:rPr>
        <w:t xml:space="preserve">Easy to use </w:t>
      </w:r>
    </w:p>
    <w:p w:rsidR="00000000" w:rsidDel="00000000" w:rsidP="00000000" w:rsidRDefault="00000000" w:rsidRPr="00000000" w14:paraId="00000020">
      <w:pPr>
        <w:rPr>
          <w:rFonts w:ascii="Georgia" w:cs="Georgia" w:eastAsia="Georgia" w:hAnsi="Georgia"/>
          <w:color w:val="292929"/>
          <w:sz w:val="24"/>
          <w:szCs w:val="24"/>
        </w:rPr>
      </w:pPr>
      <w:r w:rsidDel="00000000" w:rsidR="00000000" w:rsidRPr="00000000">
        <w:rPr>
          <w:rFonts w:ascii="Georgia" w:cs="Georgia" w:eastAsia="Georgia" w:hAnsi="Georgia"/>
          <w:color w:val="292929"/>
          <w:sz w:val="24"/>
          <w:szCs w:val="24"/>
          <w:rtl w:val="0"/>
        </w:rPr>
        <w:t xml:space="preserve">Quick calculation time</w:t>
      </w:r>
    </w:p>
    <w:p w:rsidR="00000000" w:rsidDel="00000000" w:rsidP="00000000" w:rsidRDefault="00000000" w:rsidRPr="00000000" w14:paraId="00000021">
      <w:pPr>
        <w:rPr>
          <w:rFonts w:ascii="Georgia" w:cs="Georgia" w:eastAsia="Georgia" w:hAnsi="Georgia"/>
          <w:color w:val="292929"/>
          <w:sz w:val="24"/>
          <w:szCs w:val="24"/>
        </w:rPr>
      </w:pPr>
      <w:r w:rsidDel="00000000" w:rsidR="00000000" w:rsidRPr="00000000">
        <w:rPr>
          <w:rFonts w:ascii="Georgia" w:cs="Georgia" w:eastAsia="Georgia" w:hAnsi="Georgia"/>
          <w:color w:val="292929"/>
          <w:sz w:val="24"/>
          <w:szCs w:val="24"/>
          <w:rtl w:val="0"/>
        </w:rPr>
        <w:t xml:space="preserve">Does not make assumptions about the data</w:t>
      </w:r>
    </w:p>
    <w:p w:rsidR="00000000" w:rsidDel="00000000" w:rsidP="00000000" w:rsidRDefault="00000000" w:rsidRPr="00000000" w14:paraId="00000022">
      <w:pPr>
        <w:rPr>
          <w:rFonts w:ascii="Georgia" w:cs="Georgia" w:eastAsia="Georgia" w:hAnsi="Georgia"/>
          <w:color w:val="292929"/>
          <w:sz w:val="24"/>
          <w:szCs w:val="24"/>
        </w:rPr>
      </w:pPr>
      <w:r w:rsidDel="00000000" w:rsidR="00000000" w:rsidRPr="00000000">
        <w:rPr>
          <w:rtl w:val="0"/>
        </w:rPr>
      </w:r>
    </w:p>
    <w:p w:rsidR="00000000" w:rsidDel="00000000" w:rsidP="00000000" w:rsidRDefault="00000000" w:rsidRPr="00000000" w14:paraId="00000023">
      <w:pPr>
        <w:rPr>
          <w:rFonts w:ascii="Georgia" w:cs="Georgia" w:eastAsia="Georgia" w:hAnsi="Georgia"/>
          <w:b w:val="1"/>
          <w:color w:val="292929"/>
          <w:sz w:val="24"/>
          <w:szCs w:val="24"/>
        </w:rPr>
      </w:pPr>
      <w:r w:rsidDel="00000000" w:rsidR="00000000" w:rsidRPr="00000000">
        <w:rPr>
          <w:rFonts w:ascii="Georgia" w:cs="Georgia" w:eastAsia="Georgia" w:hAnsi="Georgia"/>
          <w:b w:val="1"/>
          <w:color w:val="292929"/>
          <w:sz w:val="24"/>
          <w:szCs w:val="24"/>
          <w:rtl w:val="0"/>
        </w:rPr>
        <w:t xml:space="preserve">Cons</w:t>
      </w:r>
    </w:p>
    <w:p w:rsidR="00000000" w:rsidDel="00000000" w:rsidP="00000000" w:rsidRDefault="00000000" w:rsidRPr="00000000" w14:paraId="00000024">
      <w:pPr>
        <w:rPr>
          <w:rFonts w:ascii="Georgia" w:cs="Georgia" w:eastAsia="Georgia" w:hAnsi="Georgia"/>
          <w:color w:val="292929"/>
          <w:sz w:val="24"/>
          <w:szCs w:val="24"/>
        </w:rPr>
      </w:pPr>
      <w:r w:rsidDel="00000000" w:rsidR="00000000" w:rsidRPr="00000000">
        <w:rPr>
          <w:rFonts w:ascii="Georgia" w:cs="Georgia" w:eastAsia="Georgia" w:hAnsi="Georgia"/>
          <w:color w:val="292929"/>
          <w:sz w:val="24"/>
          <w:szCs w:val="24"/>
          <w:rtl w:val="0"/>
        </w:rPr>
        <w:t xml:space="preserve">Accuracy depends on the quality of the data</w:t>
      </w:r>
    </w:p>
    <w:p w:rsidR="00000000" w:rsidDel="00000000" w:rsidP="00000000" w:rsidRDefault="00000000" w:rsidRPr="00000000" w14:paraId="00000025">
      <w:pPr>
        <w:rPr>
          <w:rFonts w:ascii="Georgia" w:cs="Georgia" w:eastAsia="Georgia" w:hAnsi="Georgia"/>
          <w:color w:val="292929"/>
          <w:sz w:val="24"/>
          <w:szCs w:val="24"/>
        </w:rPr>
      </w:pPr>
      <w:r w:rsidDel="00000000" w:rsidR="00000000" w:rsidRPr="00000000">
        <w:rPr>
          <w:rFonts w:ascii="Georgia" w:cs="Georgia" w:eastAsia="Georgia" w:hAnsi="Georgia"/>
          <w:color w:val="292929"/>
          <w:sz w:val="24"/>
          <w:szCs w:val="24"/>
          <w:rtl w:val="0"/>
        </w:rPr>
        <w:t xml:space="preserve">Must find an optimal k value </w:t>
      </w:r>
    </w:p>
    <w:p w:rsidR="00000000" w:rsidDel="00000000" w:rsidP="00000000" w:rsidRDefault="00000000" w:rsidRPr="00000000" w14:paraId="00000026">
      <w:pPr>
        <w:rPr>
          <w:rFonts w:ascii="Georgia" w:cs="Georgia" w:eastAsia="Georgia" w:hAnsi="Georgia"/>
          <w:color w:val="292929"/>
          <w:sz w:val="24"/>
          <w:szCs w:val="24"/>
        </w:rPr>
      </w:pPr>
      <w:r w:rsidDel="00000000" w:rsidR="00000000" w:rsidRPr="00000000">
        <w:rPr>
          <w:rFonts w:ascii="Georgia" w:cs="Georgia" w:eastAsia="Georgia" w:hAnsi="Georgia"/>
          <w:color w:val="292929"/>
          <w:sz w:val="24"/>
          <w:szCs w:val="24"/>
          <w:rtl w:val="0"/>
        </w:rPr>
        <w:t xml:space="preserve">Poor at classifying data points in boundaries where they can be classified one way or another.</w:t>
      </w:r>
    </w:p>
    <w:p w:rsidR="00000000" w:rsidDel="00000000" w:rsidP="00000000" w:rsidRDefault="00000000" w:rsidRPr="00000000" w14:paraId="00000027">
      <w:pPr>
        <w:rPr>
          <w:rFonts w:ascii="Georgia" w:cs="Georgia" w:eastAsia="Georgia" w:hAnsi="Georgia"/>
          <w:color w:val="292929"/>
          <w:sz w:val="24"/>
          <w:szCs w:val="24"/>
        </w:rPr>
      </w:pPr>
      <w:r w:rsidDel="00000000" w:rsidR="00000000" w:rsidRPr="00000000">
        <w:rPr>
          <w:rtl w:val="0"/>
        </w:rPr>
      </w:r>
    </w:p>
    <w:p w:rsidR="00000000" w:rsidDel="00000000" w:rsidP="00000000" w:rsidRDefault="00000000" w:rsidRPr="00000000" w14:paraId="00000028">
      <w:pPr>
        <w:rPr>
          <w:rFonts w:ascii="Georgia" w:cs="Georgia" w:eastAsia="Georgia" w:hAnsi="Georgia"/>
          <w:color w:val="292929"/>
          <w:sz w:val="24"/>
          <w:szCs w:val="24"/>
        </w:rPr>
      </w:pPr>
      <w:r w:rsidDel="00000000" w:rsidR="00000000" w:rsidRPr="00000000">
        <w:rPr>
          <w:rFonts w:ascii="Georgia" w:cs="Georgia" w:eastAsia="Georgia" w:hAnsi="Georgia"/>
          <w:color w:val="292929"/>
          <w:sz w:val="24"/>
          <w:szCs w:val="24"/>
          <w:rtl w:val="0"/>
        </w:rPr>
        <w:t xml:space="preserve">KNN is an  algorithm that is considered both non-parametric and an example of lazy learning. </w:t>
      </w:r>
    </w:p>
    <w:p w:rsidR="00000000" w:rsidDel="00000000" w:rsidP="00000000" w:rsidRDefault="00000000" w:rsidRPr="00000000" w14:paraId="00000029">
      <w:pPr>
        <w:rPr>
          <w:rFonts w:ascii="Georgia" w:cs="Georgia" w:eastAsia="Georgia" w:hAnsi="Georgia"/>
          <w:color w:val="292929"/>
          <w:sz w:val="24"/>
          <w:szCs w:val="24"/>
        </w:rPr>
      </w:pPr>
      <w:r w:rsidDel="00000000" w:rsidR="00000000" w:rsidRPr="00000000">
        <w:rPr>
          <w:rFonts w:ascii="Georgia" w:cs="Georgia" w:eastAsia="Georgia" w:hAnsi="Georgia"/>
          <w:color w:val="292929"/>
          <w:sz w:val="24"/>
          <w:szCs w:val="24"/>
          <w:rtl w:val="0"/>
        </w:rPr>
        <w:t xml:space="preserve">Non-parametric means that it makes no assumptions. The model is made up entirely from the data given to it rather than assuming its structure is normal.</w:t>
      </w:r>
    </w:p>
    <w:p w:rsidR="00000000" w:rsidDel="00000000" w:rsidP="00000000" w:rsidRDefault="00000000" w:rsidRPr="00000000" w14:paraId="0000002A">
      <w:pPr>
        <w:rPr>
          <w:rFonts w:ascii="Georgia" w:cs="Georgia" w:eastAsia="Georgia" w:hAnsi="Georgia"/>
          <w:color w:val="292929"/>
          <w:sz w:val="24"/>
          <w:szCs w:val="24"/>
        </w:rPr>
      </w:pPr>
      <w:r w:rsidDel="00000000" w:rsidR="00000000" w:rsidRPr="00000000">
        <w:rPr>
          <w:rFonts w:ascii="Georgia" w:cs="Georgia" w:eastAsia="Georgia" w:hAnsi="Georgia"/>
          <w:color w:val="292929"/>
          <w:sz w:val="24"/>
          <w:szCs w:val="24"/>
          <w:rtl w:val="0"/>
        </w:rPr>
        <w:t xml:space="preserve">Lazy leaning means that the algorithm makes no generalizations. This means that there is little training involved when using this method. Because of this, all of the training data is also used in testing when using KNN. </w:t>
      </w:r>
    </w:p>
    <w:p w:rsidR="00000000" w:rsidDel="00000000" w:rsidP="00000000" w:rsidRDefault="00000000" w:rsidRPr="00000000" w14:paraId="0000002B">
      <w:pPr>
        <w:rPr>
          <w:rFonts w:ascii="Georgia" w:cs="Georgia" w:eastAsia="Georgia" w:hAnsi="Georgia"/>
          <w:color w:val="292929"/>
          <w:sz w:val="24"/>
          <w:szCs w:val="24"/>
        </w:rPr>
      </w:pPr>
      <w:r w:rsidDel="00000000" w:rsidR="00000000" w:rsidRPr="00000000">
        <w:rPr>
          <w:rtl w:val="0"/>
        </w:rPr>
      </w:r>
    </w:p>
    <w:p w:rsidR="00000000" w:rsidDel="00000000" w:rsidP="00000000" w:rsidRDefault="00000000" w:rsidRPr="00000000" w14:paraId="0000002C">
      <w:pPr>
        <w:rPr>
          <w:rFonts w:ascii="Georgia" w:cs="Georgia" w:eastAsia="Georgia" w:hAnsi="Georgia"/>
          <w:color w:val="292929"/>
          <w:sz w:val="32"/>
          <w:szCs w:val="32"/>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drawing>
          <wp:inline distB="114300" distT="114300" distL="114300" distR="114300">
            <wp:extent cx="4533900" cy="10160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5339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Python Sklearn Implementation </w:t>
      </w:r>
    </w:p>
    <w:p w:rsidR="00000000" w:rsidDel="00000000" w:rsidP="00000000" w:rsidRDefault="00000000" w:rsidRPr="00000000" w14:paraId="00000034">
      <w:pPr>
        <w:rPr/>
      </w:pPr>
      <w:r w:rsidDel="00000000" w:rsidR="00000000" w:rsidRPr="00000000">
        <w:rPr>
          <w:rtl w:val="0"/>
        </w:rPr>
        <w:t xml:space="preserve">Import libraries </w:t>
      </w:r>
    </w:p>
    <w:p w:rsidR="00000000" w:rsidDel="00000000" w:rsidP="00000000" w:rsidRDefault="00000000" w:rsidRPr="00000000" w14:paraId="00000035">
      <w:pPr>
        <w:rPr/>
      </w:pPr>
      <w:r w:rsidDel="00000000" w:rsidR="00000000" w:rsidRPr="00000000">
        <w:rPr>
          <w:rtl w:val="0"/>
        </w:rPr>
        <w:t xml:space="preserve">Load data</w:t>
      </w:r>
    </w:p>
    <w:p w:rsidR="00000000" w:rsidDel="00000000" w:rsidP="00000000" w:rsidRDefault="00000000" w:rsidRPr="00000000" w14:paraId="00000036">
      <w:pPr>
        <w:rPr/>
      </w:pPr>
      <w:r w:rsidDel="00000000" w:rsidR="00000000" w:rsidRPr="00000000">
        <w:rPr>
          <w:rtl w:val="0"/>
        </w:rPr>
        <w:t xml:space="preserve">Separate futures and target</w:t>
      </w:r>
    </w:p>
    <w:p w:rsidR="00000000" w:rsidDel="00000000" w:rsidP="00000000" w:rsidRDefault="00000000" w:rsidRPr="00000000" w14:paraId="00000037">
      <w:pPr>
        <w:rPr/>
      </w:pPr>
      <w:r w:rsidDel="00000000" w:rsidR="00000000" w:rsidRPr="00000000">
        <w:rPr>
          <w:rtl w:val="0"/>
        </w:rPr>
        <w:t xml:space="preserve">(Split data into train and test for some cases to find accuracy, Also we may need to normalize input for some ML algorithm)</w:t>
      </w:r>
    </w:p>
    <w:p w:rsidR="00000000" w:rsidDel="00000000" w:rsidP="00000000" w:rsidRDefault="00000000" w:rsidRPr="00000000" w14:paraId="00000038">
      <w:pPr>
        <w:rPr/>
      </w:pPr>
      <w:r w:rsidDel="00000000" w:rsidR="00000000" w:rsidRPr="00000000">
        <w:rPr>
          <w:rtl w:val="0"/>
        </w:rPr>
        <w:t xml:space="preserve">Define the model</w:t>
      </w:r>
    </w:p>
    <w:p w:rsidR="00000000" w:rsidDel="00000000" w:rsidP="00000000" w:rsidRDefault="00000000" w:rsidRPr="00000000" w14:paraId="00000039">
      <w:pPr>
        <w:rPr/>
      </w:pPr>
      <w:r w:rsidDel="00000000" w:rsidR="00000000" w:rsidRPr="00000000">
        <w:rPr>
          <w:rtl w:val="0"/>
        </w:rPr>
        <w:t xml:space="preserve">Fit the Model</w:t>
      </w:r>
    </w:p>
    <w:p w:rsidR="00000000" w:rsidDel="00000000" w:rsidP="00000000" w:rsidRDefault="00000000" w:rsidRPr="00000000" w14:paraId="0000003A">
      <w:pPr>
        <w:rPr/>
      </w:pPr>
      <w:r w:rsidDel="00000000" w:rsidR="00000000" w:rsidRPr="00000000">
        <w:rPr>
          <w:rtl w:val="0"/>
        </w:rPr>
        <w:t xml:space="preserve">Predict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ectPr>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