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ADB" w:rsidRDefault="003C0ADB">
      <w:pPr>
        <w:pBdr>
          <w:top w:val="none" w:sz="0" w:space="0" w:color="auto"/>
          <w:left w:val="none" w:sz="0" w:space="0" w:color="auto"/>
          <w:bottom w:val="none" w:sz="0" w:space="0" w:color="auto"/>
          <w:right w:val="none" w:sz="0" w:space="0" w:color="auto"/>
          <w:bar w:val="none" w:sz="0" w:color="auto"/>
        </w:pBdr>
        <w:jc w:val="both"/>
        <w:rPr>
          <w:sz w:val="28"/>
          <w:szCs w:val="28"/>
          <w:u w:val="single"/>
        </w:rPr>
      </w:pPr>
      <w:r>
        <w:rPr>
          <w:sz w:val="28"/>
          <w:szCs w:val="28"/>
          <w:u w:val="single"/>
        </w:rPr>
        <w:t>We plan to make the following changes:</w:t>
      </w:r>
    </w:p>
    <w:p w:rsidR="003C0ADB" w:rsidRDefault="003C0ADB">
      <w:pPr>
        <w:pBdr>
          <w:top w:val="none" w:sz="0" w:space="0" w:color="auto"/>
          <w:left w:val="none" w:sz="0" w:space="0" w:color="auto"/>
          <w:bottom w:val="none" w:sz="0" w:space="0" w:color="auto"/>
          <w:right w:val="none" w:sz="0" w:space="0" w:color="auto"/>
          <w:bar w:val="none" w:sz="0" w:color="auto"/>
        </w:pBdr>
        <w:jc w:val="both"/>
        <w:rPr>
          <w:sz w:val="28"/>
          <w:szCs w:val="28"/>
          <w:u w:val="single"/>
        </w:rPr>
      </w:pPr>
    </w:p>
    <w:p w:rsidR="003C0ADB" w:rsidRDefault="003C0ADB">
      <w:pPr>
        <w:numPr>
          <w:ilvl w:val="0"/>
          <w:numId w:val="3"/>
        </w:numPr>
        <w:pBdr>
          <w:top w:val="none" w:sz="0" w:space="0" w:color="auto"/>
          <w:left w:val="none" w:sz="0" w:space="0" w:color="auto"/>
          <w:bottom w:val="none" w:sz="0" w:space="0" w:color="auto"/>
          <w:right w:val="none" w:sz="0" w:space="0" w:color="auto"/>
          <w:bar w:val="none" w:sz="0" w:color="auto"/>
        </w:pBdr>
        <w:tabs>
          <w:tab w:val="num" w:pos="360"/>
        </w:tabs>
        <w:ind w:left="360" w:hanging="360"/>
        <w:jc w:val="both"/>
      </w:pPr>
      <w:r>
        <w:rPr>
          <w:highlight w:val="yellow"/>
        </w:rPr>
        <w:t xml:space="preserve">(done) </w:t>
      </w:r>
      <w:r w:rsidRPr="00393384">
        <w:rPr>
          <w:highlight w:val="yellow"/>
        </w:rPr>
        <w:t>Add an explicit discussion on false positive and false negative results of both BayesDroid and TaintDroid. Emphasize that the accuracy hypothesis has been proven, as indicated by the accuracy field of Table 1 (Reviewers 1, 2, 3 and 4).</w:t>
      </w:r>
      <w:r>
        <w:t xml:space="preserve"> </w:t>
      </w:r>
      <w:r>
        <w:br/>
      </w:r>
    </w:p>
    <w:p w:rsidR="003C0ADB" w:rsidRDefault="003C0ADB">
      <w:pPr>
        <w:numPr>
          <w:ilvl w:val="0"/>
          <w:numId w:val="3"/>
        </w:numPr>
        <w:pBdr>
          <w:top w:val="none" w:sz="0" w:space="0" w:color="auto"/>
          <w:left w:val="none" w:sz="0" w:space="0" w:color="auto"/>
          <w:bottom w:val="none" w:sz="0" w:space="0" w:color="auto"/>
          <w:right w:val="none" w:sz="0" w:space="0" w:color="auto"/>
          <w:bar w:val="none" w:sz="0" w:color="auto"/>
        </w:pBdr>
        <w:tabs>
          <w:tab w:val="num" w:pos="360"/>
        </w:tabs>
        <w:ind w:left="360" w:hanging="360"/>
        <w:jc w:val="both"/>
        <w:rPr>
          <w:highlight w:val="yellow"/>
        </w:rPr>
      </w:pPr>
      <w:r>
        <w:rPr>
          <w:highlight w:val="yellow"/>
        </w:rPr>
        <w:t xml:space="preserve">(done) </w:t>
      </w:r>
      <w:r w:rsidRPr="00F36792">
        <w:rPr>
          <w:highlight w:val="yellow"/>
        </w:rPr>
        <w:t>Also, report on F-measure (a harmonized measure between precision and recall) for both BayesDroid and TaintDroid, which will further demonstrate that the accuracy hypothesis was proven (Reviewer 1).</w:t>
      </w:r>
    </w:p>
    <w:p w:rsidR="003C0ADB" w:rsidRDefault="003C0ADB" w:rsidP="00D65633">
      <w:pPr>
        <w:pBdr>
          <w:top w:val="none" w:sz="0" w:space="0" w:color="auto"/>
          <w:left w:val="none" w:sz="0" w:space="0" w:color="auto"/>
          <w:bottom w:val="none" w:sz="0" w:space="0" w:color="auto"/>
          <w:right w:val="none" w:sz="0" w:space="0" w:color="auto"/>
          <w:bar w:val="none" w:sz="0" w:color="auto"/>
        </w:pBdr>
        <w:jc w:val="both"/>
        <w:rPr>
          <w:highlight w:val="yellow"/>
        </w:rPr>
      </w:pPr>
    </w:p>
    <w:p w:rsidR="003C0ADB" w:rsidRPr="00D65633" w:rsidRDefault="003C0ADB">
      <w:pPr>
        <w:numPr>
          <w:ilvl w:val="0"/>
          <w:numId w:val="3"/>
        </w:numPr>
        <w:pBdr>
          <w:top w:val="none" w:sz="0" w:space="0" w:color="auto"/>
          <w:left w:val="none" w:sz="0" w:space="0" w:color="auto"/>
          <w:bottom w:val="none" w:sz="0" w:space="0" w:color="auto"/>
          <w:right w:val="none" w:sz="0" w:space="0" w:color="auto"/>
          <w:bar w:val="none" w:sz="0" w:color="auto"/>
        </w:pBdr>
        <w:tabs>
          <w:tab w:val="num" w:pos="360"/>
        </w:tabs>
        <w:ind w:left="360" w:hanging="360"/>
        <w:jc w:val="both"/>
        <w:rPr>
          <w:highlight w:val="yellow"/>
        </w:rPr>
      </w:pPr>
      <w:r>
        <w:rPr>
          <w:rFonts w:ascii="Courier" w:hAnsi="Courier"/>
          <w:sz w:val="20"/>
          <w:highlight w:val="yellow"/>
        </w:rPr>
        <w:t xml:space="preserve">(done) </w:t>
      </w:r>
      <w:r w:rsidRPr="00D65633">
        <w:rPr>
          <w:rFonts w:ascii="Courier" w:hAnsi="Courier"/>
          <w:sz w:val="20"/>
          <w:highlight w:val="yellow"/>
        </w:rPr>
        <w:t>calculate the statistical significance and report on it</w:t>
      </w:r>
    </w:p>
    <w:p w:rsidR="003C0ADB" w:rsidRDefault="003C0ADB">
      <w:pPr>
        <w:pBdr>
          <w:top w:val="none" w:sz="0" w:space="0" w:color="auto"/>
          <w:left w:val="none" w:sz="0" w:space="0" w:color="auto"/>
          <w:bottom w:val="none" w:sz="0" w:space="0" w:color="auto"/>
          <w:right w:val="none" w:sz="0" w:space="0" w:color="auto"/>
          <w:bar w:val="none" w:sz="0" w:color="auto"/>
        </w:pBdr>
        <w:jc w:val="both"/>
      </w:pPr>
    </w:p>
    <w:p w:rsidR="003C0ADB" w:rsidRPr="00D65633" w:rsidRDefault="003C0ADB" w:rsidP="00A207F2">
      <w:pPr>
        <w:numPr>
          <w:ilvl w:val="0"/>
          <w:numId w:val="3"/>
        </w:numPr>
        <w:pBdr>
          <w:top w:val="none" w:sz="0" w:space="0" w:color="auto"/>
          <w:left w:val="none" w:sz="0" w:space="0" w:color="auto"/>
          <w:bottom w:val="none" w:sz="0" w:space="0" w:color="auto"/>
          <w:right w:val="none" w:sz="0" w:space="0" w:color="auto"/>
          <w:bar w:val="none" w:sz="0" w:color="auto"/>
        </w:pBdr>
        <w:tabs>
          <w:tab w:val="num" w:pos="360"/>
        </w:tabs>
        <w:ind w:left="360" w:hanging="360"/>
        <w:jc w:val="both"/>
        <w:rPr>
          <w:highlight w:val="yellow"/>
        </w:rPr>
      </w:pPr>
      <w:r>
        <w:rPr>
          <w:highlight w:val="yellow"/>
        </w:rPr>
        <w:t xml:space="preserve">(done) </w:t>
      </w:r>
      <w:r w:rsidRPr="00D65633">
        <w:rPr>
          <w:highlight w:val="yellow"/>
        </w:rPr>
        <w:t xml:space="preserve">Clarify the second hypothesis: comparison between dynamic taint tracking (T-BD) and an approach that compare sink and source values directly (H-BD). Explicitly calculate the accuracy of these approaches and explain the conclusion that H-BD was competitive with, if not better than, T-BD on the top-popular real-world applications we experimented with. </w:t>
      </w:r>
    </w:p>
    <w:p w:rsidR="003C0ADB" w:rsidRDefault="003C0ADB" w:rsidP="00A207F2">
      <w:pPr>
        <w:pBdr>
          <w:top w:val="none" w:sz="0" w:space="0" w:color="auto"/>
          <w:left w:val="none" w:sz="0" w:space="0" w:color="auto"/>
          <w:bottom w:val="none" w:sz="0" w:space="0" w:color="auto"/>
          <w:right w:val="none" w:sz="0" w:space="0" w:color="auto"/>
          <w:bar w:val="none" w:sz="0" w:color="auto"/>
        </w:pBdr>
        <w:jc w:val="both"/>
      </w:pPr>
    </w:p>
    <w:p w:rsidR="003C0ADB" w:rsidRDefault="003C0ADB" w:rsidP="00A207F2">
      <w:pPr>
        <w:numPr>
          <w:ilvl w:val="0"/>
          <w:numId w:val="3"/>
        </w:numPr>
        <w:pBdr>
          <w:top w:val="none" w:sz="0" w:space="0" w:color="auto"/>
          <w:left w:val="none" w:sz="0" w:space="0" w:color="auto"/>
          <w:bottom w:val="none" w:sz="0" w:space="0" w:color="auto"/>
          <w:right w:val="none" w:sz="0" w:space="0" w:color="auto"/>
          <w:bar w:val="none" w:sz="0" w:color="auto"/>
        </w:pBdr>
        <w:tabs>
          <w:tab w:val="num" w:pos="360"/>
        </w:tabs>
        <w:ind w:left="360" w:hanging="360"/>
        <w:jc w:val="both"/>
      </w:pPr>
      <w:r>
        <w:t xml:space="preserve">Extend the discussion on differences between the T-BD and H-BD approaches. Also, rephrase and elaborate on </w:t>
      </w:r>
      <w:r>
        <w:rPr>
          <w:rFonts w:hAnsi="Times New Roman"/>
        </w:rPr>
        <w:t>“</w:t>
      </w:r>
      <w:r>
        <w:t>more complete</w:t>
      </w:r>
      <w:r>
        <w:rPr>
          <w:rFonts w:hAnsi="Times New Roman"/>
        </w:rPr>
        <w:t xml:space="preserve">” </w:t>
      </w:r>
      <w:r>
        <w:t>findings and instabilities related to T-BD on p.11. (Reviewers 4 and 5).</w:t>
      </w:r>
    </w:p>
    <w:p w:rsidR="003C0ADB" w:rsidRDefault="003C0ADB">
      <w:pPr>
        <w:pBdr>
          <w:top w:val="none" w:sz="0" w:space="0" w:color="auto"/>
          <w:left w:val="none" w:sz="0" w:space="0" w:color="auto"/>
          <w:bottom w:val="none" w:sz="0" w:space="0" w:color="auto"/>
          <w:right w:val="none" w:sz="0" w:space="0" w:color="auto"/>
          <w:bar w:val="none" w:sz="0" w:color="auto"/>
        </w:pBdr>
        <w:jc w:val="both"/>
      </w:pPr>
    </w:p>
    <w:p w:rsidR="003C0ADB" w:rsidRPr="00F36792" w:rsidRDefault="003C0ADB">
      <w:pPr>
        <w:numPr>
          <w:ilvl w:val="0"/>
          <w:numId w:val="3"/>
        </w:numPr>
        <w:pBdr>
          <w:top w:val="none" w:sz="0" w:space="0" w:color="auto"/>
          <w:left w:val="none" w:sz="0" w:space="0" w:color="auto"/>
          <w:bottom w:val="none" w:sz="0" w:space="0" w:color="auto"/>
          <w:right w:val="none" w:sz="0" w:space="0" w:color="auto"/>
          <w:bar w:val="none" w:sz="0" w:color="auto"/>
        </w:pBdr>
        <w:tabs>
          <w:tab w:val="num" w:pos="360"/>
        </w:tabs>
        <w:ind w:left="360" w:hanging="360"/>
        <w:jc w:val="both"/>
        <w:rPr>
          <w:highlight w:val="yellow"/>
        </w:rPr>
      </w:pPr>
      <w:r>
        <w:rPr>
          <w:highlight w:val="yellow"/>
        </w:rPr>
        <w:t xml:space="preserve">(done) </w:t>
      </w:r>
      <w:r w:rsidRPr="00F36792">
        <w:rPr>
          <w:highlight w:val="yellow"/>
        </w:rPr>
        <w:t xml:space="preserve">Refine Tables 1, 2 and 3 to present the current content in a more concise manner and include the accuracy calculations mentioned above. In addition, add more discussion of the tables to clarify the data they present (Reviewer 1). </w:t>
      </w:r>
    </w:p>
    <w:p w:rsidR="003C0ADB" w:rsidRDefault="003C0ADB">
      <w:pPr>
        <w:pBdr>
          <w:top w:val="none" w:sz="0" w:space="0" w:color="auto"/>
          <w:left w:val="none" w:sz="0" w:space="0" w:color="auto"/>
          <w:bottom w:val="none" w:sz="0" w:space="0" w:color="auto"/>
          <w:right w:val="none" w:sz="0" w:space="0" w:color="auto"/>
          <w:bar w:val="none" w:sz="0" w:color="auto"/>
        </w:pBdr>
        <w:jc w:val="both"/>
      </w:pPr>
    </w:p>
    <w:p w:rsidR="003C0ADB" w:rsidRDefault="003C0ADB">
      <w:pPr>
        <w:numPr>
          <w:ilvl w:val="0"/>
          <w:numId w:val="3"/>
        </w:numPr>
        <w:pBdr>
          <w:top w:val="none" w:sz="0" w:space="0" w:color="auto"/>
          <w:left w:val="none" w:sz="0" w:space="0" w:color="auto"/>
          <w:bottom w:val="none" w:sz="0" w:space="0" w:color="auto"/>
          <w:right w:val="none" w:sz="0" w:space="0" w:color="auto"/>
          <w:bar w:val="none" w:sz="0" w:color="auto"/>
        </w:pBdr>
        <w:tabs>
          <w:tab w:val="num" w:pos="360"/>
        </w:tabs>
        <w:ind w:left="360" w:hanging="360"/>
        <w:jc w:val="both"/>
      </w:pPr>
      <w:r>
        <w:t xml:space="preserve">Straighten the discussion on the threat model and the intended use of the technology. Specifically, the technology is not intended to defend against attackers who are aware of its use and thus have simple ways to circumvent it. It is rather intended to detect </w:t>
      </w:r>
      <w:r>
        <w:rPr>
          <w:rFonts w:hAnsi="Times New Roman"/>
        </w:rPr>
        <w:t>“</w:t>
      </w:r>
      <w:r>
        <w:t>accidental</w:t>
      </w:r>
      <w:r>
        <w:rPr>
          <w:rFonts w:hAnsi="Times New Roman"/>
        </w:rPr>
        <w:t xml:space="preserve">” </w:t>
      </w:r>
      <w:r>
        <w:t>releases of sensitive information by benign applications.  (Reviewer 3).</w:t>
      </w:r>
    </w:p>
    <w:p w:rsidR="003C0ADB" w:rsidRDefault="003C0ADB">
      <w:pPr>
        <w:pBdr>
          <w:top w:val="none" w:sz="0" w:space="0" w:color="auto"/>
          <w:left w:val="none" w:sz="0" w:space="0" w:color="auto"/>
          <w:bottom w:val="none" w:sz="0" w:space="0" w:color="auto"/>
          <w:right w:val="none" w:sz="0" w:space="0" w:color="auto"/>
          <w:bar w:val="none" w:sz="0" w:color="auto"/>
        </w:pBdr>
        <w:jc w:val="both"/>
      </w:pPr>
    </w:p>
    <w:p w:rsidR="003C0ADB" w:rsidRDefault="003C0ADB">
      <w:pPr>
        <w:numPr>
          <w:ilvl w:val="0"/>
          <w:numId w:val="3"/>
        </w:numPr>
        <w:pBdr>
          <w:top w:val="none" w:sz="0" w:space="0" w:color="auto"/>
          <w:left w:val="none" w:sz="0" w:space="0" w:color="auto"/>
          <w:bottom w:val="none" w:sz="0" w:space="0" w:color="auto"/>
          <w:right w:val="none" w:sz="0" w:space="0" w:color="auto"/>
          <w:bar w:val="none" w:sz="0" w:color="auto"/>
        </w:pBdr>
        <w:tabs>
          <w:tab w:val="num" w:pos="360"/>
        </w:tabs>
        <w:ind w:left="360" w:hanging="360"/>
        <w:jc w:val="both"/>
      </w:pPr>
      <w:r>
        <w:t>Provide more explanations on the distance model. In particular, how it supports:</w:t>
      </w:r>
    </w:p>
    <w:p w:rsidR="003C0ADB" w:rsidRDefault="003C0ADB">
      <w:pPr>
        <w:numPr>
          <w:ilvl w:val="1"/>
          <w:numId w:val="5"/>
        </w:numPr>
        <w:pBdr>
          <w:top w:val="none" w:sz="0" w:space="0" w:color="auto"/>
          <w:left w:val="none" w:sz="0" w:space="0" w:color="auto"/>
          <w:bottom w:val="none" w:sz="0" w:space="0" w:color="auto"/>
          <w:right w:val="none" w:sz="0" w:space="0" w:color="auto"/>
          <w:bar w:val="none" w:sz="0" w:color="auto"/>
        </w:pBdr>
        <w:tabs>
          <w:tab w:val="num" w:pos="1440"/>
        </w:tabs>
        <w:ind w:left="1440" w:hanging="360"/>
        <w:jc w:val="both"/>
      </w:pPr>
      <w:r>
        <w:t>string transformations and encodings (Reviewer 2)</w:t>
      </w:r>
    </w:p>
    <w:p w:rsidR="003C0ADB" w:rsidRDefault="003C0ADB">
      <w:pPr>
        <w:numPr>
          <w:ilvl w:val="1"/>
          <w:numId w:val="6"/>
        </w:numPr>
        <w:pBdr>
          <w:top w:val="none" w:sz="0" w:space="0" w:color="auto"/>
          <w:left w:val="none" w:sz="0" w:space="0" w:color="auto"/>
          <w:bottom w:val="none" w:sz="0" w:space="0" w:color="auto"/>
          <w:right w:val="none" w:sz="0" w:space="0" w:color="auto"/>
          <w:bar w:val="none" w:sz="0" w:color="auto"/>
        </w:pBdr>
        <w:tabs>
          <w:tab w:val="num" w:pos="1440"/>
        </w:tabs>
        <w:ind w:left="1440" w:hanging="360"/>
        <w:jc w:val="both"/>
      </w:pPr>
      <w:r>
        <w:t>non-text data like bluetooth/microphone/camera (Reviewer 3)</w:t>
      </w:r>
    </w:p>
    <w:p w:rsidR="003C0ADB" w:rsidRDefault="003C0ADB">
      <w:pPr>
        <w:numPr>
          <w:ilvl w:val="1"/>
          <w:numId w:val="7"/>
        </w:numPr>
        <w:pBdr>
          <w:top w:val="none" w:sz="0" w:space="0" w:color="auto"/>
          <w:left w:val="none" w:sz="0" w:space="0" w:color="auto"/>
          <w:bottom w:val="none" w:sz="0" w:space="0" w:color="auto"/>
          <w:right w:val="none" w:sz="0" w:space="0" w:color="auto"/>
          <w:bar w:val="none" w:sz="0" w:color="auto"/>
        </w:pBdr>
        <w:tabs>
          <w:tab w:val="num" w:pos="1440"/>
        </w:tabs>
        <w:ind w:left="1440" w:hanging="360"/>
        <w:jc w:val="both"/>
      </w:pPr>
      <w:r>
        <w:t>multiple information units, e.g. for location (Reviewer 5)</w:t>
      </w:r>
    </w:p>
    <w:p w:rsidR="003C0ADB" w:rsidRDefault="003C0ADB">
      <w:pPr>
        <w:pBdr>
          <w:top w:val="none" w:sz="0" w:space="0" w:color="auto"/>
          <w:left w:val="none" w:sz="0" w:space="0" w:color="auto"/>
          <w:bottom w:val="none" w:sz="0" w:space="0" w:color="auto"/>
          <w:right w:val="none" w:sz="0" w:space="0" w:color="auto"/>
          <w:bar w:val="none" w:sz="0" w:color="auto"/>
        </w:pBdr>
        <w:jc w:val="both"/>
      </w:pPr>
    </w:p>
    <w:p w:rsidR="003C0ADB" w:rsidRDefault="003C0ADB">
      <w:pPr>
        <w:numPr>
          <w:ilvl w:val="0"/>
          <w:numId w:val="3"/>
        </w:numPr>
        <w:pBdr>
          <w:top w:val="none" w:sz="0" w:space="0" w:color="auto"/>
          <w:left w:val="none" w:sz="0" w:space="0" w:color="auto"/>
          <w:bottom w:val="none" w:sz="0" w:space="0" w:color="auto"/>
          <w:right w:val="none" w:sz="0" w:space="0" w:color="auto"/>
          <w:bar w:val="none" w:sz="0" w:color="auto"/>
        </w:pBdr>
        <w:tabs>
          <w:tab w:val="num" w:pos="360"/>
        </w:tabs>
        <w:ind w:left="360" w:hanging="360"/>
        <w:jc w:val="both"/>
      </w:pPr>
      <w:r>
        <w:t>Unify and clarify Sections 2.0 and 2.1 (Reviewer 3).</w:t>
      </w:r>
    </w:p>
    <w:p w:rsidR="003C0ADB" w:rsidRDefault="003C0ADB" w:rsidP="00322C5D">
      <w:pPr>
        <w:pBdr>
          <w:top w:val="none" w:sz="0" w:space="0" w:color="auto"/>
          <w:left w:val="none" w:sz="0" w:space="0" w:color="auto"/>
          <w:bottom w:val="none" w:sz="0" w:space="0" w:color="auto"/>
          <w:right w:val="none" w:sz="0" w:space="0" w:color="auto"/>
          <w:bar w:val="none" w:sz="0" w:color="auto"/>
        </w:pBdr>
        <w:jc w:val="both"/>
      </w:pPr>
    </w:p>
    <w:p w:rsidR="003C0ADB" w:rsidRDefault="003C0ADB" w:rsidP="00322C5D">
      <w:pPr>
        <w:numPr>
          <w:ilvl w:val="0"/>
          <w:numId w:val="3"/>
        </w:numPr>
        <w:pBdr>
          <w:top w:val="none" w:sz="0" w:space="0" w:color="auto"/>
          <w:left w:val="none" w:sz="0" w:space="0" w:color="auto"/>
          <w:bottom w:val="none" w:sz="0" w:space="0" w:color="auto"/>
          <w:right w:val="none" w:sz="0" w:space="0" w:color="auto"/>
          <w:bar w:val="none" w:sz="0" w:color="auto"/>
        </w:pBdr>
        <w:tabs>
          <w:tab w:val="num" w:pos="360"/>
        </w:tabs>
        <w:ind w:left="360" w:hanging="360"/>
        <w:jc w:val="both"/>
      </w:pPr>
      <w:r>
        <w:t>Add examples of conditional probabilities computed by our tool, and also list the full set of features (Reviewer 5).</w:t>
      </w:r>
    </w:p>
    <w:p w:rsidR="003C0ADB" w:rsidRDefault="003C0ADB">
      <w:pPr>
        <w:pBdr>
          <w:top w:val="none" w:sz="0" w:space="0" w:color="auto"/>
          <w:left w:val="none" w:sz="0" w:space="0" w:color="auto"/>
          <w:bottom w:val="none" w:sz="0" w:space="0" w:color="auto"/>
          <w:right w:val="none" w:sz="0" w:space="0" w:color="auto"/>
          <w:bar w:val="none" w:sz="0" w:color="auto"/>
        </w:pBdr>
        <w:jc w:val="both"/>
      </w:pPr>
    </w:p>
    <w:p w:rsidR="003C0ADB" w:rsidRDefault="003C0ADB">
      <w:pPr>
        <w:numPr>
          <w:ilvl w:val="0"/>
          <w:numId w:val="3"/>
        </w:numPr>
        <w:pBdr>
          <w:top w:val="none" w:sz="0" w:space="0" w:color="auto"/>
          <w:left w:val="none" w:sz="0" w:space="0" w:color="auto"/>
          <w:bottom w:val="none" w:sz="0" w:space="0" w:color="auto"/>
          <w:right w:val="none" w:sz="0" w:space="0" w:color="auto"/>
          <w:bar w:val="none" w:sz="0" w:color="auto"/>
        </w:pBdr>
        <w:tabs>
          <w:tab w:val="num" w:pos="360"/>
        </w:tabs>
        <w:ind w:left="360" w:hanging="360"/>
        <w:jc w:val="both"/>
      </w:pPr>
      <w:r>
        <w:t>Use |u| &gt; |v| notations in Algorithm 1 instead of Min and Max (Reviewer 5).</w:t>
      </w:r>
      <w:r>
        <w:br/>
      </w:r>
    </w:p>
    <w:p w:rsidR="003C0ADB" w:rsidRDefault="003C0ADB">
      <w:pPr>
        <w:numPr>
          <w:ilvl w:val="0"/>
          <w:numId w:val="3"/>
        </w:numPr>
        <w:pBdr>
          <w:top w:val="none" w:sz="0" w:space="0" w:color="auto"/>
          <w:left w:val="none" w:sz="0" w:space="0" w:color="auto"/>
          <w:bottom w:val="none" w:sz="0" w:space="0" w:color="auto"/>
          <w:right w:val="none" w:sz="0" w:space="0" w:color="auto"/>
          <w:bar w:val="none" w:sz="0" w:color="auto"/>
        </w:pBdr>
        <w:tabs>
          <w:tab w:val="num" w:pos="360"/>
        </w:tabs>
        <w:ind w:left="360" w:hanging="360"/>
        <w:jc w:val="both"/>
      </w:pPr>
      <w:r>
        <w:t xml:space="preserve">Clarify that the </w:t>
      </w:r>
      <w:r>
        <w:rPr>
          <w:rFonts w:hAnsi="Times New Roman"/>
        </w:rPr>
        <w:t>“</w:t>
      </w:r>
      <w:r>
        <w:t>values reachable from sink arguments</w:t>
      </w:r>
      <w:r>
        <w:rPr>
          <w:rFonts w:hAnsi="Times New Roman"/>
        </w:rPr>
        <w:t xml:space="preserve">” </w:t>
      </w:r>
      <w:r>
        <w:t>statement on p.10 indeed talks about information flow (Reviewer 5).</w:t>
      </w:r>
    </w:p>
    <w:p w:rsidR="003C0ADB" w:rsidRDefault="003C0ADB">
      <w:pPr>
        <w:pBdr>
          <w:top w:val="none" w:sz="0" w:space="0" w:color="auto"/>
          <w:left w:val="none" w:sz="0" w:space="0" w:color="auto"/>
          <w:bottom w:val="none" w:sz="0" w:space="0" w:color="auto"/>
          <w:right w:val="none" w:sz="0" w:space="0" w:color="auto"/>
          <w:bar w:val="none" w:sz="0" w:color="auto"/>
        </w:pBdr>
        <w:jc w:val="both"/>
      </w:pPr>
    </w:p>
    <w:p w:rsidR="003C0ADB" w:rsidRPr="00D65633" w:rsidRDefault="003C0ADB">
      <w:pPr>
        <w:numPr>
          <w:ilvl w:val="0"/>
          <w:numId w:val="3"/>
        </w:numPr>
        <w:pBdr>
          <w:top w:val="none" w:sz="0" w:space="0" w:color="auto"/>
          <w:left w:val="none" w:sz="0" w:space="0" w:color="auto"/>
          <w:bottom w:val="none" w:sz="0" w:space="0" w:color="auto"/>
          <w:right w:val="none" w:sz="0" w:space="0" w:color="auto"/>
          <w:bar w:val="none" w:sz="0" w:color="auto"/>
        </w:pBdr>
        <w:tabs>
          <w:tab w:val="num" w:pos="360"/>
        </w:tabs>
        <w:ind w:left="360" w:hanging="360"/>
        <w:jc w:val="both"/>
      </w:pPr>
      <w:r w:rsidRPr="00D65633">
        <w:t>Rephrase/drop the "Motivation" paragraph on p.10 (Reviewer 5)</w:t>
      </w:r>
    </w:p>
    <w:p w:rsidR="003C0ADB" w:rsidRPr="00D65633" w:rsidRDefault="003C0ADB">
      <w:pPr>
        <w:pBdr>
          <w:top w:val="none" w:sz="0" w:space="0" w:color="auto"/>
          <w:left w:val="none" w:sz="0" w:space="0" w:color="auto"/>
          <w:bottom w:val="none" w:sz="0" w:space="0" w:color="auto"/>
          <w:right w:val="none" w:sz="0" w:space="0" w:color="auto"/>
          <w:bar w:val="none" w:sz="0" w:color="auto"/>
        </w:pBdr>
        <w:jc w:val="both"/>
      </w:pPr>
    </w:p>
    <w:p w:rsidR="003C0ADB" w:rsidRPr="00D65633" w:rsidRDefault="003C0ADB">
      <w:pPr>
        <w:numPr>
          <w:ilvl w:val="0"/>
          <w:numId w:val="3"/>
        </w:numPr>
        <w:pBdr>
          <w:top w:val="none" w:sz="0" w:space="0" w:color="auto"/>
          <w:left w:val="none" w:sz="0" w:space="0" w:color="auto"/>
          <w:bottom w:val="none" w:sz="0" w:space="0" w:color="auto"/>
          <w:right w:val="none" w:sz="0" w:space="0" w:color="auto"/>
          <w:bar w:val="none" w:sz="0" w:color="auto"/>
        </w:pBdr>
        <w:tabs>
          <w:tab w:val="num" w:pos="360"/>
        </w:tabs>
        <w:ind w:left="360" w:hanging="360"/>
        <w:jc w:val="both"/>
      </w:pPr>
      <w:r w:rsidRPr="00D65633">
        <w:t>Add axis labels (with units) and legend to Figure 5 (Reviewers 1 and 3).</w:t>
      </w:r>
      <w:r w:rsidRPr="00D65633">
        <w:br/>
      </w:r>
    </w:p>
    <w:p w:rsidR="003C0ADB" w:rsidRDefault="003C0ADB" w:rsidP="00D65633">
      <w:pPr>
        <w:numPr>
          <w:ilvl w:val="0"/>
          <w:numId w:val="3"/>
        </w:numPr>
        <w:pBdr>
          <w:top w:val="none" w:sz="0" w:space="0" w:color="auto"/>
          <w:left w:val="none" w:sz="0" w:space="0" w:color="auto"/>
          <w:bottom w:val="none" w:sz="0" w:space="0" w:color="auto"/>
          <w:right w:val="none" w:sz="0" w:space="0" w:color="auto"/>
          <w:bar w:val="none" w:sz="0" w:color="auto"/>
        </w:pBdr>
        <w:tabs>
          <w:tab w:val="num" w:pos="360"/>
        </w:tabs>
        <w:ind w:left="360" w:hanging="360"/>
        <w:jc w:val="both"/>
        <w:rPr>
          <w:highlight w:val="yellow"/>
        </w:rPr>
      </w:pPr>
      <w:r>
        <w:rPr>
          <w:highlight w:val="yellow"/>
        </w:rPr>
        <w:t xml:space="preserve">(done) </w:t>
      </w:r>
      <w:r w:rsidRPr="00F36792">
        <w:rPr>
          <w:highlight w:val="yellow"/>
        </w:rPr>
        <w:t>Remove repetitions about the deployment of a system in a commercial product (Reviewers 2 and 3).</w:t>
      </w:r>
    </w:p>
    <w:p w:rsidR="003C0ADB" w:rsidRDefault="003C0ADB" w:rsidP="00D65633">
      <w:pPr>
        <w:pBdr>
          <w:top w:val="none" w:sz="0" w:space="0" w:color="auto"/>
          <w:left w:val="none" w:sz="0" w:space="0" w:color="auto"/>
          <w:bottom w:val="none" w:sz="0" w:space="0" w:color="auto"/>
          <w:right w:val="none" w:sz="0" w:space="0" w:color="auto"/>
          <w:bar w:val="none" w:sz="0" w:color="auto"/>
        </w:pBdr>
        <w:jc w:val="both"/>
        <w:rPr>
          <w:highlight w:val="yellow"/>
        </w:rPr>
      </w:pPr>
    </w:p>
    <w:p w:rsidR="003C0ADB" w:rsidRPr="00D65633" w:rsidRDefault="003C0ADB" w:rsidP="00D65633">
      <w:pPr>
        <w:numPr>
          <w:ilvl w:val="0"/>
          <w:numId w:val="3"/>
        </w:numPr>
        <w:pBdr>
          <w:top w:val="none" w:sz="0" w:space="0" w:color="auto"/>
          <w:left w:val="none" w:sz="0" w:space="0" w:color="auto"/>
          <w:bottom w:val="none" w:sz="0" w:space="0" w:color="auto"/>
          <w:right w:val="none" w:sz="0" w:space="0" w:color="auto"/>
          <w:bar w:val="none" w:sz="0" w:color="auto"/>
        </w:pBdr>
        <w:tabs>
          <w:tab w:val="num" w:pos="360"/>
        </w:tabs>
        <w:ind w:left="360" w:hanging="360"/>
        <w:jc w:val="both"/>
        <w:rPr>
          <w:highlight w:val="yellow"/>
        </w:rPr>
      </w:pPr>
      <w:r>
        <w:rPr>
          <w:highlight w:val="yellow"/>
        </w:rPr>
        <w:t xml:space="preserve">(done) </w:t>
      </w:r>
      <w:r w:rsidRPr="00D65633">
        <w:rPr>
          <w:highlight w:val="yellow"/>
        </w:rPr>
        <w:t>Fix typos:</w:t>
      </w:r>
    </w:p>
    <w:p w:rsidR="003C0ADB" w:rsidRPr="00D65633" w:rsidRDefault="003C0ADB">
      <w:pPr>
        <w:numPr>
          <w:ilvl w:val="1"/>
          <w:numId w:val="11"/>
        </w:numPr>
        <w:pBdr>
          <w:top w:val="none" w:sz="0" w:space="0" w:color="auto"/>
          <w:left w:val="none" w:sz="0" w:space="0" w:color="auto"/>
          <w:bottom w:val="none" w:sz="0" w:space="0" w:color="auto"/>
          <w:right w:val="none" w:sz="0" w:space="0" w:color="auto"/>
          <w:bar w:val="none" w:sz="0" w:color="auto"/>
        </w:pBdr>
        <w:tabs>
          <w:tab w:val="num" w:pos="1440"/>
        </w:tabs>
        <w:ind w:left="1440" w:hanging="360"/>
        <w:jc w:val="both"/>
        <w:rPr>
          <w:highlight w:val="yellow"/>
        </w:rPr>
      </w:pPr>
      <w:r w:rsidRPr="00D65633">
        <w:rPr>
          <w:highlight w:val="yellow"/>
        </w:rPr>
        <w:t xml:space="preserve">"we used to for our estimates" (page 6); </w:t>
      </w:r>
    </w:p>
    <w:p w:rsidR="003C0ADB" w:rsidRPr="00D65633" w:rsidRDefault="003C0ADB">
      <w:pPr>
        <w:numPr>
          <w:ilvl w:val="1"/>
          <w:numId w:val="12"/>
        </w:numPr>
        <w:pBdr>
          <w:top w:val="none" w:sz="0" w:space="0" w:color="auto"/>
          <w:left w:val="none" w:sz="0" w:space="0" w:color="auto"/>
          <w:bottom w:val="none" w:sz="0" w:space="0" w:color="auto"/>
          <w:right w:val="none" w:sz="0" w:space="0" w:color="auto"/>
          <w:bar w:val="none" w:sz="0" w:color="auto"/>
        </w:pBdr>
        <w:tabs>
          <w:tab w:val="num" w:pos="1440"/>
        </w:tabs>
        <w:ind w:left="1440" w:hanging="360"/>
        <w:jc w:val="both"/>
        <w:rPr>
          <w:highlight w:val="yellow"/>
        </w:rPr>
      </w:pPr>
      <w:r w:rsidRPr="00D65633">
        <w:rPr>
          <w:highlight w:val="yellow"/>
        </w:rPr>
        <w:t xml:space="preserve">"smoothening" (page 8) - should be "smoothing"; </w:t>
      </w:r>
    </w:p>
    <w:p w:rsidR="003C0ADB" w:rsidRPr="00D65633" w:rsidRDefault="003C0ADB">
      <w:pPr>
        <w:numPr>
          <w:ilvl w:val="1"/>
          <w:numId w:val="13"/>
        </w:numPr>
        <w:pBdr>
          <w:top w:val="none" w:sz="0" w:space="0" w:color="auto"/>
          <w:left w:val="none" w:sz="0" w:space="0" w:color="auto"/>
          <w:bottom w:val="none" w:sz="0" w:space="0" w:color="auto"/>
          <w:right w:val="none" w:sz="0" w:space="0" w:color="auto"/>
          <w:bar w:val="none" w:sz="0" w:color="auto"/>
        </w:pBdr>
        <w:tabs>
          <w:tab w:val="num" w:pos="1440"/>
        </w:tabs>
        <w:ind w:left="1440" w:hanging="360"/>
        <w:jc w:val="both"/>
        <w:rPr>
          <w:highlight w:val="yellow"/>
        </w:rPr>
      </w:pPr>
      <w:r w:rsidRPr="00D65633">
        <w:rPr>
          <w:highlight w:val="yellow"/>
        </w:rPr>
        <w:t>also on page 8, "to avoid from zero" - should be "to avoid zero".</w:t>
      </w:r>
    </w:p>
    <w:p w:rsidR="003C0ADB" w:rsidRDefault="003C0ADB" w:rsidP="00D65633">
      <w:pPr>
        <w:numPr>
          <w:ilvl w:val="1"/>
          <w:numId w:val="14"/>
        </w:numPr>
        <w:pBdr>
          <w:top w:val="none" w:sz="0" w:space="0" w:color="auto"/>
          <w:left w:val="none" w:sz="0" w:space="0" w:color="auto"/>
          <w:bottom w:val="none" w:sz="0" w:space="0" w:color="auto"/>
          <w:right w:val="none" w:sz="0" w:space="0" w:color="auto"/>
          <w:bar w:val="none" w:sz="0" w:color="auto"/>
        </w:pBdr>
        <w:tabs>
          <w:tab w:val="num" w:pos="1440"/>
        </w:tabs>
        <w:ind w:left="1440" w:hanging="360"/>
        <w:jc w:val="both"/>
        <w:rPr>
          <w:highlight w:val="yellow"/>
        </w:rPr>
      </w:pPr>
      <w:r w:rsidRPr="00D65633">
        <w:rPr>
          <w:highlight w:val="yellow"/>
        </w:rPr>
        <w:t>\color{purple} in Fig.4</w:t>
      </w:r>
    </w:p>
    <w:p w:rsidR="003C0ADB" w:rsidRDefault="003C0ADB" w:rsidP="00D65633">
      <w:pPr>
        <w:pBdr>
          <w:top w:val="none" w:sz="0" w:space="0" w:color="auto"/>
          <w:left w:val="none" w:sz="0" w:space="0" w:color="auto"/>
          <w:bottom w:val="none" w:sz="0" w:space="0" w:color="auto"/>
          <w:right w:val="none" w:sz="0" w:space="0" w:color="auto"/>
          <w:bar w:val="none" w:sz="0" w:color="auto"/>
        </w:pBdr>
        <w:ind w:left="1080"/>
        <w:jc w:val="both"/>
        <w:rPr>
          <w:highlight w:val="yellow"/>
        </w:rPr>
      </w:pPr>
    </w:p>
    <w:p w:rsidR="003C0ADB" w:rsidRPr="00F36792" w:rsidRDefault="003C0ADB" w:rsidP="00D65633">
      <w:pPr>
        <w:numPr>
          <w:ilvl w:val="0"/>
          <w:numId w:val="14"/>
        </w:numPr>
        <w:pBdr>
          <w:top w:val="none" w:sz="0" w:space="0" w:color="auto"/>
          <w:left w:val="none" w:sz="0" w:space="0" w:color="auto"/>
          <w:bottom w:val="none" w:sz="0" w:space="0" w:color="auto"/>
          <w:right w:val="none" w:sz="0" w:space="0" w:color="auto"/>
          <w:bar w:val="none" w:sz="0" w:color="auto"/>
        </w:pBdr>
        <w:ind w:left="360" w:hanging="360"/>
        <w:jc w:val="both"/>
        <w:rPr>
          <w:highlight w:val="yellow"/>
        </w:rPr>
      </w:pPr>
      <w:r w:rsidRPr="00F36792">
        <w:rPr>
          <w:highlight w:val="yellow"/>
        </w:rPr>
        <w:t xml:space="preserve">Add  the following to the related work section </w:t>
      </w:r>
    </w:p>
    <w:p w:rsidR="003C0ADB" w:rsidRPr="00F36792" w:rsidRDefault="003C0ADB">
      <w:pPr>
        <w:numPr>
          <w:ilvl w:val="1"/>
          <w:numId w:val="16"/>
        </w:numPr>
        <w:pBdr>
          <w:top w:val="none" w:sz="0" w:space="0" w:color="auto"/>
          <w:left w:val="none" w:sz="0" w:space="0" w:color="auto"/>
          <w:bottom w:val="none" w:sz="0" w:space="0" w:color="auto"/>
          <w:right w:val="none" w:sz="0" w:space="0" w:color="auto"/>
          <w:bar w:val="none" w:sz="0" w:color="auto"/>
        </w:pBdr>
        <w:tabs>
          <w:tab w:val="num" w:pos="1440"/>
        </w:tabs>
        <w:ind w:left="1440" w:hanging="360"/>
        <w:jc w:val="both"/>
        <w:rPr>
          <w:highlight w:val="yellow"/>
        </w:rPr>
      </w:pPr>
      <w:r w:rsidRPr="00F36792">
        <w:rPr>
          <w:highlight w:val="yellow"/>
        </w:rPr>
        <w:t xml:space="preserve">Zozzle, USENIX Security 2012 (Reviewer 2) </w:t>
      </w:r>
    </w:p>
    <w:p w:rsidR="003C0ADB" w:rsidRPr="00F36792" w:rsidRDefault="003C0ADB">
      <w:pPr>
        <w:numPr>
          <w:ilvl w:val="1"/>
          <w:numId w:val="17"/>
        </w:numPr>
        <w:pBdr>
          <w:top w:val="none" w:sz="0" w:space="0" w:color="auto"/>
          <w:left w:val="none" w:sz="0" w:space="0" w:color="auto"/>
          <w:bottom w:val="none" w:sz="0" w:space="0" w:color="auto"/>
          <w:right w:val="none" w:sz="0" w:space="0" w:color="auto"/>
          <w:bar w:val="none" w:sz="0" w:color="auto"/>
        </w:pBdr>
        <w:tabs>
          <w:tab w:val="num" w:pos="1440"/>
        </w:tabs>
        <w:ind w:left="1440" w:hanging="360"/>
        <w:jc w:val="both"/>
        <w:rPr>
          <w:highlight w:val="yellow"/>
        </w:rPr>
      </w:pPr>
      <w:r w:rsidRPr="00F36792">
        <w:rPr>
          <w:highlight w:val="yellow"/>
        </w:rPr>
        <w:t>R. Sekar, "An Efficient Black-box Technique for Defeating Web Application Attacks", NDSS 2009 (Reviewer 5)</w:t>
      </w:r>
    </w:p>
    <w:p w:rsidR="003C0ADB" w:rsidRDefault="003C0ADB">
      <w:pPr>
        <w:numPr>
          <w:ilvl w:val="1"/>
          <w:numId w:val="18"/>
        </w:numPr>
        <w:pBdr>
          <w:top w:val="none" w:sz="0" w:space="0" w:color="auto"/>
          <w:left w:val="none" w:sz="0" w:space="0" w:color="auto"/>
          <w:bottom w:val="none" w:sz="0" w:space="0" w:color="auto"/>
          <w:right w:val="none" w:sz="0" w:space="0" w:color="auto"/>
          <w:bar w:val="none" w:sz="0" w:color="auto"/>
        </w:pBdr>
        <w:tabs>
          <w:tab w:val="num" w:pos="1440"/>
        </w:tabs>
        <w:ind w:left="1440" w:hanging="360"/>
        <w:jc w:val="both"/>
      </w:pPr>
      <w:r w:rsidRPr="00F36792">
        <w:rPr>
          <w:highlight w:val="yellow"/>
        </w:rPr>
        <w:t>A relationship with reflected XSS filters in web browsers (Reviewer 5)</w:t>
      </w:r>
      <w:r>
        <w:br/>
      </w:r>
    </w:p>
    <w:p w:rsidR="003C0ADB" w:rsidRDefault="003C0ADB">
      <w:pPr>
        <w:pBdr>
          <w:top w:val="none" w:sz="0" w:space="0" w:color="auto"/>
          <w:left w:val="none" w:sz="0" w:space="0" w:color="auto"/>
          <w:bottom w:val="none" w:sz="0" w:space="0" w:color="auto"/>
          <w:right w:val="none" w:sz="0" w:space="0" w:color="auto"/>
          <w:bar w:val="none" w:sz="0" w:color="auto"/>
        </w:pBdr>
        <w:jc w:val="both"/>
      </w:pPr>
      <w:r>
        <w:rPr>
          <w:sz w:val="28"/>
          <w:szCs w:val="28"/>
          <w:u w:val="single"/>
        </w:rPr>
        <w:t>We do not plan to</w:t>
      </w:r>
      <w:r>
        <w:t>:</w:t>
      </w:r>
    </w:p>
    <w:p w:rsidR="003C0ADB" w:rsidRDefault="003C0ADB">
      <w:pPr>
        <w:pBdr>
          <w:top w:val="none" w:sz="0" w:space="0" w:color="auto"/>
          <w:left w:val="none" w:sz="0" w:space="0" w:color="auto"/>
          <w:bottom w:val="none" w:sz="0" w:space="0" w:color="auto"/>
          <w:right w:val="none" w:sz="0" w:space="0" w:color="auto"/>
          <w:bar w:val="none" w:sz="0" w:color="auto"/>
        </w:pBdr>
        <w:jc w:val="both"/>
      </w:pPr>
    </w:p>
    <w:p w:rsidR="003C0ADB" w:rsidRDefault="003C0ADB">
      <w:pPr>
        <w:numPr>
          <w:ilvl w:val="0"/>
          <w:numId w:val="19"/>
        </w:numPr>
        <w:pBdr>
          <w:top w:val="none" w:sz="0" w:space="0" w:color="auto"/>
          <w:left w:val="none" w:sz="0" w:space="0" w:color="auto"/>
          <w:bottom w:val="none" w:sz="0" w:space="0" w:color="auto"/>
          <w:right w:val="none" w:sz="0" w:space="0" w:color="auto"/>
          <w:bar w:val="none" w:sz="0" w:color="auto"/>
        </w:pBdr>
        <w:tabs>
          <w:tab w:val="num" w:pos="720"/>
        </w:tabs>
        <w:ind w:left="720" w:hanging="360"/>
        <w:jc w:val="both"/>
      </w:pPr>
      <w:r>
        <w:t>Add a comparison of the runtime performance between BayesDroid and TaintDroid (Reviewer 1).</w:t>
      </w:r>
    </w:p>
    <w:p w:rsidR="003C0ADB" w:rsidRDefault="003C0ADB">
      <w:pPr>
        <w:pBdr>
          <w:top w:val="none" w:sz="0" w:space="0" w:color="auto"/>
          <w:left w:val="none" w:sz="0" w:space="0" w:color="auto"/>
          <w:bottom w:val="none" w:sz="0" w:space="0" w:color="auto"/>
          <w:right w:val="none" w:sz="0" w:space="0" w:color="auto"/>
          <w:bar w:val="none" w:sz="0" w:color="auto"/>
        </w:pBdr>
        <w:ind w:left="785"/>
        <w:jc w:val="both"/>
      </w:pPr>
    </w:p>
    <w:p w:rsidR="003C0ADB" w:rsidRDefault="003C0ADB">
      <w:pPr>
        <w:pBdr>
          <w:top w:val="none" w:sz="0" w:space="0" w:color="auto"/>
          <w:left w:val="none" w:sz="0" w:space="0" w:color="auto"/>
          <w:bottom w:val="none" w:sz="0" w:space="0" w:color="auto"/>
          <w:right w:val="none" w:sz="0" w:space="0" w:color="auto"/>
          <w:bar w:val="none" w:sz="0" w:color="auto"/>
        </w:pBdr>
        <w:ind w:left="785"/>
        <w:jc w:val="both"/>
      </w:pPr>
      <w:r>
        <w:t>Explanation: Such a comparison is difficult to perform in a reliable manner due to the interactive (UI-driven) nature of mobile applications.</w:t>
      </w:r>
    </w:p>
    <w:p w:rsidR="003C0ADB" w:rsidRDefault="003C0ADB">
      <w:pPr>
        <w:pBdr>
          <w:top w:val="none" w:sz="0" w:space="0" w:color="auto"/>
          <w:left w:val="none" w:sz="0" w:space="0" w:color="auto"/>
          <w:bottom w:val="none" w:sz="0" w:space="0" w:color="auto"/>
          <w:right w:val="none" w:sz="0" w:space="0" w:color="auto"/>
          <w:bar w:val="none" w:sz="0" w:color="auto"/>
        </w:pBdr>
        <w:jc w:val="both"/>
      </w:pPr>
    </w:p>
    <w:p w:rsidR="003C0ADB" w:rsidRDefault="003C0ADB">
      <w:pPr>
        <w:numPr>
          <w:ilvl w:val="0"/>
          <w:numId w:val="19"/>
        </w:numPr>
        <w:pBdr>
          <w:top w:val="none" w:sz="0" w:space="0" w:color="auto"/>
          <w:left w:val="none" w:sz="0" w:space="0" w:color="auto"/>
          <w:bottom w:val="none" w:sz="0" w:space="0" w:color="auto"/>
          <w:right w:val="none" w:sz="0" w:space="0" w:color="auto"/>
          <w:bar w:val="none" w:sz="0" w:color="auto"/>
        </w:pBdr>
        <w:tabs>
          <w:tab w:val="num" w:pos="720"/>
        </w:tabs>
        <w:ind w:left="720" w:hanging="360"/>
        <w:jc w:val="both"/>
      </w:pPr>
      <w:r>
        <w:t>Modify the Bayesian approach to update the probability inference when collecting more evidence (Reviewer 2).</w:t>
      </w:r>
    </w:p>
    <w:p w:rsidR="003C0ADB" w:rsidRDefault="003C0ADB">
      <w:pPr>
        <w:pBdr>
          <w:top w:val="none" w:sz="0" w:space="0" w:color="auto"/>
          <w:left w:val="none" w:sz="0" w:space="0" w:color="auto"/>
          <w:bottom w:val="none" w:sz="0" w:space="0" w:color="auto"/>
          <w:right w:val="none" w:sz="0" w:space="0" w:color="auto"/>
          <w:bar w:val="none" w:sz="0" w:color="auto"/>
        </w:pBdr>
        <w:jc w:val="both"/>
      </w:pPr>
    </w:p>
    <w:p w:rsidR="003C0ADB" w:rsidRDefault="003C0ADB">
      <w:pPr>
        <w:pBdr>
          <w:top w:val="none" w:sz="0" w:space="0" w:color="auto"/>
          <w:left w:val="none" w:sz="0" w:space="0" w:color="auto"/>
          <w:bottom w:val="none" w:sz="0" w:space="0" w:color="auto"/>
          <w:right w:val="none" w:sz="0" w:space="0" w:color="auto"/>
          <w:bar w:val="none" w:sz="0" w:color="auto"/>
        </w:pBdr>
        <w:ind w:left="785"/>
        <w:jc w:val="both"/>
      </w:pPr>
      <w:r>
        <w:t>Explanation: This is an interesting suggestion, which we are thankful for. We view it as an extension of our algorithm, which goes outside its current scope and evaluation, and we will address it in future research.</w:t>
      </w:r>
    </w:p>
    <w:p w:rsidR="003C0ADB" w:rsidRDefault="003C0ADB">
      <w:pPr>
        <w:pBdr>
          <w:top w:val="none" w:sz="0" w:space="0" w:color="auto"/>
          <w:left w:val="none" w:sz="0" w:space="0" w:color="auto"/>
          <w:bottom w:val="none" w:sz="0" w:space="0" w:color="auto"/>
          <w:right w:val="none" w:sz="0" w:space="0" w:color="auto"/>
          <w:bar w:val="none" w:sz="0" w:color="auto"/>
        </w:pBdr>
        <w:ind w:left="785"/>
        <w:jc w:val="both"/>
      </w:pPr>
    </w:p>
    <w:p w:rsidR="003C0ADB" w:rsidRDefault="003C0ADB">
      <w:pPr>
        <w:numPr>
          <w:ilvl w:val="0"/>
          <w:numId w:val="19"/>
        </w:numPr>
        <w:pBdr>
          <w:top w:val="none" w:sz="0" w:space="0" w:color="auto"/>
          <w:left w:val="none" w:sz="0" w:space="0" w:color="auto"/>
          <w:bottom w:val="none" w:sz="0" w:space="0" w:color="auto"/>
          <w:right w:val="none" w:sz="0" w:space="0" w:color="auto"/>
          <w:bar w:val="none" w:sz="0" w:color="auto"/>
        </w:pBdr>
        <w:tabs>
          <w:tab w:val="num" w:pos="720"/>
        </w:tabs>
        <w:ind w:left="720" w:hanging="360"/>
        <w:jc w:val="both"/>
      </w:pPr>
      <w:r>
        <w:t>Remove definition of Levenshtein distance and Algorithm 1 (Reviewer 3).</w:t>
      </w:r>
    </w:p>
    <w:p w:rsidR="003C0ADB" w:rsidRDefault="003C0ADB">
      <w:pPr>
        <w:pBdr>
          <w:top w:val="none" w:sz="0" w:space="0" w:color="auto"/>
          <w:left w:val="none" w:sz="0" w:space="0" w:color="auto"/>
          <w:bottom w:val="none" w:sz="0" w:space="0" w:color="auto"/>
          <w:right w:val="none" w:sz="0" w:space="0" w:color="auto"/>
          <w:bar w:val="none" w:sz="0" w:color="auto"/>
        </w:pBdr>
        <w:jc w:val="both"/>
      </w:pPr>
    </w:p>
    <w:p w:rsidR="003C0ADB" w:rsidRDefault="003C0ADB">
      <w:pPr>
        <w:pBdr>
          <w:top w:val="none" w:sz="0" w:space="0" w:color="auto"/>
          <w:left w:val="none" w:sz="0" w:space="0" w:color="auto"/>
          <w:bottom w:val="none" w:sz="0" w:space="0" w:color="auto"/>
          <w:right w:val="none" w:sz="0" w:space="0" w:color="auto"/>
          <w:bar w:val="none" w:sz="0" w:color="auto"/>
        </w:pBdr>
        <w:ind w:left="785"/>
        <w:jc w:val="both"/>
      </w:pPr>
      <w:r>
        <w:t>Explanation: The definition requires little space, and forms an essential part of our approach and algorithm.</w:t>
      </w:r>
    </w:p>
    <w:p w:rsidR="003C0ADB" w:rsidRDefault="003C0ADB">
      <w:pPr>
        <w:pBdr>
          <w:top w:val="none" w:sz="0" w:space="0" w:color="auto"/>
          <w:left w:val="none" w:sz="0" w:space="0" w:color="auto"/>
          <w:bottom w:val="none" w:sz="0" w:space="0" w:color="auto"/>
          <w:right w:val="none" w:sz="0" w:space="0" w:color="auto"/>
          <w:bar w:val="none" w:sz="0" w:color="auto"/>
        </w:pBdr>
        <w:jc w:val="both"/>
      </w:pPr>
    </w:p>
    <w:sectPr w:rsidR="003C0ADB" w:rsidSect="006D6E6A">
      <w:headerReference w:type="default" r:id="rId7"/>
      <w:footerReference w:type="default" r:id="rId8"/>
      <w:pgSz w:w="12240" w:h="15840"/>
      <w:pgMar w:top="1440" w:right="1800" w:bottom="1440" w:left="1800" w:header="708" w:footer="708" w:gutter="0"/>
      <w:cols w:space="720"/>
      <w:rtlGutter/>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0ADB" w:rsidRDefault="003C0ADB" w:rsidP="006D6E6A">
      <w:pPr>
        <w:pBdr>
          <w:top w:val="none" w:sz="0" w:space="0" w:color="auto"/>
          <w:left w:val="none" w:sz="0" w:space="0" w:color="auto"/>
          <w:bottom w:val="none" w:sz="0" w:space="0" w:color="auto"/>
          <w:right w:val="none" w:sz="0" w:space="0" w:color="auto"/>
          <w:bar w:val="none" w:sz="0" w:color="auto"/>
        </w:pBdr>
      </w:pPr>
      <w:r>
        <w:separator/>
      </w:r>
    </w:p>
  </w:endnote>
  <w:endnote w:type="continuationSeparator" w:id="0">
    <w:p w:rsidR="003C0ADB" w:rsidRDefault="003C0ADB" w:rsidP="006D6E6A">
      <w:pPr>
        <w:pBdr>
          <w:top w:val="none" w:sz="0" w:space="0" w:color="auto"/>
          <w:left w:val="none" w:sz="0" w:space="0" w:color="auto"/>
          <w:bottom w:val="none" w:sz="0" w:space="0" w:color="auto"/>
          <w:right w:val="none" w:sz="0" w:space="0" w:color="auto"/>
          <w:bar w:val="none" w:sz="0" w:color="auto"/>
        </w:pBd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ADB" w:rsidRDefault="003C0ADB">
    <w:pPr>
      <w:pStyle w:val="HeaderFooter"/>
      <w:pBdr>
        <w:top w:val="none" w:sz="0" w:space="0" w:color="auto"/>
        <w:left w:val="none" w:sz="0" w:space="0" w:color="auto"/>
        <w:bottom w:val="none" w:sz="0" w:space="0" w:color="auto"/>
        <w:right w:val="none" w:sz="0" w:space="0" w:color="auto"/>
        <w:bar w:val="none" w:sz="0" w:color="auto"/>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0ADB" w:rsidRDefault="003C0ADB" w:rsidP="006D6E6A">
      <w:pPr>
        <w:pBdr>
          <w:top w:val="none" w:sz="0" w:space="0" w:color="auto"/>
          <w:left w:val="none" w:sz="0" w:space="0" w:color="auto"/>
          <w:bottom w:val="none" w:sz="0" w:space="0" w:color="auto"/>
          <w:right w:val="none" w:sz="0" w:space="0" w:color="auto"/>
          <w:bar w:val="none" w:sz="0" w:color="auto"/>
        </w:pBdr>
      </w:pPr>
      <w:r>
        <w:separator/>
      </w:r>
    </w:p>
  </w:footnote>
  <w:footnote w:type="continuationSeparator" w:id="0">
    <w:p w:rsidR="003C0ADB" w:rsidRDefault="003C0ADB" w:rsidP="006D6E6A">
      <w:pPr>
        <w:pBdr>
          <w:top w:val="none" w:sz="0" w:space="0" w:color="auto"/>
          <w:left w:val="none" w:sz="0" w:space="0" w:color="auto"/>
          <w:bottom w:val="none" w:sz="0" w:space="0" w:color="auto"/>
          <w:right w:val="none" w:sz="0" w:space="0" w:color="auto"/>
          <w:bar w:val="none" w:sz="0" w:color="auto"/>
        </w:pBd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ADB" w:rsidRDefault="003C0ADB">
    <w:pPr>
      <w:pStyle w:val="HeaderFooter"/>
      <w:pBdr>
        <w:top w:val="none" w:sz="0" w:space="0" w:color="auto"/>
        <w:left w:val="none" w:sz="0" w:space="0" w:color="auto"/>
        <w:bottom w:val="none" w:sz="0" w:space="0" w:color="auto"/>
        <w:right w:val="none" w:sz="0" w:space="0" w:color="auto"/>
        <w:bar w:val="none" w:sz="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075EB"/>
    <w:multiLevelType w:val="multilevel"/>
    <w:tmpl w:val="FFFFFFFF"/>
    <w:lvl w:ilvl="0">
      <w:start w:val="1"/>
      <w:numFmt w:val="decimal"/>
      <w:lvlText w:val="%1)"/>
      <w:lvlJc w:val="left"/>
      <w:rPr>
        <w:rFonts w:cs="Times New Roman"/>
        <w:position w:val="0"/>
      </w:rPr>
    </w:lvl>
    <w:lvl w:ilv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
    <w:nsid w:val="0D942333"/>
    <w:multiLevelType w:val="multilevel"/>
    <w:tmpl w:val="FFFFFFFF"/>
    <w:styleLink w:val="List0"/>
    <w:lvl w:ilvl="0">
      <w:start w:val="16"/>
      <w:numFmt w:val="decimal"/>
      <w:lvlText w:val="%1)"/>
      <w:lvlJc w:val="left"/>
      <w:rPr>
        <w:rFonts w:cs="Times New Roman"/>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
    <w:nsid w:val="0ED9438E"/>
    <w:multiLevelType w:val="multilevel"/>
    <w:tmpl w:val="FFFFFFFF"/>
    <w:lvl w:ilvl="0">
      <w:start w:val="1"/>
      <w:numFmt w:val="decimal"/>
      <w:lvlText w:val="%1)"/>
      <w:lvlJc w:val="left"/>
      <w:rPr>
        <w:rFonts w:cs="Times New Roman"/>
        <w:position w:val="0"/>
      </w:rPr>
    </w:lvl>
    <w:lvl w:ilv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3">
    <w:nsid w:val="18512134"/>
    <w:multiLevelType w:val="multilevel"/>
    <w:tmpl w:val="FFFFFFFF"/>
    <w:lvl w:ilvl="0">
      <w:start w:val="1"/>
      <w:numFmt w:val="decimal"/>
      <w:lvlText w:val="%1)"/>
      <w:lvlJc w:val="left"/>
      <w:rPr>
        <w:rFonts w:cs="Times New Roman"/>
        <w:position w:val="0"/>
      </w:rPr>
    </w:lvl>
    <w:lvl w:ilv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4">
    <w:nsid w:val="20580EDF"/>
    <w:multiLevelType w:val="multilevel"/>
    <w:tmpl w:val="FFFFFFFF"/>
    <w:lvl w:ilvl="0">
      <w:start w:val="1"/>
      <w:numFmt w:val="decimal"/>
      <w:lvlText w:val="%1)"/>
      <w:lvlJc w:val="left"/>
      <w:rPr>
        <w:rFonts w:cs="Times New Roman"/>
        <w:position w:val="0"/>
      </w:rPr>
    </w:lvl>
    <w:lvl w:ilv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5">
    <w:nsid w:val="28685F17"/>
    <w:multiLevelType w:val="multilevel"/>
    <w:tmpl w:val="FFFFFFFF"/>
    <w:lvl w:ilvl="0">
      <w:start w:val="1"/>
      <w:numFmt w:val="decimal"/>
      <w:lvlText w:val="%1)"/>
      <w:lvlJc w:val="left"/>
      <w:rPr>
        <w:rFonts w:cs="Times New Roman"/>
        <w:position w:val="0"/>
      </w:rPr>
    </w:lvl>
    <w:lvl w:ilv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6">
    <w:nsid w:val="2A815FFC"/>
    <w:multiLevelType w:val="multilevel"/>
    <w:tmpl w:val="FFFFFFFF"/>
    <w:styleLink w:val="List31"/>
    <w:lvl w:ilvl="0">
      <w:start w:val="1"/>
      <w:numFmt w:val="decimal"/>
      <w:lvlText w:val="%1)"/>
      <w:lvlJc w:val="left"/>
      <w:rPr>
        <w:rFonts w:cs="Times New Roman"/>
        <w:position w:val="0"/>
      </w:rPr>
    </w:lvl>
    <w:lvl w:ilv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7">
    <w:nsid w:val="33754C35"/>
    <w:multiLevelType w:val="multilevel"/>
    <w:tmpl w:val="FFFFFFFF"/>
    <w:styleLink w:val="List21"/>
    <w:lvl w:ilvl="0">
      <w:start w:val="15"/>
      <w:numFmt w:val="decimal"/>
      <w:lvlText w:val="%1)"/>
      <w:lvlJc w:val="left"/>
      <w:rPr>
        <w:rFonts w:cs="Times New Roman"/>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8">
    <w:nsid w:val="33F90A6B"/>
    <w:multiLevelType w:val="multilevel"/>
    <w:tmpl w:val="FFFFFFFF"/>
    <w:lvl w:ilvl="0">
      <w:start w:val="1"/>
      <w:numFmt w:val="decimal"/>
      <w:lvlText w:val="%1)"/>
      <w:lvlJc w:val="left"/>
      <w:rPr>
        <w:rFonts w:cs="Times New Roman"/>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9">
    <w:nsid w:val="369F4160"/>
    <w:multiLevelType w:val="multilevel"/>
    <w:tmpl w:val="FFFFFFFF"/>
    <w:lvl w:ilvl="0">
      <w:start w:val="1"/>
      <w:numFmt w:val="decimal"/>
      <w:lvlText w:val="%1)"/>
      <w:lvlJc w:val="left"/>
      <w:rPr>
        <w:rFonts w:cs="Times New Roman"/>
        <w:position w:val="0"/>
      </w:rPr>
    </w:lvl>
    <w:lvl w:ilv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0">
    <w:nsid w:val="3AFC0F61"/>
    <w:multiLevelType w:val="multilevel"/>
    <w:tmpl w:val="FFFFFFFF"/>
    <w:lvl w:ilvl="0">
      <w:start w:val="1"/>
      <w:numFmt w:val="decimal"/>
      <w:lvlText w:val="%1)"/>
      <w:lvlJc w:val="left"/>
      <w:rPr>
        <w:rFonts w:cs="Times New Roman"/>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1">
    <w:nsid w:val="43140F3A"/>
    <w:multiLevelType w:val="multilevel"/>
    <w:tmpl w:val="FFFFFFFF"/>
    <w:lvl w:ilvl="0">
      <w:start w:val="1"/>
      <w:numFmt w:val="decimal"/>
      <w:lvlText w:val="%1)"/>
      <w:lvlJc w:val="left"/>
      <w:rPr>
        <w:rFonts w:cs="Times New Roman"/>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2">
    <w:nsid w:val="541F7BD1"/>
    <w:multiLevelType w:val="multilevel"/>
    <w:tmpl w:val="FFFFFFFF"/>
    <w:styleLink w:val="ImportedStyle1"/>
    <w:lvl w:ilvl="0">
      <w:start w:val="1"/>
      <w:numFmt w:val="decimal"/>
      <w:lvlText w:val="%1)"/>
      <w:lvlJc w:val="left"/>
      <w:rPr>
        <w:rFonts w:cs="Times New Roman"/>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3">
    <w:nsid w:val="578F51BA"/>
    <w:multiLevelType w:val="multilevel"/>
    <w:tmpl w:val="FFFFFFFF"/>
    <w:lvl w:ilvl="0">
      <w:start w:val="1"/>
      <w:numFmt w:val="decimal"/>
      <w:lvlText w:val="%1)"/>
      <w:lvlJc w:val="left"/>
      <w:rPr>
        <w:rFonts w:cs="Times New Roman"/>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4">
    <w:nsid w:val="5A7A3B90"/>
    <w:multiLevelType w:val="multilevel"/>
    <w:tmpl w:val="FFFFFFFF"/>
    <w:lvl w:ilvl="0">
      <w:start w:val="1"/>
      <w:numFmt w:val="decimal"/>
      <w:lvlText w:val="%1)"/>
      <w:lvlJc w:val="left"/>
      <w:rPr>
        <w:rFonts w:cs="Times New Roman"/>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5">
    <w:nsid w:val="5FCA01CF"/>
    <w:multiLevelType w:val="multilevel"/>
    <w:tmpl w:val="FFFFFFFF"/>
    <w:lvl w:ilvl="0">
      <w:start w:val="1"/>
      <w:numFmt w:val="decimal"/>
      <w:lvlText w:val="%1)"/>
      <w:lvlJc w:val="left"/>
      <w:rPr>
        <w:rFonts w:cs="Times New Roman"/>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6">
    <w:nsid w:val="6EE879AC"/>
    <w:multiLevelType w:val="multilevel"/>
    <w:tmpl w:val="FFFFFFFF"/>
    <w:lvl w:ilvl="0">
      <w:start w:val="1"/>
      <w:numFmt w:val="decimal"/>
      <w:lvlText w:val="%1)"/>
      <w:lvlJc w:val="left"/>
      <w:rPr>
        <w:rFonts w:cs="Times New Roman"/>
        <w:position w:val="0"/>
      </w:rPr>
    </w:lvl>
    <w:lvl w:ilv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7">
    <w:nsid w:val="7B275CF3"/>
    <w:multiLevelType w:val="multilevel"/>
    <w:tmpl w:val="FFFFFFFF"/>
    <w:lvl w:ilvl="0">
      <w:start w:val="1"/>
      <w:numFmt w:val="decimal"/>
      <w:lvlText w:val="%1)"/>
      <w:lvlJc w:val="left"/>
      <w:rPr>
        <w:rFonts w:cs="Times New Roman"/>
        <w:position w:val="0"/>
      </w:rPr>
    </w:lvl>
    <w:lvl w:ilv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8">
    <w:nsid w:val="7BDB63F7"/>
    <w:multiLevelType w:val="multilevel"/>
    <w:tmpl w:val="FFFFFFFF"/>
    <w:styleLink w:val="List1"/>
    <w:lvl w:ilvl="0">
      <w:start w:val="1"/>
      <w:numFmt w:val="decimal"/>
      <w:lvlText w:val="%1)"/>
      <w:lvlJc w:val="left"/>
      <w:rPr>
        <w:rFonts w:cs="Times New Roman"/>
        <w:position w:val="0"/>
      </w:rPr>
    </w:lvl>
    <w:lvl w:ilv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num w:numId="1">
    <w:abstractNumId w:val="8"/>
  </w:num>
  <w:num w:numId="2">
    <w:abstractNumId w:val="14"/>
  </w:num>
  <w:num w:numId="3">
    <w:abstractNumId w:val="11"/>
  </w:num>
  <w:num w:numId="4">
    <w:abstractNumId w:val="13"/>
  </w:num>
  <w:num w:numId="5">
    <w:abstractNumId w:val="4"/>
  </w:num>
  <w:num w:numId="6">
    <w:abstractNumId w:val="5"/>
  </w:num>
  <w:num w:numId="7">
    <w:abstractNumId w:val="9"/>
  </w:num>
  <w:num w:numId="8">
    <w:abstractNumId w:val="10"/>
  </w:num>
  <w:num w:numId="9">
    <w:abstractNumId w:val="7"/>
  </w:num>
  <w:num w:numId="10">
    <w:abstractNumId w:val="15"/>
  </w:num>
  <w:num w:numId="11">
    <w:abstractNumId w:val="2"/>
  </w:num>
  <w:num w:numId="12">
    <w:abstractNumId w:val="16"/>
  </w:num>
  <w:num w:numId="13">
    <w:abstractNumId w:val="17"/>
  </w:num>
  <w:num w:numId="14">
    <w:abstractNumId w:val="6"/>
  </w:num>
  <w:num w:numId="15">
    <w:abstractNumId w:val="1"/>
  </w:num>
  <w:num w:numId="16">
    <w:abstractNumId w:val="3"/>
  </w:num>
  <w:num w:numId="17">
    <w:abstractNumId w:val="0"/>
  </w:num>
  <w:num w:numId="18">
    <w:abstractNumId w:val="18"/>
  </w:num>
  <w:num w:numId="1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D6E6A"/>
    <w:rsid w:val="00057E70"/>
    <w:rsid w:val="000938FD"/>
    <w:rsid w:val="001B3D4D"/>
    <w:rsid w:val="002B1B92"/>
    <w:rsid w:val="00302C8E"/>
    <w:rsid w:val="00322C5D"/>
    <w:rsid w:val="0039317D"/>
    <w:rsid w:val="00393384"/>
    <w:rsid w:val="003B193C"/>
    <w:rsid w:val="003C0ADB"/>
    <w:rsid w:val="00433FB5"/>
    <w:rsid w:val="00493B6D"/>
    <w:rsid w:val="004A3A98"/>
    <w:rsid w:val="004E2F62"/>
    <w:rsid w:val="006D6E6A"/>
    <w:rsid w:val="0080586F"/>
    <w:rsid w:val="0096508B"/>
    <w:rsid w:val="009D6D63"/>
    <w:rsid w:val="00A207F2"/>
    <w:rsid w:val="00A8489C"/>
    <w:rsid w:val="00AA62F0"/>
    <w:rsid w:val="00B12D2D"/>
    <w:rsid w:val="00BE58E8"/>
    <w:rsid w:val="00BF1F41"/>
    <w:rsid w:val="00D637DE"/>
    <w:rsid w:val="00D65633"/>
    <w:rsid w:val="00F3679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sz w:val="22"/>
        <w:szCs w:val="22"/>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E6A"/>
    <w:pPr>
      <w:pBdr>
        <w:top w:val="none" w:sz="96" w:space="31" w:color="FFFFFF" w:frame="1"/>
        <w:left w:val="none" w:sz="96" w:space="31" w:color="FFFFFF" w:frame="1"/>
        <w:bottom w:val="none" w:sz="96" w:space="31" w:color="FFFFFF" w:frame="1"/>
        <w:right w:val="none" w:sz="96" w:space="31" w:color="FFFFFF" w:frame="1"/>
        <w:bar w:val="none" w:sz="0" w:color="000000"/>
      </w:pBdr>
    </w:pPr>
    <w:rPr>
      <w:rFonts w:hAnsi="Arial Unicode MS" w:cs="Arial Unicode MS"/>
      <w:color w:val="000000"/>
      <w:sz w:val="24"/>
      <w:szCs w:val="24"/>
      <w:u w:color="000000"/>
      <w:lang w:bidi="ar-SA"/>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6D6E6A"/>
    <w:rPr>
      <w:rFonts w:cs="Times New Roman"/>
      <w:u w:val="single"/>
    </w:rPr>
  </w:style>
  <w:style w:type="paragraph" w:customStyle="1" w:styleId="HeaderFooter">
    <w:name w:val="Header &amp; Footer"/>
    <w:uiPriority w:val="99"/>
    <w:rsid w:val="006D6E6A"/>
    <w:pPr>
      <w:pBdr>
        <w:top w:val="none" w:sz="96" w:space="31" w:color="FFFFFF" w:frame="1"/>
        <w:left w:val="none" w:sz="96" w:space="31" w:color="FFFFFF" w:frame="1"/>
        <w:bottom w:val="none" w:sz="96" w:space="31" w:color="FFFFFF" w:frame="1"/>
        <w:right w:val="none" w:sz="96" w:space="31" w:color="FFFFFF" w:frame="1"/>
        <w:bar w:val="none" w:sz="0" w:color="000000"/>
      </w:pBdr>
      <w:tabs>
        <w:tab w:val="right" w:pos="9020"/>
      </w:tabs>
    </w:pPr>
    <w:rPr>
      <w:rFonts w:ascii="Helvetica" w:hAnsi="Arial Unicode MS" w:cs="Arial Unicode MS"/>
      <w:color w:val="000000"/>
      <w:sz w:val="24"/>
      <w:szCs w:val="24"/>
    </w:rPr>
  </w:style>
  <w:style w:type="numbering" w:customStyle="1" w:styleId="List0">
    <w:name w:val="List 0"/>
    <w:rsid w:val="008A7E67"/>
    <w:pPr>
      <w:numPr>
        <w:numId w:val="15"/>
      </w:numPr>
    </w:pPr>
  </w:style>
  <w:style w:type="numbering" w:customStyle="1" w:styleId="List31">
    <w:name w:val="List 31"/>
    <w:rsid w:val="008A7E67"/>
    <w:pPr>
      <w:numPr>
        <w:numId w:val="14"/>
      </w:numPr>
    </w:pPr>
  </w:style>
  <w:style w:type="numbering" w:customStyle="1" w:styleId="List21">
    <w:name w:val="List 21"/>
    <w:rsid w:val="008A7E67"/>
    <w:pPr>
      <w:numPr>
        <w:numId w:val="9"/>
      </w:numPr>
    </w:pPr>
  </w:style>
  <w:style w:type="numbering" w:customStyle="1" w:styleId="ImportedStyle1">
    <w:name w:val="Imported Style 1"/>
    <w:rsid w:val="008A7E67"/>
    <w:pPr>
      <w:numPr>
        <w:numId w:val="19"/>
      </w:numPr>
    </w:pPr>
  </w:style>
  <w:style w:type="numbering" w:customStyle="1" w:styleId="List1">
    <w:name w:val="List 1"/>
    <w:rsid w:val="008A7E67"/>
    <w:pPr>
      <w:numPr>
        <w:numId w:val="18"/>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140</TotalTime>
  <Pages>2</Pages>
  <Words>567</Words>
  <Characters>3237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 plan to make the following changes:</dc:title>
  <dc:subject/>
  <dc:creator>Julia Rubin</dc:creator>
  <cp:keywords/>
  <dc:description/>
  <cp:lastModifiedBy>Julia Rubin</cp:lastModifiedBy>
  <cp:revision>9</cp:revision>
  <dcterms:created xsi:type="dcterms:W3CDTF">2014-05-15T14:52:00Z</dcterms:created>
  <dcterms:modified xsi:type="dcterms:W3CDTF">2014-05-24T03:15:00Z</dcterms:modified>
</cp:coreProperties>
</file>