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94DF" w14:textId="77777777" w:rsidR="00FB129B" w:rsidRDefault="00FB129B">
      <w:pPr>
        <w:rPr>
          <w:rFonts w:hint="cs"/>
        </w:rPr>
      </w:pPr>
    </w:p>
    <w:p w14:paraId="0505BFEB" w14:textId="77777777" w:rsidR="00FB129B" w:rsidRDefault="00FB129B"/>
    <w:p w14:paraId="46A3E8DA" w14:textId="77777777" w:rsidR="00FB129B" w:rsidRDefault="00FB129B"/>
    <w:p w14:paraId="4D8DE118" w14:textId="77777777" w:rsidR="00FB129B" w:rsidRDefault="00FB129B"/>
    <w:p w14:paraId="6722293C" w14:textId="77777777" w:rsidR="00FB129B" w:rsidRDefault="00FB129B"/>
    <w:p w14:paraId="1068D216" w14:textId="77777777" w:rsidR="00FB129B" w:rsidRDefault="00FB129B" w:rsidP="00FB129B">
      <w:pPr>
        <w:spacing w:line="360" w:lineRule="auto"/>
        <w:jc w:val="center"/>
        <w:rPr>
          <w:rFonts w:ascii="David" w:hAnsi="David" w:cs="David"/>
          <w:b/>
          <w:bCs/>
          <w:sz w:val="72"/>
          <w:szCs w:val="72"/>
        </w:rPr>
      </w:pPr>
      <w:r>
        <w:rPr>
          <w:rFonts w:ascii="David" w:hAnsi="David" w:cs="David"/>
          <w:b/>
          <w:bCs/>
          <w:sz w:val="72"/>
          <w:szCs w:val="72"/>
          <w:rtl/>
        </w:rPr>
        <w:t>קורס רשתות מורכבות</w:t>
      </w:r>
    </w:p>
    <w:p w14:paraId="2050565C" w14:textId="77777777" w:rsidR="00FB129B" w:rsidRDefault="00FB129B" w:rsidP="00FB129B">
      <w:pPr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</w:rPr>
      </w:pPr>
      <w:r>
        <w:rPr>
          <w:rFonts w:ascii="David" w:hAnsi="David" w:cs="David"/>
          <w:b/>
          <w:bCs/>
          <w:sz w:val="72"/>
          <w:szCs w:val="72"/>
          <w:rtl/>
        </w:rPr>
        <w:t>פרויקט מסכם -</w:t>
      </w:r>
    </w:p>
    <w:p w14:paraId="2EB279CA" w14:textId="50ED32D0" w:rsidR="000A0068" w:rsidRDefault="00FB129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CD5E310" wp14:editId="0410ED89">
            <wp:simplePos x="0" y="0"/>
            <wp:positionH relativeFrom="page">
              <wp:posOffset>2912110</wp:posOffset>
            </wp:positionH>
            <wp:positionV relativeFrom="page">
              <wp:posOffset>914400</wp:posOffset>
            </wp:positionV>
            <wp:extent cx="1724025" cy="1000760"/>
            <wp:effectExtent l="0" t="0" r="952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6" t="25106" r="7660" b="24256"/>
                    <a:stretch/>
                  </pic:blipFill>
                  <pic:spPr bwMode="auto">
                    <a:xfrm>
                      <a:off x="0" y="0"/>
                      <a:ext cx="172402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770B">
        <w:rPr>
          <w:rFonts w:ascii="David" w:hAnsi="David" w:cs="David" w:hint="cs"/>
          <w:b/>
          <w:bCs/>
          <w:sz w:val="72"/>
          <w:szCs w:val="72"/>
          <w:rtl/>
        </w:rPr>
        <w:t>השקעות</w:t>
      </w:r>
    </w:p>
    <w:p w14:paraId="36C33000" w14:textId="7915530D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42201EDF" w14:textId="7BDFB1AE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4FB049C9" w14:textId="390B7B50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088676FF" w14:textId="298FBA54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09EBEA02" w14:textId="3A7CF8C3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676026DB" w14:textId="6EBF8D7A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45A36D11" w14:textId="299C06CF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61BE00AC" w14:textId="512CBFA5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3CC0EBC4" w14:textId="50219B57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sdt>
      <w:sdtPr>
        <w:rPr>
          <w:rFonts w:ascii="David" w:eastAsia="Calibri" w:hAnsi="David" w:cs="David"/>
          <w:rtl/>
          <w:lang w:val="he-IL"/>
        </w:rPr>
        <w:id w:val="279923159"/>
        <w:docPartObj>
          <w:docPartGallery w:val="Table of Contents"/>
          <w:docPartUnique/>
        </w:docPartObj>
      </w:sdtPr>
      <w:sdtEndPr/>
      <w:sdtContent>
        <w:p w14:paraId="4F442972" w14:textId="77777777" w:rsidR="004F770B" w:rsidRPr="004F770B" w:rsidRDefault="004F770B" w:rsidP="004F770B">
          <w:pPr>
            <w:keepNext/>
            <w:keepLines/>
            <w:spacing w:before="240" w:after="0" w:line="360" w:lineRule="auto"/>
            <w:rPr>
              <w:rFonts w:ascii="David" w:eastAsia="Times New Roman" w:hAnsi="David" w:cs="David"/>
              <w:color w:val="2F5496"/>
              <w:sz w:val="32"/>
              <w:szCs w:val="32"/>
              <w:lang w:bidi="ar-SA"/>
            </w:rPr>
          </w:pPr>
          <w:r w:rsidRPr="004F770B">
            <w:rPr>
              <w:rFonts w:ascii="David" w:eastAsia="Times New Roman" w:hAnsi="David" w:cs="David"/>
              <w:color w:val="2F5496"/>
              <w:sz w:val="32"/>
              <w:szCs w:val="32"/>
              <w:rtl/>
              <w:lang w:val="he-IL"/>
            </w:rPr>
            <w:t>תוכן עניינים</w:t>
          </w:r>
        </w:p>
        <w:p w14:paraId="04F6CEDD" w14:textId="77777777" w:rsidR="004F770B" w:rsidRPr="004F770B" w:rsidRDefault="004F770B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r w:rsidRPr="004F770B">
            <w:rPr>
              <w:rFonts w:ascii="David" w:eastAsia="Calibri" w:hAnsi="David" w:cs="David"/>
              <w:rtl/>
              <w:lang w:bidi="ar-SA"/>
            </w:rPr>
            <w:fldChar w:fldCharType="begin"/>
          </w:r>
          <w:r w:rsidRPr="004F770B">
            <w:rPr>
              <w:rFonts w:ascii="David" w:eastAsia="Calibri" w:hAnsi="David" w:cs="David"/>
              <w:lang w:bidi="ar-SA"/>
            </w:rPr>
            <w:instrText xml:space="preserve"> TOC \o "1-3" \h \z \u </w:instrText>
          </w:r>
          <w:r w:rsidRPr="004F770B">
            <w:rPr>
              <w:rFonts w:ascii="David" w:eastAsia="Calibri" w:hAnsi="David" w:cs="David"/>
              <w:rtl/>
              <w:lang w:bidi="ar-SA"/>
            </w:rPr>
            <w:fldChar w:fldCharType="separate"/>
          </w:r>
          <w:hyperlink r:id="rId5" w:anchor="_Toc47804852" w:history="1">
            <w:r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תקציר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Toc47804852 \h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3</w:t>
            </w:r>
            <w:r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0B6A9C9A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hyperlink r:id="rId6" w:anchor="_Toc47804853" w:history="1">
            <w:r w:rsidR="004F770B"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אפיון הנתונים ומקורות המידע</w: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Toc47804853 \h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4</w: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140668C9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7" w:anchor="_Toc47804854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תיאור כללי</w:t>
            </w:r>
            <w:r w:rsidR="004F770B" w:rsidRPr="004F770B">
              <w:rPr>
                <w:rFonts w:ascii="Calibri" w:eastAsia="Times New Roman" w:hAnsi="Calibri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_Toc47804854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4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54EE9A45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8" w:anchor="_Toc47804855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תיאור הנתונים</w:t>
            </w:r>
            <w:r w:rsidR="004F770B" w:rsidRPr="004F770B">
              <w:rPr>
                <w:rFonts w:ascii="Calibri" w:eastAsia="Times New Roman" w:hAnsi="Calibri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_Toc47804855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4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60A12C32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9" w:anchor="_Toc47804856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מטרות הפרויקט</w:t>
            </w:r>
            <w:r w:rsidR="004F770B"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_Toc47804856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5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22295FEB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hyperlink r:id="rId10" w:anchor="_Toc47804857" w:history="1">
            <w:r w:rsidR="004F770B"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ניתוח תכונות הרשת המלאה</w: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Toc47804857 \h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5</w: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28518779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1" w:anchor="_Toc47804858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הרשת הכיוונית</w:t>
            </w:r>
            <w:r w:rsidR="004F770B"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_Toc47804858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5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5AC70346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2" w:anchor="_Toc47804859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הרשת הלא כיוונית</w:t>
            </w:r>
            <w:r w:rsidR="004F770B"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_Toc47804859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10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1FD577DD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3" w:anchor="_Toc47804860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lang w:bidi="ar-SA"/>
              </w:rPr>
              <w:t>Community Detection</w:t>
            </w:r>
            <w:r w:rsidR="004F770B" w:rsidRPr="004F770B">
              <w:rPr>
                <w:rFonts w:ascii="Calibri" w:eastAsia="Times New Roman" w:hAnsi="Calibri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_Toc47804860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11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5B640E2F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4" w:anchor="_Toc47804861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 xml:space="preserve">ניתוח מדדי </w:t>
            </w:r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lang w:bidi="ar-SA"/>
              </w:rPr>
              <w:t>Centrality</w:t>
            </w:r>
            <w:r w:rsidR="004F770B"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_Toc47804861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12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2881040E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hyperlink r:id="rId15" w:anchor="_Toc47804862" w:history="1">
            <w:r w:rsidR="004F770B"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ניתוח תתי גרפים</w: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Toc47804862 \h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13</w: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788564E6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6" w:anchor="_Toc47804863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ניתוח רשת לפי ימים ושעות</w:t>
            </w:r>
            <w:r w:rsidR="004F770B"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_Toc47804863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13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307CC743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7" w:anchor="_Toc47804864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ניתוח הרשת לפי אמצע שבוע וסוף שבוע</w:t>
            </w:r>
            <w:r w:rsidR="004F770B" w:rsidRPr="004F770B">
              <w:rPr>
                <w:rFonts w:ascii="Calibri" w:eastAsia="Times New Roman" w:hAnsi="Calibri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_Toc47804864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15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3DF52AFC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8" w:anchor="_Toc47804865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ניתוח מסלולים ואורכי נסיעות ברשת</w:t>
            </w:r>
            <w:r w:rsidR="004F770B"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_Toc47804865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16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017ED0A1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ascii="Calibri" w:eastAsia="Times New Roman" w:hAnsi="Calibri" w:cs="Arial"/>
              <w:noProof/>
              <w:rtl/>
            </w:rPr>
          </w:pPr>
          <w:hyperlink r:id="rId19" w:anchor="_Toc47804866" w:history="1">
            <w:r w:rsidR="004F770B" w:rsidRPr="004F770B">
              <w:rPr>
                <w:rFonts w:ascii="David" w:eastAsia="Times New Roman" w:hAnsi="David" w:cs="David"/>
                <w:noProof/>
                <w:color w:val="0000FF"/>
                <w:u w:val="single"/>
                <w:rtl/>
              </w:rPr>
              <w:t>ניתוח הרשת לאורך זמן</w:t>
            </w:r>
            <w:r w:rsidR="004F770B" w:rsidRPr="004F770B">
              <w:rPr>
                <w:rFonts w:ascii="David" w:eastAsia="Times New Roman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tab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begin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instrText xml:space="preserve"> PAGEREF _Toc47804866 \h </w:instrTex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separate"/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rtl/>
                <w:lang w:bidi="ar-SA"/>
              </w:rPr>
              <w:t>17</w:t>
            </w:r>
            <w:r w:rsidR="004F770B" w:rsidRPr="004F770B">
              <w:rPr>
                <w:rFonts w:ascii="Calibri" w:eastAsia="Times New Roman" w:hAnsi="Calibri" w:cs="Times New Roman"/>
                <w:noProof/>
                <w:webHidden/>
                <w:lang w:bidi="ar-SA"/>
              </w:rPr>
              <w:fldChar w:fldCharType="end"/>
            </w:r>
          </w:hyperlink>
        </w:p>
        <w:p w14:paraId="7916641C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hyperlink r:id="rId20" w:anchor="_Toc47804867" w:history="1">
            <w:r w:rsidR="004F770B"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סיכום</w:t>
            </w:r>
            <w:r w:rsidR="004F770B" w:rsidRPr="004F770B">
              <w:rPr>
                <w:rFonts w:ascii="David" w:eastAsia="Calibri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Toc47804867 \h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19</w: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6B0B8C24" w14:textId="77777777" w:rsidR="004F770B" w:rsidRPr="004F770B" w:rsidRDefault="006B190C" w:rsidP="004F770B">
          <w:pPr>
            <w:tabs>
              <w:tab w:val="right" w:leader="dot" w:pos="8296"/>
            </w:tabs>
            <w:spacing w:after="100" w:line="360" w:lineRule="auto"/>
            <w:rPr>
              <w:rFonts w:ascii="Calibri" w:eastAsia="Times New Roman" w:hAnsi="Calibri" w:cs="Arial"/>
              <w:noProof/>
              <w:rtl/>
            </w:rPr>
          </w:pPr>
          <w:hyperlink r:id="rId21" w:anchor="_Toc47804868" w:history="1">
            <w:r w:rsidR="004F770B" w:rsidRPr="004F770B">
              <w:rPr>
                <w:rFonts w:ascii="David" w:eastAsia="Calibri" w:hAnsi="David" w:cs="David"/>
                <w:noProof/>
                <w:color w:val="0000FF"/>
                <w:u w:val="single"/>
                <w:rtl/>
              </w:rPr>
              <w:t>נספחים</w:t>
            </w:r>
            <w:r w:rsidR="004F770B" w:rsidRPr="004F770B">
              <w:rPr>
                <w:rFonts w:ascii="David" w:eastAsia="Calibri" w:hAnsi="David" w:cs="Times New Roman"/>
                <w:noProof/>
                <w:color w:val="0000FF"/>
                <w:u w:val="single"/>
                <w:rtl/>
                <w:lang w:bidi="ar-SA"/>
              </w:rPr>
              <w:t>:</w: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ab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begin"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PAGEREF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_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lang w:bidi="ar-SA"/>
              </w:rPr>
              <w:instrText>Toc47804868 \h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instrText xml:space="preserve"> </w:instrTex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separate"/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t>21</w:t>
            </w:r>
            <w:r w:rsidR="004F770B" w:rsidRPr="004F770B">
              <w:rPr>
                <w:rFonts w:ascii="Calibri" w:eastAsia="Calibri" w:hAnsi="Calibri" w:cs="Arial"/>
                <w:noProof/>
                <w:webHidden/>
                <w:rtl/>
                <w:lang w:bidi="ar-SA"/>
              </w:rPr>
              <w:fldChar w:fldCharType="end"/>
            </w:r>
          </w:hyperlink>
        </w:p>
        <w:p w14:paraId="350C4421" w14:textId="77777777" w:rsidR="004F770B" w:rsidRPr="004F770B" w:rsidRDefault="004F770B" w:rsidP="004F770B">
          <w:pPr>
            <w:spacing w:after="160" w:line="360" w:lineRule="auto"/>
            <w:rPr>
              <w:rFonts w:ascii="Calibri" w:eastAsia="Calibri" w:hAnsi="Calibri" w:cs="Arial"/>
              <w:rtl/>
              <w:lang w:bidi="ar-SA"/>
            </w:rPr>
          </w:pPr>
          <w:r w:rsidRPr="004F770B">
            <w:rPr>
              <w:rFonts w:ascii="David" w:eastAsia="Calibri" w:hAnsi="David" w:cs="David"/>
              <w:b/>
              <w:bCs/>
              <w:rtl/>
              <w:lang w:val="he-IL"/>
            </w:rPr>
            <w:fldChar w:fldCharType="end"/>
          </w:r>
        </w:p>
      </w:sdtContent>
    </w:sdt>
    <w:p w14:paraId="345129FB" w14:textId="77777777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5B2A0D9C" w14:textId="7758FC80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2BDBAABF" w14:textId="253218C3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0DECAD3C" w14:textId="4BBE99B5" w:rsidR="004F770B" w:rsidRDefault="004F770B" w:rsidP="004F770B">
      <w:pPr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6A1B9675" w14:textId="3F680150" w:rsidR="004F770B" w:rsidRPr="004F770B" w:rsidRDefault="004F770B" w:rsidP="004F770B">
      <w:pPr>
        <w:jc w:val="center"/>
        <w:rPr>
          <w:rFonts w:ascii="David" w:hAnsi="David" w:cs="David"/>
          <w:sz w:val="44"/>
          <w:szCs w:val="44"/>
          <w:rtl/>
        </w:rPr>
      </w:pPr>
    </w:p>
    <w:p w14:paraId="6A81D5C1" w14:textId="6B0138D6" w:rsidR="004F770B" w:rsidRPr="004F770B" w:rsidRDefault="004F770B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</w:rPr>
      </w:pPr>
      <w:bookmarkStart w:id="0" w:name="_Toc47804852"/>
      <w:r w:rsidRPr="004F770B">
        <w:rPr>
          <w:rFonts w:ascii="David" w:eastAsia="Times New Roman" w:hAnsi="David" w:cs="David"/>
          <w:color w:val="2F5496"/>
          <w:sz w:val="32"/>
          <w:szCs w:val="32"/>
          <w:rtl/>
        </w:rPr>
        <w:lastRenderedPageBreak/>
        <w:t>תקציר</w:t>
      </w:r>
      <w:bookmarkEnd w:id="0"/>
      <w:r w:rsidR="004A7A7E">
        <w:rPr>
          <w:rFonts w:ascii="David" w:eastAsia="Times New Roman" w:hAnsi="David" w:cs="David" w:hint="cs"/>
          <w:color w:val="2F5496"/>
          <w:sz w:val="32"/>
          <w:szCs w:val="32"/>
          <w:rtl/>
        </w:rPr>
        <w:t>:</w:t>
      </w:r>
    </w:p>
    <w:p w14:paraId="6E2B3689" w14:textId="29D42A66" w:rsidR="004F770B" w:rsidRDefault="007E2177" w:rsidP="007E2177">
      <w:pPr>
        <w:rPr>
          <w:rFonts w:ascii="David" w:eastAsia="Calibri" w:hAnsi="David" w:cs="David"/>
          <w:sz w:val="24"/>
          <w:szCs w:val="24"/>
          <w:rtl/>
        </w:rPr>
      </w:pPr>
      <w:r>
        <w:rPr>
          <w:rFonts w:ascii="David" w:eastAsia="Calibri" w:hAnsi="David" w:cs="David" w:hint="cs"/>
          <w:sz w:val="24"/>
          <w:szCs w:val="24"/>
          <w:rtl/>
        </w:rPr>
        <w:t xml:space="preserve">בפרויקט זה עבדנו עם דטה סט מאתר </w:t>
      </w:r>
      <w:r>
        <w:rPr>
          <w:rFonts w:ascii="David" w:eastAsia="Calibri" w:hAnsi="David" w:cs="David"/>
          <w:sz w:val="24"/>
          <w:szCs w:val="24"/>
        </w:rPr>
        <w:t>Kaggle</w:t>
      </w:r>
      <w:r>
        <w:rPr>
          <w:rFonts w:ascii="David" w:eastAsia="Calibri" w:hAnsi="David" w:cs="David" w:hint="cs"/>
          <w:sz w:val="24"/>
          <w:szCs w:val="24"/>
          <w:rtl/>
        </w:rPr>
        <w:t xml:space="preserve"> המתאר ביצוע השקעות ורכישות של חברות מסקטורים שונים לאורך השנים </w:t>
      </w:r>
      <w:r>
        <w:rPr>
          <w:rFonts w:ascii="David" w:eastAsia="Calibri" w:hAnsi="David" w:cs="David" w:hint="cs"/>
          <w:sz w:val="24"/>
          <w:szCs w:val="24"/>
        </w:rPr>
        <w:t>XXXX</w:t>
      </w:r>
      <w:r>
        <w:rPr>
          <w:rFonts w:ascii="David" w:eastAsia="Calibri" w:hAnsi="David" w:cs="David" w:hint="cs"/>
          <w:sz w:val="24"/>
          <w:szCs w:val="24"/>
          <w:rtl/>
        </w:rPr>
        <w:t>-</w:t>
      </w:r>
      <w:r>
        <w:rPr>
          <w:rFonts w:ascii="David" w:eastAsia="Calibri" w:hAnsi="David" w:cs="David" w:hint="cs"/>
          <w:sz w:val="24"/>
          <w:szCs w:val="24"/>
        </w:rPr>
        <w:t>XXXX</w:t>
      </w:r>
      <w:r>
        <w:rPr>
          <w:rFonts w:ascii="David" w:eastAsia="Calibri" w:hAnsi="David" w:cs="David" w:hint="cs"/>
          <w:sz w:val="24"/>
          <w:szCs w:val="24"/>
          <w:rtl/>
        </w:rPr>
        <w:t>.</w:t>
      </w:r>
    </w:p>
    <w:p w14:paraId="6C7F8088" w14:textId="2D867812" w:rsidR="007E2177" w:rsidRPr="007E2177" w:rsidRDefault="007E2177" w:rsidP="007E2177">
      <w:pPr>
        <w:rPr>
          <w:rFonts w:ascii="David" w:eastAsia="Calibri" w:hAnsi="David" w:cs="David" w:hint="cs"/>
          <w:sz w:val="24"/>
          <w:szCs w:val="24"/>
          <w:rtl/>
        </w:rPr>
      </w:pPr>
      <w:r>
        <w:rPr>
          <w:rFonts w:ascii="David" w:eastAsia="Calibri" w:hAnsi="David" w:cs="David" w:hint="cs"/>
          <w:sz w:val="24"/>
          <w:szCs w:val="24"/>
          <w:rtl/>
        </w:rPr>
        <w:t xml:space="preserve">מטרתו העיקרית של הפרויקט הייתה להבין מתוך הנתונים מי הסקטור המרכזי שאליו זורם הכסף. כלומר, לאורך השנים </w:t>
      </w:r>
      <w:r w:rsidR="006B190C">
        <w:rPr>
          <w:rFonts w:ascii="David" w:eastAsia="Calibri" w:hAnsi="David" w:cs="David" w:hint="cs"/>
          <w:sz w:val="24"/>
          <w:szCs w:val="24"/>
          <w:rtl/>
        </w:rPr>
        <w:t>איפה משקיעים הכי הרבה? מהו התחום שמושך אליו הכי הרבה השקעות?</w:t>
      </w:r>
    </w:p>
    <w:p w14:paraId="664D9C58" w14:textId="4A73C817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56CFF851" w14:textId="03760CBA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2D2F21E" w14:textId="519F4BBA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7290ED0" w14:textId="2D2A1F26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43F9C9A0" w14:textId="60B8CA47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2C34E6C0" w14:textId="04852F3E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047208B0" w14:textId="25C3ED07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868FC02" w14:textId="1E98CA18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68DCDBD" w14:textId="691AAF63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3FC7601A" w14:textId="5EBE97F1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50D7D1DD" w14:textId="029AF8E9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0E4BAC28" w14:textId="08184624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264781C3" w14:textId="2049CF89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4AAB8F5D" w14:textId="32A7BF66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8667302" w14:textId="3D571474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50B8823A" w14:textId="5168CDFA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3CB2C0AB" w14:textId="30963996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0E2C04B0" w14:textId="49BC9B92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3A8FC64" w14:textId="64E765B0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1C34F738" w14:textId="36FCD07F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1BD777F9" w14:textId="34224B26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22A9B36B" w14:textId="6354D5B4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48973F52" w14:textId="6D64F9F6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55D65604" w14:textId="1AAEB6D7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3BA91259" w14:textId="6031BBAB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6EF97911" w14:textId="73A67B3B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54D28297" w14:textId="2AE8B3F2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3C4C23A1" w14:textId="4FFFB3B9" w:rsidR="004F770B" w:rsidRDefault="004F770B" w:rsidP="004F770B">
      <w:pPr>
        <w:jc w:val="center"/>
        <w:rPr>
          <w:rFonts w:ascii="David" w:eastAsia="Calibri" w:hAnsi="David" w:cs="David"/>
          <w:sz w:val="24"/>
          <w:szCs w:val="24"/>
          <w:rtl/>
        </w:rPr>
      </w:pPr>
    </w:p>
    <w:p w14:paraId="18066EA8" w14:textId="77777777" w:rsidR="004F770B" w:rsidRPr="004F770B" w:rsidRDefault="004F770B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</w:rPr>
      </w:pPr>
      <w:bookmarkStart w:id="1" w:name="_Toc47804853"/>
      <w:r w:rsidRPr="004F770B">
        <w:rPr>
          <w:rFonts w:ascii="David" w:eastAsia="Times New Roman" w:hAnsi="David" w:cs="David"/>
          <w:color w:val="2F5496"/>
          <w:sz w:val="32"/>
          <w:szCs w:val="32"/>
          <w:rtl/>
        </w:rPr>
        <w:t>אפיון הנתונים ומקורות המידע</w:t>
      </w:r>
      <w:bookmarkEnd w:id="1"/>
    </w:p>
    <w:p w14:paraId="49CFD874" w14:textId="45AFC789" w:rsidR="004F770B" w:rsidRDefault="004F770B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  <w:bookmarkStart w:id="2" w:name="_Toc47804854"/>
      <w:r w:rsidRPr="004F770B">
        <w:rPr>
          <w:rFonts w:ascii="David" w:eastAsia="Times New Roman" w:hAnsi="David" w:cs="David"/>
          <w:color w:val="2F5496"/>
          <w:sz w:val="26"/>
          <w:szCs w:val="26"/>
          <w:rtl/>
        </w:rPr>
        <w:t>תיאור כללי</w:t>
      </w:r>
      <w:r w:rsidRPr="004F770B">
        <w:rPr>
          <w:rFonts w:ascii="Calibri Light" w:eastAsia="Times New Roman" w:hAnsi="Calibri Light" w:cs="Times New Roman"/>
          <w:color w:val="2F5496"/>
          <w:sz w:val="26"/>
          <w:szCs w:val="26"/>
          <w:rtl/>
          <w:lang w:bidi="ar-SA"/>
        </w:rPr>
        <w:t>:</w:t>
      </w:r>
      <w:bookmarkEnd w:id="2"/>
    </w:p>
    <w:p w14:paraId="0386B41B" w14:textId="61B82169" w:rsidR="004F770B" w:rsidRDefault="004F770B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6FE69C6C" w14:textId="7EF8A2D0" w:rsidR="004F770B" w:rsidRDefault="004F770B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  <w:r w:rsidRPr="004F770B">
        <w:rPr>
          <w:rFonts w:ascii="David" w:eastAsia="Times New Roman" w:hAnsi="David" w:cs="David"/>
          <w:color w:val="2F5496"/>
          <w:sz w:val="26"/>
          <w:szCs w:val="26"/>
          <w:rtl/>
        </w:rPr>
        <w:t>תיאור הנתונים:</w:t>
      </w:r>
    </w:p>
    <w:p w14:paraId="238B022C" w14:textId="26DF0829" w:rsidR="0096798A" w:rsidRDefault="0096798A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5548CCE2" w14:textId="47001828" w:rsidR="0096798A" w:rsidRDefault="0096798A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  <w:r w:rsidRPr="0096798A">
        <w:rPr>
          <w:rFonts w:ascii="David" w:eastAsia="Times New Roman" w:hAnsi="David" w:cs="David"/>
          <w:color w:val="2F5496"/>
          <w:sz w:val="26"/>
          <w:szCs w:val="26"/>
          <w:rtl/>
        </w:rPr>
        <w:t>מטרות הפרויקט:</w:t>
      </w:r>
    </w:p>
    <w:p w14:paraId="69AB8667" w14:textId="01E0CE1B" w:rsidR="0096798A" w:rsidRDefault="0096798A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284F8AA5" w14:textId="0E86B590" w:rsidR="004A7A7E" w:rsidRDefault="004A7A7E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60F002B8" w14:textId="3BEE58FD" w:rsidR="004A7A7E" w:rsidRDefault="004A7A7E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  <w:r>
        <w:rPr>
          <w:rFonts w:ascii="David" w:eastAsia="Times New Roman" w:hAnsi="David" w:cs="David" w:hint="cs"/>
          <w:color w:val="2F5496"/>
          <w:sz w:val="26"/>
          <w:szCs w:val="26"/>
          <w:rtl/>
        </w:rPr>
        <w:t>גרפים:</w:t>
      </w:r>
    </w:p>
    <w:p w14:paraId="41D8A63F" w14:textId="2F6E8B8A" w:rsidR="004A7A7E" w:rsidRDefault="004A7A7E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59A3A216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rtl/>
        </w:rPr>
      </w:pPr>
      <w:r w:rsidRPr="004A7A7E">
        <w:rPr>
          <w:rFonts w:ascii="David" w:eastAsia="Times New Roman" w:hAnsi="David" w:cs="David"/>
          <w:color w:val="2F5496"/>
          <w:rtl/>
        </w:rPr>
        <w:t>חברות הן הנודים  כיווני בהתאם לכיוון זרימת הכסף.</w:t>
      </w:r>
    </w:p>
    <w:p w14:paraId="758E152F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rtl/>
        </w:rPr>
      </w:pPr>
      <w:r w:rsidRPr="004A7A7E">
        <w:rPr>
          <w:rFonts w:ascii="David" w:eastAsia="Times New Roman" w:hAnsi="David" w:cs="David"/>
          <w:color w:val="2F5496"/>
          <w:rtl/>
        </w:rPr>
        <w:t>קשתות בן העברה.</w:t>
      </w:r>
    </w:p>
    <w:p w14:paraId="66CF9B31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3EEC0001" w14:textId="1658CC6C" w:rsid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rtl/>
        </w:rPr>
      </w:pPr>
      <w:r w:rsidRPr="004A7A7E">
        <w:rPr>
          <w:rFonts w:ascii="David" w:eastAsia="Times New Roman" w:hAnsi="David" w:cs="David"/>
          <w:color w:val="2F5496"/>
          <w:rtl/>
        </w:rPr>
        <w:t>גרף שני, השקעות לפי סקטורים, מדינות טרנדים אחרים.</w:t>
      </w:r>
    </w:p>
    <w:p w14:paraId="67A70CA5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rtl/>
        </w:rPr>
      </w:pPr>
    </w:p>
    <w:p w14:paraId="14C404F4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0"/>
          <w:szCs w:val="20"/>
          <w:rtl/>
        </w:rPr>
      </w:pPr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>לחלק לפי עשורים את השנים (אולי בשנים האחרונות לקחת רזולוציה גבוהה יותר)</w:t>
      </w:r>
    </w:p>
    <w:p w14:paraId="3EFEC109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0"/>
          <w:szCs w:val="20"/>
          <w:rtl/>
        </w:rPr>
      </w:pPr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>לעשות רשת של כל שנות ה60 וכן הלאה ולעשות לפי זה טרנדים לאורך זמן</w:t>
      </w:r>
    </w:p>
    <w:p w14:paraId="4E40392E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0"/>
          <w:szCs w:val="20"/>
          <w:rtl/>
        </w:rPr>
      </w:pPr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>לא צריך שני גרפים, מספיק החלוקה לשנים</w:t>
      </w:r>
    </w:p>
    <w:p w14:paraId="10DE7B6C" w14:textId="77777777" w:rsidR="004A7A7E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0"/>
          <w:szCs w:val="20"/>
          <w:rtl/>
        </w:rPr>
      </w:pPr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>חלק שני - ניתוח של לאן זורם הכסף? תחומים וסקטורים שזורמים אליהם הכי הרבה כספים לפי השנים (בשאיפה שזה קצת יותר מרק טכנולוגיה..)</w:t>
      </w:r>
    </w:p>
    <w:p w14:paraId="3E6B0702" w14:textId="42318C51" w:rsidR="0096798A" w:rsidRPr="004A7A7E" w:rsidRDefault="004A7A7E" w:rsidP="004A7A7E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0"/>
          <w:szCs w:val="20"/>
          <w:rtl/>
        </w:rPr>
      </w:pPr>
      <w:r w:rsidRPr="004A7A7E">
        <w:rPr>
          <w:rFonts w:ascii="David" w:eastAsia="Times New Roman" w:hAnsi="David" w:cs="David"/>
          <w:color w:val="2F5496"/>
          <w:sz w:val="20"/>
          <w:szCs w:val="20"/>
          <w:rtl/>
        </w:rPr>
        <w:t>לשים לב שצריך סדר גודל של 100-200 נודים שיוצא מהם (שמשקיעים)</w:t>
      </w:r>
    </w:p>
    <w:p w14:paraId="1E4B812F" w14:textId="77777777" w:rsidR="0096798A" w:rsidRPr="004F770B" w:rsidRDefault="0096798A" w:rsidP="004F770B">
      <w:pPr>
        <w:keepNext/>
        <w:keepLines/>
        <w:spacing w:before="40" w:after="0" w:line="360" w:lineRule="auto"/>
        <w:outlineLvl w:val="1"/>
        <w:rPr>
          <w:rFonts w:ascii="David" w:eastAsia="Times New Roman" w:hAnsi="David" w:cs="David"/>
          <w:color w:val="2F5496"/>
          <w:sz w:val="26"/>
          <w:szCs w:val="26"/>
          <w:rtl/>
        </w:rPr>
      </w:pPr>
    </w:p>
    <w:p w14:paraId="1F9EB10D" w14:textId="77777777" w:rsidR="004F770B" w:rsidRPr="004F770B" w:rsidRDefault="004F770B" w:rsidP="004F770B">
      <w:pPr>
        <w:jc w:val="center"/>
        <w:rPr>
          <w:rFonts w:ascii="David" w:hAnsi="David" w:cs="David"/>
          <w:b/>
          <w:bCs/>
          <w:sz w:val="44"/>
          <w:szCs w:val="44"/>
          <w:rtl/>
        </w:rPr>
      </w:pPr>
    </w:p>
    <w:p w14:paraId="1CDA4562" w14:textId="7CA494AB" w:rsidR="004F770B" w:rsidRPr="004F770B" w:rsidRDefault="004F770B" w:rsidP="004F770B">
      <w:pPr>
        <w:jc w:val="center"/>
        <w:rPr>
          <w:rFonts w:ascii="David" w:hAnsi="David" w:cs="David"/>
          <w:sz w:val="72"/>
          <w:szCs w:val="72"/>
          <w:rtl/>
        </w:rPr>
      </w:pPr>
    </w:p>
    <w:p w14:paraId="50E85CAE" w14:textId="46936030" w:rsidR="004F770B" w:rsidRDefault="004F770B" w:rsidP="004F770B">
      <w:pPr>
        <w:jc w:val="center"/>
        <w:rPr>
          <w:rtl/>
        </w:rPr>
      </w:pPr>
    </w:p>
    <w:p w14:paraId="1EDDEDFA" w14:textId="42FF4FCF" w:rsidR="004F770B" w:rsidRDefault="004F770B" w:rsidP="004F770B">
      <w:pPr>
        <w:jc w:val="center"/>
        <w:rPr>
          <w:rtl/>
        </w:rPr>
      </w:pPr>
    </w:p>
    <w:p w14:paraId="57A596AF" w14:textId="6C8C5C8B" w:rsidR="004F770B" w:rsidRDefault="004F770B" w:rsidP="004F770B">
      <w:pPr>
        <w:jc w:val="center"/>
        <w:rPr>
          <w:rtl/>
        </w:rPr>
      </w:pPr>
    </w:p>
    <w:p w14:paraId="5FC730F6" w14:textId="77AE3FEE" w:rsidR="004F770B" w:rsidRDefault="004F770B" w:rsidP="004F770B">
      <w:pPr>
        <w:jc w:val="center"/>
        <w:rPr>
          <w:rtl/>
        </w:rPr>
      </w:pPr>
    </w:p>
    <w:p w14:paraId="72D7833F" w14:textId="50D2F668" w:rsidR="004F770B" w:rsidRDefault="004F770B" w:rsidP="004F770B">
      <w:pPr>
        <w:jc w:val="center"/>
        <w:rPr>
          <w:rtl/>
        </w:rPr>
      </w:pPr>
    </w:p>
    <w:p w14:paraId="4843CA9F" w14:textId="6BC1239B" w:rsidR="004F770B" w:rsidRDefault="004F770B" w:rsidP="004F770B">
      <w:pPr>
        <w:jc w:val="center"/>
        <w:rPr>
          <w:rtl/>
        </w:rPr>
      </w:pPr>
    </w:p>
    <w:p w14:paraId="6B7FD616" w14:textId="2244EFAC" w:rsidR="004F770B" w:rsidRDefault="004F770B" w:rsidP="004F770B">
      <w:pPr>
        <w:jc w:val="center"/>
        <w:rPr>
          <w:rtl/>
        </w:rPr>
      </w:pPr>
    </w:p>
    <w:p w14:paraId="49AB5FB1" w14:textId="4E82EAB5" w:rsidR="004F770B" w:rsidRDefault="004F770B" w:rsidP="004F770B">
      <w:pPr>
        <w:jc w:val="center"/>
        <w:rPr>
          <w:rtl/>
        </w:rPr>
      </w:pPr>
    </w:p>
    <w:p w14:paraId="0F7300B1" w14:textId="49EE3F19" w:rsidR="004F770B" w:rsidRDefault="004F770B" w:rsidP="004F770B">
      <w:pPr>
        <w:jc w:val="center"/>
        <w:rPr>
          <w:rtl/>
        </w:rPr>
      </w:pPr>
    </w:p>
    <w:p w14:paraId="53F76FC8" w14:textId="5688335B" w:rsidR="004F770B" w:rsidRDefault="004F770B" w:rsidP="004F770B">
      <w:pPr>
        <w:jc w:val="center"/>
        <w:rPr>
          <w:rtl/>
        </w:rPr>
      </w:pPr>
    </w:p>
    <w:p w14:paraId="422712E2" w14:textId="700C465C" w:rsidR="004F770B" w:rsidRDefault="004F770B" w:rsidP="004F770B">
      <w:pPr>
        <w:jc w:val="center"/>
        <w:rPr>
          <w:rtl/>
        </w:rPr>
      </w:pPr>
    </w:p>
    <w:p w14:paraId="21F42498" w14:textId="2E2CA7B9" w:rsidR="004F770B" w:rsidRDefault="004F770B" w:rsidP="004F770B">
      <w:pPr>
        <w:jc w:val="center"/>
        <w:rPr>
          <w:rtl/>
        </w:rPr>
      </w:pPr>
    </w:p>
    <w:p w14:paraId="022B2925" w14:textId="4CD6281D" w:rsidR="004F770B" w:rsidRDefault="004F770B" w:rsidP="004F770B">
      <w:pPr>
        <w:jc w:val="center"/>
        <w:rPr>
          <w:rtl/>
        </w:rPr>
      </w:pPr>
    </w:p>
    <w:p w14:paraId="4ECDB8CD" w14:textId="45378044" w:rsidR="004F770B" w:rsidRDefault="004F770B" w:rsidP="004F770B">
      <w:pPr>
        <w:jc w:val="center"/>
        <w:rPr>
          <w:rtl/>
        </w:rPr>
      </w:pPr>
    </w:p>
    <w:p w14:paraId="7D408AD7" w14:textId="301B47A7" w:rsidR="004F770B" w:rsidRDefault="004F770B" w:rsidP="004F770B">
      <w:pPr>
        <w:jc w:val="center"/>
        <w:rPr>
          <w:rtl/>
        </w:rPr>
      </w:pPr>
    </w:p>
    <w:p w14:paraId="21989ABA" w14:textId="767488DD" w:rsidR="004F770B" w:rsidRDefault="004F770B" w:rsidP="004F770B">
      <w:pPr>
        <w:jc w:val="center"/>
        <w:rPr>
          <w:rtl/>
        </w:rPr>
      </w:pPr>
    </w:p>
    <w:p w14:paraId="6FB3886F" w14:textId="5585F7CB" w:rsidR="004F770B" w:rsidRDefault="004F770B" w:rsidP="004F770B">
      <w:pPr>
        <w:jc w:val="center"/>
        <w:rPr>
          <w:rtl/>
        </w:rPr>
      </w:pPr>
    </w:p>
    <w:p w14:paraId="0F800F20" w14:textId="3ED0F313" w:rsidR="004F770B" w:rsidRDefault="004F770B" w:rsidP="004F770B">
      <w:pPr>
        <w:jc w:val="center"/>
        <w:rPr>
          <w:rtl/>
        </w:rPr>
      </w:pPr>
    </w:p>
    <w:p w14:paraId="7109FF6F" w14:textId="279935DE" w:rsidR="004F770B" w:rsidRDefault="004F770B" w:rsidP="004F770B">
      <w:pPr>
        <w:jc w:val="center"/>
        <w:rPr>
          <w:rtl/>
        </w:rPr>
      </w:pPr>
    </w:p>
    <w:p w14:paraId="3BB458E5" w14:textId="10C31B77" w:rsidR="004F770B" w:rsidRDefault="004F770B" w:rsidP="004F770B">
      <w:pPr>
        <w:jc w:val="center"/>
        <w:rPr>
          <w:rtl/>
        </w:rPr>
      </w:pPr>
    </w:p>
    <w:p w14:paraId="280168A4" w14:textId="59182F32" w:rsidR="004F770B" w:rsidRDefault="004F770B" w:rsidP="004F770B">
      <w:pPr>
        <w:jc w:val="center"/>
        <w:rPr>
          <w:rtl/>
        </w:rPr>
      </w:pPr>
    </w:p>
    <w:p w14:paraId="0FD78648" w14:textId="5A4727F6" w:rsidR="004F770B" w:rsidRDefault="004F770B" w:rsidP="004F770B">
      <w:pPr>
        <w:jc w:val="center"/>
        <w:rPr>
          <w:rtl/>
        </w:rPr>
      </w:pPr>
    </w:p>
    <w:p w14:paraId="5F50246D" w14:textId="279AECFC" w:rsidR="004F770B" w:rsidRDefault="004F770B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  <w:rtl/>
        </w:rPr>
      </w:pPr>
      <w:r w:rsidRPr="004F770B">
        <w:rPr>
          <w:rFonts w:ascii="David" w:eastAsia="Times New Roman" w:hAnsi="David" w:cs="David"/>
          <w:color w:val="2F5496"/>
          <w:sz w:val="32"/>
          <w:szCs w:val="32"/>
          <w:rtl/>
        </w:rPr>
        <w:t xml:space="preserve">אפיון </w:t>
      </w:r>
      <w:r>
        <w:rPr>
          <w:rFonts w:ascii="David" w:eastAsia="Times New Roman" w:hAnsi="David" w:cs="David" w:hint="cs"/>
          <w:color w:val="2F5496"/>
          <w:sz w:val="32"/>
          <w:szCs w:val="32"/>
          <w:rtl/>
        </w:rPr>
        <w:t>הרשתות</w:t>
      </w:r>
    </w:p>
    <w:p w14:paraId="7D823737" w14:textId="078D379D" w:rsidR="004F770B" w:rsidRDefault="004F770B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  <w:rtl/>
        </w:rPr>
      </w:pPr>
    </w:p>
    <w:p w14:paraId="4F9B349C" w14:textId="103E35D1" w:rsidR="004F770B" w:rsidRDefault="004F770B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  <w:rtl/>
        </w:rPr>
      </w:pPr>
    </w:p>
    <w:p w14:paraId="3DA3510B" w14:textId="2B8A0A27" w:rsidR="004F770B" w:rsidRDefault="0096798A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  <w:rtl/>
        </w:rPr>
      </w:pPr>
      <w:r>
        <w:rPr>
          <w:rFonts w:ascii="David" w:eastAsia="Times New Roman" w:hAnsi="David" w:cs="David" w:hint="cs"/>
          <w:color w:val="2F5496"/>
          <w:sz w:val="32"/>
          <w:szCs w:val="32"/>
          <w:rtl/>
        </w:rPr>
        <w:t>ויזואליזציות</w:t>
      </w:r>
    </w:p>
    <w:p w14:paraId="69B455BA" w14:textId="4649BF6D" w:rsidR="0096798A" w:rsidRDefault="0096798A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  <w:rtl/>
        </w:rPr>
      </w:pPr>
    </w:p>
    <w:p w14:paraId="16417FEF" w14:textId="1DF49A38" w:rsidR="0096798A" w:rsidRPr="004F770B" w:rsidRDefault="0096798A" w:rsidP="004F770B">
      <w:pPr>
        <w:keepNext/>
        <w:keepLines/>
        <w:spacing w:before="240" w:after="0" w:line="360" w:lineRule="auto"/>
        <w:outlineLvl w:val="0"/>
        <w:rPr>
          <w:rFonts w:ascii="David" w:eastAsia="Times New Roman" w:hAnsi="David" w:cs="David"/>
          <w:color w:val="2F5496"/>
          <w:sz w:val="32"/>
          <w:szCs w:val="32"/>
        </w:rPr>
      </w:pPr>
      <w:r>
        <w:rPr>
          <w:rFonts w:ascii="David" w:eastAsia="Times New Roman" w:hAnsi="David" w:cs="David" w:hint="cs"/>
          <w:color w:val="2F5496"/>
          <w:sz w:val="32"/>
          <w:szCs w:val="32"/>
          <w:rtl/>
        </w:rPr>
        <w:t>מחקר מתקדם</w:t>
      </w:r>
    </w:p>
    <w:p w14:paraId="76D4DDDB" w14:textId="77777777" w:rsidR="004F770B" w:rsidRDefault="004F770B" w:rsidP="004F770B">
      <w:pPr>
        <w:jc w:val="center"/>
        <w:rPr>
          <w:rtl/>
        </w:rPr>
      </w:pPr>
    </w:p>
    <w:p w14:paraId="40293DF2" w14:textId="093A525F" w:rsidR="004F770B" w:rsidRDefault="004F770B" w:rsidP="004F770B">
      <w:pPr>
        <w:jc w:val="center"/>
        <w:rPr>
          <w:rtl/>
        </w:rPr>
      </w:pPr>
    </w:p>
    <w:p w14:paraId="1D76B7BE" w14:textId="6E73B476" w:rsidR="004F770B" w:rsidRDefault="004F770B" w:rsidP="004F770B">
      <w:pPr>
        <w:jc w:val="center"/>
        <w:rPr>
          <w:rtl/>
        </w:rPr>
      </w:pPr>
    </w:p>
    <w:p w14:paraId="67DEF4CC" w14:textId="6F621F88" w:rsidR="004F770B" w:rsidRDefault="004F770B" w:rsidP="004F770B">
      <w:pPr>
        <w:jc w:val="center"/>
        <w:rPr>
          <w:rtl/>
        </w:rPr>
      </w:pPr>
    </w:p>
    <w:p w14:paraId="2260940D" w14:textId="6E1C8312" w:rsidR="004F770B" w:rsidRDefault="004F770B" w:rsidP="004F770B">
      <w:pPr>
        <w:jc w:val="center"/>
        <w:rPr>
          <w:rtl/>
        </w:rPr>
      </w:pPr>
    </w:p>
    <w:p w14:paraId="56DD4D43" w14:textId="02E9E9C5" w:rsidR="004F770B" w:rsidRDefault="004F770B" w:rsidP="004F770B">
      <w:pPr>
        <w:jc w:val="center"/>
        <w:rPr>
          <w:rtl/>
        </w:rPr>
      </w:pPr>
    </w:p>
    <w:p w14:paraId="62B9E9A7" w14:textId="1145A9A1" w:rsidR="004F770B" w:rsidRDefault="004F770B" w:rsidP="004F770B">
      <w:pPr>
        <w:jc w:val="center"/>
        <w:rPr>
          <w:rtl/>
        </w:rPr>
      </w:pPr>
    </w:p>
    <w:p w14:paraId="38893691" w14:textId="02FF318B" w:rsidR="004F770B" w:rsidRDefault="004F770B" w:rsidP="004F770B">
      <w:pPr>
        <w:jc w:val="center"/>
        <w:rPr>
          <w:rtl/>
        </w:rPr>
      </w:pPr>
    </w:p>
    <w:p w14:paraId="131C654F" w14:textId="77777777" w:rsidR="004F770B" w:rsidRDefault="004F770B" w:rsidP="004F770B">
      <w:pPr>
        <w:jc w:val="center"/>
        <w:rPr>
          <w:rtl/>
        </w:rPr>
      </w:pPr>
    </w:p>
    <w:sectPr w:rsidR="004F770B" w:rsidSect="00AE37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126B"/>
    <w:rsid w:val="000A0068"/>
    <w:rsid w:val="004A7A7E"/>
    <w:rsid w:val="004F770B"/>
    <w:rsid w:val="005D4451"/>
    <w:rsid w:val="006B190C"/>
    <w:rsid w:val="007E2177"/>
    <w:rsid w:val="0096798A"/>
    <w:rsid w:val="00A97BA8"/>
    <w:rsid w:val="00AE37AF"/>
    <w:rsid w:val="00F6126B"/>
    <w:rsid w:val="00FB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5EE3"/>
  <w15:chartTrackingRefBased/>
  <w15:docId w15:val="{2FBF5BF8-F207-4872-BCF7-051A2678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3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8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7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2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7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20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1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5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5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9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14" Type="http://schemas.openxmlformats.org/officeDocument/2006/relationships/hyperlink" Target="file:///C:\Files\TAU\Year%204\&#1512;&#1513;&#1514;&#1493;&#1514;%20&#1502;&#1493;&#1512;&#1499;&#1489;&#1493;&#1514;\Complex_Networks\ref\&#1508;&#1512;&#1493;&#1511;&#1497;&#1496;%20&#1489;&#1511;&#1493;&#1512;&#1505;%20&#1512;&#1513;&#1514;&#1493;&#1514;%20&#1502;&#1493;&#1512;&#1499;&#1489;&#1493;&#1514;%20-%20&#1511;&#1493;&#1512;&#1511;&#1504;&#1496;&#1497;&#1497;&#1501;%20&#1513;&#1497;&#1514;&#1493;&#1508;&#1497;&#1497;&#1501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809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Mali</dc:creator>
  <cp:keywords/>
  <dc:description/>
  <cp:lastModifiedBy>לינוי אוחיון</cp:lastModifiedBy>
  <cp:revision>6</cp:revision>
  <dcterms:created xsi:type="dcterms:W3CDTF">2022-05-07T17:21:00Z</dcterms:created>
  <dcterms:modified xsi:type="dcterms:W3CDTF">2022-05-07T18:20:00Z</dcterms:modified>
</cp:coreProperties>
</file>