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176C7E">
      <w:pPr>
        <w:jc w:val="center"/>
        <w:rPr>
          <w:rFonts w:hint="default"/>
          <w:b/>
          <w:bCs/>
          <w:sz w:val="44"/>
          <w:szCs w:val="44"/>
          <w:lang w:val="en-IN"/>
        </w:rPr>
      </w:pPr>
      <w:r>
        <w:rPr>
          <w:rFonts w:hint="default"/>
          <w:b/>
          <w:bCs/>
          <w:sz w:val="44"/>
          <w:szCs w:val="44"/>
          <w:lang w:val="en-IN"/>
        </w:rPr>
        <w:t>100BM</w:t>
      </w:r>
    </w:p>
    <w:p w14:paraId="0A4D3341">
      <w:pPr>
        <w:jc w:val="center"/>
        <w:rPr>
          <w:rFonts w:hint="default"/>
          <w:b/>
          <w:bCs/>
          <w:sz w:val="44"/>
          <w:szCs w:val="44"/>
          <w:lang w:val="en-IN"/>
        </w:rPr>
      </w:pPr>
    </w:p>
    <w:p w14:paraId="49C2A6A0">
      <w:pPr>
        <w:jc w:val="left"/>
        <w:rPr>
          <w:rFonts w:ascii="Arial" w:hAnsi="Arial" w:eastAsia="Arial" w:cs="Arial"/>
          <w:i w:val="0"/>
          <w:iCs w:val="0"/>
          <w:caps w:val="0"/>
          <w:color w:val="000000"/>
          <w:spacing w:val="0"/>
          <w:sz w:val="18"/>
          <w:szCs w:val="18"/>
          <w:shd w:val="clear" w:fill="F2F1DF"/>
        </w:rPr>
      </w:pP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Arial" w:hAnsi="Arial" w:eastAsia="Arial" w:cs="Arial"/>
          <w:i w:val="0"/>
          <w:iCs w:val="0"/>
          <w:caps w:val="0"/>
          <w:color w:val="000000"/>
          <w:spacing w:val="0"/>
          <w:sz w:val="18"/>
          <w:szCs w:val="18"/>
          <w:shd w:val="clear" w:fill="F2F1DF"/>
        </w:rPr>
        <w:t>Oct 2025 Batch Schedule</w:t>
      </w:r>
    </w:p>
    <w:p w14:paraId="4496D506">
      <w:pPr>
        <w:jc w:val="left"/>
        <w:rPr>
          <w:rFonts w:hint="default" w:ascii="Arial" w:hAnsi="Arial" w:eastAsia="Arial"/>
          <w:i w:val="0"/>
          <w:iCs w:val="0"/>
          <w:caps w:val="0"/>
          <w:color w:val="000000"/>
          <w:spacing w:val="0"/>
          <w:sz w:val="18"/>
          <w:szCs w:val="18"/>
          <w:shd w:val="clear" w:fill="F2F1DF"/>
          <w:lang w:val="en-IN"/>
        </w:rPr>
      </w:pPr>
      <w:r>
        <w:rPr>
          <w:rFonts w:hint="default" w:ascii="Arial" w:hAnsi="Arial" w:eastAsia="Arial"/>
          <w:i w:val="0"/>
          <w:iCs w:val="0"/>
          <w:caps w:val="0"/>
          <w:color w:val="000000"/>
          <w:spacing w:val="0"/>
          <w:sz w:val="18"/>
          <w:szCs w:val="18"/>
          <w:shd w:val="clear" w:fill="F2F1DF"/>
          <w:lang w:val="en-IN"/>
        </w:rPr>
        <w:t>Program Schedule</w:t>
      </w:r>
      <w:r>
        <w:rPr>
          <w:rFonts w:hint="default" w:ascii="Arial" w:hAnsi="Arial" w:eastAsia="Arial"/>
          <w:i w:val="0"/>
          <w:iCs w:val="0"/>
          <w:caps w:val="0"/>
          <w:color w:val="000000"/>
          <w:spacing w:val="0"/>
          <w:sz w:val="18"/>
          <w:szCs w:val="18"/>
          <w:shd w:val="clear" w:fill="F2F1DF"/>
          <w:lang w:val="en-IN"/>
        </w:rPr>
        <w:br w:type="textWrapping"/>
      </w:r>
    </w:p>
    <w:p w14:paraId="35A95762">
      <w:pPr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First 4 months   (Month 1, 2 , 3 and 4) :- Sessions and ‘working sessions every Saturday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1. Core Sessions - 9:00am to 12:00pm (3 hours) Bi-weekly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2. Working Sessions - 8:00am to 9:00 am every week</w:t>
      </w:r>
    </w:p>
    <w:p w14:paraId="05AD568E">
      <w:pPr>
        <w:bidi w:val="0"/>
        <w:rPr>
          <w:rFonts w:hint="default"/>
          <w:lang w:val="en-IN"/>
        </w:rPr>
      </w:pPr>
    </w:p>
    <w:p w14:paraId="0FE855B4">
      <w:pPr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Final 2 months  (Month 5 and 6) :- Continued Working Sessions and Challenges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Every Saturday - 8:00 am to 9:00 am (1 hour)</w:t>
      </w:r>
    </w:p>
    <w:p w14:paraId="735ADCA6">
      <w:pPr>
        <w:bidi w:val="0"/>
        <w:rPr>
          <w:rFonts w:hint="default"/>
          <w:lang w:val="en-IN"/>
        </w:rPr>
      </w:pPr>
    </w:p>
    <w:p w14:paraId="327E1CBE">
      <w:pPr>
        <w:bidi w:val="0"/>
        <w:rPr>
          <w:rFonts w:hint="default"/>
          <w:lang w:val="en-IN"/>
        </w:rPr>
      </w:pPr>
    </w:p>
    <w:p w14:paraId="54744E82">
      <w:pPr>
        <w:bidi w:val="0"/>
        <w:jc w:val="center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SESSION DETAILS :-</w:t>
      </w:r>
    </w:p>
    <w:p w14:paraId="2FE1CEB6">
      <w:pPr>
        <w:bidi w:val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 xml:space="preserve"> Board Member Image Creation:</w:t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t>1.Redefine board Member</w:t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t>2.Board Member Brand Story</w:t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t>3.Breakthrough Target Setting</w:t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t>4.Building your core belief and Aura as Board Member</w:t>
      </w:r>
    </w:p>
    <w:p w14:paraId="74E75E5E">
      <w:pPr>
        <w:bidi w:val="0"/>
        <w:rPr>
          <w:rFonts w:hint="default"/>
          <w:b/>
          <w:bCs/>
          <w:lang w:val="en-IN"/>
        </w:rPr>
      </w:pPr>
    </w:p>
    <w:p w14:paraId="3458A834">
      <w:pPr>
        <w:bidi w:val="0"/>
        <w:rPr>
          <w:rFonts w:hint="default"/>
          <w:lang w:val="en-IN"/>
        </w:rPr>
      </w:pPr>
    </w:p>
    <w:p w14:paraId="35BC62BD">
      <w:pPr>
        <w:jc w:val="left"/>
        <w:rPr>
          <w:rFonts w:hint="default" w:ascii="Arial" w:hAnsi="Arial" w:eastAsia="Arial"/>
          <w:i w:val="0"/>
          <w:iCs w:val="0"/>
          <w:caps w:val="0"/>
          <w:color w:val="000000"/>
          <w:spacing w:val="0"/>
          <w:sz w:val="18"/>
          <w:szCs w:val="18"/>
          <w:shd w:val="clear" w:fill="F2F1DF"/>
          <w:lang w:val="en-IN"/>
        </w:rPr>
      </w:pPr>
    </w:p>
    <w:p w14:paraId="783C71F7">
      <w:pPr>
        <w:bidi w:val="0"/>
        <w:rPr>
          <w:rFonts w:hint="default"/>
          <w:lang w:val="en-IN"/>
        </w:rPr>
      </w:pPr>
      <w:r>
        <w:rPr>
          <w:rFonts w:hint="default"/>
          <w:b/>
          <w:bCs/>
          <w:lang w:val="en-IN"/>
        </w:rPr>
        <w:t>Breakthrough Capability Matrix: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1.Redefine capability roadmap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2.Transforming your capability from the future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3.Winning over your ecosystem</w:t>
      </w:r>
    </w:p>
    <w:p w14:paraId="49C35C89">
      <w:pPr>
        <w:bidi w:val="0"/>
        <w:rPr>
          <w:rFonts w:hint="default"/>
          <w:lang w:val="en-IN"/>
        </w:rPr>
      </w:pPr>
    </w:p>
    <w:p w14:paraId="79C6C48D">
      <w:pPr>
        <w:bidi w:val="0"/>
        <w:rPr>
          <w:rFonts w:hint="default"/>
          <w:lang w:val="en-IN"/>
        </w:rPr>
      </w:pPr>
      <w:r>
        <w:rPr>
          <w:rFonts w:hint="default"/>
          <w:b/>
          <w:bCs/>
          <w:lang w:val="en-IN"/>
        </w:rPr>
        <w:t>Influencing Techniques/Pitch without pitching/Tactics: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1.Board Member Brand Presentation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2.Pitch without Pitching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3.Extreme Signalling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4.4T Management (Target, Time, Theme, Team)</w:t>
      </w:r>
    </w:p>
    <w:p w14:paraId="19A92174">
      <w:pPr>
        <w:bidi w:val="0"/>
        <w:rPr>
          <w:rFonts w:hint="default"/>
          <w:lang w:val="en-IN"/>
        </w:rPr>
      </w:pPr>
    </w:p>
    <w:p w14:paraId="69623360">
      <w:pPr>
        <w:bidi w:val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Bing Fa- Stratagem:</w:t>
      </w:r>
    </w:p>
    <w:p w14:paraId="466BD490">
      <w:pPr>
        <w:bidi w:val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1.Strategy Roadmap</w:t>
      </w:r>
      <w:r>
        <w:rPr>
          <w:rFonts w:hint="default"/>
          <w:b w:val="0"/>
          <w:bCs w:val="0"/>
          <w:lang w:val="en-IN"/>
        </w:rPr>
        <w:br w:type="textWrapping"/>
      </w:r>
      <w:r>
        <w:rPr>
          <w:rFonts w:hint="default"/>
          <w:b w:val="0"/>
          <w:bCs w:val="0"/>
          <w:lang w:val="en-IN"/>
        </w:rPr>
        <w:t>2.Position Techniques</w:t>
      </w:r>
      <w:r>
        <w:rPr>
          <w:rFonts w:hint="default"/>
          <w:b w:val="0"/>
          <w:bCs w:val="0"/>
          <w:lang w:val="en-IN"/>
        </w:rPr>
        <w:br w:type="textWrapping"/>
      </w:r>
      <w:r>
        <w:rPr>
          <w:rFonts w:hint="default"/>
          <w:b w:val="0"/>
          <w:bCs w:val="0"/>
          <w:lang w:val="en-IN"/>
        </w:rPr>
        <w:t>3.Self Centricity to enemy centricity approach</w:t>
      </w:r>
    </w:p>
    <w:p w14:paraId="2126710C">
      <w:pPr>
        <w:bidi w:val="0"/>
        <w:rPr>
          <w:rFonts w:hint="default"/>
          <w:b w:val="0"/>
          <w:bCs w:val="0"/>
          <w:lang w:val="en-IN"/>
        </w:rPr>
      </w:pPr>
    </w:p>
    <w:p w14:paraId="5B6C126A">
      <w:pPr>
        <w:bidi w:val="0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lang w:val="en-IN"/>
        </w:rPr>
        <w:t>Strategic Functional Depth</w:t>
      </w:r>
      <w:r>
        <w:rPr>
          <w:rFonts w:hint="default"/>
          <w:b w:val="0"/>
          <w:bCs w:val="0"/>
          <w:lang w:val="en-IN"/>
        </w:rPr>
        <w:br w:type="textWrapping"/>
      </w:r>
      <w:r>
        <w:rPr>
          <w:rFonts w:hint="default"/>
          <w:b w:val="0"/>
          <w:bCs w:val="0"/>
          <w:lang w:val="en-IN"/>
        </w:rPr>
        <w:t>1.Vertical Functions</w:t>
      </w:r>
      <w:r>
        <w:rPr>
          <w:rFonts w:hint="default"/>
          <w:b w:val="0"/>
          <w:bCs w:val="0"/>
          <w:lang w:val="en-IN"/>
        </w:rPr>
        <w:br w:type="textWrapping"/>
      </w:r>
      <w:r>
        <w:rPr>
          <w:rFonts w:hint="default"/>
          <w:b w:val="0"/>
          <w:bCs w:val="0"/>
          <w:lang w:val="en-IN"/>
        </w:rPr>
        <w:t>2.Template, Tricks and tactics</w:t>
      </w:r>
      <w:r>
        <w:rPr>
          <w:rFonts w:hint="default"/>
          <w:b w:val="0"/>
          <w:bCs w:val="0"/>
          <w:lang w:val="en-IN"/>
        </w:rPr>
        <w:br w:type="textWrapping"/>
      </w:r>
      <w:r>
        <w:rPr>
          <w:rFonts w:hint="default"/>
          <w:b w:val="0"/>
          <w:bCs w:val="0"/>
          <w:lang w:val="en-IN"/>
        </w:rPr>
        <w:t>3. Innocent board Questions</w:t>
      </w:r>
      <w:r>
        <w:rPr>
          <w:rFonts w:hint="default"/>
          <w:b w:val="0"/>
          <w:bCs w:val="0"/>
          <w:lang w:val="en-IN"/>
        </w:rPr>
        <w:br w:type="textWrapping"/>
      </w:r>
    </w:p>
    <w:p w14:paraId="50E2282D">
      <w:pPr>
        <w:bidi w:val="0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lang w:val="en-IN"/>
        </w:rPr>
        <w:t>Top tips and tricks for a senior leader</w:t>
      </w:r>
      <w:r>
        <w:rPr>
          <w:rFonts w:hint="default"/>
          <w:b w:val="0"/>
          <w:bCs w:val="0"/>
          <w:lang w:val="en-IN"/>
        </w:rPr>
        <w:br w:type="textWrapping"/>
      </w:r>
      <w:r>
        <w:rPr>
          <w:rFonts w:hint="default"/>
          <w:b w:val="0"/>
          <w:bCs w:val="0"/>
          <w:lang w:val="en-IN"/>
        </w:rPr>
        <w:t>1.Tips and Tricks</w:t>
      </w:r>
    </w:p>
    <w:p w14:paraId="075F68DB">
      <w:pPr>
        <w:bidi w:val="0"/>
        <w:rPr>
          <w:rFonts w:hint="default"/>
          <w:b w:val="0"/>
          <w:bCs w:val="0"/>
          <w:lang w:val="en-IN"/>
        </w:rPr>
      </w:pPr>
    </w:p>
    <w:p w14:paraId="00C4B7E8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</w:rPr>
      </w:pPr>
    </w:p>
    <w:p w14:paraId="27D7E581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</w:rPr>
      </w:pPr>
    </w:p>
    <w:p w14:paraId="578EE73D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</w:rPr>
      </w:pPr>
    </w:p>
    <w:p w14:paraId="2F1D4144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</w:rPr>
      </w:pPr>
    </w:p>
    <w:p w14:paraId="0E989E88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</w:rPr>
      </w:pPr>
    </w:p>
    <w:p w14:paraId="70B5DCCF">
      <w:pPr>
        <w:bidi w:val="0"/>
      </w:pPr>
      <w:r>
        <w:rPr>
          <w:rFonts w:hint="default" w:eastAsia="SimSun" w:cs="SimSun" w:asciiTheme="majorAscii" w:hAnsiTheme="majorAscii"/>
          <w:b/>
          <w:bCs/>
          <w:sz w:val="24"/>
          <w:szCs w:val="24"/>
        </w:rPr>
        <w:t>PROGRAM OUTCOMES</w:t>
      </w:r>
      <w:r>
        <w:rPr>
          <w:rFonts w:hint="default" w:eastAsia="SimSun" w:cs="SimSun" w:asciiTheme="majorAscii" w:hAnsiTheme="majorAscii"/>
          <w:b/>
          <w:bCs/>
          <w:sz w:val="24"/>
          <w:szCs w:val="24"/>
          <w:lang w:val="en-IN"/>
        </w:rPr>
        <w:t xml:space="preserve"> :</w:t>
      </w:r>
    </w:p>
    <w:p w14:paraId="45E9E7F1">
      <w:pPr>
        <w:pStyle w:val="5"/>
        <w:numPr>
          <w:ilvl w:val="0"/>
          <w:numId w:val="1"/>
        </w:numPr>
        <w:bidi w:val="0"/>
        <w:ind w:left="425" w:leftChars="0" w:hanging="425" w:firstLineChars="0"/>
        <w:rPr>
          <w:sz w:val="21"/>
          <w:szCs w:val="21"/>
        </w:rPr>
      </w:pPr>
      <w:bookmarkStart w:id="0" w:name="_GoBack"/>
      <w:bookmarkEnd w:id="0"/>
      <w:r>
        <w:rPr>
          <w:sz w:val="21"/>
          <w:szCs w:val="21"/>
        </w:rPr>
        <w:t>Build a clear roadmap to fast-track your growth</w:t>
      </w:r>
    </w:p>
    <w:p w14:paraId="530D2E8B">
      <w:pPr>
        <w:pStyle w:val="5"/>
        <w:numPr>
          <w:ilvl w:val="0"/>
          <w:numId w:val="1"/>
        </w:numPr>
        <w:bidi w:val="0"/>
        <w:ind w:left="425" w:leftChars="0" w:hanging="425" w:firstLineChars="0"/>
        <w:rPr>
          <w:sz w:val="21"/>
          <w:szCs w:val="21"/>
        </w:rPr>
      </w:pPr>
      <w:r>
        <w:rPr>
          <w:sz w:val="21"/>
          <w:szCs w:val="21"/>
        </w:rPr>
        <w:t>Develop your ‘Differentiated Leadership Brand’ and position yourself as a ‘TOP Leader’</w:t>
      </w:r>
    </w:p>
    <w:p w14:paraId="135CA99F">
      <w:pPr>
        <w:pStyle w:val="5"/>
        <w:numPr>
          <w:ilvl w:val="0"/>
          <w:numId w:val="1"/>
        </w:numPr>
        <w:bidi w:val="0"/>
        <w:ind w:left="425" w:leftChars="0" w:hanging="425" w:firstLineChars="0"/>
        <w:rPr>
          <w:sz w:val="21"/>
          <w:szCs w:val="21"/>
        </w:rPr>
      </w:pPr>
      <w:r>
        <w:rPr>
          <w:sz w:val="21"/>
          <w:szCs w:val="21"/>
        </w:rPr>
        <w:t>Develop the Strategic mindset and the tactics to deal with tough challenges</w:t>
      </w:r>
    </w:p>
    <w:p w14:paraId="35A0922C">
      <w:pPr>
        <w:pStyle w:val="5"/>
        <w:numPr>
          <w:ilvl w:val="0"/>
          <w:numId w:val="1"/>
        </w:numPr>
        <w:bidi w:val="0"/>
        <w:ind w:left="425" w:leftChars="0" w:hanging="425" w:firstLineChars="0"/>
        <w:rPr>
          <w:sz w:val="21"/>
          <w:szCs w:val="21"/>
        </w:rPr>
      </w:pPr>
      <w:r>
        <w:rPr>
          <w:sz w:val="21"/>
          <w:szCs w:val="21"/>
        </w:rPr>
        <w:t>Develop Transformational Capabilities relevant for higher level roles</w:t>
      </w:r>
    </w:p>
    <w:p w14:paraId="2A84FF92">
      <w:pPr>
        <w:pStyle w:val="5"/>
        <w:numPr>
          <w:ilvl w:val="0"/>
          <w:numId w:val="1"/>
        </w:numPr>
        <w:bidi w:val="0"/>
        <w:ind w:left="425" w:leftChars="0" w:hanging="425" w:firstLineChars="0"/>
        <w:rPr>
          <w:sz w:val="21"/>
          <w:szCs w:val="21"/>
        </w:rPr>
      </w:pPr>
      <w:r>
        <w:rPr>
          <w:sz w:val="21"/>
          <w:szCs w:val="21"/>
        </w:rPr>
        <w:t>Practice tricks and techniques and avoid the pitfalls to be ahead in the game</w:t>
      </w:r>
    </w:p>
    <w:p w14:paraId="6E6AC8D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AB6181A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  <w:lang w:val="en-IN"/>
        </w:rPr>
      </w:pPr>
    </w:p>
    <w:p w14:paraId="09A7D082">
      <w:pPr>
        <w:bidi w:val="0"/>
        <w:rPr>
          <w:rFonts w:hint="default" w:eastAsia="SimSun" w:cs="SimSun" w:asciiTheme="majorAscii" w:hAnsiTheme="majorAscii"/>
          <w:b/>
          <w:bCs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F2593C2"/>
    <w:multiLevelType w:val="singleLevel"/>
    <w:tmpl w:val="4F2593C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631A9D"/>
    <w:rsid w:val="5D631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2025-10-28T09:59:00Z</dcterms:created>
  <dc:creator>omprakash gadhwal</dc:creator>
  <cp:lastModifiedBy>omprakash gadhwal</cp:lastModifiedBy>
  <dcterms:modified xsi:type="dcterms:W3CDTF">2025-10-28T10:39:46Z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B11D0B3479CD4AE581B3EDD406836C08_11</vt:lpwstr>
  </property>
</Properties>
</file>