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sentences with keywords</w:t>
      </w:r>
    </w:p>
    <w:p>
      <w:r>
        <w:t>1. Full-length Fim1, FimA12, FimA2, and FimEFA1 all bind to and sediment with F-actin, although with different affinities</w:t>
      </w:r>
    </w:p>
    <w:p>
      <w:r>
        <w:t>2. Interestingly, heat shock protein HSP90 can bind to N-WASP and bundle branched filaments but does notinhibit polymerization by Arp2/3 complex and N-WASP (72)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