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714"/>
      </w:tblGrid>
      <w:tr w:rsidR="00267C70" w:rsidTr="00520D75">
        <w:trPr>
          <w:jc w:val="center"/>
        </w:trPr>
        <w:tc>
          <w:tcPr>
            <w:tcW w:w="5098" w:type="dxa"/>
          </w:tcPr>
          <w:p w:rsidR="00267C70" w:rsidRDefault="00267C70" w:rsidP="00520D7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D3C93" wp14:editId="1A799411">
                  <wp:extent cx="2789065" cy="2520000"/>
                  <wp:effectExtent l="0" t="0" r="5080" b="0"/>
                  <wp:docPr id="2146224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224485" name="Picture 2146224485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73" b="3193"/>
                          <a:stretch/>
                        </pic:blipFill>
                        <pic:spPr bwMode="auto">
                          <a:xfrm>
                            <a:off x="0" y="0"/>
                            <a:ext cx="2789065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7C70" w:rsidRPr="00AF43D3" w:rsidRDefault="00267C70" w:rsidP="00520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  <w:tc>
          <w:tcPr>
            <w:tcW w:w="5714" w:type="dxa"/>
          </w:tcPr>
          <w:p w:rsidR="00267C70" w:rsidRDefault="00267C70" w:rsidP="00520D75">
            <w:r>
              <w:rPr>
                <w:noProof/>
              </w:rPr>
              <w:drawing>
                <wp:inline distT="0" distB="0" distL="0" distR="0" wp14:anchorId="453220A6" wp14:editId="2F1B5D4B">
                  <wp:extent cx="3192630" cy="2520000"/>
                  <wp:effectExtent l="0" t="0" r="0" b="0"/>
                  <wp:docPr id="7762379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37971" name="Picture 77623797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33"/>
                          <a:stretch/>
                        </pic:blipFill>
                        <pic:spPr bwMode="auto">
                          <a:xfrm>
                            <a:off x="0" y="0"/>
                            <a:ext cx="319263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7C70" w:rsidRPr="00A1707E" w:rsidRDefault="00267C70" w:rsidP="00520D75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                         (b)</w:t>
            </w:r>
          </w:p>
        </w:tc>
      </w:tr>
      <w:tr w:rsidR="00267C70" w:rsidTr="00520D75">
        <w:trPr>
          <w:jc w:val="center"/>
        </w:trPr>
        <w:tc>
          <w:tcPr>
            <w:tcW w:w="10812" w:type="dxa"/>
            <w:gridSpan w:val="2"/>
          </w:tcPr>
          <w:p w:rsidR="00267C70" w:rsidRDefault="00267C70" w:rsidP="00520D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D6C9AE" wp14:editId="16040456">
                  <wp:extent cx="3395429" cy="2159635"/>
                  <wp:effectExtent l="0" t="0" r="0" b="0"/>
                  <wp:docPr id="5490363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03636" name="Picture 54903636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64"/>
                          <a:stretch/>
                        </pic:blipFill>
                        <pic:spPr bwMode="auto">
                          <a:xfrm>
                            <a:off x="0" y="0"/>
                            <a:ext cx="3398213" cy="216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7C70" w:rsidRPr="00A1707E" w:rsidRDefault="00267C70" w:rsidP="00520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(c)</w:t>
            </w:r>
          </w:p>
        </w:tc>
      </w:tr>
    </w:tbl>
    <w:p w:rsidR="00267C70" w:rsidRPr="00B31DC0" w:rsidRDefault="00267C70" w:rsidP="00267C70">
      <w:pPr>
        <w:jc w:val="both"/>
      </w:pPr>
      <w:r w:rsidRPr="00B31DC0">
        <w:rPr>
          <w:b/>
          <w:bCs/>
          <w:lang w:val="en-US"/>
        </w:rPr>
        <w:t xml:space="preserve">Figure 3. MD simulations on five selected natural compounds. </w:t>
      </w:r>
      <w:r w:rsidRPr="00B31DC0">
        <w:t xml:space="preserve">A 100 ns MD simulation was performed to </w:t>
      </w:r>
      <w:r w:rsidRPr="00B31DC0">
        <w:rPr>
          <w:lang w:val="en-US"/>
        </w:rPr>
        <w:t>analyze the</w:t>
      </w:r>
      <w:r w:rsidRPr="00B31DC0">
        <w:t xml:space="preserve"> structural stability and conformational changes </w:t>
      </w:r>
      <w:r w:rsidRPr="00B31DC0">
        <w:rPr>
          <w:lang w:val="en-US"/>
        </w:rPr>
        <w:t>of aldose reductase in when bound to the complexes</w:t>
      </w:r>
      <w:r w:rsidRPr="00B31DC0">
        <w:t xml:space="preserve">. The </w:t>
      </w:r>
      <w:r w:rsidRPr="00B31DC0">
        <w:rPr>
          <w:lang w:val="en-US"/>
        </w:rPr>
        <w:t xml:space="preserve">parameters considered shown in the graphs include </w:t>
      </w:r>
      <w:r w:rsidRPr="00B31DC0">
        <w:rPr>
          <w:b/>
          <w:bCs/>
          <w:lang w:val="en-US"/>
        </w:rPr>
        <w:t>(a)</w:t>
      </w:r>
      <w:r w:rsidRPr="00B31DC0">
        <w:t xml:space="preserve"> the root mean square deviation (RMSD), </w:t>
      </w:r>
      <w:r w:rsidRPr="00B31DC0">
        <w:rPr>
          <w:b/>
          <w:bCs/>
          <w:lang w:val="en-US"/>
        </w:rPr>
        <w:t xml:space="preserve">(b) </w:t>
      </w:r>
      <w:r w:rsidRPr="00B31DC0">
        <w:t xml:space="preserve">the radius of gyration (Rg) and </w:t>
      </w:r>
      <w:r w:rsidRPr="00B31DC0">
        <w:rPr>
          <w:b/>
          <w:bCs/>
          <w:lang w:val="en-US"/>
        </w:rPr>
        <w:t xml:space="preserve">(c) </w:t>
      </w:r>
      <w:r w:rsidRPr="00B31DC0">
        <w:t>the root mean square fluctuation (RMSF)</w:t>
      </w:r>
    </w:p>
    <w:p w:rsidR="0051551B" w:rsidRDefault="0051551B"/>
    <w:sectPr w:rsidR="0051551B" w:rsidSect="00872E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70"/>
    <w:rsid w:val="00156C59"/>
    <w:rsid w:val="00170433"/>
    <w:rsid w:val="00267C70"/>
    <w:rsid w:val="0036282A"/>
    <w:rsid w:val="0039254D"/>
    <w:rsid w:val="00397347"/>
    <w:rsid w:val="004111F9"/>
    <w:rsid w:val="00432E8A"/>
    <w:rsid w:val="00476125"/>
    <w:rsid w:val="00491D2D"/>
    <w:rsid w:val="0051551B"/>
    <w:rsid w:val="00602D10"/>
    <w:rsid w:val="006F385F"/>
    <w:rsid w:val="007A0A0C"/>
    <w:rsid w:val="007A5AE7"/>
    <w:rsid w:val="00803B3B"/>
    <w:rsid w:val="00831538"/>
    <w:rsid w:val="00872E7F"/>
    <w:rsid w:val="008E7230"/>
    <w:rsid w:val="00AA0A04"/>
    <w:rsid w:val="00AC7D14"/>
    <w:rsid w:val="00B216DB"/>
    <w:rsid w:val="00B45C78"/>
    <w:rsid w:val="00C5696D"/>
    <w:rsid w:val="00D14077"/>
    <w:rsid w:val="00E804E4"/>
    <w:rsid w:val="00EC5536"/>
    <w:rsid w:val="00EE0DE2"/>
    <w:rsid w:val="00F67707"/>
    <w:rsid w:val="00FA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F83A94-AF84-4F45-866C-0187CA0E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Eyram Lawson Gakpey</dc:creator>
  <cp:keywords/>
  <dc:description/>
  <cp:lastModifiedBy>Miriam Eyram Lawson Gakpey</cp:lastModifiedBy>
  <cp:revision>1</cp:revision>
  <dcterms:created xsi:type="dcterms:W3CDTF">2024-04-16T01:06:00Z</dcterms:created>
  <dcterms:modified xsi:type="dcterms:W3CDTF">2024-04-16T01:06:00Z</dcterms:modified>
</cp:coreProperties>
</file>