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both Selphi 2 and Selphi 1.5.3 were given Beagle’s phase-only output as their phased input, isolating the imputation step from phasing quality; the</w:t>
      </w:r>
      <w:r>
        <w:rPr>
          <w:rFonts w:ascii="Times New Roman" w:hAnsi="Times New Roman" w:cs="Times New Roman" w:eastAsia="Times New Roman"/>
        </w:rPr>
        <w:t xml:space="preserve"> </w:t>
      </w:r>
      <w:r>
        <w:rPr>
          <w:rFonts w:ascii="Times New Roman" w:hAnsi="Times New Roman" w:cs="Times New Roman" w:eastAsia="Times New Roman"/>
        </w:rPr>
        <w:t xml:space="preserve">“haploid”</w:t>
      </w:r>
      <w:r>
        <w:rPr>
          <w:rFonts w:ascii="Times New Roman" w:hAnsi="Times New Roman" w:cs="Times New Roman" w:eastAsia="Times New Roman"/>
        </w:rPr>
        <w:t xml:space="preserve">/</w:t>
      </w:r>
      <w:r>
        <w:rPr>
          <w:rFonts w:ascii="Times New Roman" w:hAnsi="Times New Roman" w:cs="Times New Roman" w:eastAsia="Times New Roman"/>
        </w:rPr>
        <w:t xml:space="preserve">“diploid”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1–2%</w:t>
            </w:r>
          </w:p>
        </w:tc>
        <w:tc>
          <w:tcPr>
            <w:shd w:val="clear" w:color="auto" w:fill="E7E6E6"/>
            <w:vAlign w:val="center"/>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Oceanian, not in panel (30)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Middle-Eastern, not in panel (157)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African (107)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East-Asian (233)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Central/South-Asian (183)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European (153)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Admixed-American (62)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All (925)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9708"/>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970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feed both imputers the identical Beagle phase-only output (isolating the imputation step);</w:t>
      </w:r>
      <w:r>
        <w:rPr>
          <w:rFonts w:ascii="Times New Roman" w:hAnsi="Times New Roman" w:cs="Times New Roman" w:eastAsia="Times New Roman"/>
        </w:rPr>
        <w:t xml:space="preserve"> </w:t>
      </w:r>
      <w:r>
        <w:rPr>
          <w:rFonts w:ascii="Times New Roman" w:hAnsi="Times New Roman" w:cs="Times New Roman" w:eastAsia="Times New Roman"/>
        </w:rPr>
        <w:t xml:space="preserve">“haploid/diploid”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Pipeline (phasing → imputation)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(Beagle-phased)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1.5.3 (Beagle-phased)</w:t>
            </w:r>
          </w:p>
        </w:tc>
        <w:tc>
          <w:tcPr>
            <w:shd w:val="clear" w:color="auto" w:fill="E7E6E6"/>
            <w:vAlign w:val="center"/>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FFFFFF"/>
            <w:vAlign w:val="center"/>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2 (haploid engine, internal phasing)</w:t>
            </w:r>
          </w:p>
        </w:tc>
        <w:tc>
          <w:tcPr>
            <w:shd w:val="clear" w:color="auto" w:fill="E7E6E6"/>
            <w:vAlign w:val="center"/>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 engine, internal phasing)</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(default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E7E6E6"/>
            <w:vAlign w:val="center"/>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rPr>
          <w:rFonts w:ascii="Times New Roman" w:hAnsi="Times New Roman" w:cs="Times New Roman" w:eastAsia="Times New Roman"/>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haploid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E7E6E6"/>
            <w:vAlign w:val="center"/>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FFFFFF"/>
            <w:vAlign w:val="center"/>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it did not complete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full-pipeline run within a reasonable wall-time budget. The Beagle column is Beagle 5.5 (build 03 Oct 2025) throughout.</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chr22 1KG 801s (impute-only, phased input)</w:t>
            </w:r>
          </w:p>
        </w:tc>
        <w:tc>
          <w:tcPr>
            <w:shd w:val="clear" w:color="auto" w:fill="FFFFFF"/>
            <w:vAlign w:val="center"/>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Pr>
          <w:p>
            <w:pPr>
              <w:pStyle w:val="Compact"/>
              <w:jc w:val="center"/>
            </w:pPr>
            <w:r>
              <w:rPr>
                <w:rFonts w:ascii="Times New Roman" w:hAnsi="Times New Roman" w:cs="Times New Roman" w:eastAsia="Times New Roman"/>
                <w:sz w:val="20"/>
              </w:rPr>
              <w:t xml:space="preserve">1,532 s / 15.6 GB</w:t>
            </w:r>
          </w:p>
        </w:tc>
        <w:tc>
          <w:tcPr>
            <w:shd w:val="clear" w:color="auto" w:fill="FFFFFF"/>
            <w:vAlign w:val="center"/>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1KG 801s (impute-only, phased input)</w:t>
            </w:r>
          </w:p>
        </w:tc>
        <w:tc>
          <w:tcPr>
            <w:shd w:val="clear" w:color="auto" w:fill="E7E6E6"/>
            <w:vAlign w:val="center"/>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Pr>
          <w:p>
            <w:pPr>
              <w:pStyle w:val="Compact"/>
              <w:jc w:val="center"/>
            </w:pPr>
            <w:r>
              <w:rPr>
                <w:rFonts w:ascii="Times New Roman" w:hAnsi="Times New Roman" w:cs="Times New Roman" w:eastAsia="Times New Roman"/>
                <w:sz w:val="20"/>
              </w:rPr>
              <w:t xml:space="preserve">15,338 s / 32.6 GB</w:t>
            </w:r>
          </w:p>
        </w:tc>
        <w:tc>
          <w:tcPr>
            <w:shd w:val="clear" w:color="auto" w:fill="E7E6E6"/>
            <w:vAlign w:val="center"/>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chr21 GIAB 6 samples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Pr>
          <w:p>
            <w:pPr>
              <w:pStyle w:val="Compact"/>
              <w:jc w:val="center"/>
            </w:pPr>
            <w:r>
              <w:rPr>
                <w:rFonts w:ascii="Times New Roman" w:hAnsi="Times New Roman" w:cs="Times New Roman" w:eastAsia="Times New Roman"/>
                <w:sz w:val="20"/>
              </w:rPr>
              <w:t xml:space="preserve">112.8 s / 7.1 GB</w:t>
            </w:r>
          </w:p>
        </w:tc>
        <w:tc>
          <w:tcPr>
            <w:shd w:val="clear" w:color="auto" w:fill="FFFFFF"/>
            <w:vAlign w:val="center"/>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GIAB 6 samples (impute-only)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Pr>
          <w:p>
            <w:pPr>
              <w:pStyle w:val="Compact"/>
              <w:jc w:val="center"/>
            </w:pPr>
            <w:r>
              <w:rPr>
                <w:rFonts w:ascii="Times New Roman" w:hAnsi="Times New Roman" w:cs="Times New Roman" w:eastAsia="Times New Roman"/>
                <w:sz w:val="20"/>
              </w:rPr>
              <w:t xml:space="preserve">1923 s / 22.1 GB</w:t>
            </w:r>
          </w:p>
        </w:tc>
        <w:tc>
          <w:tcPr>
            <w:shd w:val="clear" w:color="auto" w:fill="E7E6E6"/>
            <w:vAlign w:val="center"/>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Pr>
          <w:p>
            <w:pPr>
              <w:pStyle w:val="Compact"/>
              <w:jc w:val="center"/>
            </w:pPr>
            <w:r>
              <w:rPr>
                <w:rFonts w:ascii="Times New Roman" w:hAnsi="Times New Roman" w:cs="Times New Roman" w:eastAsia="Times New Roman"/>
                <w:sz w:val="20"/>
              </w:rPr>
              <w:t xml:space="preserve">did not finish</w:t>
            </w:r>
          </w:p>
        </w:tc>
        <w:tc>
          <w:tcPr>
            <w:shd w:val="clear" w:color="auto" w:fill="FFFFFF"/>
            <w:vAlign w:val="center"/>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3263"/>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326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2026-07-01T11:31:05Z</dcterms:created>
  <dcterms:modified xsi:type="dcterms:W3CDTF">2026-07-01T11:31:05Z</dcterms:modified>
</cp:coreProperties>
</file>

<file path=docProps/custom.xml><?xml version="1.0" encoding="utf-8"?>
<Properties xmlns="http://schemas.openxmlformats.org/officeDocument/2006/custom-properties" xmlns:vt="http://schemas.openxmlformats.org/officeDocument/2006/docPropsVTypes"/>
</file>