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is used as distributed by the TOPMed program.</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the 22Jul22.46e build of Beagle 5.4 where indicated)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+0.0067,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shows this substitution is accuracy-neutral: an 80 cM window matches a whole-chromosome pass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whereas shrinking it to an IMPUTE5-like 8 cM window costs 0.013,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statically compiled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main-text Table 2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1957"/>
        <w:gridCol w:w="3003"/>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1957"/>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3003"/>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OVERALL (headline, = Table 2,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957"/>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3003"/>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957"/>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3003"/>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957"/>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3003"/>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957"/>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3003"/>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957"/>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3003"/>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957"/>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3003"/>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957"/>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3003"/>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by the real-read measurements above</w:t>
      </w:r>
      <w:r>
        <w:rPr>
          <w:rFonts w:ascii="Times New Roman" w:hAnsi="Times New Roman" w:cs="Times New Roman" w:eastAsia="Times New Roman"/>
        </w:rPr>
        <w:t xml:space="preserve"> </w:t>
      </w:r>
      <w:r>
        <w:rPr>
          <w:rFonts w:ascii="Times New Roman" w:hAnsi="Times New Roman" w:cs="Times New Roman" w:eastAsia="Times New Roman"/>
        </w:rPr>
        <w:t xml:space="preserve">and are not reproduced here; the real-GIAB numbers are the ones reported in the paper.</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80-haplotype-spanning 80 cM window) is worth +0.013 overall R² over</w:t>
      </w:r>
      <w:r>
        <w:rPr>
          <w:rFonts w:ascii="Times New Roman" w:hAnsi="Times New Roman" w:cs="Times New Roman" w:eastAsia="Times New Roman"/>
        </w:rPr>
        <w:t xml:space="preserve"> </w:t>
      </w:r>
      <w:r>
        <w:rPr>
          <w:rFonts w:ascii="Times New Roman" w:hAnsi="Times New Roman" w:cs="Times New Roman" w:eastAsia="Times New Roman"/>
        </w:rPr>
        <w:t xml:space="preserve">a short IMPUTE5-like 8 cM window, and an 80 cM window already matches a whole-chromosome pass</w:t>
      </w:r>
      <w:r>
        <w:rPr>
          <w:rFonts w:ascii="Times New Roman" w:hAnsi="Times New Roman" w:cs="Times New Roman" w:eastAsia="Times New Roman"/>
        </w:rPr>
        <w:t xml:space="preserve"> </w:t>
      </w:r>
      <w:r>
        <w:rPr>
          <w:rFonts w:ascii="Times New Roman" w:hAnsi="Times New Roman" w:cs="Times New Roman" w:eastAsia="Times New Roman"/>
        </w:rPr>
        <w:t xml:space="preserve">(the Selphi 1 mode) at lower cost; the panel-adaptive effective population size is worth +0.008</w:t>
      </w:r>
      <w:r>
        <w:rPr>
          <w:rFonts w:ascii="Times New Roman" w:hAnsi="Times New Roman" w:cs="Times New Roman" w:eastAsia="Times New Roman"/>
        </w:rPr>
        <w:t xml:space="preserve"> </w:t>
      </w:r>
      <w:r>
        <w:rPr>
          <w:rFonts w:ascii="Times New Roman" w:hAnsi="Times New Roman" w:cs="Times New Roman" w:eastAsia="Times New Roman"/>
        </w:rPr>
        <w:t xml:space="preserve">over a fixed Ne.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2026-07-10T00:29:57Z</dcterms:created>
  <dcterms:modified xsi:type="dcterms:W3CDTF">2026-07-10T00:29:57Z</dcterms:modified>
</cp:coreProperties>
</file>

<file path=docProps/custom.xml><?xml version="1.0" encoding="utf-8"?>
<Properties xmlns="http://schemas.openxmlformats.org/officeDocument/2006/custom-properties" xmlns:vt="http://schemas.openxmlformats.org/officeDocument/2006/docPropsVTypes"/>
</file>