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3E330D" w14:textId="77777777" w:rsidR="00A72C9F" w:rsidRPr="00A72C9F" w:rsidRDefault="00A72C9F" w:rsidP="008954E6">
      <w:pPr>
        <w:numPr>
          <w:ilvl w:val="0"/>
          <w:numId w:val="22"/>
        </w:numPr>
        <w:bidi w:val="0"/>
        <w:rPr>
          <w:lang w:bidi="fa-IR"/>
        </w:rPr>
      </w:pPr>
      <w:r w:rsidRPr="00A72C9F">
        <w:rPr>
          <w:lang w:bidi="fa-IR"/>
        </w:rPr>
        <w:t>Brown et al., 2020 – Language models are few-shot learners</w:t>
      </w:r>
    </w:p>
    <w:p w14:paraId="17122276" w14:textId="77777777" w:rsidR="00B22730" w:rsidRDefault="00B22730" w:rsidP="00A72C9F">
      <w:pPr>
        <w:bidi w:val="0"/>
        <w:rPr>
          <w:lang w:bidi="fa-IR"/>
        </w:rPr>
      </w:pPr>
    </w:p>
    <w:p w14:paraId="2B534048" w14:textId="53E3115C" w:rsidR="00A72C9F" w:rsidRDefault="00A72C9F" w:rsidP="008954E6">
      <w:pPr>
        <w:pStyle w:val="ListParagraph"/>
        <w:numPr>
          <w:ilvl w:val="0"/>
          <w:numId w:val="22"/>
        </w:numPr>
        <w:bidi w:val="0"/>
        <w:rPr>
          <w:lang w:bidi="fa-IR"/>
        </w:rPr>
      </w:pPr>
      <w:r w:rsidRPr="00A72C9F">
        <w:rPr>
          <w:lang w:bidi="fa-IR"/>
        </w:rPr>
        <w:t xml:space="preserve">Kaplan et al., </w:t>
      </w:r>
      <w:r w:rsidRPr="00A72C9F">
        <w:rPr>
          <w:rtl/>
          <w:lang w:bidi="fa-IR"/>
        </w:rPr>
        <w:t xml:space="preserve">2020 </w:t>
      </w:r>
      <w:r w:rsidRPr="00A72C9F">
        <w:rPr>
          <w:lang w:bidi="fa-IR"/>
        </w:rPr>
        <w:t>– Scaling Laws for Neural Language Models</w:t>
      </w:r>
    </w:p>
    <w:p w14:paraId="072D7156" w14:textId="77777777" w:rsidR="00A72C9F" w:rsidRDefault="00A72C9F" w:rsidP="00A72C9F">
      <w:pPr>
        <w:pStyle w:val="ListParagraph"/>
        <w:rPr>
          <w:lang w:bidi="fa-IR"/>
        </w:rPr>
      </w:pPr>
    </w:p>
    <w:p w14:paraId="0369A6B7" w14:textId="1545686C" w:rsidR="00A72C9F" w:rsidRDefault="00A72C9F" w:rsidP="008954E6">
      <w:pPr>
        <w:pStyle w:val="ListParagraph"/>
        <w:numPr>
          <w:ilvl w:val="0"/>
          <w:numId w:val="22"/>
        </w:numPr>
        <w:bidi w:val="0"/>
        <w:rPr>
          <w:lang w:bidi="fa-IR"/>
        </w:rPr>
      </w:pPr>
      <w:r w:rsidRPr="00A72C9F">
        <w:rPr>
          <w:lang w:bidi="fa-IR"/>
        </w:rPr>
        <w:t>Ji et al., 2023 – Survey of Hallucination in NLG</w:t>
      </w:r>
    </w:p>
    <w:p w14:paraId="6DECCAF5" w14:textId="77777777" w:rsidR="00A72C9F" w:rsidRDefault="00A72C9F" w:rsidP="00A72C9F">
      <w:pPr>
        <w:pStyle w:val="ListParagraph"/>
        <w:rPr>
          <w:lang w:bidi="fa-IR"/>
        </w:rPr>
      </w:pPr>
    </w:p>
    <w:p w14:paraId="4B754BE1" w14:textId="2A247511" w:rsidR="00A72C9F" w:rsidRDefault="00A72C9F" w:rsidP="008954E6">
      <w:pPr>
        <w:pStyle w:val="ListParagraph"/>
        <w:numPr>
          <w:ilvl w:val="0"/>
          <w:numId w:val="22"/>
        </w:numPr>
        <w:bidi w:val="0"/>
        <w:rPr>
          <w:lang w:bidi="fa-IR"/>
        </w:rPr>
      </w:pPr>
      <w:proofErr w:type="spellStart"/>
      <w:r w:rsidRPr="00A72C9F">
        <w:rPr>
          <w:lang w:bidi="fa-IR"/>
        </w:rPr>
        <w:t>Kadavath</w:t>
      </w:r>
      <w:proofErr w:type="spellEnd"/>
      <w:r w:rsidRPr="00A72C9F">
        <w:rPr>
          <w:lang w:bidi="fa-IR"/>
        </w:rPr>
        <w:t xml:space="preserve"> et al., 2022 – Language Models (Mostly) Know What They Know</w:t>
      </w:r>
    </w:p>
    <w:p w14:paraId="1BE27CB8" w14:textId="77777777" w:rsidR="00BA4E1F" w:rsidRDefault="00BA4E1F" w:rsidP="00BA4E1F">
      <w:pPr>
        <w:rPr>
          <w:lang w:bidi="fa-IR"/>
        </w:rPr>
      </w:pPr>
    </w:p>
    <w:p w14:paraId="1E50C6AC" w14:textId="71FBF970" w:rsidR="00BA4E1F" w:rsidRDefault="00BA4E1F" w:rsidP="008954E6">
      <w:pPr>
        <w:pStyle w:val="ListParagraph"/>
        <w:numPr>
          <w:ilvl w:val="0"/>
          <w:numId w:val="22"/>
        </w:numPr>
        <w:bidi w:val="0"/>
        <w:rPr>
          <w:lang w:bidi="fa-IR"/>
        </w:rPr>
      </w:pPr>
      <w:r w:rsidRPr="00BA4E1F">
        <w:rPr>
          <w:lang w:bidi="fa-IR"/>
        </w:rPr>
        <w:t>Min et al., 2022 – Rethinking the Role of Demonstrations</w:t>
      </w:r>
    </w:p>
    <w:p w14:paraId="72B7D987" w14:textId="77777777" w:rsidR="008954E6" w:rsidRDefault="008954E6" w:rsidP="008954E6">
      <w:pPr>
        <w:pStyle w:val="ListParagraph"/>
        <w:rPr>
          <w:lang w:bidi="fa-IR"/>
        </w:rPr>
      </w:pPr>
    </w:p>
    <w:p w14:paraId="17BE1853" w14:textId="12467246" w:rsidR="008954E6" w:rsidRDefault="008954E6" w:rsidP="008954E6">
      <w:pPr>
        <w:pStyle w:val="ListParagraph"/>
        <w:numPr>
          <w:ilvl w:val="0"/>
          <w:numId w:val="22"/>
        </w:numPr>
        <w:bidi w:val="0"/>
        <w:rPr>
          <w:lang w:bidi="fa-IR"/>
        </w:rPr>
      </w:pPr>
      <w:r w:rsidRPr="008954E6">
        <w:rPr>
          <w:lang w:bidi="fa-IR"/>
        </w:rPr>
        <w:t>Thompson et al., 2020 – The Computational Limits of Deep Learning</w:t>
      </w:r>
    </w:p>
    <w:p w14:paraId="67F12382" w14:textId="77777777" w:rsidR="008954E6" w:rsidRDefault="008954E6" w:rsidP="008954E6">
      <w:pPr>
        <w:pStyle w:val="ListParagraph"/>
        <w:rPr>
          <w:lang w:bidi="fa-IR"/>
        </w:rPr>
      </w:pPr>
    </w:p>
    <w:p w14:paraId="503DA509" w14:textId="1576BEEE" w:rsidR="008954E6" w:rsidRDefault="008954E6" w:rsidP="008954E6">
      <w:pPr>
        <w:pStyle w:val="ListParagraph"/>
        <w:numPr>
          <w:ilvl w:val="0"/>
          <w:numId w:val="22"/>
        </w:numPr>
        <w:bidi w:val="0"/>
        <w:rPr>
          <w:lang w:bidi="fa-IR"/>
        </w:rPr>
      </w:pPr>
      <w:r w:rsidRPr="008954E6">
        <w:rPr>
          <w:lang w:bidi="fa-IR"/>
        </w:rPr>
        <w:t>Wallace et al., 2022 – Do LLMs Learn World Knowledge...?</w:t>
      </w:r>
    </w:p>
    <w:p w14:paraId="075C7446" w14:textId="77777777" w:rsidR="008954E6" w:rsidRDefault="008954E6" w:rsidP="008954E6">
      <w:pPr>
        <w:pStyle w:val="ListParagraph"/>
        <w:rPr>
          <w:lang w:bidi="fa-IR"/>
        </w:rPr>
      </w:pPr>
    </w:p>
    <w:p w14:paraId="7643E8BB" w14:textId="6C07590B" w:rsidR="008954E6" w:rsidRDefault="008954E6" w:rsidP="008954E6">
      <w:pPr>
        <w:pStyle w:val="ListParagraph"/>
        <w:numPr>
          <w:ilvl w:val="0"/>
          <w:numId w:val="22"/>
        </w:numPr>
        <w:bidi w:val="0"/>
        <w:rPr>
          <w:lang w:bidi="fa-IR"/>
        </w:rPr>
      </w:pPr>
      <w:r w:rsidRPr="008954E6">
        <w:rPr>
          <w:lang w:bidi="fa-IR"/>
        </w:rPr>
        <w:t>Chain-of-Thought Prompting Elicits Reasoning in Large Language Models</w:t>
      </w:r>
    </w:p>
    <w:p w14:paraId="40447D6C" w14:textId="77777777" w:rsidR="008954E6" w:rsidRDefault="008954E6" w:rsidP="0047068B">
      <w:pPr>
        <w:pStyle w:val="ListParagraph"/>
        <w:jc w:val="right"/>
        <w:rPr>
          <w:lang w:bidi="fa-IR"/>
        </w:rPr>
      </w:pPr>
    </w:p>
    <w:p w14:paraId="2CEF003B" w14:textId="600F4CE4" w:rsidR="002E0C12" w:rsidRDefault="008954E6" w:rsidP="008954E6">
      <w:pPr>
        <w:pStyle w:val="ListParagraph"/>
        <w:numPr>
          <w:ilvl w:val="0"/>
          <w:numId w:val="22"/>
        </w:numPr>
        <w:bidi w:val="0"/>
        <w:rPr>
          <w:lang w:bidi="fa-IR"/>
        </w:rPr>
      </w:pPr>
      <w:r w:rsidRPr="008954E6">
        <w:rPr>
          <w:lang w:bidi="fa-IR"/>
        </w:rPr>
        <w:t>Wang et al., 2023 – LLMs Are Human-Level Prompt Engineers​</w:t>
      </w:r>
    </w:p>
    <w:p w14:paraId="1572476D" w14:textId="77777777" w:rsidR="008954E6" w:rsidRDefault="008954E6" w:rsidP="008954E6">
      <w:pPr>
        <w:pStyle w:val="ListParagraph"/>
        <w:rPr>
          <w:lang w:bidi="fa-IR"/>
        </w:rPr>
      </w:pPr>
    </w:p>
    <w:p w14:paraId="3DBCF791" w14:textId="24F464F9" w:rsidR="008954E6" w:rsidRDefault="009412AE" w:rsidP="008954E6">
      <w:pPr>
        <w:pStyle w:val="ListParagraph"/>
        <w:numPr>
          <w:ilvl w:val="0"/>
          <w:numId w:val="22"/>
        </w:numPr>
        <w:bidi w:val="0"/>
        <w:rPr>
          <w:lang w:bidi="fa-IR"/>
        </w:rPr>
      </w:pPr>
      <w:r w:rsidRPr="009412AE">
        <w:rPr>
          <w:lang w:bidi="fa-IR"/>
        </w:rPr>
        <w:t>Kojima et al., 2022 – Large Language Models are Zero-Shot Reasoners</w:t>
      </w:r>
    </w:p>
    <w:p w14:paraId="3CF19236" w14:textId="77777777" w:rsidR="0047068B" w:rsidRDefault="0047068B" w:rsidP="0047068B">
      <w:pPr>
        <w:pStyle w:val="ListParagraph"/>
        <w:rPr>
          <w:lang w:bidi="fa-IR"/>
        </w:rPr>
      </w:pPr>
    </w:p>
    <w:p w14:paraId="523E5938" w14:textId="7657BC79" w:rsidR="0047068B" w:rsidRDefault="0047068B" w:rsidP="0047068B">
      <w:pPr>
        <w:pStyle w:val="ListParagraph"/>
        <w:numPr>
          <w:ilvl w:val="0"/>
          <w:numId w:val="22"/>
        </w:numPr>
        <w:bidi w:val="0"/>
        <w:rPr>
          <w:lang w:bidi="fa-IR"/>
        </w:rPr>
      </w:pPr>
      <w:r w:rsidRPr="0047068B">
        <w:rPr>
          <w:lang w:bidi="fa-IR"/>
        </w:rPr>
        <w:t>Xiong et al., 2023 – Can LLMs Express Their Uncertainty?</w:t>
      </w:r>
    </w:p>
    <w:p w14:paraId="0E5A0ABA" w14:textId="77777777" w:rsidR="00CF5626" w:rsidRDefault="00CF5626" w:rsidP="00CF5626">
      <w:pPr>
        <w:pStyle w:val="ListParagraph"/>
        <w:rPr>
          <w:lang w:bidi="fa-IR"/>
        </w:rPr>
      </w:pPr>
    </w:p>
    <w:p w14:paraId="7927FE77" w14:textId="23FE0AE0" w:rsidR="00CF5626" w:rsidRDefault="00CF5626" w:rsidP="00CF5626">
      <w:pPr>
        <w:pStyle w:val="ListParagraph"/>
        <w:numPr>
          <w:ilvl w:val="0"/>
          <w:numId w:val="22"/>
        </w:numPr>
        <w:bidi w:val="0"/>
        <w:rPr>
          <w:lang w:bidi="fa-IR"/>
        </w:rPr>
      </w:pPr>
      <w:r w:rsidRPr="00CF5626">
        <w:rPr>
          <w:lang w:bidi="fa-IR"/>
        </w:rPr>
        <w:t>Lin et al., 2022 – The Unreliability of Explanations...</w:t>
      </w:r>
    </w:p>
    <w:p w14:paraId="26D3A40D" w14:textId="77777777" w:rsidR="00CF5626" w:rsidRDefault="00CF5626" w:rsidP="00CF5626">
      <w:pPr>
        <w:pStyle w:val="ListParagraph"/>
        <w:rPr>
          <w:lang w:bidi="fa-IR"/>
        </w:rPr>
      </w:pPr>
    </w:p>
    <w:p w14:paraId="21CBE9C3" w14:textId="597ED505" w:rsidR="00CF5626" w:rsidRDefault="00CF5626" w:rsidP="00CF5626">
      <w:pPr>
        <w:pStyle w:val="ListParagraph"/>
        <w:numPr>
          <w:ilvl w:val="0"/>
          <w:numId w:val="22"/>
        </w:numPr>
        <w:bidi w:val="0"/>
        <w:rPr>
          <w:lang w:bidi="fa-IR"/>
        </w:rPr>
      </w:pPr>
      <w:r w:rsidRPr="00CF5626">
        <w:rPr>
          <w:lang w:bidi="fa-IR"/>
        </w:rPr>
        <w:t xml:space="preserve">M. Zhang et al., "How Language Model Hallucinations Can Snowball," </w:t>
      </w:r>
      <w:proofErr w:type="spellStart"/>
      <w:r w:rsidRPr="00CF5626">
        <w:rPr>
          <w:lang w:bidi="fa-IR"/>
        </w:rPr>
        <w:t>arXiv</w:t>
      </w:r>
      <w:proofErr w:type="spellEnd"/>
      <w:r w:rsidRPr="00CF5626">
        <w:rPr>
          <w:lang w:bidi="fa-IR"/>
        </w:rPr>
        <w:t xml:space="preserve"> preprint arXiv:2305.13534, 2023.</w:t>
      </w:r>
    </w:p>
    <w:p w14:paraId="23BE9393" w14:textId="77777777" w:rsidR="00CF5626" w:rsidRDefault="00CF5626" w:rsidP="00CF5626">
      <w:pPr>
        <w:pStyle w:val="ListParagraph"/>
        <w:rPr>
          <w:lang w:bidi="fa-IR"/>
        </w:rPr>
      </w:pPr>
    </w:p>
    <w:p w14:paraId="4A40670F" w14:textId="67FDCA73" w:rsidR="00CF5626" w:rsidRDefault="000C44F1" w:rsidP="00CF5626">
      <w:pPr>
        <w:pStyle w:val="ListParagraph"/>
        <w:numPr>
          <w:ilvl w:val="0"/>
          <w:numId w:val="22"/>
        </w:numPr>
        <w:bidi w:val="0"/>
        <w:rPr>
          <w:lang w:bidi="fa-IR"/>
        </w:rPr>
      </w:pPr>
      <w:r w:rsidRPr="000C44F1">
        <w:rPr>
          <w:lang w:bidi="fa-IR"/>
        </w:rPr>
        <w:t>X. Wang et al., "Self-Consistency Improves Chain of Thought Reasoning..."</w:t>
      </w:r>
    </w:p>
    <w:p w14:paraId="305BD3CA" w14:textId="77777777" w:rsidR="000C44F1" w:rsidRDefault="000C44F1" w:rsidP="000C44F1">
      <w:pPr>
        <w:pStyle w:val="ListParagraph"/>
        <w:rPr>
          <w:lang w:bidi="fa-IR"/>
        </w:rPr>
      </w:pPr>
    </w:p>
    <w:p w14:paraId="2B8F37C9" w14:textId="2700BE8A" w:rsidR="000C44F1" w:rsidRDefault="000C44F1" w:rsidP="000C44F1">
      <w:pPr>
        <w:pStyle w:val="ListParagraph"/>
        <w:numPr>
          <w:ilvl w:val="0"/>
          <w:numId w:val="22"/>
        </w:numPr>
        <w:bidi w:val="0"/>
        <w:rPr>
          <w:lang w:bidi="fa-IR"/>
        </w:rPr>
      </w:pPr>
      <w:proofErr w:type="spellStart"/>
      <w:r w:rsidRPr="000C44F1">
        <w:rPr>
          <w:lang w:bidi="fa-IR"/>
        </w:rPr>
        <w:t>Lewkowycz</w:t>
      </w:r>
      <w:proofErr w:type="spellEnd"/>
      <w:r w:rsidRPr="000C44F1">
        <w:rPr>
          <w:lang w:bidi="fa-IR"/>
        </w:rPr>
        <w:t xml:space="preserve"> et al., 2022 – Solving Quantitative Reasoning Problems...</w:t>
      </w:r>
    </w:p>
    <w:sectPr w:rsidR="000C44F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IRNazanin">
    <w:panose1 w:val="02000506000000020002"/>
    <w:charset w:val="00"/>
    <w:family w:val="auto"/>
    <w:pitch w:val="variable"/>
    <w:sig w:usb0="00002003" w:usb1="00000000" w:usb2="00000000" w:usb3="00000000" w:csb0="0000004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665D04"/>
    <w:multiLevelType w:val="multilevel"/>
    <w:tmpl w:val="343A023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1AAF5323"/>
    <w:multiLevelType w:val="multilevel"/>
    <w:tmpl w:val="2FE84384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2BC31AF6"/>
    <w:multiLevelType w:val="hybridMultilevel"/>
    <w:tmpl w:val="A93266F4"/>
    <w:lvl w:ilvl="0" w:tplc="BE461EC8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F7D7966"/>
    <w:multiLevelType w:val="hybridMultilevel"/>
    <w:tmpl w:val="7340DCCE"/>
    <w:lvl w:ilvl="0" w:tplc="85548882">
      <w:start w:val="1"/>
      <w:numFmt w:val="decimal"/>
      <w:lvlText w:val="[%1] 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9663327"/>
    <w:multiLevelType w:val="multilevel"/>
    <w:tmpl w:val="83806F0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70DE53A0"/>
    <w:multiLevelType w:val="hybridMultilevel"/>
    <w:tmpl w:val="F0D6F12A"/>
    <w:lvl w:ilvl="0" w:tplc="BE461EC8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78248D"/>
    <w:multiLevelType w:val="hybridMultilevel"/>
    <w:tmpl w:val="B8F66DDC"/>
    <w:lvl w:ilvl="0" w:tplc="85548882">
      <w:start w:val="1"/>
      <w:numFmt w:val="decimal"/>
      <w:lvlText w:val="[%1] 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30032929">
    <w:abstractNumId w:val="4"/>
  </w:num>
  <w:num w:numId="2" w16cid:durableId="163787392">
    <w:abstractNumId w:val="0"/>
  </w:num>
  <w:num w:numId="3" w16cid:durableId="1315258767">
    <w:abstractNumId w:val="0"/>
  </w:num>
  <w:num w:numId="4" w16cid:durableId="1750811471">
    <w:abstractNumId w:val="0"/>
  </w:num>
  <w:num w:numId="5" w16cid:durableId="700130796">
    <w:abstractNumId w:val="0"/>
  </w:num>
  <w:num w:numId="6" w16cid:durableId="261647000">
    <w:abstractNumId w:val="0"/>
  </w:num>
  <w:num w:numId="7" w16cid:durableId="946426760">
    <w:abstractNumId w:val="0"/>
  </w:num>
  <w:num w:numId="8" w16cid:durableId="1504123193">
    <w:abstractNumId w:val="0"/>
  </w:num>
  <w:num w:numId="9" w16cid:durableId="1079058519">
    <w:abstractNumId w:val="0"/>
  </w:num>
  <w:num w:numId="10" w16cid:durableId="1333724064">
    <w:abstractNumId w:val="0"/>
  </w:num>
  <w:num w:numId="11" w16cid:durableId="1781682519">
    <w:abstractNumId w:val="0"/>
  </w:num>
  <w:num w:numId="12" w16cid:durableId="36321312">
    <w:abstractNumId w:val="0"/>
  </w:num>
  <w:num w:numId="13" w16cid:durableId="1971089879">
    <w:abstractNumId w:val="1"/>
  </w:num>
  <w:num w:numId="14" w16cid:durableId="59209448">
    <w:abstractNumId w:val="1"/>
  </w:num>
  <w:num w:numId="15" w16cid:durableId="1473329861">
    <w:abstractNumId w:val="1"/>
  </w:num>
  <w:num w:numId="16" w16cid:durableId="187572422">
    <w:abstractNumId w:val="1"/>
  </w:num>
  <w:num w:numId="17" w16cid:durableId="68773057">
    <w:abstractNumId w:val="1"/>
  </w:num>
  <w:num w:numId="18" w16cid:durableId="731007955">
    <w:abstractNumId w:val="1"/>
  </w:num>
  <w:num w:numId="19" w16cid:durableId="1585844010">
    <w:abstractNumId w:val="6"/>
  </w:num>
  <w:num w:numId="20" w16cid:durableId="278805085">
    <w:abstractNumId w:val="2"/>
  </w:num>
  <w:num w:numId="21" w16cid:durableId="2142187240">
    <w:abstractNumId w:val="3"/>
  </w:num>
  <w:num w:numId="22" w16cid:durableId="192907138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2C9F"/>
    <w:rsid w:val="000C2A45"/>
    <w:rsid w:val="000C44F1"/>
    <w:rsid w:val="002703C9"/>
    <w:rsid w:val="002E0C12"/>
    <w:rsid w:val="002E46CD"/>
    <w:rsid w:val="00317928"/>
    <w:rsid w:val="00376685"/>
    <w:rsid w:val="004506DF"/>
    <w:rsid w:val="0047068B"/>
    <w:rsid w:val="0065728D"/>
    <w:rsid w:val="006B545A"/>
    <w:rsid w:val="007620A0"/>
    <w:rsid w:val="008115FC"/>
    <w:rsid w:val="008954E6"/>
    <w:rsid w:val="008C5E32"/>
    <w:rsid w:val="008E3ED8"/>
    <w:rsid w:val="009412AE"/>
    <w:rsid w:val="00A72C9F"/>
    <w:rsid w:val="00B22730"/>
    <w:rsid w:val="00B40057"/>
    <w:rsid w:val="00B756F5"/>
    <w:rsid w:val="00BA4E1F"/>
    <w:rsid w:val="00CA6679"/>
    <w:rsid w:val="00CF5626"/>
    <w:rsid w:val="00D06B34"/>
    <w:rsid w:val="00D471CE"/>
    <w:rsid w:val="00E348C6"/>
    <w:rsid w:val="00F30B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FF95DA"/>
  <w15:chartTrackingRefBased/>
  <w15:docId w15:val="{C71609F2-E4E1-46C3-9DC2-DF2145337F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ajorBidi" w:eastAsia="Times New Roman" w:hAnsiTheme="majorBidi" w:cs="Times New Roman (Headings CS)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545A"/>
    <w:pPr>
      <w:bidi/>
      <w:spacing w:after="0" w:line="240" w:lineRule="auto"/>
    </w:pPr>
    <w:rPr>
      <w:rFonts w:ascii="Times New Roman" w:hAnsi="Times New Roman" w:cs="B Nazanin"/>
      <w:kern w:val="0"/>
      <w:sz w:val="2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A6679"/>
    <w:pPr>
      <w:keepNext/>
      <w:keepLines/>
      <w:numPr>
        <w:numId w:val="18"/>
      </w:numPr>
      <w:spacing w:before="240"/>
      <w:outlineLvl w:val="0"/>
    </w:pPr>
    <w:rPr>
      <w:rFonts w:eastAsiaTheme="majorEastAsia"/>
      <w:b/>
      <w:color w:val="2F5496" w:themeColor="accent1" w:themeShade="BF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E3ED8"/>
    <w:pPr>
      <w:keepNext/>
      <w:keepLines/>
      <w:numPr>
        <w:ilvl w:val="1"/>
        <w:numId w:val="18"/>
      </w:numPr>
      <w:spacing w:before="40"/>
      <w:outlineLvl w:val="1"/>
    </w:pPr>
    <w:rPr>
      <w:rFonts w:eastAsiaTheme="majorEastAsia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E3ED8"/>
    <w:pPr>
      <w:keepNext/>
      <w:keepLines/>
      <w:numPr>
        <w:ilvl w:val="2"/>
        <w:numId w:val="18"/>
      </w:numPr>
      <w:spacing w:before="40"/>
      <w:outlineLvl w:val="2"/>
    </w:pPr>
    <w:rPr>
      <w:rFonts w:eastAsiaTheme="majorEastAsia"/>
      <w:color w:val="1F3763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3ED8"/>
    <w:pPr>
      <w:keepNext/>
      <w:keepLines/>
      <w:numPr>
        <w:ilvl w:val="3"/>
        <w:numId w:val="17"/>
      </w:numPr>
      <w:spacing w:before="40"/>
      <w:outlineLvl w:val="3"/>
    </w:pPr>
    <w:rPr>
      <w:rFonts w:eastAsiaTheme="majorEastAsia" w:cs="IRNazanin"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2C9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2C9F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2C9F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2C9F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2C9F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CA6679"/>
    <w:rPr>
      <w:rFonts w:eastAsiaTheme="majorEastAsia" w:cs="B Nazanin"/>
      <w:color w:val="1F3763" w:themeColor="accent1" w:themeShade="7F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CA6679"/>
    <w:rPr>
      <w:rFonts w:eastAsiaTheme="majorEastAsia" w:cs="B Nazanin"/>
      <w:color w:val="2F5496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CA6679"/>
    <w:rPr>
      <w:rFonts w:eastAsiaTheme="majorEastAsia" w:cs="B Nazanin"/>
      <w:b/>
      <w:color w:val="2F5496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8E3ED8"/>
    <w:rPr>
      <w:rFonts w:ascii="Times New Roman" w:eastAsiaTheme="majorEastAsia" w:hAnsi="Times New Roman" w:cs="IRNazanin"/>
      <w:iCs/>
      <w:color w:val="2F5496" w:themeColor="accent1" w:themeShade="BF"/>
      <w:kern w:val="0"/>
      <w:sz w:val="20"/>
      <w14:ligatures w14:val="none"/>
    </w:rPr>
  </w:style>
  <w:style w:type="paragraph" w:customStyle="1" w:styleId="pp">
    <w:name w:val="pp"/>
    <w:basedOn w:val="Normal"/>
    <w:link w:val="ppChar"/>
    <w:autoRedefine/>
    <w:qFormat/>
    <w:rsid w:val="007620A0"/>
    <w:rPr>
      <w:rFonts w:asciiTheme="majorBidi" w:hAnsiTheme="majorBidi"/>
      <w:kern w:val="2"/>
      <w:sz w:val="24"/>
      <w14:ligatures w14:val="standardContextual"/>
    </w:rPr>
  </w:style>
  <w:style w:type="character" w:customStyle="1" w:styleId="ppChar">
    <w:name w:val="pp Char"/>
    <w:basedOn w:val="DefaultParagraphFont"/>
    <w:link w:val="pp"/>
    <w:rsid w:val="007620A0"/>
    <w:rPr>
      <w:rFonts w:cs="B Nazanin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2C9F"/>
    <w:rPr>
      <w:rFonts w:asciiTheme="minorHAnsi" w:eastAsiaTheme="majorEastAsia" w:hAnsiTheme="minorHAnsi" w:cstheme="majorBidi"/>
      <w:color w:val="2F5496" w:themeColor="accent1" w:themeShade="BF"/>
      <w:kern w:val="0"/>
      <w:sz w:val="20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2C9F"/>
    <w:rPr>
      <w:rFonts w:asciiTheme="minorHAnsi" w:eastAsiaTheme="majorEastAsia" w:hAnsiTheme="minorHAnsi" w:cstheme="majorBidi"/>
      <w:i/>
      <w:iCs/>
      <w:color w:val="595959" w:themeColor="text1" w:themeTint="A6"/>
      <w:kern w:val="0"/>
      <w:sz w:val="20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2C9F"/>
    <w:rPr>
      <w:rFonts w:asciiTheme="minorHAnsi" w:eastAsiaTheme="majorEastAsia" w:hAnsiTheme="minorHAnsi" w:cstheme="majorBidi"/>
      <w:color w:val="595959" w:themeColor="text1" w:themeTint="A6"/>
      <w:kern w:val="0"/>
      <w:sz w:val="20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2C9F"/>
    <w:rPr>
      <w:rFonts w:asciiTheme="minorHAnsi" w:eastAsiaTheme="majorEastAsia" w:hAnsiTheme="minorHAnsi" w:cstheme="majorBidi"/>
      <w:i/>
      <w:iCs/>
      <w:color w:val="272727" w:themeColor="text1" w:themeTint="D8"/>
      <w:kern w:val="0"/>
      <w:sz w:val="20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2C9F"/>
    <w:rPr>
      <w:rFonts w:asciiTheme="minorHAnsi" w:eastAsiaTheme="majorEastAsia" w:hAnsiTheme="minorHAnsi" w:cstheme="majorBidi"/>
      <w:color w:val="272727" w:themeColor="text1" w:themeTint="D8"/>
      <w:kern w:val="0"/>
      <w:sz w:val="20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A72C9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2C9F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2C9F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2C9F"/>
    <w:rPr>
      <w:rFonts w:asciiTheme="minorHAnsi" w:eastAsiaTheme="majorEastAsia" w:hAnsiTheme="minorHAnsi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A72C9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2C9F"/>
    <w:rPr>
      <w:rFonts w:ascii="Times New Roman" w:hAnsi="Times New Roman" w:cs="B Nazanin"/>
      <w:i/>
      <w:iCs/>
      <w:color w:val="404040" w:themeColor="text1" w:themeTint="BF"/>
      <w:kern w:val="0"/>
      <w:sz w:val="20"/>
      <w14:ligatures w14:val="none"/>
    </w:rPr>
  </w:style>
  <w:style w:type="paragraph" w:styleId="ListParagraph">
    <w:name w:val="List Paragraph"/>
    <w:basedOn w:val="Normal"/>
    <w:uiPriority w:val="34"/>
    <w:qFormat/>
    <w:rsid w:val="00A72C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2C9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2C9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2C9F"/>
    <w:rPr>
      <w:rFonts w:ascii="Times New Roman" w:hAnsi="Times New Roman" w:cs="B Nazanin"/>
      <w:i/>
      <w:iCs/>
      <w:color w:val="2F5496" w:themeColor="accent1" w:themeShade="BF"/>
      <w:kern w:val="0"/>
      <w:sz w:val="20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A72C9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849</TotalTime>
  <Pages>1</Pages>
  <Words>147</Words>
  <Characters>844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omid moradi</dc:creator>
  <cp:keywords/>
  <dc:description/>
  <cp:lastModifiedBy>omid moradi</cp:lastModifiedBy>
  <cp:revision>2</cp:revision>
  <dcterms:created xsi:type="dcterms:W3CDTF">2025-11-21T18:02:00Z</dcterms:created>
  <dcterms:modified xsi:type="dcterms:W3CDTF">2025-11-22T18:22:00Z</dcterms:modified>
</cp:coreProperties>
</file>