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697D83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0363B7A8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Transferred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10F9C2B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2629DC">
        <w:rPr>
          <w:rFonts w:ascii="Roboto" w:hAnsi="Roboto"/>
          <w:sz w:val="20"/>
          <w:szCs w:val="20"/>
        </w:rPr>
        <w:t>17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2629DC">
        <w:rPr>
          <w:rFonts w:ascii="Roboto" w:hAnsi="Roboto"/>
          <w:sz w:val="20"/>
          <w:szCs w:val="20"/>
        </w:rPr>
        <w:t>4</w:t>
      </w:r>
      <w:r>
        <w:rPr>
          <w:rFonts w:ascii="Roboto" w:hAnsi="Roboto"/>
          <w:sz w:val="20"/>
          <w:szCs w:val="20"/>
        </w:rPr>
        <w:t>/4</w:t>
      </w:r>
    </w:p>
    <w:p w14:paraId="7CE57F89" w14:textId="7D1EFE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B86DEA9" w:rsidR="00F718CC" w:rsidRDefault="002847A1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44F08529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898DA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0E9CEC82" w:rsidR="000D22A7" w:rsidRDefault="000D22A7" w:rsidP="000D22A7">
      <w:pPr>
        <w:spacing w:line="240" w:lineRule="auto"/>
        <w:ind w:left="720"/>
        <w:rPr>
          <w:rFonts w:ascii="Roboto" w:hAnsi="Roboto"/>
        </w:rPr>
      </w:pP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048DE301" w:rsidR="00D83114" w:rsidRDefault="00D83114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7E4CF501">
                <wp:simplePos x="0" y="0"/>
                <wp:positionH relativeFrom="column">
                  <wp:posOffset>-342900</wp:posOffset>
                </wp:positionH>
                <wp:positionV relativeFrom="paragraph">
                  <wp:posOffset>327660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1E391D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5.8pt" to="495.7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YxBon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>atabase</w:t>
      </w:r>
    </w:p>
    <w:p w14:paraId="78B785E7" w14:textId="3398E24F" w:rsidR="00D83114" w:rsidRDefault="00D83114" w:rsidP="00D83114">
      <w:pPr>
        <w:rPr>
          <w:rFonts w:ascii="Roboto" w:hAnsi="Roboto"/>
        </w:rPr>
      </w:pPr>
    </w:p>
    <w:p w14:paraId="1B8A73EA" w14:textId="7777777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77777777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Title:</w:t>
      </w:r>
      <w:r>
        <w:rPr>
          <w:rFonts w:ascii="Roboto" w:hAnsi="Roboto" w:hint="cs"/>
          <w:b/>
          <w:bCs/>
          <w:rtl/>
        </w:rPr>
        <w:t xml:space="preserve"> </w:t>
      </w:r>
      <w:r>
        <w:rPr>
          <w:rFonts w:ascii="Roboto" w:hAnsi="Roboto"/>
          <w:b/>
          <w:bCs/>
        </w:rPr>
        <w:t xml:space="preserve"> </w:t>
      </w:r>
      <w:r w:rsidRPr="00485795">
        <w:rPr>
          <w:rFonts w:ascii="Roboto" w:hAnsi="Roboto"/>
        </w:rPr>
        <w:t>Effectiveness of Transcranial direct current stimulation on the dorsolateral prefrontal cortex in Reduction of clinical symptoms, improvement of working memory, and impaired functional connections at rest in patients with schizophrenia</w:t>
      </w:r>
    </w:p>
    <w:p w14:paraId="7B4F67B3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 (</w:t>
      </w:r>
      <w:r>
        <w:rPr>
          <w:rFonts w:ascii="Roboto" w:hAnsi="Roboto"/>
          <w:lang w:bidi="fa-IR"/>
        </w:rPr>
        <w:t>EEG) Data</w:t>
      </w:r>
    </w:p>
    <w:p w14:paraId="304A37DD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>Method</w:t>
      </w:r>
      <w:proofErr w:type="gramStart"/>
      <w:r>
        <w:rPr>
          <w:rFonts w:ascii="Roboto" w:hAnsi="Roboto"/>
          <w:b/>
          <w:bCs/>
        </w:rPr>
        <w:t xml:space="preserve">: </w:t>
      </w:r>
      <w:r w:rsidRPr="008A2A23">
        <w:rPr>
          <w:rFonts w:ascii="Roboto" w:hAnsi="Roboto"/>
        </w:rPr>
        <w:t>?</w:t>
      </w:r>
      <w:proofErr w:type="gramEnd"/>
    </w:p>
    <w:p w14:paraId="2A4DDA40" w14:textId="77777777" w:rsidR="00D83114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</w:rPr>
      </w:pPr>
      <w:r w:rsidRPr="00987826">
        <w:rPr>
          <w:rFonts w:ascii="Roboto" w:hAnsi="Roboto"/>
          <w:b/>
          <w:bCs/>
        </w:rPr>
        <w:t>Description</w:t>
      </w:r>
      <w:proofErr w:type="gramStart"/>
      <w:r w:rsidRPr="00987826">
        <w:rPr>
          <w:rFonts w:ascii="Roboto" w:hAnsi="Roboto"/>
          <w:b/>
          <w:bCs/>
        </w:rPr>
        <w:t>:</w:t>
      </w:r>
      <w:r>
        <w:rPr>
          <w:rFonts w:ascii="Roboto" w:hAnsi="Roboto"/>
          <w:b/>
          <w:bCs/>
        </w:rPr>
        <w:t xml:space="preserve"> </w:t>
      </w:r>
      <w:r w:rsidRPr="008A2A23">
        <w:rPr>
          <w:rFonts w:ascii="Roboto" w:hAnsi="Roboto"/>
        </w:rPr>
        <w:t>?</w:t>
      </w:r>
      <w:proofErr w:type="gramEnd"/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77777777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Pr="002D2F34">
        <w:rPr>
          <w:rFonts w:ascii="Roboto" w:hAnsi="Roboto"/>
        </w:rPr>
        <w:t>Effectiveness of Transcranial direct current stimulation on Neurological cognition of people with bipolar disorder type 1</w:t>
      </w:r>
    </w:p>
    <w:p w14:paraId="2C0BF7E9" w14:textId="77777777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 xml:space="preserve">Fetch, Pre-Process, and Analyze </w:t>
      </w:r>
      <w:r>
        <w:rPr>
          <w:rStyle w:val="hgkelc"/>
        </w:rPr>
        <w:t>Electroencephalogram (</w:t>
      </w:r>
      <w:r>
        <w:rPr>
          <w:rFonts w:ascii="Roboto" w:hAnsi="Roboto"/>
          <w:lang w:bidi="fa-IR"/>
        </w:rPr>
        <w:t>EEG) Data</w:t>
      </w:r>
    </w:p>
    <w:p w14:paraId="62325D51" w14:textId="77777777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>Method</w:t>
      </w:r>
      <w:proofErr w:type="gramStart"/>
      <w:r>
        <w:rPr>
          <w:rFonts w:ascii="Roboto" w:hAnsi="Roboto"/>
          <w:b/>
          <w:bCs/>
        </w:rPr>
        <w:t xml:space="preserve">: </w:t>
      </w:r>
      <w:r w:rsidRPr="008A2A23">
        <w:rPr>
          <w:rFonts w:ascii="Roboto" w:hAnsi="Roboto"/>
        </w:rPr>
        <w:t>?</w:t>
      </w:r>
      <w:proofErr w:type="gramEnd"/>
    </w:p>
    <w:p w14:paraId="71662FFC" w14:textId="4A81D31A" w:rsidR="004F7E0C" w:rsidRPr="004F7E0C" w:rsidRDefault="00D83114" w:rsidP="004F7E0C">
      <w:pPr>
        <w:pStyle w:val="ListParagraph"/>
        <w:numPr>
          <w:ilvl w:val="0"/>
          <w:numId w:val="1"/>
        </w:numPr>
        <w:rPr>
          <w:rFonts w:ascii="Roboto" w:hAnsi="Roboto"/>
          <w:b/>
          <w:bCs/>
        </w:rPr>
      </w:pPr>
      <w:r w:rsidRPr="00987826">
        <w:rPr>
          <w:rFonts w:ascii="Roboto" w:hAnsi="Roboto"/>
          <w:b/>
          <w:bCs/>
        </w:rPr>
        <w:t>Description</w:t>
      </w:r>
      <w:proofErr w:type="gramStart"/>
      <w:r w:rsidRPr="00987826">
        <w:rPr>
          <w:rFonts w:ascii="Roboto" w:hAnsi="Roboto"/>
          <w:b/>
          <w:bCs/>
        </w:rPr>
        <w:t>:</w:t>
      </w:r>
      <w:r>
        <w:rPr>
          <w:rFonts w:ascii="Roboto" w:hAnsi="Roboto"/>
          <w:b/>
          <w:bCs/>
        </w:rPr>
        <w:t xml:space="preserve"> </w:t>
      </w:r>
      <w:r w:rsidRPr="008A2A23">
        <w:rPr>
          <w:rFonts w:ascii="Roboto" w:hAnsi="Roboto"/>
        </w:rPr>
        <w:t>?</w:t>
      </w:r>
      <w:proofErr w:type="gramEnd"/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77777777" w:rsidR="008321A8" w:rsidRPr="009A49D1" w:rsidRDefault="008321A8" w:rsidP="008321A8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Base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Design (18.59)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Architecture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>
        <w:rPr>
          <w:rFonts w:ascii="Roboto" w:hAnsi="Roboto"/>
        </w:rPr>
        <w:t>Signals and Systems (17)</w:t>
      </w:r>
      <w:r w:rsidRPr="00334F0C">
        <w:rPr>
          <w:rFonts w:ascii="Roboto" w:hAnsi="Roboto"/>
          <w:b/>
          <w:bCs/>
        </w:rPr>
        <w:t xml:space="preserve"> •</w:t>
      </w:r>
      <w:r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7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1F16A869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697D83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0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1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697D83" w:rsidP="00DE17ED">
            <w:pPr>
              <w:rPr>
                <w:rFonts w:ascii="Roboto" w:hAnsi="Roboto"/>
                <w:lang w:bidi="fa-IR"/>
              </w:rPr>
            </w:pPr>
            <w:hyperlink r:id="rId22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3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697D83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4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6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DE5D3" w14:textId="77777777" w:rsidR="00697D83" w:rsidRDefault="00697D83" w:rsidP="00144411">
      <w:pPr>
        <w:spacing w:after="0" w:line="240" w:lineRule="auto"/>
      </w:pPr>
      <w:r>
        <w:separator/>
      </w:r>
    </w:p>
  </w:endnote>
  <w:endnote w:type="continuationSeparator" w:id="0">
    <w:p w14:paraId="6A56F94B" w14:textId="77777777" w:rsidR="00697D83" w:rsidRDefault="00697D8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CFFC2" w14:textId="77777777" w:rsidR="00697D83" w:rsidRDefault="00697D83" w:rsidP="00144411">
      <w:pPr>
        <w:spacing w:after="0" w:line="240" w:lineRule="auto"/>
      </w:pPr>
      <w:r>
        <w:separator/>
      </w:r>
    </w:p>
  </w:footnote>
  <w:footnote w:type="continuationSeparator" w:id="0">
    <w:p w14:paraId="59695A21" w14:textId="77777777" w:rsidR="00697D83" w:rsidRDefault="00697D83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424A"/>
    <w:rsid w:val="00075B6C"/>
    <w:rsid w:val="00080C1C"/>
    <w:rsid w:val="00080EE2"/>
    <w:rsid w:val="000824D6"/>
    <w:rsid w:val="0008721E"/>
    <w:rsid w:val="0009001C"/>
    <w:rsid w:val="000B18CF"/>
    <w:rsid w:val="000C02C0"/>
    <w:rsid w:val="000C2D31"/>
    <w:rsid w:val="000C6CA8"/>
    <w:rsid w:val="000D0273"/>
    <w:rsid w:val="000D13D4"/>
    <w:rsid w:val="000D22A7"/>
    <w:rsid w:val="000D324E"/>
    <w:rsid w:val="000D5B18"/>
    <w:rsid w:val="000E657F"/>
    <w:rsid w:val="000F31D8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21C0"/>
    <w:rsid w:val="00194F73"/>
    <w:rsid w:val="00197FB8"/>
    <w:rsid w:val="001A2EEE"/>
    <w:rsid w:val="001A5E26"/>
    <w:rsid w:val="001A6119"/>
    <w:rsid w:val="001A71A7"/>
    <w:rsid w:val="001B2B85"/>
    <w:rsid w:val="001B4D05"/>
    <w:rsid w:val="001C0C41"/>
    <w:rsid w:val="001C3061"/>
    <w:rsid w:val="001C6E05"/>
    <w:rsid w:val="001C7A02"/>
    <w:rsid w:val="001D05B6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5725"/>
    <w:rsid w:val="00245FE1"/>
    <w:rsid w:val="00246AEA"/>
    <w:rsid w:val="0025154A"/>
    <w:rsid w:val="00260C22"/>
    <w:rsid w:val="002629DC"/>
    <w:rsid w:val="00262EE4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A3BA5"/>
    <w:rsid w:val="005B2CE1"/>
    <w:rsid w:val="005B35A0"/>
    <w:rsid w:val="005B739C"/>
    <w:rsid w:val="005C120F"/>
    <w:rsid w:val="005C1CB1"/>
    <w:rsid w:val="005C1E85"/>
    <w:rsid w:val="005C5495"/>
    <w:rsid w:val="005E041E"/>
    <w:rsid w:val="005F6683"/>
    <w:rsid w:val="00603DB5"/>
    <w:rsid w:val="00613593"/>
    <w:rsid w:val="006147E8"/>
    <w:rsid w:val="00620DE7"/>
    <w:rsid w:val="00624704"/>
    <w:rsid w:val="006263C0"/>
    <w:rsid w:val="006271C7"/>
    <w:rsid w:val="00631029"/>
    <w:rsid w:val="006340B0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D3325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72C3"/>
    <w:rsid w:val="0083216F"/>
    <w:rsid w:val="008321A8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E00EF"/>
    <w:rsid w:val="008E2649"/>
    <w:rsid w:val="008E3943"/>
    <w:rsid w:val="008E4284"/>
    <w:rsid w:val="008E7E07"/>
    <w:rsid w:val="00907030"/>
    <w:rsid w:val="00913038"/>
    <w:rsid w:val="009169CB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2ED6"/>
    <w:rsid w:val="00977941"/>
    <w:rsid w:val="009849C8"/>
    <w:rsid w:val="00984CEA"/>
    <w:rsid w:val="0098704B"/>
    <w:rsid w:val="00987826"/>
    <w:rsid w:val="00987C10"/>
    <w:rsid w:val="00994750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4F25"/>
    <w:rsid w:val="00AB545F"/>
    <w:rsid w:val="00AC3A1A"/>
    <w:rsid w:val="00AC3CDA"/>
    <w:rsid w:val="00AC44B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5325"/>
    <w:rsid w:val="00DC5BCA"/>
    <w:rsid w:val="00DC7D41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E42"/>
    <w:rsid w:val="00EC0D4F"/>
    <w:rsid w:val="00EC2676"/>
    <w:rsid w:val="00EC536B"/>
    <w:rsid w:val="00ED1528"/>
    <w:rsid w:val="00ED1850"/>
    <w:rsid w:val="00ED1DE5"/>
    <w:rsid w:val="00ED2E60"/>
    <w:rsid w:val="00ED343D"/>
    <w:rsid w:val="00EE6C77"/>
    <w:rsid w:val="00EF005C"/>
    <w:rsid w:val="00EF5D7C"/>
    <w:rsid w:val="00EF5E8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mailto:azarpeyvand@znu.ac.i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mailto:dmp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scholar.google.com/citations?user=XK7HXzM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f_JH18o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mailto:aajami@iauz.ac.ir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scholar.google.com/citations?user=XQEolqoAAAAJ&amp;hl=e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3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1211</cp:revision>
  <dcterms:created xsi:type="dcterms:W3CDTF">2022-01-05T12:38:00Z</dcterms:created>
  <dcterms:modified xsi:type="dcterms:W3CDTF">2022-06-03T15:45:00Z</dcterms:modified>
</cp:coreProperties>
</file>