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044EC" w14:textId="77777777" w:rsidR="00F702EE" w:rsidRDefault="00000000">
      <w:pPr>
        <w:spacing w:after="120" w:line="240" w:lineRule="auto"/>
        <w:jc w:val="center"/>
      </w:pPr>
      <w:r>
        <w:rPr>
          <w:noProof/>
        </w:rPr>
        <w:drawing>
          <wp:inline distT="0" distB="0" distL="0" distR="0" wp14:anchorId="5C466DCA" wp14:editId="14EEBFF1">
            <wp:extent cx="2340000" cy="16478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-arvan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CD01" w14:textId="77777777" w:rsidR="00F702EE" w:rsidRDefault="00000000">
      <w:pPr>
        <w:shd w:val="clear" w:color="auto" w:fill="0B1F4A"/>
        <w:spacing w:after="120" w:line="240" w:lineRule="auto"/>
        <w:jc w:val="center"/>
      </w:pPr>
      <w:r>
        <w:rPr>
          <w:b/>
          <w:bCs/>
          <w:color w:val="8B7A12"/>
          <w:sz w:val="24"/>
          <w:szCs w:val="24"/>
        </w:rPr>
        <w:t>گزارش کار کامل پروژه</w:t>
      </w:r>
      <w:r>
        <w:rPr>
          <w:b/>
          <w:bCs/>
          <w:color w:val="8B7A12"/>
          <w:sz w:val="24"/>
          <w:szCs w:val="24"/>
        </w:rPr>
        <w:br/>
      </w:r>
      <w:r>
        <w:rPr>
          <w:b/>
          <w:bCs/>
          <w:color w:val="FFFFFF"/>
          <w:sz w:val="32"/>
          <w:szCs w:val="32"/>
        </w:rPr>
        <w:t>Arvand Electrolyzer Management Program</w:t>
      </w:r>
      <w:r>
        <w:rPr>
          <w:b/>
          <w:bCs/>
          <w:color w:val="FFFFFF"/>
          <w:sz w:val="32"/>
          <w:szCs w:val="32"/>
        </w:rPr>
        <w:br/>
      </w:r>
      <w:r>
        <w:rPr>
          <w:color w:val="E2E8F0"/>
        </w:rPr>
        <w:t>سامانه یکپارچه مدیریت الکترولایزر — پتروشیمی اروند</w:t>
      </w:r>
    </w:p>
    <w:p w14:paraId="7B356CD6" w14:textId="77777777" w:rsidR="00F702EE" w:rsidRDefault="00000000" w:rsidP="00E21AD8">
      <w:pPr>
        <w:spacing w:line="240" w:lineRule="auto"/>
        <w:jc w:val="left"/>
      </w:pPr>
      <w:r>
        <w:rPr>
          <w:b/>
          <w:bCs/>
          <w:color w:val="0B1F4A"/>
          <w:sz w:val="20"/>
          <w:szCs w:val="20"/>
        </w:rPr>
        <w:t>تهیه‌کننده: امید رامشینی (Omid Ramshini) — شرکت وفاق شریف — پشتیبانی فنی: 09398637969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F702EE" w14:paraId="3A986808" w14:textId="77777777">
        <w:trPr>
          <w:jc w:val="center"/>
        </w:trPr>
        <w:tc>
          <w:tcPr>
            <w:tcW w:w="4933" w:type="dxa"/>
            <w:shd w:val="clear" w:color="auto" w:fill="0B1F4A"/>
          </w:tcPr>
          <w:p w14:paraId="4B9D46E7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مشخصات</w:t>
            </w:r>
          </w:p>
        </w:tc>
        <w:tc>
          <w:tcPr>
            <w:tcW w:w="4933" w:type="dxa"/>
            <w:shd w:val="clear" w:color="auto" w:fill="0B1F4A"/>
          </w:tcPr>
          <w:p w14:paraId="6BB5DAD1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شرح</w:t>
            </w:r>
          </w:p>
        </w:tc>
      </w:tr>
      <w:tr w:rsidR="00F702EE" w14:paraId="40CB1C35" w14:textId="77777777">
        <w:trPr>
          <w:jc w:val="center"/>
        </w:trPr>
        <w:tc>
          <w:tcPr>
            <w:tcW w:w="4933" w:type="dxa"/>
          </w:tcPr>
          <w:p w14:paraId="03DBC82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نام رسمی برنامه</w:t>
            </w:r>
          </w:p>
        </w:tc>
        <w:tc>
          <w:tcPr>
            <w:tcW w:w="4933" w:type="dxa"/>
          </w:tcPr>
          <w:p w14:paraId="219A8AC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Arvand Electrolyzer Management Program</w:t>
            </w:r>
          </w:p>
        </w:tc>
      </w:tr>
      <w:tr w:rsidR="00F702EE" w14:paraId="75D2458B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4B05F94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کارفرما / بهره‌بردار</w:t>
            </w:r>
          </w:p>
        </w:tc>
        <w:tc>
          <w:tcPr>
            <w:tcW w:w="4933" w:type="dxa"/>
            <w:shd w:val="clear" w:color="auto" w:fill="F8FAFC"/>
          </w:tcPr>
          <w:p w14:paraId="3F3881A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شرکت پتروشیمی اروند (واحد کلر–آلکالی / PVC)</w:t>
            </w:r>
          </w:p>
        </w:tc>
      </w:tr>
      <w:tr w:rsidR="00F702EE" w14:paraId="713FCA61" w14:textId="77777777">
        <w:trPr>
          <w:jc w:val="center"/>
        </w:trPr>
        <w:tc>
          <w:tcPr>
            <w:tcW w:w="4933" w:type="dxa"/>
          </w:tcPr>
          <w:p w14:paraId="1EC2E4F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مجری توسعه</w:t>
            </w:r>
          </w:p>
        </w:tc>
        <w:tc>
          <w:tcPr>
            <w:tcW w:w="4933" w:type="dxa"/>
          </w:tcPr>
          <w:p w14:paraId="35D61711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شرکت وفاق شریف</w:t>
            </w:r>
          </w:p>
        </w:tc>
      </w:tr>
      <w:tr w:rsidR="00F702EE" w14:paraId="3DC929E5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3743D7F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طراح اصلی و توسعه‌دهنده اصلی</w:t>
            </w:r>
          </w:p>
        </w:tc>
        <w:tc>
          <w:tcPr>
            <w:tcW w:w="4933" w:type="dxa"/>
            <w:shd w:val="clear" w:color="auto" w:fill="F8FAFC"/>
          </w:tcPr>
          <w:p w14:paraId="40C0C16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امید رامشینی (Omid Ramshini)</w:t>
            </w:r>
          </w:p>
        </w:tc>
      </w:tr>
      <w:tr w:rsidR="00F702EE" w14:paraId="1EB6CC51" w14:textId="77777777">
        <w:trPr>
          <w:jc w:val="center"/>
        </w:trPr>
        <w:tc>
          <w:tcPr>
            <w:tcW w:w="4933" w:type="dxa"/>
          </w:tcPr>
          <w:p w14:paraId="695911F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پشتیبانی فنی</w:t>
            </w:r>
          </w:p>
        </w:tc>
        <w:tc>
          <w:tcPr>
            <w:tcW w:w="4933" w:type="dxa"/>
          </w:tcPr>
          <w:p w14:paraId="1913913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09398637969</w:t>
            </w:r>
          </w:p>
        </w:tc>
      </w:tr>
      <w:tr w:rsidR="00F702EE" w14:paraId="146877FB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65C8F10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هدف راهبردی</w:t>
            </w:r>
          </w:p>
        </w:tc>
        <w:tc>
          <w:tcPr>
            <w:tcW w:w="4933" w:type="dxa"/>
            <w:shd w:val="clear" w:color="auto" w:fill="F8FAFC"/>
          </w:tcPr>
          <w:p w14:paraId="68D37CD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جایگزینی کامل نرم‌افزار قدیمی Uhde Administrator مبتنی بر Microsoft Access با سامانه تحت‌وب مدرن، پایدار و قابل توسعه</w:t>
            </w:r>
          </w:p>
        </w:tc>
      </w:tr>
      <w:tr w:rsidR="00F702EE" w14:paraId="58CBF033" w14:textId="77777777">
        <w:trPr>
          <w:jc w:val="center"/>
        </w:trPr>
        <w:tc>
          <w:tcPr>
            <w:tcW w:w="4933" w:type="dxa"/>
          </w:tcPr>
          <w:p w14:paraId="06CF9D0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بازه اجرای ثبت‌شده</w:t>
            </w:r>
          </w:p>
        </w:tc>
        <w:tc>
          <w:tcPr>
            <w:tcW w:w="4933" w:type="dxa"/>
          </w:tcPr>
          <w:p w14:paraId="65C8861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۱۴۰۵/۰۶/۳۱ تا ۱۴۰۵/۰۷/۱۱</w:t>
            </w:r>
          </w:p>
        </w:tc>
      </w:tr>
      <w:tr w:rsidR="00F702EE" w14:paraId="089AFEC2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22CAACF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وضعیت کلی</w:t>
            </w:r>
          </w:p>
        </w:tc>
        <w:tc>
          <w:tcPr>
            <w:tcW w:w="4933" w:type="dxa"/>
            <w:shd w:val="clear" w:color="auto" w:fill="F8FAFC"/>
          </w:tcPr>
          <w:p w14:paraId="5459804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نسخه عملیاتی آماده بهره‌برداری آزمایشی / واقعی روی شبکه کارخانه</w:t>
            </w:r>
          </w:p>
        </w:tc>
      </w:tr>
      <w:tr w:rsidR="00F702EE" w14:paraId="6D5972CE" w14:textId="77777777">
        <w:trPr>
          <w:jc w:val="center"/>
        </w:trPr>
        <w:tc>
          <w:tcPr>
            <w:tcW w:w="4933" w:type="dxa"/>
          </w:tcPr>
          <w:p w14:paraId="3D2C1F9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مخاطب سند</w:t>
            </w:r>
          </w:p>
        </w:tc>
        <w:tc>
          <w:tcPr>
            <w:tcW w:w="4933" w:type="dxa"/>
          </w:tcPr>
          <w:p w14:paraId="60C47F6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مدیرعامل / مدیریت ارشد پتروشیمی اروند</w:t>
            </w:r>
          </w:p>
        </w:tc>
      </w:tr>
      <w:tr w:rsidR="00F702EE" w14:paraId="04706F21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1B962C7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حجم تقریبی سند</w:t>
            </w:r>
          </w:p>
        </w:tc>
        <w:tc>
          <w:tcPr>
            <w:tcW w:w="4933" w:type="dxa"/>
            <w:shd w:val="clear" w:color="auto" w:fill="F8FAFC"/>
          </w:tcPr>
          <w:p w14:paraId="6B35A7B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حدود ۱۵ صفحه (PDF رسمی)</w:t>
            </w:r>
          </w:p>
        </w:tc>
      </w:tr>
    </w:tbl>
    <w:p w14:paraId="6863EF78" w14:textId="77777777" w:rsidR="00F702EE" w:rsidRDefault="00F702EE" w:rsidP="00E21AD8">
      <w:pPr>
        <w:jc w:val="left"/>
      </w:pPr>
    </w:p>
    <w:p w14:paraId="5CE6CE6C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۱) خلاصه مدیریتی و ارزش راهبردی</w:t>
      </w:r>
    </w:p>
    <w:p w14:paraId="1D89DA6E" w14:textId="77777777" w:rsidR="00F702EE" w:rsidRDefault="00000000" w:rsidP="00E21AD8">
      <w:pPr>
        <w:spacing w:after="120" w:line="240" w:lineRule="auto"/>
        <w:jc w:val="left"/>
      </w:pPr>
      <w:r>
        <w:rPr>
          <w:color w:val="334155"/>
          <w:sz w:val="21"/>
          <w:szCs w:val="21"/>
        </w:rPr>
        <w:t>پروژه با مأموریت روشن آغاز شد: حذف وابستگی عملیاتی واحد الکترولیز به Access قدیمی و جایگزینی آن با سامانه‌ای که هم زبان مهندسان کارخانه را بلد باشد، هم استانداردهای روز نرم‌افزار سازمانی را رعایت کند.</w:t>
      </w:r>
    </w:p>
    <w:p w14:paraId="4C8D7598" w14:textId="77777777" w:rsidR="00F702EE" w:rsidRDefault="00000000" w:rsidP="00E21AD8">
      <w:pPr>
        <w:spacing w:after="120" w:line="240" w:lineRule="auto"/>
        <w:jc w:val="left"/>
      </w:pPr>
      <w:r>
        <w:rPr>
          <w:color w:val="334155"/>
          <w:sz w:val="21"/>
          <w:szCs w:val="21"/>
        </w:rPr>
        <w:t>امروز خروجی پروژه فقط یک «وب‌سایت جایگزین» نیست؛ بلکه یک پلتفرم عملیاتی یکپارچه است که:</w:t>
      </w:r>
    </w:p>
    <w:p w14:paraId="69E51492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1.  چرخه عمر المان (مونتاژ، نصب، بهره‌برداری، دمونتاژ) را دیجیتال کرده است؛</w:t>
      </w:r>
    </w:p>
    <w:p w14:paraId="14530267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2.  داده واقعی کارخانه را از اکسل‌های عملیاتی و سامانه AriaORMS جذب می‌کند؛</w:t>
      </w:r>
    </w:p>
    <w:p w14:paraId="4F8FE955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3.  وضعیت سلول‌روم را به‌صورت زنده پایش و هشدار می‌دهد؛</w:t>
      </w:r>
    </w:p>
    <w:p w14:paraId="5EF73965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4.  گزارش‌های مدیریتی ولتاژ، آمپر، انرژی، آنالیز و توقف را یکجا ارائه می‌کند؛</w:t>
      </w:r>
    </w:p>
    <w:p w14:paraId="4D61B786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5.  دسترسی کاربران را نقش‌محور و قابل ممیزی کرده است؛</w:t>
      </w:r>
    </w:p>
    <w:p w14:paraId="38CA75BC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6.  با برند پتروشیمی اروند و هویت بصری گروه PGPIC هم‌راستا شده است.</w:t>
      </w:r>
    </w:p>
    <w:p w14:paraId="4A136FE8" w14:textId="77777777" w:rsidR="00F702EE" w:rsidRDefault="00000000" w:rsidP="00E21AD8">
      <w:pPr>
        <w:spacing w:after="120" w:line="240" w:lineRule="auto"/>
        <w:jc w:val="left"/>
      </w:pPr>
      <w:r>
        <w:rPr>
          <w:color w:val="334155"/>
          <w:sz w:val="21"/>
          <w:szCs w:val="21"/>
        </w:rPr>
        <w:t>ارزش مدیریتی در سه لایه: (۱) کاهش ریسک وابستگی به Access و فایل‌های پراکنده؛ (۲) شفافیت تصمیم با داشبورد و هشدار لحظه‌ای؛ (۳) بستر قابل اداره برای IT و بهره‌برداری بدون از دست رفتن دانش کاربران باسابقه.</w:t>
      </w:r>
    </w:p>
    <w:p w14:paraId="66B9037A" w14:textId="77777777" w:rsidR="00F702EE" w:rsidRDefault="00000000" w:rsidP="00E21AD8">
      <w:pPr>
        <w:spacing w:after="120" w:line="240" w:lineRule="auto"/>
        <w:jc w:val="left"/>
        <w:rPr>
          <w:color w:val="334155"/>
          <w:sz w:val="21"/>
          <w:szCs w:val="21"/>
        </w:rPr>
      </w:pPr>
      <w:r>
        <w:rPr>
          <w:color w:val="334155"/>
          <w:sz w:val="21"/>
          <w:szCs w:val="21"/>
        </w:rPr>
        <w:t>جمع‌بندی پیشنهادی برای مدیریت: سامانه در وضعیت «آمادگی عملیاتی کنترل‌شده» قرار دارد و با تکمیل چند اقدام امنیتی/استقراری کوتاه، قابل Go-Live روی سرور کارخانه است.</w:t>
      </w:r>
    </w:p>
    <w:p w14:paraId="6C75E240" w14:textId="77777777" w:rsidR="00E21AD8" w:rsidRDefault="00E21AD8" w:rsidP="00E21AD8">
      <w:pPr>
        <w:spacing w:after="120" w:line="240" w:lineRule="auto"/>
        <w:jc w:val="left"/>
        <w:rPr>
          <w:color w:val="334155"/>
          <w:sz w:val="21"/>
          <w:szCs w:val="21"/>
        </w:rPr>
      </w:pPr>
    </w:p>
    <w:p w14:paraId="1B1FC126" w14:textId="77777777" w:rsidR="00E21AD8" w:rsidRDefault="00E21AD8" w:rsidP="00E21AD8">
      <w:pPr>
        <w:spacing w:after="120" w:line="240" w:lineRule="auto"/>
        <w:jc w:val="left"/>
        <w:rPr>
          <w:color w:val="334155"/>
          <w:sz w:val="21"/>
          <w:szCs w:val="21"/>
        </w:rPr>
      </w:pPr>
    </w:p>
    <w:p w14:paraId="6A6627DA" w14:textId="77777777" w:rsidR="00E21AD8" w:rsidRDefault="00E21AD8" w:rsidP="00E21AD8">
      <w:pPr>
        <w:spacing w:after="120" w:line="240" w:lineRule="auto"/>
        <w:jc w:val="left"/>
        <w:rPr>
          <w:color w:val="334155"/>
          <w:sz w:val="21"/>
          <w:szCs w:val="21"/>
        </w:rPr>
      </w:pPr>
    </w:p>
    <w:p w14:paraId="4B873D21" w14:textId="77777777" w:rsidR="00E21AD8" w:rsidRDefault="00E21AD8" w:rsidP="00E21AD8">
      <w:pPr>
        <w:spacing w:after="120" w:line="240" w:lineRule="auto"/>
        <w:jc w:val="left"/>
      </w:pPr>
    </w:p>
    <w:p w14:paraId="62C7443F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lastRenderedPageBreak/>
        <w:t>۲) مشخصات اجرایی و تیم پروژه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F702EE" w14:paraId="59A2BF69" w14:textId="77777777">
        <w:trPr>
          <w:jc w:val="center"/>
        </w:trPr>
        <w:tc>
          <w:tcPr>
            <w:tcW w:w="4933" w:type="dxa"/>
            <w:shd w:val="clear" w:color="auto" w:fill="0B1F4A"/>
          </w:tcPr>
          <w:p w14:paraId="1192186E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نقش</w:t>
            </w:r>
          </w:p>
        </w:tc>
        <w:tc>
          <w:tcPr>
            <w:tcW w:w="4933" w:type="dxa"/>
            <w:shd w:val="clear" w:color="auto" w:fill="0B1F4A"/>
          </w:tcPr>
          <w:p w14:paraId="2CBFEAE3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شرح</w:t>
            </w:r>
          </w:p>
        </w:tc>
      </w:tr>
      <w:tr w:rsidR="00F702EE" w14:paraId="3605041C" w14:textId="77777777">
        <w:trPr>
          <w:jc w:val="center"/>
        </w:trPr>
        <w:tc>
          <w:tcPr>
            <w:tcW w:w="4933" w:type="dxa"/>
          </w:tcPr>
          <w:p w14:paraId="5395FAC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مجری توسعه</w:t>
            </w:r>
          </w:p>
        </w:tc>
        <w:tc>
          <w:tcPr>
            <w:tcW w:w="4933" w:type="dxa"/>
          </w:tcPr>
          <w:p w14:paraId="3BC2AA1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شرکت وفاق شریف</w:t>
            </w:r>
          </w:p>
        </w:tc>
      </w:tr>
      <w:tr w:rsidR="00F702EE" w14:paraId="62EACC21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797B7D6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طراح اصلی (Lead Designer)</w:t>
            </w:r>
          </w:p>
        </w:tc>
        <w:tc>
          <w:tcPr>
            <w:tcW w:w="4933" w:type="dxa"/>
            <w:shd w:val="clear" w:color="auto" w:fill="F8FAFC"/>
          </w:tcPr>
          <w:p w14:paraId="1186294B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امید رامشینی</w:t>
            </w:r>
          </w:p>
        </w:tc>
      </w:tr>
      <w:tr w:rsidR="00F702EE" w14:paraId="690ED642" w14:textId="77777777">
        <w:trPr>
          <w:jc w:val="center"/>
        </w:trPr>
        <w:tc>
          <w:tcPr>
            <w:tcW w:w="4933" w:type="dxa"/>
          </w:tcPr>
          <w:p w14:paraId="64A5FC6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توسعه‌دهنده اصلی (Lead Developer)</w:t>
            </w:r>
          </w:p>
        </w:tc>
        <w:tc>
          <w:tcPr>
            <w:tcW w:w="4933" w:type="dxa"/>
          </w:tcPr>
          <w:p w14:paraId="4ED1FE1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امید رامشینی / Omid Ramshini</w:t>
            </w:r>
          </w:p>
        </w:tc>
      </w:tr>
      <w:tr w:rsidR="00F702EE" w14:paraId="0D2523B2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793E8A8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پشتیبانی فنی</w:t>
            </w:r>
          </w:p>
        </w:tc>
        <w:tc>
          <w:tcPr>
            <w:tcW w:w="4933" w:type="dxa"/>
            <w:shd w:val="clear" w:color="auto" w:fill="F8FAFC"/>
          </w:tcPr>
          <w:p w14:paraId="6F54393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09398637969</w:t>
            </w:r>
          </w:p>
        </w:tc>
      </w:tr>
      <w:tr w:rsidR="00F702EE" w14:paraId="1B5A5574" w14:textId="77777777">
        <w:trPr>
          <w:jc w:val="center"/>
        </w:trPr>
        <w:tc>
          <w:tcPr>
            <w:tcW w:w="4933" w:type="dxa"/>
          </w:tcPr>
          <w:p w14:paraId="64D7163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هم‌راستایی سازمانی</w:t>
            </w:r>
          </w:p>
        </w:tc>
        <w:tc>
          <w:tcPr>
            <w:tcW w:w="4933" w:type="dxa"/>
          </w:tcPr>
          <w:p w14:paraId="2A7D134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فناوری اطلاعات پتروشیمی اروند</w:t>
            </w:r>
          </w:p>
        </w:tc>
      </w:tr>
      <w:tr w:rsidR="00F702EE" w14:paraId="2727AE88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738D0CD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محصول جایگزین‌شونده</w:t>
            </w:r>
          </w:p>
        </w:tc>
        <w:tc>
          <w:tcPr>
            <w:tcW w:w="4933" w:type="dxa"/>
            <w:shd w:val="clear" w:color="auto" w:fill="F8FAFC"/>
          </w:tcPr>
          <w:p w14:paraId="053396A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Uhde Administrator (Microsoft Access)</w:t>
            </w:r>
          </w:p>
        </w:tc>
      </w:tr>
    </w:tbl>
    <w:p w14:paraId="385F68C7" w14:textId="77777777" w:rsidR="00F702EE" w:rsidRDefault="00F702EE" w:rsidP="00E21AD8">
      <w:pPr>
        <w:jc w:val="left"/>
      </w:pPr>
    </w:p>
    <w:p w14:paraId="3F437E2C" w14:textId="77777777" w:rsidR="00F702EE" w:rsidRDefault="00000000" w:rsidP="00E21AD8">
      <w:pPr>
        <w:spacing w:after="120" w:line="240" w:lineRule="auto"/>
        <w:jc w:val="left"/>
      </w:pPr>
      <w:r>
        <w:rPr>
          <w:color w:val="334155"/>
          <w:sz w:val="21"/>
          <w:szCs w:val="21"/>
        </w:rPr>
        <w:t>طراحی محصول، معماری، پیاده‌سازی Backend/Frontend، مهاجرت داده، یکپارچه‌سازی AriaORMS، مانیتورینگ، آمار و آماده‌سازی استقرار شبکه تحت مسئولیت مستقیم طراح و توسعه‌دهنده اصلی انجام شده است.</w:t>
      </w:r>
    </w:p>
    <w:p w14:paraId="1B4C3CB2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۳) دستاوردهای کلان پروژه</w:t>
      </w:r>
    </w:p>
    <w:p w14:paraId="56C142EB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مهاجرت مفهومی و عملی از Access به معماری وب مدرن</w:t>
      </w:r>
    </w:p>
    <w:p w14:paraId="4F310B6F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پوشش گردش‌کارهای کلیدی Uhde EAP در محیط تحت‌وب</w:t>
      </w:r>
    </w:p>
    <w:p w14:paraId="279087E7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دوزبانه کامل انگلیسی / فارسی با تقویم شمسی</w:t>
      </w:r>
    </w:p>
    <w:p w14:paraId="6EBA75F1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ایمپورت بومی فایل‌های واقعی کارخانه (نه نمونه آزمایشگاهی صرف)</w:t>
      </w:r>
    </w:p>
    <w:p w14:paraId="024B9444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مانیتورینگ، سلامت سلول، هشدار و نمودارهای مدیریتی</w:t>
      </w:r>
    </w:p>
    <w:p w14:paraId="2883B5F8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انبار، چیدمان، بازرسی CZ-03 و تفکیک الکترود (TAFKIK)</w:t>
      </w:r>
    </w:p>
    <w:p w14:paraId="5FE8A696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آمار هم‌سبک Access، توقف با مدت h:mm، نقش و دسترسی فیلدمحور</w:t>
      </w:r>
    </w:p>
    <w:p w14:paraId="7B4BC1DF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مسیر استقرار سازمانی (ویندوز / سرور شبکه / Docker)</w:t>
      </w:r>
    </w:p>
    <w:p w14:paraId="2459921B" w14:textId="77777777" w:rsidR="00F702EE" w:rsidRDefault="00000000" w:rsidP="00E21AD8">
      <w:pPr>
        <w:spacing w:after="40" w:line="240" w:lineRule="auto"/>
        <w:jc w:val="left"/>
      </w:pPr>
      <w:r>
        <w:rPr>
          <w:color w:val="334155"/>
          <w:sz w:val="20"/>
          <w:szCs w:val="20"/>
        </w:rPr>
        <w:t>✓  آماده‌سازی اسناد حقوقی و امنیتی پایه</w:t>
      </w:r>
    </w:p>
    <w:p w14:paraId="1B46E6A9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۴) نقشه فازهای پروژه (با تاریخ شمسی)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F702EE" w14:paraId="4EEA5CE9" w14:textId="77777777">
        <w:trPr>
          <w:jc w:val="center"/>
        </w:trPr>
        <w:tc>
          <w:tcPr>
            <w:tcW w:w="2466" w:type="dxa"/>
            <w:shd w:val="clear" w:color="auto" w:fill="0B1F4A"/>
          </w:tcPr>
          <w:p w14:paraId="0A0B9480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فاز</w:t>
            </w:r>
          </w:p>
        </w:tc>
        <w:tc>
          <w:tcPr>
            <w:tcW w:w="2466" w:type="dxa"/>
            <w:shd w:val="clear" w:color="auto" w:fill="0B1F4A"/>
          </w:tcPr>
          <w:p w14:paraId="794CA154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عنوان</w:t>
            </w:r>
          </w:p>
        </w:tc>
        <w:tc>
          <w:tcPr>
            <w:tcW w:w="2466" w:type="dxa"/>
            <w:shd w:val="clear" w:color="auto" w:fill="0B1F4A"/>
          </w:tcPr>
          <w:p w14:paraId="0BD60184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بازه شمسی</w:t>
            </w:r>
          </w:p>
        </w:tc>
        <w:tc>
          <w:tcPr>
            <w:tcW w:w="2466" w:type="dxa"/>
            <w:shd w:val="clear" w:color="auto" w:fill="0B1F4A"/>
          </w:tcPr>
          <w:p w14:paraId="2C04CAF1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نتیجه کلیدی</w:t>
            </w:r>
          </w:p>
        </w:tc>
      </w:tr>
      <w:tr w:rsidR="00F702EE" w14:paraId="76B46F55" w14:textId="77777777">
        <w:trPr>
          <w:jc w:val="center"/>
        </w:trPr>
        <w:tc>
          <w:tcPr>
            <w:tcW w:w="2466" w:type="dxa"/>
          </w:tcPr>
          <w:p w14:paraId="0FFB3CE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۰</w:t>
            </w:r>
          </w:p>
        </w:tc>
        <w:tc>
          <w:tcPr>
            <w:tcW w:w="2466" w:type="dxa"/>
          </w:tcPr>
          <w:p w14:paraId="345D014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شناخت، معماری و زیرساخت</w:t>
            </w:r>
          </w:p>
        </w:tc>
        <w:tc>
          <w:tcPr>
            <w:tcW w:w="2466" w:type="dxa"/>
          </w:tcPr>
          <w:p w14:paraId="6F05D41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۱۴۰۵/۰۶/۲۰ تا ۱۴۰۵/۰۶/۳۰</w:t>
            </w:r>
          </w:p>
        </w:tc>
        <w:tc>
          <w:tcPr>
            <w:tcW w:w="2466" w:type="dxa"/>
          </w:tcPr>
          <w:p w14:paraId="4DA60FA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تعریف مسئله و بستر فنی</w:t>
            </w:r>
          </w:p>
        </w:tc>
      </w:tr>
      <w:tr w:rsidR="00F702EE" w14:paraId="0A43B69B" w14:textId="77777777">
        <w:trPr>
          <w:jc w:val="center"/>
        </w:trPr>
        <w:tc>
          <w:tcPr>
            <w:tcW w:w="2466" w:type="dxa"/>
            <w:shd w:val="clear" w:color="auto" w:fill="F8FAFC"/>
          </w:tcPr>
          <w:p w14:paraId="03200A0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</w:t>
            </w:r>
          </w:p>
        </w:tc>
        <w:tc>
          <w:tcPr>
            <w:tcW w:w="2466" w:type="dxa"/>
            <w:shd w:val="clear" w:color="auto" w:fill="F8FAFC"/>
          </w:tcPr>
          <w:p w14:paraId="7F2CF1E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هسته سامانه و انتشار اولیه</w:t>
            </w:r>
          </w:p>
        </w:tc>
        <w:tc>
          <w:tcPr>
            <w:tcW w:w="2466" w:type="dxa"/>
            <w:shd w:val="clear" w:color="auto" w:fill="F8FAFC"/>
          </w:tcPr>
          <w:p w14:paraId="7A49ECF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۱۴۰۵/۰۶/۳۱</w:t>
            </w:r>
          </w:p>
        </w:tc>
        <w:tc>
          <w:tcPr>
            <w:tcW w:w="2466" w:type="dxa"/>
            <w:shd w:val="clear" w:color="auto" w:fill="F8FAFC"/>
          </w:tcPr>
          <w:p w14:paraId="01147E7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نسخه اول قابل اجرا</w:t>
            </w:r>
          </w:p>
        </w:tc>
      </w:tr>
      <w:tr w:rsidR="00F702EE" w14:paraId="52EA7E91" w14:textId="77777777">
        <w:trPr>
          <w:jc w:val="center"/>
        </w:trPr>
        <w:tc>
          <w:tcPr>
            <w:tcW w:w="2466" w:type="dxa"/>
          </w:tcPr>
          <w:p w14:paraId="62C10DF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۲</w:t>
            </w:r>
          </w:p>
        </w:tc>
        <w:tc>
          <w:tcPr>
            <w:tcW w:w="2466" w:type="dxa"/>
          </w:tcPr>
          <w:p w14:paraId="2341577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بومی‌سازی فارسی و استقرار سازمانی</w:t>
            </w:r>
          </w:p>
        </w:tc>
        <w:tc>
          <w:tcPr>
            <w:tcW w:w="2466" w:type="dxa"/>
          </w:tcPr>
          <w:p w14:paraId="1CC46DB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۱۴۰۵/۰۷/۰۴</w:t>
            </w:r>
          </w:p>
        </w:tc>
        <w:tc>
          <w:tcPr>
            <w:tcW w:w="2466" w:type="dxa"/>
          </w:tcPr>
          <w:p w14:paraId="36B1828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آمادگی استقرار سرور</w:t>
            </w:r>
          </w:p>
        </w:tc>
      </w:tr>
      <w:tr w:rsidR="00F702EE" w14:paraId="2FE53809" w14:textId="77777777">
        <w:trPr>
          <w:jc w:val="center"/>
        </w:trPr>
        <w:tc>
          <w:tcPr>
            <w:tcW w:w="2466" w:type="dxa"/>
            <w:shd w:val="clear" w:color="auto" w:fill="F8FAFC"/>
          </w:tcPr>
          <w:p w14:paraId="0906599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۳</w:t>
            </w:r>
          </w:p>
        </w:tc>
        <w:tc>
          <w:tcPr>
            <w:tcW w:w="2466" w:type="dxa"/>
            <w:shd w:val="clear" w:color="auto" w:fill="F8FAFC"/>
          </w:tcPr>
          <w:p w14:paraId="53A8CD2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وفاداری Access + تجربه کاربری دوگانه</w:t>
            </w:r>
          </w:p>
        </w:tc>
        <w:tc>
          <w:tcPr>
            <w:tcW w:w="2466" w:type="dxa"/>
            <w:shd w:val="clear" w:color="auto" w:fill="F8FAFC"/>
          </w:tcPr>
          <w:p w14:paraId="0DD41BD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۱۴۰۵/۰۷/۰۵</w:t>
            </w:r>
          </w:p>
        </w:tc>
        <w:tc>
          <w:tcPr>
            <w:tcW w:w="2466" w:type="dxa"/>
            <w:shd w:val="clear" w:color="auto" w:fill="F8FAFC"/>
          </w:tcPr>
          <w:p w14:paraId="1D3C5DB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پذیرش کاربران قدیمی + مدرن</w:t>
            </w:r>
          </w:p>
        </w:tc>
      </w:tr>
      <w:tr w:rsidR="00F702EE" w14:paraId="5855517F" w14:textId="77777777">
        <w:trPr>
          <w:jc w:val="center"/>
        </w:trPr>
        <w:tc>
          <w:tcPr>
            <w:tcW w:w="2466" w:type="dxa"/>
          </w:tcPr>
          <w:p w14:paraId="07A38E5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۴</w:t>
            </w:r>
          </w:p>
        </w:tc>
        <w:tc>
          <w:tcPr>
            <w:tcW w:w="2466" w:type="dxa"/>
          </w:tcPr>
          <w:p w14:paraId="28981D4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اتصال داده زنده AriaORMS</w:t>
            </w:r>
          </w:p>
        </w:tc>
        <w:tc>
          <w:tcPr>
            <w:tcW w:w="2466" w:type="dxa"/>
          </w:tcPr>
          <w:p w14:paraId="6EA83B2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۱۴۰۵/۰۷/۰۵ تا ۱۴۰۵/۰۷/۰۹</w:t>
            </w:r>
          </w:p>
        </w:tc>
        <w:tc>
          <w:tcPr>
            <w:tcW w:w="2466" w:type="dxa"/>
          </w:tcPr>
          <w:p w14:paraId="46F24BD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تغذیه خودکار ولتاژ</w:t>
            </w:r>
          </w:p>
        </w:tc>
      </w:tr>
      <w:tr w:rsidR="00F702EE" w14:paraId="5D177CB2" w14:textId="77777777">
        <w:trPr>
          <w:jc w:val="center"/>
        </w:trPr>
        <w:tc>
          <w:tcPr>
            <w:tcW w:w="2466" w:type="dxa"/>
            <w:shd w:val="clear" w:color="auto" w:fill="F8FAFC"/>
          </w:tcPr>
          <w:p w14:paraId="5C246AC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۵</w:t>
            </w:r>
          </w:p>
        </w:tc>
        <w:tc>
          <w:tcPr>
            <w:tcW w:w="2466" w:type="dxa"/>
            <w:shd w:val="clear" w:color="auto" w:fill="F8FAFC"/>
          </w:tcPr>
          <w:p w14:paraId="7C210E8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مانیتورینگ و اتاق فرمان دیجیتال</w:t>
            </w:r>
          </w:p>
        </w:tc>
        <w:tc>
          <w:tcPr>
            <w:tcW w:w="2466" w:type="dxa"/>
            <w:shd w:val="clear" w:color="auto" w:fill="F8FAFC"/>
          </w:tcPr>
          <w:p w14:paraId="1B36969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۱۴۰۵/۰۷/۰۶ تا ۱۴۰۵/۰۷/۰۸</w:t>
            </w:r>
          </w:p>
        </w:tc>
        <w:tc>
          <w:tcPr>
            <w:tcW w:w="2466" w:type="dxa"/>
            <w:shd w:val="clear" w:color="auto" w:fill="F8FAFC"/>
          </w:tcPr>
          <w:p w14:paraId="183C51B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پایش زنده و هشدار</w:t>
            </w:r>
          </w:p>
        </w:tc>
      </w:tr>
      <w:tr w:rsidR="00F702EE" w14:paraId="7C84A945" w14:textId="77777777">
        <w:trPr>
          <w:jc w:val="center"/>
        </w:trPr>
        <w:tc>
          <w:tcPr>
            <w:tcW w:w="2466" w:type="dxa"/>
          </w:tcPr>
          <w:p w14:paraId="6917A0B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۶</w:t>
            </w:r>
          </w:p>
        </w:tc>
        <w:tc>
          <w:tcPr>
            <w:tcW w:w="2466" w:type="dxa"/>
          </w:tcPr>
          <w:p w14:paraId="4A7E57F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حاکمیت دسترسی، انبار و ممیزی</w:t>
            </w:r>
          </w:p>
        </w:tc>
        <w:tc>
          <w:tcPr>
            <w:tcW w:w="2466" w:type="dxa"/>
          </w:tcPr>
          <w:p w14:paraId="6C01686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۱۴۰۵/۰۷/۰۶</w:t>
            </w:r>
          </w:p>
        </w:tc>
        <w:tc>
          <w:tcPr>
            <w:tcW w:w="2466" w:type="dxa"/>
          </w:tcPr>
          <w:p w14:paraId="0D0E66A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کنترل سازمانی</w:t>
            </w:r>
          </w:p>
        </w:tc>
      </w:tr>
      <w:tr w:rsidR="00F702EE" w14:paraId="176F5E37" w14:textId="77777777">
        <w:trPr>
          <w:jc w:val="center"/>
        </w:trPr>
        <w:tc>
          <w:tcPr>
            <w:tcW w:w="2466" w:type="dxa"/>
            <w:shd w:val="clear" w:color="auto" w:fill="F8FAFC"/>
          </w:tcPr>
          <w:p w14:paraId="085EBA6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۷</w:t>
            </w:r>
          </w:p>
        </w:tc>
        <w:tc>
          <w:tcPr>
            <w:tcW w:w="2466" w:type="dxa"/>
            <w:shd w:val="clear" w:color="auto" w:fill="F8FAFC"/>
          </w:tcPr>
          <w:p w14:paraId="3521981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تکمیل گردش‌کارهای کارخانه</w:t>
            </w:r>
          </w:p>
        </w:tc>
        <w:tc>
          <w:tcPr>
            <w:tcW w:w="2466" w:type="dxa"/>
            <w:shd w:val="clear" w:color="auto" w:fill="F8FAFC"/>
          </w:tcPr>
          <w:p w14:paraId="64D5B88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۱۴۰۵/۰۷/۰۷</w:t>
            </w:r>
          </w:p>
        </w:tc>
        <w:tc>
          <w:tcPr>
            <w:tcW w:w="2466" w:type="dxa"/>
            <w:shd w:val="clear" w:color="auto" w:fill="F8FAFC"/>
          </w:tcPr>
          <w:p w14:paraId="7614CFA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پوشش عملیاتی گسترده</w:t>
            </w:r>
          </w:p>
        </w:tc>
      </w:tr>
      <w:tr w:rsidR="00F702EE" w14:paraId="5C230E14" w14:textId="77777777">
        <w:trPr>
          <w:jc w:val="center"/>
        </w:trPr>
        <w:tc>
          <w:tcPr>
            <w:tcW w:w="2466" w:type="dxa"/>
          </w:tcPr>
          <w:p w14:paraId="267E12F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۸</w:t>
            </w:r>
          </w:p>
        </w:tc>
        <w:tc>
          <w:tcPr>
            <w:tcW w:w="2466" w:type="dxa"/>
          </w:tcPr>
          <w:p w14:paraId="4DAA3CE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هوش عملیاتی (سلامت سلول / TAFKIK)</w:t>
            </w:r>
          </w:p>
        </w:tc>
        <w:tc>
          <w:tcPr>
            <w:tcW w:w="2466" w:type="dxa"/>
          </w:tcPr>
          <w:p w14:paraId="16F0874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۱۴۰۵/۰۷/۰۹</w:t>
            </w:r>
          </w:p>
        </w:tc>
        <w:tc>
          <w:tcPr>
            <w:tcW w:w="2466" w:type="dxa"/>
          </w:tcPr>
          <w:p w14:paraId="24834CB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تصمیم‌یار مهندسی</w:t>
            </w:r>
          </w:p>
        </w:tc>
      </w:tr>
      <w:tr w:rsidR="00F702EE" w14:paraId="16E05448" w14:textId="77777777">
        <w:trPr>
          <w:jc w:val="center"/>
        </w:trPr>
        <w:tc>
          <w:tcPr>
            <w:tcW w:w="2466" w:type="dxa"/>
            <w:shd w:val="clear" w:color="auto" w:fill="F8FAFC"/>
          </w:tcPr>
          <w:p w14:paraId="47DFE9E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۹</w:t>
            </w:r>
          </w:p>
        </w:tc>
        <w:tc>
          <w:tcPr>
            <w:tcW w:w="2466" w:type="dxa"/>
            <w:shd w:val="clear" w:color="auto" w:fill="F8FAFC"/>
          </w:tcPr>
          <w:p w14:paraId="741E596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برندینگ و هویت محصول اروند</w:t>
            </w:r>
          </w:p>
        </w:tc>
        <w:tc>
          <w:tcPr>
            <w:tcW w:w="2466" w:type="dxa"/>
            <w:shd w:val="clear" w:color="auto" w:fill="F8FAFC"/>
          </w:tcPr>
          <w:p w14:paraId="4B58AD9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۱۴۰۵/۰۷/۰۹</w:t>
            </w:r>
          </w:p>
        </w:tc>
        <w:tc>
          <w:tcPr>
            <w:tcW w:w="2466" w:type="dxa"/>
            <w:shd w:val="clear" w:color="auto" w:fill="F8FAFC"/>
          </w:tcPr>
          <w:p w14:paraId="2409612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ارائه سازمانی</w:t>
            </w:r>
          </w:p>
        </w:tc>
      </w:tr>
      <w:tr w:rsidR="00F702EE" w14:paraId="2F990035" w14:textId="77777777">
        <w:trPr>
          <w:jc w:val="center"/>
        </w:trPr>
        <w:tc>
          <w:tcPr>
            <w:tcW w:w="2466" w:type="dxa"/>
          </w:tcPr>
          <w:p w14:paraId="370E1C7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۱۰</w:t>
            </w:r>
          </w:p>
        </w:tc>
        <w:tc>
          <w:tcPr>
            <w:tcW w:w="2466" w:type="dxa"/>
          </w:tcPr>
          <w:p w14:paraId="3366873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تکمیل‌های نهایی و آماده‌سازی تحویل</w:t>
            </w:r>
          </w:p>
        </w:tc>
        <w:tc>
          <w:tcPr>
            <w:tcW w:w="2466" w:type="dxa"/>
          </w:tcPr>
          <w:p w14:paraId="7F5E83E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۱۴۰۵/۰۷/۱۰ تا ۱۴۰۵/۰۷/۱۱</w:t>
            </w:r>
          </w:p>
        </w:tc>
        <w:tc>
          <w:tcPr>
            <w:tcW w:w="2466" w:type="dxa"/>
          </w:tcPr>
          <w:p w14:paraId="67F7FC5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آمادگی LAN و داده واقعی</w:t>
            </w:r>
          </w:p>
        </w:tc>
      </w:tr>
    </w:tbl>
    <w:p w14:paraId="1BA9C03B" w14:textId="77777777" w:rsidR="00F702EE" w:rsidRDefault="00F702EE" w:rsidP="00E21AD8">
      <w:pPr>
        <w:jc w:val="left"/>
      </w:pPr>
    </w:p>
    <w:p w14:paraId="3FA39C2B" w14:textId="77777777" w:rsidR="00E21AD8" w:rsidRDefault="00E21AD8" w:rsidP="00E21AD8">
      <w:pPr>
        <w:jc w:val="left"/>
      </w:pPr>
    </w:p>
    <w:p w14:paraId="71CD9397" w14:textId="77777777" w:rsidR="00E21AD8" w:rsidRDefault="00E21AD8" w:rsidP="00E21AD8">
      <w:pPr>
        <w:jc w:val="left"/>
      </w:pPr>
    </w:p>
    <w:p w14:paraId="5A405C24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lastRenderedPageBreak/>
        <w:t>۵) شرح تفصیلی فازها</w:t>
      </w:r>
    </w:p>
    <w:p w14:paraId="721BC092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۰ — شناخت، معماری و زیرساخت</w:t>
      </w:r>
    </w:p>
    <w:p w14:paraId="2DB785AB" w14:textId="58F4E1A2" w:rsidR="00F702EE" w:rsidRDefault="00000000" w:rsidP="00E21AD8">
      <w:pPr>
        <w:bidi w:val="0"/>
        <w:spacing w:after="120" w:line="360" w:lineRule="auto"/>
      </w:pPr>
      <w:r>
        <w:rPr>
          <w:color w:val="334155"/>
          <w:sz w:val="21"/>
          <w:szCs w:val="21"/>
        </w:rPr>
        <w:t xml:space="preserve">بازه: </w:t>
      </w:r>
      <w:r w:rsidR="00E21AD8">
        <w:rPr>
          <w:rFonts w:hint="cs"/>
          <w:color w:val="334155"/>
          <w:sz w:val="21"/>
          <w:szCs w:val="21"/>
        </w:rPr>
        <w:t>20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06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  <w:r>
        <w:rPr>
          <w:color w:val="334155"/>
          <w:sz w:val="21"/>
          <w:szCs w:val="21"/>
        </w:rPr>
        <w:t xml:space="preserve"> تا </w:t>
      </w:r>
      <w:r w:rsidR="00E21AD8">
        <w:rPr>
          <w:rFonts w:hint="cs"/>
          <w:color w:val="334155"/>
          <w:sz w:val="21"/>
          <w:szCs w:val="21"/>
        </w:rPr>
        <w:t>30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06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</w:p>
    <w:p w14:paraId="748FC8DC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در این فاز، مسئله از سطح «ساخت یک فرم وب» به سطح «بازطراحی سیستم عملیاتی کارخانه» ارتقا یافت.</w:t>
      </w:r>
    </w:p>
    <w:p w14:paraId="4B1994A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تحلیل عمیق نرم‌افزار قدیمی Uhde Administrator و وابستگی‌های Access</w:t>
      </w:r>
    </w:p>
    <w:p w14:paraId="2F68F13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استخراج منطق فرم‌ها، جداول، منوها و نام‌گذاری عملیاتی از پایگاه Access</w:t>
      </w:r>
    </w:p>
    <w:p w14:paraId="67FB5C77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جلسات هم‌ترازی نیاز با واقعیت میدانی واحد الکترولیز (مونتاژ، ولتاژ، آنالیز، انبار)</w:t>
      </w:r>
    </w:p>
    <w:p w14:paraId="311740F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تعریف هدف راهبردی: حفظ زبان کارخانه + ارتقای فناوری</w:t>
      </w:r>
    </w:p>
    <w:p w14:paraId="6424D1C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طراحی معماری هدف: Frontend مدرن، Backend مهندسی، داده نرمال‌شده</w:t>
      </w:r>
    </w:p>
    <w:p w14:paraId="739064A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انتخاب استک پایدار و قابل نگهداری برای تیم کارخانه و IT</w:t>
      </w:r>
    </w:p>
    <w:p w14:paraId="0573598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تعریف مدل داده جدید به‌جای جداول پراکنده Access</w:t>
      </w:r>
    </w:p>
    <w:p w14:paraId="353F5741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آماده‌سازی چارچوب امنیتی، حقوقی و استقرار از روز اول</w:t>
      </w:r>
    </w:p>
    <w:p w14:paraId="5A033B11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نقشه راه اجرایی شفاف و بستر فنی قابل توسعه.</w:t>
      </w:r>
    </w:p>
    <w:p w14:paraId="48FDEEF1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۱ — هسته سامانه و انتشار اولیه</w:t>
      </w:r>
    </w:p>
    <w:p w14:paraId="50C45F61" w14:textId="065AB9E9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rFonts w:hint="cs"/>
          <w:color w:val="334155"/>
          <w:sz w:val="21"/>
          <w:szCs w:val="21"/>
        </w:rPr>
        <w:t>31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06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</w:p>
    <w:p w14:paraId="188BDF30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نخستین نسخه قابل لمس سامانه ساخته شد؛ نقطه‌ای که پروژه از ایده به محصول تبدیل شد.</w:t>
      </w:r>
    </w:p>
    <w:p w14:paraId="48FDEAD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پیاده‌سازی هسته Backend با API استاندارد و ساختار ماژولار</w:t>
      </w:r>
    </w:p>
    <w:p w14:paraId="5026E8A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پیاده‌سازی Frontend با حس‌وحال کلاسیک EAP برای کاهش مقاومت کاربری</w:t>
      </w:r>
    </w:p>
    <w:p w14:paraId="7FB7875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صفحه ورود امن مبتنی بر نشست و توکن</w:t>
      </w:r>
    </w:p>
    <w:p w14:paraId="3ECFCB1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منوی اصلی هم‌سبک Uhde برای شروع سریع کاربران قدیمی</w:t>
      </w:r>
    </w:p>
    <w:p w14:paraId="44AE9A3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مدیریت المان و فرم داده‌های مونتاژ</w:t>
      </w:r>
    </w:p>
    <w:p w14:paraId="795E91D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ماژول ولتاژ استاندارد به‌عنوان قلب داده‌های فرآیندی</w:t>
      </w:r>
    </w:p>
    <w:p w14:paraId="3C0E7E0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ماژول آنالیز شیمیایی و بازرسی المان</w:t>
      </w:r>
    </w:p>
    <w:p w14:paraId="130511E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نمای کلی کارخانه برای نگاه مدیریتی یک‌صفحه‌ای</w:t>
      </w:r>
    </w:p>
    <w:p w14:paraId="448BC7F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تنظیمات پایه کارخانه و کاربران اولیه</w:t>
      </w:r>
    </w:p>
    <w:p w14:paraId="4182554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پشتیبانی هم‌زمان انگلیسی و فارسی</w:t>
      </w:r>
    </w:p>
    <w:p w14:paraId="400E276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مستندسازی بصری اولیه برای ارائه به ذی‌نفعان</w:t>
      </w:r>
    </w:p>
    <w:p w14:paraId="7A0ABDD5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نسخه اول عملیاتی برای نمایش، آزمایش و توسعه مرحله‌ای.</w:t>
      </w:r>
    </w:p>
    <w:p w14:paraId="5318B923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</w:rPr>
      </w:pPr>
    </w:p>
    <w:p w14:paraId="2751461A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</w:rPr>
      </w:pPr>
    </w:p>
    <w:p w14:paraId="05642270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</w:rPr>
      </w:pPr>
    </w:p>
    <w:p w14:paraId="5BF55A69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</w:rPr>
      </w:pPr>
    </w:p>
    <w:p w14:paraId="33043AF9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</w:rPr>
      </w:pPr>
    </w:p>
    <w:p w14:paraId="09219AA7" w14:textId="6E9A5D8F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lastRenderedPageBreak/>
        <w:t>فاز ۲ — بومی‌سازی فارسی و استقرار سازمانی</w:t>
      </w:r>
    </w:p>
    <w:p w14:paraId="6936BF53" w14:textId="09CE345E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rFonts w:hint="cs"/>
          <w:color w:val="334155"/>
          <w:sz w:val="21"/>
          <w:szCs w:val="21"/>
        </w:rPr>
        <w:t>04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</w:p>
    <w:p w14:paraId="7456B801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تمرکز این فاز روی «قابل نصب بودن» و «قابل فهم بودن برای کاربر ایرانی کارخانه» بود.</w:t>
      </w:r>
    </w:p>
    <w:p w14:paraId="3DDDEAEF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طراحی مسیر استقرار روی سرورهای سازمانی</w:t>
      </w:r>
    </w:p>
    <w:p w14:paraId="058AB44F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آماده‌سازی اسکریپت‌های نصب و به‌روزرسانی تکرارپذیر</w:t>
      </w:r>
    </w:p>
    <w:p w14:paraId="3533FA3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استانداردسازی فایل‌های استقرار برای محیط لینوکس/سرور</w:t>
      </w:r>
    </w:p>
    <w:p w14:paraId="2613D13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فارسی‌سازی عمیق منوها و برچسب‌های Access</w:t>
      </w:r>
    </w:p>
    <w:p w14:paraId="614D5F9A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نگاشت نام فرم‌های آلمانی قدیمی به مسیرهای فارسی/انگلیسی وب</w:t>
      </w:r>
    </w:p>
    <w:p w14:paraId="70597B1F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کاهش اصطکاک آموزش کاربر با حفظ نام‌های آشنای قبلی</w:t>
      </w:r>
    </w:p>
    <w:p w14:paraId="33D54ED8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سامانه نه‌فقط «کار می‌کند»، بلکه «در سازمان قابل استقرار و آموزش» است.</w:t>
      </w:r>
    </w:p>
    <w:p w14:paraId="193E949B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۳ — وفاداری به Access همراه با تجربه کاربری مدرن</w:t>
      </w:r>
    </w:p>
    <w:p w14:paraId="10D7B383" w14:textId="312692B0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rFonts w:hint="cs"/>
          <w:color w:val="334155"/>
          <w:sz w:val="21"/>
          <w:szCs w:val="21"/>
        </w:rPr>
        <w:t>05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</w:p>
    <w:p w14:paraId="3E0E5AB8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یکی از چالش‌های اصلی پروژه تضاد نسل کاربری بود: بخشی از کاربران به Access عادت دارند و بخشی انتظار رابط مدرن دارند. این فاز هر دو را پوشش داد.</w:t>
      </w:r>
    </w:p>
    <w:p w14:paraId="47BB0C2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هم‌راستاسازی فرم‌ها و کپشن‌ها با واقعیت پایگاه Access</w:t>
      </w:r>
    </w:p>
    <w:p w14:paraId="6DCEF13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ساخت پنل All Forms برای دسترسی سریع به صدها میانبر آشنا</w:t>
      </w:r>
    </w:p>
    <w:p w14:paraId="3707AC4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پیاده‌سازی سوئیچ درون‌برنامه‌ای تم کلاسیک / مدرن</w:t>
      </w:r>
    </w:p>
    <w:p w14:paraId="3C692B1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حفظ حس EAP در حالت کلاسیک برای اپراتورهای باسابقه</w:t>
      </w:r>
    </w:p>
    <w:p w14:paraId="29A6B82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ارائه تجربه مدرن برای مدیران و کاربران جدید بدون از دست رفتن دقت عملیاتی</w:t>
      </w:r>
    </w:p>
    <w:p w14:paraId="7BF426E7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پذیرش دوگانه؛ بدون اجبار یک سبک واحد به همه کاربران.</w:t>
      </w:r>
    </w:p>
    <w:p w14:paraId="60857197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۴ — اتصال به داده زنده کارخانه (AriaORMS / LogSheets)</w:t>
      </w:r>
    </w:p>
    <w:p w14:paraId="7A63897D" w14:textId="08830E36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بازه: </w:t>
      </w:r>
      <w:r w:rsidR="00E21AD8">
        <w:rPr>
          <w:rFonts w:hint="cs"/>
          <w:color w:val="334155"/>
          <w:sz w:val="21"/>
          <w:szCs w:val="21"/>
        </w:rPr>
        <w:t>05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  <w:r>
        <w:rPr>
          <w:color w:val="334155"/>
          <w:sz w:val="21"/>
          <w:szCs w:val="21"/>
        </w:rPr>
        <w:t xml:space="preserve"> تا </w:t>
      </w:r>
      <w:r w:rsidR="00E21AD8">
        <w:rPr>
          <w:rFonts w:hint="cs"/>
          <w:color w:val="334155"/>
          <w:sz w:val="21"/>
          <w:szCs w:val="21"/>
        </w:rPr>
        <w:t>09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</w:p>
    <w:p w14:paraId="579E863B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این فاز نقطه عطف داده بود: سامانه از حالت ورود دستی خارج شد و به جریان واقعی کارخانه وصل گردید.</w:t>
      </w:r>
    </w:p>
    <w:p w14:paraId="77906F2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طراحی مسیر خواندن Excel خروجی LogSheets از AriaORMS</w:t>
      </w:r>
    </w:p>
    <w:p w14:paraId="7B0536A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انتقال خودکار داده به مسیر ولتاژ استاندارد</w:t>
      </w:r>
    </w:p>
    <w:p w14:paraId="120FB9CF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پوشه مراقبت (Watch) برای دریافت فایل‌های جدید بدون دخالت مداوم کاربر</w:t>
      </w:r>
    </w:p>
    <w:p w14:paraId="0057F2C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امکان همگام‌سازی دستی از تنظیمات برای شرایط اضطراری</w:t>
      </w:r>
    </w:p>
    <w:p w14:paraId="49094EBA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زمان‌بندی کشیدن روزانه در نیمه‌شب با اعتبارنامه‌های ذخیره‌شده</w:t>
      </w:r>
    </w:p>
    <w:p w14:paraId="051E0347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تنظیم بازه Lookback برای جبران فایل‌های تأخیری یا جاافتاده</w:t>
      </w:r>
    </w:p>
    <w:p w14:paraId="6B706427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پشتیبانی از برچسب‌های پیچیده سلول (از جمله الگوی BlueStar برای L2/M2)</w:t>
      </w:r>
    </w:p>
    <w:p w14:paraId="51BF103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پایدارسازی مسیر Build مربوط به تنظیمات همگام‌سازی</w:t>
      </w:r>
    </w:p>
    <w:p w14:paraId="29DD3AE3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تغذیه مستمر داده فرآیندی؛ کاهش خطای اپراتوری و تأخیر ورود اطلاعات.</w:t>
      </w:r>
    </w:p>
    <w:p w14:paraId="6CB0E838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</w:rPr>
      </w:pPr>
    </w:p>
    <w:p w14:paraId="2728DF72" w14:textId="26C4F32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lastRenderedPageBreak/>
        <w:t>فاز ۵ — مانیتورینگ و اتاق فرمان دیجیتال سلول‌روم</w:t>
      </w:r>
    </w:p>
    <w:p w14:paraId="6610EF1B" w14:textId="56E36794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بازه: </w:t>
      </w:r>
      <w:r w:rsidR="00E21AD8">
        <w:rPr>
          <w:color w:val="334155"/>
          <w:sz w:val="21"/>
          <w:szCs w:val="21"/>
          <w:rtl w:val="0"/>
        </w:rPr>
        <w:t>06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1405</w:t>
      </w:r>
      <w:r>
        <w:rPr>
          <w:color w:val="334155"/>
          <w:sz w:val="21"/>
          <w:szCs w:val="21"/>
        </w:rPr>
        <w:t xml:space="preserve"> تا </w:t>
      </w:r>
      <w:r w:rsidR="00E21AD8">
        <w:rPr>
          <w:color w:val="334155"/>
          <w:sz w:val="21"/>
          <w:szCs w:val="21"/>
          <w:rtl w:val="0"/>
        </w:rPr>
        <w:t>08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1405</w:t>
      </w:r>
    </w:p>
    <w:p w14:paraId="32B1BEB8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در این فاز، سامانه از «بانک اطلاعات» به «ابزار دیده‌بانی عملیاتی» تبدیل شد.</w:t>
      </w:r>
    </w:p>
    <w:p w14:paraId="67EE5F8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طراحی صفحه Monitoring به‌عنوان نمای فرمان سلول‌روم</w:t>
      </w:r>
    </w:p>
    <w:p w14:paraId="3ED2965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شماتیک Train / الکترولایزر / سلول با قابلیت نفوذ لایه‌ای</w:t>
      </w:r>
    </w:p>
    <w:p w14:paraId="2FDEE74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نمایش گیج‌های وضعیت در منوی اصلی برای نگاه سریع مدیریتی</w:t>
      </w:r>
    </w:p>
    <w:p w14:paraId="155AFD1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تعریف آستانه‌های هشدار و خطر قابل تنظیم</w:t>
      </w:r>
    </w:p>
    <w:p w14:paraId="5EACFA1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صندوق هشدار با چرخه Acknowledge / Resolve</w:t>
      </w:r>
    </w:p>
    <w:p w14:paraId="2D03BCF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تاریخچه ولتاژ در بازه‌های کوتاه، میان‌مدت، سالانه و سفارشی</w:t>
      </w:r>
    </w:p>
    <w:p w14:paraId="037543C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افزودن سری رکتیفایر برای مقایسه هم‌زمان</w:t>
      </w:r>
    </w:p>
    <w:p w14:paraId="44B6AA7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نمایش آمپر هم‌روز و روزهای قبل در Tooltip تحلیلی</w:t>
      </w:r>
    </w:p>
    <w:p w14:paraId="2EB5C03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خروجی Excel/PDF برای جلسات بهره‌برداری و مدیریت</w:t>
      </w:r>
    </w:p>
    <w:p w14:paraId="0D9CC26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ارتقای تجربه بصری مانیتورینگ در تم مدرن</w:t>
      </w:r>
    </w:p>
    <w:p w14:paraId="51DB700A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امکان پایش لحظه‌ای و تصمیم سریع‌تر در مواجهه با ناهنجاری ولتاژ/بار.</w:t>
      </w:r>
    </w:p>
    <w:p w14:paraId="6A66226C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۶ — حاکمیت دسترسی، انبار و ممیزی سازمانی</w:t>
      </w:r>
    </w:p>
    <w:p w14:paraId="6B436D90" w14:textId="493AB9AA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color w:val="334155"/>
          <w:sz w:val="21"/>
          <w:szCs w:val="21"/>
          <w:rtl w:val="0"/>
        </w:rPr>
        <w:t>06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1405</w:t>
      </w:r>
    </w:p>
    <w:p w14:paraId="14CF0F79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بدون کنترل دسترسی و ردپای عملیات، هیچ سامانه کارخانه‌ای کامل نیست. این فاز زیرساخت حاکمیتی را تکمیل کرد.</w:t>
      </w:r>
    </w:p>
    <w:p w14:paraId="669146A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طراحی نقش‌های برنامه با ماتریس دسترسی None / View / Edit (فرم و فیلد)</w:t>
      </w:r>
    </w:p>
    <w:p w14:paraId="6E4F9F1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نقش آماده Inspector برای تمرکز روی Voltage و Monitoring</w:t>
      </w:r>
    </w:p>
    <w:p w14:paraId="7F9771A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پیاده‌سازی انبار قطعات (Lagerbestand) هم‌راستا با Access</w:t>
      </w:r>
    </w:p>
    <w:p w14:paraId="6FEFD8F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ثبت Audit Log سراسری برای اقدامات حساس Admin</w:t>
      </w:r>
    </w:p>
    <w:p w14:paraId="5F63C96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رفع موانع Build برای آماده‌سازی نسخه Production پایدار</w:t>
      </w:r>
    </w:p>
    <w:p w14:paraId="12328BDA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سامانه از ابزار مهندسی به سامانه قابل اداره در ساختار IT/HSE/بهره‌برداری ارتقا یافت.</w:t>
      </w:r>
    </w:p>
    <w:p w14:paraId="044CC8B5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2C66EA4C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77F8F27D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3386B3AD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2D654C4B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2455AD67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01313B2A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0D6194D9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294CADA6" w14:textId="77777777" w:rsidR="00E21AD8" w:rsidRDefault="00E21AD8" w:rsidP="00E21AD8">
      <w:pPr>
        <w:spacing w:after="80" w:line="360" w:lineRule="auto"/>
        <w:jc w:val="left"/>
        <w:rPr>
          <w:b/>
          <w:bCs/>
          <w:color w:val="0B1F4A"/>
          <w:rtl w:val="0"/>
        </w:rPr>
      </w:pPr>
    </w:p>
    <w:p w14:paraId="382BE158" w14:textId="73980034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lastRenderedPageBreak/>
        <w:t>فاز ۷ — تکمیل گردش‌کارهای واقعی کارخانه</w:t>
      </w:r>
    </w:p>
    <w:p w14:paraId="0670BAD3" w14:textId="11C74575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1405</w:t>
      </w:r>
    </w:p>
    <w:p w14:paraId="2DBBD991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در این فاز، خلأهای عملیاتی میان ماژول‌ها بسته شد تا کاربر برای کارهای روزمره از Access خارج شود.</w:t>
      </w:r>
    </w:p>
    <w:p w14:paraId="1A9649E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تکمیل Warehouse / Storage برای آند، کاتد و ممبران</w:t>
      </w:r>
    </w:p>
    <w:p w14:paraId="129DB53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پیاده‌سازی Cell Arrangement و ارتباط آن با رکوردهای زنده</w:t>
      </w:r>
    </w:p>
    <w:p w14:paraId="473D4BA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گزارش‌های نگهداری برای پیگیری تعمیرات و مداخلات</w:t>
      </w:r>
    </w:p>
    <w:p w14:paraId="158C359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تقویم شمسی در ورود و نمایش تاریخ‌ها</w:t>
      </w:r>
    </w:p>
    <w:p w14:paraId="3EF189BF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تاریخچه ولتاژ بلندمدت (تا افق دوساله)</w:t>
      </w:r>
    </w:p>
    <w:p w14:paraId="533E49B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ایمپورت کامل مونتاژ / دمونتاژ از اکسل کارخانه</w:t>
      </w:r>
    </w:p>
    <w:p w14:paraId="179DD4F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ایمپورت آنالیز LIMS با ساختار سلسله‌مراتبی</w:t>
      </w:r>
    </w:p>
    <w:p w14:paraId="1CFF83B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ایمپورت ولتاژ SiteMan/F2 و فایل‌های TAFKIK</w:t>
      </w:r>
    </w:p>
    <w:p w14:paraId="116BB1C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لیست توقف با مدت h:mm، نوع Plant=NaCl و ترجمه علل</w:t>
      </w:r>
    </w:p>
    <w:p w14:paraId="6B8F2981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صفحات آمار هم‌سبک Access (جداول/نمودار به‌جای JSON خام)</w:t>
      </w:r>
    </w:p>
    <w:p w14:paraId="6E382562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پوشش سرتاسری فرآیندهای پرتکرار کارخانه در یک سامانه واحد.</w:t>
      </w:r>
    </w:p>
    <w:p w14:paraId="7AFF139D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۸ — لایه تصمیم‌یار مهندسی (سلامت سلول و TAFKIK)</w:t>
      </w:r>
    </w:p>
    <w:p w14:paraId="26A06759" w14:textId="09CE3E00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color w:val="334155"/>
          <w:sz w:val="21"/>
          <w:szCs w:val="21"/>
          <w:rtl w:val="0"/>
        </w:rPr>
        <w:t>09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1405</w:t>
      </w:r>
    </w:p>
    <w:p w14:paraId="72A977CD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اینجا پروژه از ثبت داده فراتر رفت و وارد کمک به تصمیم مهندسی شد.</w:t>
      </w:r>
    </w:p>
    <w:p w14:paraId="6A65F5B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غنی‌سازی اطلاعات تفکیک الکترود از تاریخچه مونتاژ</w:t>
      </w:r>
    </w:p>
    <w:p w14:paraId="648FA22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امتیازدهی سلامت سلول در سطوح Healthy / Watch / Investigate / Critical</w:t>
      </w:r>
    </w:p>
    <w:p w14:paraId="754D837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مقایسه peer برای شناسایی سلول‌های در حال انحراف</w:t>
      </w:r>
    </w:p>
    <w:p w14:paraId="39BA6F3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تعریف envelope عملیاتی (بار، دما، غلظت، اختلاف فشار و …)</w:t>
      </w:r>
    </w:p>
    <w:p w14:paraId="404A3161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خروجی Excel آنالیزها برای گزارش‌دهی رسمی</w:t>
      </w:r>
    </w:p>
    <w:p w14:paraId="7955353F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ابزار پشتیبان تصمیم برای نگهداری پیشگیرانه و کاهش ریسک توقف‌های غیرمنتظره.</w:t>
      </w:r>
    </w:p>
    <w:p w14:paraId="54E89803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فاز ۹ — برندینگ و هویت محصول پتروشیمی اروند</w:t>
      </w:r>
    </w:p>
    <w:p w14:paraId="7A1C9B1B" w14:textId="1A54BA55" w:rsidR="00F702EE" w:rsidRDefault="00000000" w:rsidP="00E21AD8">
      <w:pPr>
        <w:spacing w:after="120" w:line="360" w:lineRule="auto"/>
        <w:jc w:val="left"/>
        <w:rPr>
          <w:rFonts w:hint="cs"/>
          <w:lang w:bidi="fa-IR"/>
        </w:rPr>
      </w:pPr>
      <w:r>
        <w:rPr>
          <w:color w:val="334155"/>
          <w:sz w:val="21"/>
          <w:szCs w:val="21"/>
        </w:rPr>
        <w:t xml:space="preserve">تاریخ شاخص: </w:t>
      </w:r>
      <w:r w:rsidR="00E21AD8">
        <w:rPr>
          <w:color w:val="334155"/>
          <w:sz w:val="21"/>
          <w:szCs w:val="21"/>
          <w:rtl w:val="0"/>
        </w:rPr>
        <w:t>09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color w:val="334155"/>
          <w:sz w:val="21"/>
          <w:szCs w:val="21"/>
          <w:rtl w:val="0"/>
        </w:rPr>
        <w:t>1405</w:t>
      </w:r>
    </w:p>
    <w:p w14:paraId="367749DA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سامانه برای ارائه به مدیریت ارشد باید «محصول اروند» دیده شود، نه یک ابزار عمومی.</w:t>
      </w:r>
    </w:p>
    <w:p w14:paraId="1959118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تثبیت نام رسمی Arvand Electrolyzer Management Program</w:t>
      </w:r>
    </w:p>
    <w:p w14:paraId="0902400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یکپارچه‌سازی لوگوی شفاف PGPIC / اروند در Login، Sidebar و Main Menu</w:t>
      </w:r>
    </w:p>
    <w:p w14:paraId="365E700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طراحی و نصب Favicon اختصاصی برنامه</w:t>
      </w:r>
    </w:p>
    <w:p w14:paraId="5FFBCA0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افزودن فوتر سازمانی Login (IT اروند / وفاق شریف / امید رامشینی / پشتیبانی)</w:t>
      </w:r>
    </w:p>
    <w:p w14:paraId="59833FF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صفحه About با معرفی مجری، طراح اصلی و شماره پشتیبانی فنی</w:t>
      </w:r>
    </w:p>
    <w:p w14:paraId="1B38FDF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بازآرایی مانیتورینگ با اولویت بوم سلول برای خوانایی عملیاتی</w:t>
      </w:r>
    </w:p>
    <w:p w14:paraId="74746291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هویت بصری و کلامی هم‌تراز با شأن سازمانی پتروشیمی اروند.</w:t>
      </w:r>
    </w:p>
    <w:p w14:paraId="2FF65375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lastRenderedPageBreak/>
        <w:t>فاز ۱۰ — تکمیل نهایی، داده واقعی و آماده‌سازی تحویل شبکه</w:t>
      </w:r>
    </w:p>
    <w:p w14:paraId="17EC6FDF" w14:textId="2C6AB581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 xml:space="preserve">بازه: </w:t>
      </w:r>
      <w:r w:rsidR="00E21AD8">
        <w:rPr>
          <w:rFonts w:hint="cs"/>
          <w:color w:val="334155"/>
          <w:sz w:val="21"/>
          <w:szCs w:val="21"/>
        </w:rPr>
        <w:t>10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  <w:r>
        <w:rPr>
          <w:color w:val="334155"/>
          <w:sz w:val="21"/>
          <w:szCs w:val="21"/>
        </w:rPr>
        <w:t xml:space="preserve"> تا </w:t>
      </w:r>
      <w:r w:rsidR="00E21AD8">
        <w:rPr>
          <w:rFonts w:hint="cs"/>
          <w:color w:val="334155"/>
          <w:sz w:val="21"/>
          <w:szCs w:val="21"/>
        </w:rPr>
        <w:t>11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07</w:t>
      </w:r>
      <w:r>
        <w:rPr>
          <w:color w:val="334155"/>
          <w:sz w:val="21"/>
          <w:szCs w:val="21"/>
        </w:rPr>
        <w:t>/</w:t>
      </w:r>
      <w:r w:rsidR="00E21AD8">
        <w:rPr>
          <w:rFonts w:hint="cs"/>
          <w:color w:val="334155"/>
          <w:sz w:val="21"/>
          <w:szCs w:val="21"/>
        </w:rPr>
        <w:t>1405</w:t>
      </w:r>
    </w:p>
    <w:p w14:paraId="648C729C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این فاز روی کیفیت داده، پایداری محیط و آمادگی ارائه روی شبکه داخلی متمرکز شد.</w:t>
      </w:r>
    </w:p>
    <w:p w14:paraId="7B15B824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۱۰-۱) داده و کیفیت اطلاعات مونتاژ</w:t>
      </w:r>
    </w:p>
    <w:p w14:paraId="0B46256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آماده‌سازی فایل import-ready اکسل مونتاژ با قواعد پوشش و توضیحات</w:t>
      </w:r>
    </w:p>
    <w:p w14:paraId="1D14CE1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پاکسازی و بارگذاری مجدد داده‌های Assembly از منبع معتبر کارخانه</w:t>
      </w:r>
    </w:p>
    <w:p w14:paraId="4232DF4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افزودن فیلدهای «توضیحات آند» و «توضیحات کاتد» به فرم و پایگاه</w:t>
      </w:r>
    </w:p>
    <w:p w14:paraId="34ACBD5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تکمیل هزاران رکورد Remark از اکسل روی داده‌های موجود</w:t>
      </w:r>
    </w:p>
    <w:p w14:paraId="61E7EFC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پایدارسازی پایگاه پس از فشار فضای ذخیره‌سازی و بازیابی ایمن</w:t>
      </w:r>
    </w:p>
    <w:p w14:paraId="19E6318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جداسازی فایل حجیم پایگاه از چرخه نسخه‌گذاری برای جلوگیری از ریسک فساد/تورم</w:t>
      </w:r>
    </w:p>
    <w:p w14:paraId="2F061302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۱۰-۲) تجربه کاربری متن فارسی–انگلیسی</w:t>
      </w:r>
    </w:p>
    <w:p w14:paraId="1713F1D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اصلاح نمایش راست‌چین متن‌هایی که واژه انگلیسی میان فارسی دارند</w:t>
      </w:r>
    </w:p>
    <w:p w14:paraId="7331B53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اعمال استاندارد BiDi روی فیلدها و جداول حساس</w:t>
      </w:r>
    </w:p>
    <w:p w14:paraId="5501352D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۱۰-۳) توان تحلیلی مدیریتی</w:t>
      </w:r>
    </w:p>
    <w:p w14:paraId="2A61DC7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افزودن گزینه نمایش نمودار آمپر در کنار نمودار ولتاژ (دو نمودار مستقل، رنگ متمایز)</w:t>
      </w:r>
    </w:p>
    <w:p w14:paraId="0754526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ایجاد تب مستقل «نمودارهای واحد» برای کل سیستم</w:t>
      </w:r>
    </w:p>
    <w:p w14:paraId="48EAB6C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فیلتر کل واحد / Train / الکترولایزر + بازه‌های زمانی متنوع</w:t>
      </w:r>
    </w:p>
    <w:p w14:paraId="6F71C27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نمودارهای ولتاژ، آمپر و توان با قابلیت روشن/خاموش</w:t>
      </w:r>
    </w:p>
    <w:p w14:paraId="7A3DF31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فیلتر بازه تاریخ روی آمار ولتاژ المان‌ها</w:t>
      </w:r>
    </w:p>
    <w:p w14:paraId="35A4C667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۱۰-۴) پایداری دسترسی شبکه‌ای و نشست</w:t>
      </w:r>
    </w:p>
    <w:p w14:paraId="0D5C24A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تشخیص و رفع خطای Network Error هنگام ورود از IP سرور</w:t>
      </w:r>
    </w:p>
    <w:p w14:paraId="22F7D0B9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اتصال مرورگر به API از همان مبدأ صفحه (مناسب LAN)</w:t>
      </w:r>
    </w:p>
    <w:p w14:paraId="180F14D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اجرای سرویس‌ها روی تمام اینترفیس‌ها برای دسترسی کلاینت‌های شبکه</w:t>
      </w:r>
    </w:p>
    <w:p w14:paraId="159E2D9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صحت‌سنجی ورود کاربر admin روی مسیر اصلاح‌شده</w:t>
      </w:r>
    </w:p>
    <w:p w14:paraId="70485611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خروج خودکار از نشست پس از مدت بیکاری قابل تنظیم در Settings</w:t>
      </w:r>
    </w:p>
    <w:p w14:paraId="221AC450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خروجی فاز: سامانه آماده‌تر برای تحویل میدانی، ارائه به مدیریت و استفاده روی سرور کارخانه.</w:t>
      </w:r>
    </w:p>
    <w:p w14:paraId="77E9E788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۶) معماری فنی و استک فناوری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F702EE" w14:paraId="4D29E3E7" w14:textId="77777777">
        <w:trPr>
          <w:jc w:val="center"/>
        </w:trPr>
        <w:tc>
          <w:tcPr>
            <w:tcW w:w="3289" w:type="dxa"/>
            <w:shd w:val="clear" w:color="auto" w:fill="0B1F4A"/>
          </w:tcPr>
          <w:p w14:paraId="63644EA1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لایه</w:t>
            </w:r>
          </w:p>
        </w:tc>
        <w:tc>
          <w:tcPr>
            <w:tcW w:w="3289" w:type="dxa"/>
            <w:shd w:val="clear" w:color="auto" w:fill="0B1F4A"/>
          </w:tcPr>
          <w:p w14:paraId="1A296B01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فناوری</w:t>
            </w:r>
          </w:p>
        </w:tc>
        <w:tc>
          <w:tcPr>
            <w:tcW w:w="3289" w:type="dxa"/>
            <w:shd w:val="clear" w:color="auto" w:fill="0B1F4A"/>
          </w:tcPr>
          <w:p w14:paraId="41FACA26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توضیح</w:t>
            </w:r>
          </w:p>
        </w:tc>
      </w:tr>
      <w:tr w:rsidR="00F702EE" w14:paraId="1F9F5770" w14:textId="77777777">
        <w:trPr>
          <w:jc w:val="center"/>
        </w:trPr>
        <w:tc>
          <w:tcPr>
            <w:tcW w:w="3289" w:type="dxa"/>
          </w:tcPr>
          <w:p w14:paraId="5B18F56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Frontend</w:t>
            </w:r>
          </w:p>
        </w:tc>
        <w:tc>
          <w:tcPr>
            <w:tcW w:w="3289" w:type="dxa"/>
          </w:tcPr>
          <w:p w14:paraId="678C2EA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Next.js / React / TypeScript</w:t>
            </w:r>
          </w:p>
        </w:tc>
        <w:tc>
          <w:tcPr>
            <w:tcW w:w="3289" w:type="dxa"/>
          </w:tcPr>
          <w:p w14:paraId="07E60D7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رابط دوزبانه (کلاسیک EAP + مدرن)</w:t>
            </w:r>
          </w:p>
        </w:tc>
      </w:tr>
      <w:tr w:rsidR="00F702EE" w14:paraId="101CBF7B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3EEA28E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Backend</w:t>
            </w:r>
          </w:p>
        </w:tc>
        <w:tc>
          <w:tcPr>
            <w:tcW w:w="3289" w:type="dxa"/>
            <w:shd w:val="clear" w:color="auto" w:fill="F8FAFC"/>
          </w:tcPr>
          <w:p w14:paraId="3830B94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FastAPI / Python</w:t>
            </w:r>
          </w:p>
        </w:tc>
        <w:tc>
          <w:tcPr>
            <w:tcW w:w="3289" w:type="dxa"/>
            <w:shd w:val="clear" w:color="auto" w:fill="F8FAFC"/>
          </w:tcPr>
          <w:p w14:paraId="4040C6F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API ماژولار، نقش، ممیزی</w:t>
            </w:r>
          </w:p>
        </w:tc>
      </w:tr>
      <w:tr w:rsidR="00F702EE" w14:paraId="0CCD20C8" w14:textId="77777777">
        <w:trPr>
          <w:jc w:val="center"/>
        </w:trPr>
        <w:tc>
          <w:tcPr>
            <w:tcW w:w="3289" w:type="dxa"/>
          </w:tcPr>
          <w:p w14:paraId="39EA8071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Database</w:t>
            </w:r>
          </w:p>
        </w:tc>
        <w:tc>
          <w:tcPr>
            <w:tcW w:w="3289" w:type="dxa"/>
          </w:tcPr>
          <w:p w14:paraId="744E2FB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SQLite (پیش‌فرض)</w:t>
            </w:r>
          </w:p>
        </w:tc>
        <w:tc>
          <w:tcPr>
            <w:tcW w:w="3289" w:type="dxa"/>
          </w:tcPr>
          <w:p w14:paraId="76894FF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داده محلی؛ قابل ارتقا به سرور مشترک</w:t>
            </w:r>
          </w:p>
        </w:tc>
      </w:tr>
      <w:tr w:rsidR="00F702EE" w14:paraId="3677318E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346F43B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امنیت</w:t>
            </w:r>
          </w:p>
        </w:tc>
        <w:tc>
          <w:tcPr>
            <w:tcW w:w="3289" w:type="dxa"/>
            <w:shd w:val="clear" w:color="auto" w:fill="F8FAFC"/>
          </w:tcPr>
          <w:p w14:paraId="2B86948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JWT / RBAC / bcrypt</w:t>
            </w:r>
          </w:p>
        </w:tc>
        <w:tc>
          <w:tcPr>
            <w:tcW w:w="3289" w:type="dxa"/>
            <w:shd w:val="clear" w:color="auto" w:fill="F8FAFC"/>
          </w:tcPr>
          <w:p w14:paraId="64FC19D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ورود، نقش فرم/فیلد، idle logout</w:t>
            </w:r>
          </w:p>
        </w:tc>
      </w:tr>
      <w:tr w:rsidR="00F702EE" w14:paraId="2BB442CF" w14:textId="77777777">
        <w:trPr>
          <w:jc w:val="center"/>
        </w:trPr>
        <w:tc>
          <w:tcPr>
            <w:tcW w:w="3289" w:type="dxa"/>
          </w:tcPr>
          <w:p w14:paraId="15B4EB2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یکپارچه‌سازی</w:t>
            </w:r>
          </w:p>
        </w:tc>
        <w:tc>
          <w:tcPr>
            <w:tcW w:w="3289" w:type="dxa"/>
          </w:tcPr>
          <w:p w14:paraId="58AD22F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Excel/PDF، AriaORMS، LIMS، TAFKIK</w:t>
            </w:r>
          </w:p>
        </w:tc>
        <w:tc>
          <w:tcPr>
            <w:tcW w:w="3289" w:type="dxa"/>
          </w:tcPr>
          <w:p w14:paraId="0523064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جذب داده واقعی کارخانه</w:t>
            </w:r>
          </w:p>
        </w:tc>
      </w:tr>
      <w:tr w:rsidR="00F702EE" w14:paraId="3C29A6BB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3D73CC7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استقرار</w:t>
            </w:r>
          </w:p>
        </w:tc>
        <w:tc>
          <w:tcPr>
            <w:tcW w:w="3289" w:type="dxa"/>
            <w:shd w:val="clear" w:color="auto" w:fill="F8FAFC"/>
          </w:tcPr>
          <w:p w14:paraId="1E773C0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ویندوز سرور / LAN / Docker</w:t>
            </w:r>
          </w:p>
        </w:tc>
        <w:tc>
          <w:tcPr>
            <w:tcW w:w="3289" w:type="dxa"/>
            <w:shd w:val="clear" w:color="auto" w:fill="F8FAFC"/>
          </w:tcPr>
          <w:p w14:paraId="5F46DA1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مسیر سازمانی</w:t>
            </w:r>
          </w:p>
        </w:tc>
      </w:tr>
    </w:tbl>
    <w:p w14:paraId="24EE2FDF" w14:textId="77777777" w:rsidR="00F702EE" w:rsidRDefault="00F702EE" w:rsidP="00E21AD8">
      <w:pPr>
        <w:jc w:val="left"/>
      </w:pPr>
    </w:p>
    <w:p w14:paraId="60AF52FB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lastRenderedPageBreak/>
        <w:t>۷) کاتالوگ ماژول‌ها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F702EE" w14:paraId="453D0EB1" w14:textId="77777777">
        <w:trPr>
          <w:jc w:val="center"/>
        </w:trPr>
        <w:tc>
          <w:tcPr>
            <w:tcW w:w="3289" w:type="dxa"/>
            <w:shd w:val="clear" w:color="auto" w:fill="0B1F4A"/>
          </w:tcPr>
          <w:p w14:paraId="410F4046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ماژول وب</w:t>
            </w:r>
          </w:p>
        </w:tc>
        <w:tc>
          <w:tcPr>
            <w:tcW w:w="3289" w:type="dxa"/>
            <w:shd w:val="clear" w:color="auto" w:fill="0B1F4A"/>
          </w:tcPr>
          <w:p w14:paraId="01219626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حوزه Access</w:t>
            </w:r>
          </w:p>
        </w:tc>
        <w:tc>
          <w:tcPr>
            <w:tcW w:w="3289" w:type="dxa"/>
            <w:shd w:val="clear" w:color="auto" w:fill="0B1F4A"/>
          </w:tcPr>
          <w:p w14:paraId="0089E5AF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وضعیت</w:t>
            </w:r>
          </w:p>
        </w:tc>
      </w:tr>
      <w:tr w:rsidR="00F702EE" w14:paraId="2298EB4E" w14:textId="77777777">
        <w:trPr>
          <w:jc w:val="center"/>
        </w:trPr>
        <w:tc>
          <w:tcPr>
            <w:tcW w:w="3289" w:type="dxa"/>
          </w:tcPr>
          <w:p w14:paraId="5269706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منوی اصلی Access-style</w:t>
            </w:r>
          </w:p>
        </w:tc>
        <w:tc>
          <w:tcPr>
            <w:tcW w:w="3289" w:type="dxa"/>
          </w:tcPr>
          <w:p w14:paraId="320A17A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Main Menu / EAP Hub</w:t>
            </w:r>
          </w:p>
        </w:tc>
        <w:tc>
          <w:tcPr>
            <w:tcW w:w="3289" w:type="dxa"/>
          </w:tcPr>
          <w:p w14:paraId="483B362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7384BE66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5F87DC3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مدیریت المان و مونتاژ</w:t>
            </w:r>
          </w:p>
        </w:tc>
        <w:tc>
          <w:tcPr>
            <w:tcW w:w="3289" w:type="dxa"/>
            <w:shd w:val="clear" w:color="auto" w:fill="F8FAFC"/>
          </w:tcPr>
          <w:p w14:paraId="7A17EB6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Assembly / Elements</w:t>
            </w:r>
          </w:p>
        </w:tc>
        <w:tc>
          <w:tcPr>
            <w:tcW w:w="3289" w:type="dxa"/>
            <w:shd w:val="clear" w:color="auto" w:fill="F8FAFC"/>
          </w:tcPr>
          <w:p w14:paraId="02AE4B2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5FAABBB9" w14:textId="77777777">
        <w:trPr>
          <w:jc w:val="center"/>
        </w:trPr>
        <w:tc>
          <w:tcPr>
            <w:tcW w:w="3289" w:type="dxa"/>
          </w:tcPr>
          <w:p w14:paraId="46893C9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ولتاژ استاندارد + آمار + نمودار</w:t>
            </w:r>
          </w:p>
        </w:tc>
        <w:tc>
          <w:tcPr>
            <w:tcW w:w="3289" w:type="dxa"/>
          </w:tcPr>
          <w:p w14:paraId="19E6BFE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Standardized Voltage</w:t>
            </w:r>
          </w:p>
        </w:tc>
        <w:tc>
          <w:tcPr>
            <w:tcW w:w="3289" w:type="dxa"/>
          </w:tcPr>
          <w:p w14:paraId="445DDB1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4861098A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33F0952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آنالیز شیمیایی چندفرمی</w:t>
            </w:r>
          </w:p>
        </w:tc>
        <w:tc>
          <w:tcPr>
            <w:tcW w:w="3289" w:type="dxa"/>
            <w:shd w:val="clear" w:color="auto" w:fill="F8FAFC"/>
          </w:tcPr>
          <w:p w14:paraId="2F96D70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Analysis forms</w:t>
            </w:r>
          </w:p>
        </w:tc>
        <w:tc>
          <w:tcPr>
            <w:tcW w:w="3289" w:type="dxa"/>
            <w:shd w:val="clear" w:color="auto" w:fill="F8FAFC"/>
          </w:tcPr>
          <w:p w14:paraId="48C4FE6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0B69CBC9" w14:textId="77777777">
        <w:trPr>
          <w:jc w:val="center"/>
        </w:trPr>
        <w:tc>
          <w:tcPr>
            <w:tcW w:w="3289" w:type="dxa"/>
          </w:tcPr>
          <w:p w14:paraId="4DB7D59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توقف واحد + علل + PDF</w:t>
            </w:r>
          </w:p>
        </w:tc>
        <w:tc>
          <w:tcPr>
            <w:tcW w:w="3289" w:type="dxa"/>
          </w:tcPr>
          <w:p w14:paraId="2089CF4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Plant Shut Down</w:t>
            </w:r>
          </w:p>
        </w:tc>
        <w:tc>
          <w:tcPr>
            <w:tcW w:w="3289" w:type="dxa"/>
          </w:tcPr>
          <w:p w14:paraId="61E0E2C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07D262DD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74BB946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مانیتورینگ زنده + هشدار</w:t>
            </w:r>
          </w:p>
        </w:tc>
        <w:tc>
          <w:tcPr>
            <w:tcW w:w="3289" w:type="dxa"/>
            <w:shd w:val="clear" w:color="auto" w:fill="F8FAFC"/>
          </w:tcPr>
          <w:p w14:paraId="5B39A1C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Monitoring / Cell room</w:t>
            </w:r>
          </w:p>
        </w:tc>
        <w:tc>
          <w:tcPr>
            <w:tcW w:w="3289" w:type="dxa"/>
            <w:shd w:val="clear" w:color="auto" w:fill="F8FAFC"/>
          </w:tcPr>
          <w:p w14:paraId="4CFFAE6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1D82E8BC" w14:textId="77777777">
        <w:trPr>
          <w:jc w:val="center"/>
        </w:trPr>
        <w:tc>
          <w:tcPr>
            <w:tcW w:w="3289" w:type="dxa"/>
          </w:tcPr>
          <w:p w14:paraId="2D2769A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انبار آند/کاتد/غشا</w:t>
            </w:r>
          </w:p>
        </w:tc>
        <w:tc>
          <w:tcPr>
            <w:tcW w:w="3289" w:type="dxa"/>
          </w:tcPr>
          <w:p w14:paraId="5C0D6D2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Lagerbestand / Warehouse</w:t>
            </w:r>
          </w:p>
        </w:tc>
        <w:tc>
          <w:tcPr>
            <w:tcW w:w="3289" w:type="dxa"/>
          </w:tcPr>
          <w:p w14:paraId="0A208B0B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1F3647A2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42272F91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بازرسی و نقشه‌های شبکه</w:t>
            </w:r>
          </w:p>
        </w:tc>
        <w:tc>
          <w:tcPr>
            <w:tcW w:w="3289" w:type="dxa"/>
            <w:shd w:val="clear" w:color="auto" w:fill="F8FAFC"/>
          </w:tcPr>
          <w:p w14:paraId="74589B2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Inspection / CZ-03</w:t>
            </w:r>
          </w:p>
        </w:tc>
        <w:tc>
          <w:tcPr>
            <w:tcW w:w="3289" w:type="dxa"/>
            <w:shd w:val="clear" w:color="auto" w:fill="F8FAFC"/>
          </w:tcPr>
          <w:p w14:paraId="0644F9F8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7A6BB064" w14:textId="77777777">
        <w:trPr>
          <w:jc w:val="center"/>
        </w:trPr>
        <w:tc>
          <w:tcPr>
            <w:tcW w:w="3289" w:type="dxa"/>
          </w:tcPr>
          <w:p w14:paraId="0066CF9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تفکیک الکترود</w:t>
            </w:r>
          </w:p>
        </w:tc>
        <w:tc>
          <w:tcPr>
            <w:tcW w:w="3289" w:type="dxa"/>
          </w:tcPr>
          <w:p w14:paraId="0336C77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TAFKIK / Segregation</w:t>
            </w:r>
          </w:p>
        </w:tc>
        <w:tc>
          <w:tcPr>
            <w:tcW w:w="3289" w:type="dxa"/>
          </w:tcPr>
          <w:p w14:paraId="678F2AD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02F9DD42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105AE9F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آمار و گزارش‌های مدیریتی</w:t>
            </w:r>
          </w:p>
        </w:tc>
        <w:tc>
          <w:tcPr>
            <w:tcW w:w="3289" w:type="dxa"/>
            <w:shd w:val="clear" w:color="auto" w:fill="F8FAFC"/>
          </w:tcPr>
          <w:p w14:paraId="0ACF338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Statistics / Reports</w:t>
            </w:r>
          </w:p>
        </w:tc>
        <w:tc>
          <w:tcPr>
            <w:tcW w:w="3289" w:type="dxa"/>
            <w:shd w:val="clear" w:color="auto" w:fill="F8FAFC"/>
          </w:tcPr>
          <w:p w14:paraId="49F97B3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52D5CDB4" w14:textId="77777777">
        <w:trPr>
          <w:jc w:val="center"/>
        </w:trPr>
        <w:tc>
          <w:tcPr>
            <w:tcW w:w="3289" w:type="dxa"/>
          </w:tcPr>
          <w:p w14:paraId="46A9D76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کاربران، نقش‌ها، Audit Log</w:t>
            </w:r>
          </w:p>
        </w:tc>
        <w:tc>
          <w:tcPr>
            <w:tcW w:w="3289" w:type="dxa"/>
          </w:tcPr>
          <w:p w14:paraId="7CB8C37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Users / Security</w:t>
            </w:r>
          </w:p>
        </w:tc>
        <w:tc>
          <w:tcPr>
            <w:tcW w:w="3289" w:type="dxa"/>
          </w:tcPr>
          <w:p w14:paraId="572F762F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  <w:tr w:rsidR="00F702EE" w14:paraId="3F009ABE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6F414A0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تنظیمات واحد و همگام‌سازی</w:t>
            </w:r>
          </w:p>
        </w:tc>
        <w:tc>
          <w:tcPr>
            <w:tcW w:w="3289" w:type="dxa"/>
            <w:shd w:val="clear" w:color="auto" w:fill="F8FAFC"/>
          </w:tcPr>
          <w:p w14:paraId="36C2E8DB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Plant settings</w:t>
            </w:r>
          </w:p>
        </w:tc>
        <w:tc>
          <w:tcPr>
            <w:tcW w:w="3289" w:type="dxa"/>
            <w:shd w:val="clear" w:color="auto" w:fill="F8FAFC"/>
          </w:tcPr>
          <w:p w14:paraId="6E6BF771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عملیاتی</w:t>
            </w:r>
          </w:p>
        </w:tc>
      </w:tr>
    </w:tbl>
    <w:p w14:paraId="153D4C0F" w14:textId="77777777" w:rsidR="00F702EE" w:rsidRDefault="00F702EE" w:rsidP="00E21AD8">
      <w:pPr>
        <w:spacing w:line="360" w:lineRule="auto"/>
        <w:jc w:val="left"/>
      </w:pPr>
    </w:p>
    <w:p w14:paraId="6B9B978A" w14:textId="77777777" w:rsidR="00F702EE" w:rsidRDefault="00000000" w:rsidP="00E21AD8">
      <w:pPr>
        <w:shd w:val="clear" w:color="auto" w:fill="FFFBEB"/>
        <w:spacing w:before="160" w:after="160" w:line="360" w:lineRule="auto"/>
        <w:jc w:val="left"/>
      </w:pPr>
      <w:r>
        <w:rPr>
          <w:b/>
          <w:bCs/>
          <w:color w:val="0B1F4A"/>
          <w:sz w:val="24"/>
          <w:szCs w:val="24"/>
        </w:rPr>
        <w:t>۸) داده، مهاجرت و کیفیت اطلاعات</w:t>
      </w:r>
    </w:p>
    <w:p w14:paraId="4B117CE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پاکسازی و بارگذاری مجدد Assembly از منبع معتبر کارخانه</w:t>
      </w:r>
    </w:p>
    <w:p w14:paraId="78F14F7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تکمیل گسترده Remarkها و توضیحات آند/کاتد از اکسل</w:t>
      </w:r>
    </w:p>
    <w:p w14:paraId="5C82156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نرمال‌سازی نام پوشش و قواعد پوسته (از جمله استثناهای L2/M2)</w:t>
      </w:r>
    </w:p>
    <w:p w14:paraId="057C828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یکسان‌سازی aliasهای الکترولایزر (مانند 1A / A1) در آمار ولتاژ</w:t>
      </w:r>
    </w:p>
    <w:p w14:paraId="14A7B0DC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جبران Un خالی با fallback ولتاژ در گزارش‌های آماری</w:t>
      </w:r>
    </w:p>
    <w:p w14:paraId="0038B687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پایدارسازی پایگاه پس از فشار فضای دیسک و جداسازی DB از Git</w:t>
      </w:r>
    </w:p>
    <w:p w14:paraId="1ABEFAEA" w14:textId="77777777" w:rsidR="00F702EE" w:rsidRDefault="00000000" w:rsidP="00E21AD8">
      <w:pPr>
        <w:shd w:val="clear" w:color="auto" w:fill="FFFBEB"/>
        <w:spacing w:before="160" w:after="160" w:line="360" w:lineRule="auto"/>
        <w:jc w:val="left"/>
      </w:pPr>
      <w:r>
        <w:rPr>
          <w:b/>
          <w:bCs/>
          <w:color w:val="0B1F4A"/>
          <w:sz w:val="24"/>
          <w:szCs w:val="24"/>
        </w:rPr>
        <w:t>۹) امنیت، نقش‌ها و حاکمیت سازمانی</w:t>
      </w:r>
    </w:p>
    <w:p w14:paraId="2BAC9A6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ورود اجباری؛ رمز عبور با bcrypt هش می‌شود</w:t>
      </w:r>
    </w:p>
    <w:p w14:paraId="17AB6C6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RBAC با سطح فرم و فیلد (None / View / Edit)</w:t>
      </w:r>
    </w:p>
    <w:p w14:paraId="2669A9B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نقش‌های آماده Admin / User / Visitor / Inspector</w:t>
      </w:r>
    </w:p>
    <w:p w14:paraId="3EA0C19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Audit Log برای ورود، تغییر رمز و عملیات نوشتنی</w:t>
      </w:r>
    </w:p>
    <w:p w14:paraId="382EF40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خروج خودکار پس از بیکاری (دقیقه قابل تنظیم)</w:t>
      </w:r>
    </w:p>
    <w:p w14:paraId="7C5573C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عدم ارسال پیش‌فرض داده به سرویس‌های شخص ثالث / AI خارجی</w:t>
      </w:r>
    </w:p>
    <w:p w14:paraId="7547B06C" w14:textId="77777777" w:rsidR="00F702EE" w:rsidRDefault="00000000" w:rsidP="00E21AD8">
      <w:pPr>
        <w:spacing w:after="40" w:line="360" w:lineRule="auto"/>
        <w:jc w:val="left"/>
        <w:rPr>
          <w:color w:val="334155"/>
          <w:sz w:val="20"/>
          <w:szCs w:val="20"/>
        </w:rPr>
      </w:pPr>
      <w:r>
        <w:rPr>
          <w:color w:val="334155"/>
          <w:sz w:val="20"/>
          <w:szCs w:val="20"/>
        </w:rPr>
        <w:t>✓  اسناد حقوقی پایه: License، EULA، Terms، Privacy، Security</w:t>
      </w:r>
    </w:p>
    <w:p w14:paraId="6611A3BE" w14:textId="77777777" w:rsidR="00E21AD8" w:rsidRDefault="00E21AD8" w:rsidP="00E21AD8">
      <w:pPr>
        <w:spacing w:after="40" w:line="360" w:lineRule="auto"/>
        <w:jc w:val="left"/>
        <w:rPr>
          <w:color w:val="334155"/>
          <w:sz w:val="20"/>
          <w:szCs w:val="20"/>
        </w:rPr>
      </w:pPr>
    </w:p>
    <w:p w14:paraId="64BA305B" w14:textId="77777777" w:rsidR="00E21AD8" w:rsidRDefault="00E21AD8" w:rsidP="00E21AD8">
      <w:pPr>
        <w:spacing w:after="40" w:line="360" w:lineRule="auto"/>
        <w:jc w:val="left"/>
        <w:rPr>
          <w:color w:val="334155"/>
          <w:sz w:val="20"/>
          <w:szCs w:val="20"/>
        </w:rPr>
      </w:pPr>
    </w:p>
    <w:p w14:paraId="41373E4D" w14:textId="77777777" w:rsidR="00E21AD8" w:rsidRDefault="00E21AD8" w:rsidP="00E21AD8">
      <w:pPr>
        <w:spacing w:after="40" w:line="360" w:lineRule="auto"/>
        <w:jc w:val="left"/>
        <w:rPr>
          <w:color w:val="334155"/>
          <w:sz w:val="20"/>
          <w:szCs w:val="20"/>
        </w:rPr>
      </w:pPr>
    </w:p>
    <w:p w14:paraId="4EE2D920" w14:textId="77777777" w:rsidR="00E21AD8" w:rsidRDefault="00E21AD8" w:rsidP="00E21AD8">
      <w:pPr>
        <w:spacing w:after="40" w:line="360" w:lineRule="auto"/>
        <w:jc w:val="left"/>
        <w:rPr>
          <w:color w:val="334155"/>
          <w:sz w:val="20"/>
          <w:szCs w:val="20"/>
        </w:rPr>
      </w:pPr>
    </w:p>
    <w:p w14:paraId="605CB8A4" w14:textId="77777777" w:rsidR="00E21AD8" w:rsidRDefault="00E21AD8" w:rsidP="00E21AD8">
      <w:pPr>
        <w:spacing w:after="40" w:line="360" w:lineRule="auto"/>
        <w:jc w:val="left"/>
      </w:pPr>
    </w:p>
    <w:p w14:paraId="5A48074F" w14:textId="13F4570D" w:rsidR="00F702EE" w:rsidRDefault="00000000" w:rsidP="00E21AD8">
      <w:pPr>
        <w:shd w:val="clear" w:color="auto" w:fill="FFFBEB"/>
        <w:spacing w:before="160" w:after="160" w:line="360" w:lineRule="auto"/>
        <w:jc w:val="left"/>
      </w:pPr>
      <w:r>
        <w:rPr>
          <w:b/>
          <w:bCs/>
          <w:color w:val="0B1F4A"/>
          <w:sz w:val="24"/>
          <w:szCs w:val="24"/>
        </w:rPr>
        <w:lastRenderedPageBreak/>
        <w:t>۱۰) تصویر قابلیت‌ها به‌تفکیک حوزه عملیاتی</w:t>
      </w:r>
    </w:p>
    <w:p w14:paraId="184D4714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۱۰-۱) بهره‌برداری و مانیتورینگ</w:t>
      </w:r>
    </w:p>
    <w:p w14:paraId="67AC9AE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نمای زنده سلول‌روم و نفوذ Train → الکترولایزر → سلول</w:t>
      </w:r>
    </w:p>
    <w:p w14:paraId="63BEE16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هشدار آستانه‌ای و چرخه رسیدگی</w:t>
      </w:r>
    </w:p>
    <w:p w14:paraId="2CD9748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تاریخچه ولتاژ/آمپر و مقایسه رکتیفایر</w:t>
      </w:r>
    </w:p>
    <w:p w14:paraId="2D57FF3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سلامت سلول و اولویت‌بندی رسیدگی</w:t>
      </w:r>
    </w:p>
    <w:p w14:paraId="23E5AB5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داشبورد نمودارهای کل سیستم</w:t>
      </w:r>
    </w:p>
    <w:p w14:paraId="3CEB9082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۱۰-۲) مهندسی نگهداری و کارگاه</w:t>
      </w:r>
    </w:p>
    <w:p w14:paraId="3413ABE3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مونتاژ / نصب / دمونتاژ با تاریخ شمسی</w:t>
      </w:r>
    </w:p>
    <w:p w14:paraId="71B5E31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انبار قطعات و وضعیت موجودی</w:t>
      </w:r>
    </w:p>
    <w:p w14:paraId="69D5584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چیدمان سلول و پیوند به سوابق</w:t>
      </w:r>
    </w:p>
    <w:p w14:paraId="38A83F6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بازرسی CZ-03 و ثبت نقص</w:t>
      </w:r>
    </w:p>
    <w:p w14:paraId="2994772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تفکیک الکترود (TAFKIK) و غنی‌سازی از سابقه مونتاژ</w:t>
      </w:r>
    </w:p>
    <w:p w14:paraId="3FAC0A3B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۱۰-۳) فرآیند و کیفیت</w:t>
      </w:r>
    </w:p>
    <w:p w14:paraId="461144F6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ولتاژ استاندارد، CE، Un و توزیع</w:t>
      </w:r>
    </w:p>
    <w:p w14:paraId="1F8F6EC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آنالیزهای شیمیایی چندسطحی</w:t>
      </w:r>
    </w:p>
    <w:p w14:paraId="5C9A9BB7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توقف واحد و آمار</w:t>
      </w:r>
    </w:p>
    <w:p w14:paraId="3254B53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مصرف انرژی و گزارش‌های روند</w:t>
      </w:r>
    </w:p>
    <w:p w14:paraId="76B9C55D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t>۱۰-۴) راهبری IT و امنیت</w:t>
      </w:r>
    </w:p>
    <w:p w14:paraId="4FD589A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نقش و دسترسی فرم‌محور / فیلدمحور</w:t>
      </w:r>
    </w:p>
    <w:p w14:paraId="4E0FACA8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لاگ ممیزی</w:t>
      </w:r>
    </w:p>
    <w:p w14:paraId="4A5F77B5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پشتیبان‌گیری</w:t>
      </w:r>
    </w:p>
    <w:p w14:paraId="4B8029F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همگام‌سازی زمان‌بندی‌شده داده</w:t>
      </w:r>
    </w:p>
    <w:p w14:paraId="0ED64F42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✓  مسیر استقرار ویندوز / سرور / Docker</w:t>
      </w:r>
    </w:p>
    <w:p w14:paraId="4EAB53BE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۱۱) ریسک‌ها و اقدامات پیشنهادی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F702EE" w14:paraId="63891528" w14:textId="77777777">
        <w:trPr>
          <w:jc w:val="center"/>
        </w:trPr>
        <w:tc>
          <w:tcPr>
            <w:tcW w:w="3289" w:type="dxa"/>
            <w:shd w:val="clear" w:color="auto" w:fill="0B1F4A"/>
          </w:tcPr>
          <w:p w14:paraId="1DB885C7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ریسک / محدودیت</w:t>
            </w:r>
          </w:p>
        </w:tc>
        <w:tc>
          <w:tcPr>
            <w:tcW w:w="3289" w:type="dxa"/>
            <w:shd w:val="clear" w:color="auto" w:fill="0B1F4A"/>
          </w:tcPr>
          <w:p w14:paraId="4AF0F065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سطح</w:t>
            </w:r>
          </w:p>
        </w:tc>
        <w:tc>
          <w:tcPr>
            <w:tcW w:w="3289" w:type="dxa"/>
            <w:shd w:val="clear" w:color="auto" w:fill="0B1F4A"/>
          </w:tcPr>
          <w:p w14:paraId="18432903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اقدام پیشنهادی</w:t>
            </w:r>
          </w:p>
        </w:tc>
      </w:tr>
      <w:tr w:rsidR="00F702EE" w14:paraId="29E9C64F" w14:textId="77777777">
        <w:trPr>
          <w:jc w:val="center"/>
        </w:trPr>
        <w:tc>
          <w:tcPr>
            <w:tcW w:w="3289" w:type="dxa"/>
          </w:tcPr>
          <w:p w14:paraId="1CFD7AC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مقاومت کاربری در ترک Access</w:t>
            </w:r>
          </w:p>
        </w:tc>
        <w:tc>
          <w:tcPr>
            <w:tcW w:w="3289" w:type="dxa"/>
          </w:tcPr>
          <w:p w14:paraId="435CA0B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متوسط</w:t>
            </w:r>
          </w:p>
        </w:tc>
        <w:tc>
          <w:tcPr>
            <w:tcW w:w="3289" w:type="dxa"/>
          </w:tcPr>
          <w:p w14:paraId="538ED763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آموزش فشرده + UAT یک شیفت</w:t>
            </w:r>
          </w:p>
        </w:tc>
      </w:tr>
      <w:tr w:rsidR="00F702EE" w14:paraId="6BD948BC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08699A4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رمز/کلید پیش‌فرض در تولید</w:t>
            </w:r>
          </w:p>
        </w:tc>
        <w:tc>
          <w:tcPr>
            <w:tcW w:w="3289" w:type="dxa"/>
            <w:shd w:val="clear" w:color="auto" w:fill="F8FAFC"/>
          </w:tcPr>
          <w:p w14:paraId="56500D2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بالا تا رفع</w:t>
            </w:r>
          </w:p>
        </w:tc>
        <w:tc>
          <w:tcPr>
            <w:tcW w:w="3289" w:type="dxa"/>
            <w:shd w:val="clear" w:color="auto" w:fill="F8FAFC"/>
          </w:tcPr>
          <w:p w14:paraId="5816557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چک‌لیست امنیتی Go-Live</w:t>
            </w:r>
          </w:p>
        </w:tc>
      </w:tr>
      <w:tr w:rsidR="00F702EE" w14:paraId="279617E4" w14:textId="77777777">
        <w:trPr>
          <w:jc w:val="center"/>
        </w:trPr>
        <w:tc>
          <w:tcPr>
            <w:tcW w:w="3289" w:type="dxa"/>
          </w:tcPr>
          <w:p w14:paraId="09C84F5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فایروال / دسترسی LAN</w:t>
            </w:r>
          </w:p>
        </w:tc>
        <w:tc>
          <w:tcPr>
            <w:tcW w:w="3289" w:type="dxa"/>
          </w:tcPr>
          <w:p w14:paraId="64982D3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متوسط</w:t>
            </w:r>
          </w:p>
        </w:tc>
        <w:tc>
          <w:tcPr>
            <w:tcW w:w="3289" w:type="dxa"/>
          </w:tcPr>
          <w:p w14:paraId="3D0C9AA9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هماهنگی IT برای پورت و مسیر</w:t>
            </w:r>
          </w:p>
        </w:tc>
      </w:tr>
      <w:tr w:rsidR="00F702EE" w14:paraId="74628085" w14:textId="77777777">
        <w:trPr>
          <w:jc w:val="center"/>
        </w:trPr>
        <w:tc>
          <w:tcPr>
            <w:tcW w:w="3289" w:type="dxa"/>
            <w:shd w:val="clear" w:color="auto" w:fill="F8FAFC"/>
          </w:tcPr>
          <w:p w14:paraId="441F5F25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فضای دیسک و پایداری DB</w:t>
            </w:r>
          </w:p>
        </w:tc>
        <w:tc>
          <w:tcPr>
            <w:tcW w:w="3289" w:type="dxa"/>
            <w:shd w:val="clear" w:color="auto" w:fill="F8FAFC"/>
          </w:tcPr>
          <w:p w14:paraId="0291D5B4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متوسط</w:t>
            </w:r>
          </w:p>
        </w:tc>
        <w:tc>
          <w:tcPr>
            <w:tcW w:w="3289" w:type="dxa"/>
            <w:shd w:val="clear" w:color="auto" w:fill="F8FAFC"/>
          </w:tcPr>
          <w:p w14:paraId="2FC003E7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پشتیبان خودکار روی دیسک جدا</w:t>
            </w:r>
          </w:p>
        </w:tc>
      </w:tr>
      <w:tr w:rsidR="00F702EE" w14:paraId="2CE5C031" w14:textId="77777777">
        <w:trPr>
          <w:jc w:val="center"/>
        </w:trPr>
        <w:tc>
          <w:tcPr>
            <w:tcW w:w="3289" w:type="dxa"/>
          </w:tcPr>
          <w:p w14:paraId="01E969BA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تأخیر فایل AriaORMS</w:t>
            </w:r>
          </w:p>
        </w:tc>
        <w:tc>
          <w:tcPr>
            <w:tcW w:w="3289" w:type="dxa"/>
          </w:tcPr>
          <w:p w14:paraId="7289BE5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کم–متوسط</w:t>
            </w:r>
          </w:p>
        </w:tc>
        <w:tc>
          <w:tcPr>
            <w:tcW w:w="3289" w:type="dxa"/>
          </w:tcPr>
          <w:p w14:paraId="2957EB2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مانیتور Watch + Lookback</w:t>
            </w:r>
          </w:p>
        </w:tc>
      </w:tr>
    </w:tbl>
    <w:p w14:paraId="050ADD0A" w14:textId="77777777" w:rsidR="00F702EE" w:rsidRDefault="00F702EE" w:rsidP="00E21AD8">
      <w:pPr>
        <w:jc w:val="left"/>
      </w:pPr>
    </w:p>
    <w:p w14:paraId="6EFA3854" w14:textId="77777777" w:rsidR="00E21AD8" w:rsidRDefault="00E21AD8" w:rsidP="00E21AD8">
      <w:pPr>
        <w:jc w:val="left"/>
      </w:pPr>
    </w:p>
    <w:p w14:paraId="625B3F0F" w14:textId="77777777" w:rsidR="00E21AD8" w:rsidRDefault="00E21AD8" w:rsidP="00E21AD8">
      <w:pPr>
        <w:jc w:val="left"/>
      </w:pPr>
    </w:p>
    <w:p w14:paraId="0CCE75D1" w14:textId="77777777" w:rsidR="00F702EE" w:rsidRDefault="00000000" w:rsidP="00E21AD8">
      <w:pPr>
        <w:spacing w:after="80" w:line="360" w:lineRule="auto"/>
        <w:jc w:val="left"/>
      </w:pPr>
      <w:r>
        <w:rPr>
          <w:b/>
          <w:bCs/>
          <w:color w:val="0B1F4A"/>
        </w:rPr>
        <w:lastRenderedPageBreak/>
        <w:t>اقدامات کوتاه‌مدت قبل از بهره‌برداری قطعی</w:t>
      </w:r>
    </w:p>
    <w:p w14:paraId="678A9AB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○  تغییر فوری رمز راهبر Admin در محیط تولید</w:t>
      </w:r>
    </w:p>
    <w:p w14:paraId="4B5DEC0B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○  چرخش کلید امنیتی نشست‌ها</w:t>
      </w:r>
    </w:p>
    <w:p w14:paraId="6D35371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○  اطمینان از باز بودن پورت سامانه روی فایروال سرور</w:t>
      </w:r>
    </w:p>
    <w:p w14:paraId="2D903A9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○  تنظیم پشتیبان‌گیری دوره‌ای پایگاه روی دیسک جدا</w:t>
      </w:r>
    </w:p>
    <w:p w14:paraId="112376DD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○  برگزاری یک جلسه آموزش فشرده Operator / Inspector / Admin</w:t>
      </w:r>
    </w:p>
    <w:p w14:paraId="1893B9E1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○  تأیید نهایی UAT روی یک شیفت واقعی بهره‌برداری</w:t>
      </w:r>
    </w:p>
    <w:p w14:paraId="764EAC0D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۱۲) وضعیت پیشنهادی برای مدیرعامل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F702EE" w14:paraId="3D4FD4B6" w14:textId="77777777">
        <w:trPr>
          <w:jc w:val="center"/>
        </w:trPr>
        <w:tc>
          <w:tcPr>
            <w:tcW w:w="4933" w:type="dxa"/>
            <w:shd w:val="clear" w:color="auto" w:fill="0B1F4A"/>
          </w:tcPr>
          <w:p w14:paraId="432B5B38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محور</w:t>
            </w:r>
          </w:p>
        </w:tc>
        <w:tc>
          <w:tcPr>
            <w:tcW w:w="4933" w:type="dxa"/>
            <w:shd w:val="clear" w:color="auto" w:fill="0B1F4A"/>
          </w:tcPr>
          <w:p w14:paraId="71574DC8" w14:textId="77777777" w:rsidR="00F702EE" w:rsidRDefault="00000000" w:rsidP="00E21AD8">
            <w:pPr>
              <w:spacing w:after="1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>وضعیت</w:t>
            </w:r>
          </w:p>
        </w:tc>
      </w:tr>
      <w:tr w:rsidR="00F702EE" w14:paraId="7F9BC9CC" w14:textId="77777777">
        <w:trPr>
          <w:jc w:val="center"/>
        </w:trPr>
        <w:tc>
          <w:tcPr>
            <w:tcW w:w="4933" w:type="dxa"/>
          </w:tcPr>
          <w:p w14:paraId="3AA0290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پوشش کارکردی نسبت به Access</w:t>
            </w:r>
          </w:p>
        </w:tc>
        <w:tc>
          <w:tcPr>
            <w:tcW w:w="4933" w:type="dxa"/>
          </w:tcPr>
          <w:p w14:paraId="2D53B6E2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بالا و عملیاتی</w:t>
            </w:r>
          </w:p>
        </w:tc>
      </w:tr>
      <w:tr w:rsidR="00F702EE" w14:paraId="1EB4F076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1699A52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اتصال به داده واقعی کارخانه</w:t>
            </w:r>
          </w:p>
        </w:tc>
        <w:tc>
          <w:tcPr>
            <w:tcW w:w="4933" w:type="dxa"/>
            <w:shd w:val="clear" w:color="auto" w:fill="F8FAFC"/>
          </w:tcPr>
          <w:p w14:paraId="1F6271D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برقرار (اکسل + AriaORMS)</w:t>
            </w:r>
          </w:p>
        </w:tc>
      </w:tr>
      <w:tr w:rsidR="00F702EE" w14:paraId="0EF223C3" w14:textId="77777777">
        <w:trPr>
          <w:jc w:val="center"/>
        </w:trPr>
        <w:tc>
          <w:tcPr>
            <w:tcW w:w="4933" w:type="dxa"/>
          </w:tcPr>
          <w:p w14:paraId="1E79A5A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ارزش مدیریتی (پایش/گزارش/هشدار)</w:t>
            </w:r>
          </w:p>
        </w:tc>
        <w:tc>
          <w:tcPr>
            <w:tcW w:w="4933" w:type="dxa"/>
          </w:tcPr>
          <w:p w14:paraId="3BD5AA46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محقق‌شده</w:t>
            </w:r>
          </w:p>
        </w:tc>
      </w:tr>
      <w:tr w:rsidR="00F702EE" w14:paraId="22407E6A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7A52ABA1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آمادگی ارائه سازمانی و برند</w:t>
            </w:r>
          </w:p>
        </w:tc>
        <w:tc>
          <w:tcPr>
            <w:tcW w:w="4933" w:type="dxa"/>
            <w:shd w:val="clear" w:color="auto" w:fill="F8FAFC"/>
          </w:tcPr>
          <w:p w14:paraId="508F3DBE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کامل</w:t>
            </w:r>
          </w:p>
        </w:tc>
      </w:tr>
      <w:tr w:rsidR="00F702EE" w14:paraId="457DF5D0" w14:textId="77777777">
        <w:trPr>
          <w:jc w:val="center"/>
        </w:trPr>
        <w:tc>
          <w:tcPr>
            <w:tcW w:w="4933" w:type="dxa"/>
          </w:tcPr>
          <w:p w14:paraId="1F3E5A90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آمادگی Go-Live شبکه</w:t>
            </w:r>
          </w:p>
        </w:tc>
        <w:tc>
          <w:tcPr>
            <w:tcW w:w="4933" w:type="dxa"/>
          </w:tcPr>
          <w:p w14:paraId="362506AD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بالا؛ نیازمند تکمیل چک‌لیست کوتاه امنیتی/استقراری</w:t>
            </w:r>
          </w:p>
        </w:tc>
      </w:tr>
      <w:tr w:rsidR="00F702EE" w14:paraId="37553614" w14:textId="77777777">
        <w:trPr>
          <w:jc w:val="center"/>
        </w:trPr>
        <w:tc>
          <w:tcPr>
            <w:tcW w:w="4933" w:type="dxa"/>
            <w:shd w:val="clear" w:color="auto" w:fill="F8FAFC"/>
          </w:tcPr>
          <w:p w14:paraId="0C4BF3A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پشتیبانی فنی پس از تحویل</w:t>
            </w:r>
          </w:p>
        </w:tc>
        <w:tc>
          <w:tcPr>
            <w:tcW w:w="4933" w:type="dxa"/>
            <w:shd w:val="clear" w:color="auto" w:fill="F8FAFC"/>
          </w:tcPr>
          <w:p w14:paraId="58CFCF6C" w14:textId="77777777" w:rsidR="00F702EE" w:rsidRDefault="00000000" w:rsidP="00E21AD8">
            <w:pPr>
              <w:spacing w:after="120"/>
              <w:jc w:val="left"/>
            </w:pPr>
            <w:r>
              <w:rPr>
                <w:color w:val="334155"/>
                <w:sz w:val="18"/>
                <w:szCs w:val="18"/>
              </w:rPr>
              <w:t>آماده — امید رامشینی / 09398637969</w:t>
            </w:r>
          </w:p>
        </w:tc>
      </w:tr>
    </w:tbl>
    <w:p w14:paraId="5B0880EB" w14:textId="77777777" w:rsidR="00F702EE" w:rsidRDefault="00F702EE" w:rsidP="00E21AD8">
      <w:pPr>
        <w:jc w:val="left"/>
      </w:pPr>
    </w:p>
    <w:p w14:paraId="7046A789" w14:textId="77777777" w:rsidR="00F702EE" w:rsidRDefault="00000000" w:rsidP="00E21AD8">
      <w:pPr>
        <w:shd w:val="clear" w:color="auto" w:fill="FFFBEB"/>
        <w:spacing w:before="160" w:after="160" w:line="240" w:lineRule="auto"/>
        <w:jc w:val="left"/>
      </w:pPr>
      <w:r>
        <w:rPr>
          <w:b/>
          <w:bCs/>
          <w:color w:val="0B1F4A"/>
          <w:sz w:val="24"/>
          <w:szCs w:val="24"/>
        </w:rPr>
        <w:t>۱۳) جمع‌بندی نهایی</w:t>
      </w:r>
    </w:p>
    <w:p w14:paraId="61962FC0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پروژه Arvand Electrolyzer Management Program با عبور از ده فاز منسجم، از یک نیاز جایگزینی Access به یک سامانه عملیاتی–مدیریتی کامل تبدیل شده است؛ سامانه‌ای که:</w:t>
      </w:r>
    </w:p>
    <w:p w14:paraId="59B2B1B0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•  زبان و عادت کاربران کارخانه را حفظ کرده،</w:t>
      </w:r>
    </w:p>
    <w:p w14:paraId="37579E14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•  فناوری و امنیت را به‌روز نموده،</w:t>
      </w:r>
    </w:p>
    <w:p w14:paraId="375849BF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•  داده زنده را وارد چرخه تصمیم کرده،</w:t>
      </w:r>
    </w:p>
    <w:p w14:paraId="5111EE1E" w14:textId="77777777" w:rsidR="00F702EE" w:rsidRDefault="00000000" w:rsidP="00E21AD8">
      <w:pPr>
        <w:spacing w:after="40" w:line="360" w:lineRule="auto"/>
        <w:jc w:val="left"/>
      </w:pPr>
      <w:r>
        <w:rPr>
          <w:color w:val="334155"/>
          <w:sz w:val="20"/>
          <w:szCs w:val="20"/>
        </w:rPr>
        <w:t>•  و برای ارائه به مدیریت ارشد، هویت برند پتروشیمی اروند را به‌طور کامل نمایندگی می‌کند.</w:t>
      </w:r>
    </w:p>
    <w:p w14:paraId="4A4B1C9D" w14:textId="77777777" w:rsidR="00E21AD8" w:rsidRDefault="00000000" w:rsidP="00E21AD8">
      <w:pPr>
        <w:spacing w:after="120" w:line="360" w:lineRule="auto"/>
        <w:jc w:val="left"/>
        <w:rPr>
          <w:color w:val="334155"/>
          <w:sz w:val="21"/>
          <w:szCs w:val="21"/>
        </w:rPr>
      </w:pPr>
      <w:r>
        <w:rPr>
          <w:color w:val="334155"/>
          <w:sz w:val="21"/>
          <w:szCs w:val="21"/>
        </w:rPr>
        <w:t xml:space="preserve">طراحی اصلی، توسعه اصلی و پشتیبانی فنی: امید رامشینی (Omid Ramshini) — شرکت وفاق شریف — </w:t>
      </w:r>
    </w:p>
    <w:p w14:paraId="37E8C48C" w14:textId="56E5D5E2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تلفن: 09398637969</w:t>
      </w:r>
    </w:p>
    <w:p w14:paraId="77C90BEB" w14:textId="77777777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پیشنهاد رسمی: تصویب ورود به مرحله بهره‌برداری کنترل‌شده روی سرور کارخانه و تکمیل چک‌لیست Go-Live ظرف کوتاه‌ترین زمان ممکن.</w:t>
      </w:r>
    </w:p>
    <w:p w14:paraId="7215DB88" w14:textId="77777777" w:rsidR="00E21AD8" w:rsidRDefault="00000000" w:rsidP="00E21AD8">
      <w:pPr>
        <w:spacing w:after="120" w:line="360" w:lineRule="auto"/>
        <w:jc w:val="left"/>
        <w:rPr>
          <w:color w:val="334155"/>
          <w:sz w:val="21"/>
          <w:szCs w:val="21"/>
        </w:rPr>
      </w:pPr>
      <w:r>
        <w:rPr>
          <w:color w:val="334155"/>
          <w:sz w:val="21"/>
          <w:szCs w:val="21"/>
        </w:rPr>
        <w:t>تهیه‌کننده: امید رامشینی — شرکت وفاق شریف</w:t>
      </w:r>
    </w:p>
    <w:p w14:paraId="087E53BE" w14:textId="715F5A3D" w:rsidR="00E21AD8" w:rsidRDefault="00000000" w:rsidP="00E21AD8">
      <w:pPr>
        <w:spacing w:after="120" w:line="360" w:lineRule="auto"/>
        <w:jc w:val="left"/>
        <w:rPr>
          <w:color w:val="334155"/>
          <w:sz w:val="21"/>
          <w:szCs w:val="21"/>
        </w:rPr>
      </w:pPr>
      <w:r>
        <w:rPr>
          <w:color w:val="334155"/>
          <w:sz w:val="21"/>
          <w:szCs w:val="21"/>
        </w:rPr>
        <w:t xml:space="preserve"> Lead Designer &amp; Lead Developer: Omid Ramshini </w:t>
      </w:r>
    </w:p>
    <w:p w14:paraId="5112EE10" w14:textId="45A2508A" w:rsidR="00E21AD8" w:rsidRDefault="00000000" w:rsidP="00E21AD8">
      <w:pPr>
        <w:spacing w:after="120" w:line="360" w:lineRule="auto"/>
        <w:jc w:val="left"/>
        <w:rPr>
          <w:color w:val="334155"/>
          <w:sz w:val="21"/>
          <w:szCs w:val="21"/>
          <w:rtl w:val="0"/>
        </w:rPr>
      </w:pPr>
      <w:r>
        <w:rPr>
          <w:color w:val="334155"/>
          <w:sz w:val="21"/>
          <w:szCs w:val="21"/>
        </w:rPr>
        <w:t xml:space="preserve">مخاطب: مدیرعامل / مدیریت ارشد پتروشیمی اروند </w:t>
      </w:r>
      <w:r w:rsidR="00E21AD8">
        <w:rPr>
          <w:rFonts w:hint="cs"/>
          <w:color w:val="334155"/>
          <w:sz w:val="21"/>
          <w:szCs w:val="21"/>
        </w:rPr>
        <w:t xml:space="preserve"> و جناب آقای</w:t>
      </w:r>
      <w:r w:rsidR="00E21AD8" w:rsidRPr="00E21AD8">
        <w:rPr>
          <w:rFonts w:hint="cs"/>
          <w:color w:val="334155"/>
          <w:sz w:val="21"/>
          <w:szCs w:val="21"/>
        </w:rPr>
        <w:t xml:space="preserve"> </w:t>
      </w:r>
      <w:r w:rsidR="00E21AD8">
        <w:rPr>
          <w:rFonts w:hint="cs"/>
          <w:color w:val="334155"/>
          <w:sz w:val="21"/>
          <w:szCs w:val="21"/>
        </w:rPr>
        <w:t>مهندس</w:t>
      </w:r>
      <w:r w:rsidR="00E21AD8">
        <w:rPr>
          <w:rFonts w:hint="cs"/>
          <w:color w:val="334155"/>
          <w:sz w:val="21"/>
          <w:szCs w:val="21"/>
        </w:rPr>
        <w:t xml:space="preserve"> جمالی</w:t>
      </w:r>
      <w:r w:rsidR="00E21AD8">
        <w:rPr>
          <w:rFonts w:hint="cs"/>
          <w:color w:val="334155"/>
          <w:sz w:val="21"/>
          <w:szCs w:val="21"/>
          <w:lang w:bidi="fa-IR"/>
        </w:rPr>
        <w:t>ا</w:t>
      </w:r>
      <w:r w:rsidR="00E21AD8">
        <w:rPr>
          <w:rFonts w:hint="cs"/>
          <w:color w:val="334155"/>
          <w:sz w:val="21"/>
          <w:szCs w:val="21"/>
        </w:rPr>
        <w:t xml:space="preserve">ن مدیریت محترم </w:t>
      </w:r>
      <w:r w:rsidR="00E21AD8">
        <w:rPr>
          <w:color w:val="334155"/>
          <w:sz w:val="21"/>
          <w:szCs w:val="21"/>
          <w:rtl w:val="0"/>
        </w:rPr>
        <w:t xml:space="preserve"> IT</w:t>
      </w:r>
    </w:p>
    <w:p w14:paraId="76DB2723" w14:textId="41075349" w:rsidR="00F702EE" w:rsidRDefault="00000000" w:rsidP="00E21AD8">
      <w:pPr>
        <w:spacing w:after="120" w:line="360" w:lineRule="auto"/>
        <w:jc w:val="left"/>
      </w:pPr>
      <w:r>
        <w:rPr>
          <w:color w:val="334155"/>
          <w:sz w:val="21"/>
          <w:szCs w:val="21"/>
        </w:rPr>
        <w:t>تاریخ تنظیم گزارش: ۱۴۰۵/۰۷/۱۱</w:t>
      </w:r>
    </w:p>
    <w:p w14:paraId="507951CA" w14:textId="77777777" w:rsidR="00F702EE" w:rsidRDefault="00F702EE" w:rsidP="00E21AD8">
      <w:pPr>
        <w:spacing w:after="40" w:line="360" w:lineRule="auto"/>
        <w:jc w:val="left"/>
      </w:pPr>
    </w:p>
    <w:p w14:paraId="594397C2" w14:textId="77777777" w:rsidR="00F702EE" w:rsidRDefault="00000000" w:rsidP="00E21AD8">
      <w:pPr>
        <w:spacing w:after="40" w:line="360" w:lineRule="auto"/>
        <w:jc w:val="center"/>
      </w:pPr>
      <w:r>
        <w:rPr>
          <w:b/>
          <w:bCs/>
          <w:color w:val="64748B"/>
          <w:sz w:val="18"/>
          <w:szCs w:val="18"/>
        </w:rPr>
        <w:t>© حقوق توسعه نرم‌افزار: شرکت وفاق شریف — طراح و توسعه‌دهنده اصلی: امید رامشینی — پشتیبانی فنی: 09398637969</w:t>
      </w:r>
    </w:p>
    <w:p w14:paraId="1121E477" w14:textId="23E20680" w:rsidR="00F702EE" w:rsidRDefault="00000000" w:rsidP="00E21AD8">
      <w:pPr>
        <w:spacing w:after="40" w:line="360" w:lineRule="auto"/>
        <w:jc w:val="center"/>
      </w:pPr>
      <w:r>
        <w:rPr>
          <w:color w:val="64748B"/>
          <w:sz w:val="18"/>
          <w:szCs w:val="18"/>
        </w:rPr>
        <w:t>تاریخ تنظیم گزارش: ۱۴۰۵/۰۷/۱۱</w:t>
      </w:r>
    </w:p>
    <w:sectPr w:rsidR="00F702EE" w:rsidSect="00034616">
      <w:pgSz w:w="11906" w:h="16838"/>
      <w:pgMar w:top="907" w:right="1020" w:bottom="907" w:left="102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347616">
    <w:abstractNumId w:val="8"/>
  </w:num>
  <w:num w:numId="2" w16cid:durableId="183594314">
    <w:abstractNumId w:val="6"/>
  </w:num>
  <w:num w:numId="3" w16cid:durableId="335544849">
    <w:abstractNumId w:val="5"/>
  </w:num>
  <w:num w:numId="4" w16cid:durableId="1203322508">
    <w:abstractNumId w:val="4"/>
  </w:num>
  <w:num w:numId="5" w16cid:durableId="788862014">
    <w:abstractNumId w:val="7"/>
  </w:num>
  <w:num w:numId="6" w16cid:durableId="472522712">
    <w:abstractNumId w:val="3"/>
  </w:num>
  <w:num w:numId="7" w16cid:durableId="2107118120">
    <w:abstractNumId w:val="2"/>
  </w:num>
  <w:num w:numId="8" w16cid:durableId="1192500117">
    <w:abstractNumId w:val="1"/>
  </w:num>
  <w:num w:numId="9" w16cid:durableId="67576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4120"/>
    <w:rsid w:val="00AA1D8D"/>
    <w:rsid w:val="00B47730"/>
    <w:rsid w:val="00CB0664"/>
    <w:rsid w:val="00E21AD8"/>
    <w:rsid w:val="00F702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E0F9D"/>
  <w14:defaultImageDpi w14:val="300"/>
  <w15:docId w15:val="{73DAABE5-E045-4A76-BAC9-7161C956A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bidi/>
      <w:jc w:val="right"/>
    </w:pPr>
    <w:rPr>
      <w:rFonts w:ascii="Tahoma" w:eastAsia="Tahoma" w:hAnsi="Tahoma" w:cs="Tahoma"/>
      <w:rtl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2436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Omid</cp:lastModifiedBy>
  <cp:revision>2</cp:revision>
  <dcterms:created xsi:type="dcterms:W3CDTF">2013-12-23T23:15:00Z</dcterms:created>
  <dcterms:modified xsi:type="dcterms:W3CDTF">2026-10-03T13:09:00Z</dcterms:modified>
  <cp:category/>
</cp:coreProperties>
</file>