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6478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arva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647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hd w:fill="0B1F4A" w:val="clear"/>
      </w:pPr>
      <w:r>
        <w:rPr>
          <w:rFonts w:ascii="Tahoma" w:hAnsi="Tahoma" w:eastAsia="Tahoma"/>
          <w:b/>
          <w:color w:val="8B7A12"/>
          <w:sz w:val="24"/>
        </w:rPr>
        <w:t>گزارش کار کامل پروژه</w:t>
        <w:br/>
      </w:r>
      <w:r>
        <w:rPr>
          <w:rFonts w:ascii="Tahoma" w:hAnsi="Tahoma" w:eastAsia="Tahoma"/>
          <w:b/>
          <w:color w:val="FFFFFF"/>
          <w:sz w:val="32"/>
        </w:rPr>
        <w:t>Arvand Electrolyzer Management Program</w:t>
        <w:br/>
      </w:r>
      <w:r>
        <w:rPr>
          <w:rFonts w:ascii="Tahoma" w:hAnsi="Tahoma" w:eastAsia="Tahoma"/>
          <w:b w:val="0"/>
          <w:color w:val="E2E8F0"/>
          <w:sz w:val="22"/>
        </w:rPr>
        <w:t>سامانه یکپارچه مدیریت الکترولایزر — پتروشیمی اروند</w:t>
      </w:r>
    </w:p>
    <w:p>
      <w:pPr>
        <w:bidi w:val="1"/>
        <w:spacing w:after="200" w:line="240" w:lineRule="auto"/>
        <w:jc w:val="right"/>
      </w:pPr>
      <w:r>
        <w:rPr>
          <w:rFonts w:ascii="Tahoma" w:hAnsi="Tahoma" w:eastAsia="Tahoma"/>
          <w:b/>
          <w:color w:val="0B1F4A"/>
          <w:sz w:val="20"/>
        </w:rPr>
        <w:t>تهیه‌کننده: امید رامشینی (Omid Ramshini) — شرکت وفاق شریف — پشتیبانی فنی: 09398637969</w:t>
      </w:r>
    </w:p>
    <w:p>
      <w:pPr>
        <w:bidi w:val="1"/>
        <w:spacing w:after="160" w:line="240" w:lineRule="auto" w:before="240"/>
        <w:jc w:val="right"/>
        <w:shd w:fill="EEF2FF" w:val="clear"/>
      </w:pPr>
      <w:r>
        <w:rPr>
          <w:rFonts w:ascii="Tahoma" w:hAnsi="Tahoma" w:eastAsia="Tahoma"/>
          <w:b/>
          <w:color w:val="0B1F4A"/>
          <w:sz w:val="28"/>
        </w:rPr>
        <w:t>گزارش کار کامل پروژه</w:t>
      </w:r>
    </w:p>
    <w:p>
      <w:pPr>
        <w:bidi w:val="1"/>
        <w:spacing w:after="160" w:line="240" w:lineRule="auto" w:before="160"/>
        <w:jc w:val="right"/>
        <w:shd w:fill="FFFBEB" w:val="clear"/>
      </w:pPr>
      <w:r>
        <w:rPr>
          <w:rFonts w:ascii="Tahoma" w:hAnsi="Tahoma" w:eastAsia="Tahoma"/>
          <w:b/>
          <w:color w:val="0B1F4A"/>
          <w:sz w:val="24"/>
        </w:rPr>
        <w:t>Arvand Electrolyzer Management Program</w:t>
      </w:r>
    </w:p>
    <w:p>
      <w:pPr>
        <w:bidi w:val="1"/>
        <w:spacing w:after="80" w:line="240" w:lineRule="auto"/>
        <w:jc w:val="right"/>
      </w:pPr>
      <w:r>
        <w:rPr>
          <w:rFonts w:ascii="Tahoma" w:hAnsi="Tahoma" w:eastAsia="Tahoma"/>
          <w:b/>
          <w:color w:val="0B1F4A"/>
          <w:sz w:val="22"/>
        </w:rPr>
        <w:t>سامانه یکپارچه مدیریت الکترولایزر — پتروشیمی اروند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0B1F4A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/>
                <w:color w:val="FFFFFF"/>
                <w:sz w:val="18"/>
              </w:rPr>
              <w:t>شرح</w:t>
            </w:r>
          </w:p>
        </w:tc>
        <w:tc>
          <w:tcPr>
            <w:tcW w:type="dxa" w:w="4933"/>
            <w:shd w:fill="0B1F4A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/>
                <w:color w:val="FFFFFF"/>
                <w:sz w:val="18"/>
              </w:rPr>
              <w:t>مشخصات</w:t>
            </w:r>
          </w:p>
        </w:tc>
      </w:tr>
      <w:tr>
        <w:tc>
          <w:tcPr>
            <w:tcW w:type="dxa" w:w="4933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Arvand Electrolyzer Management Program</w:t>
            </w:r>
          </w:p>
        </w:tc>
        <w:tc>
          <w:tcPr>
            <w:tcW w:type="dxa" w:w="4933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نام رسمی برنامه</w:t>
            </w:r>
          </w:p>
        </w:tc>
      </w:tr>
      <w:tr>
        <w:tc>
          <w:tcPr>
            <w:tcW w:type="dxa" w:w="4933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شرکت پتروشیمی اروند (واحد کلر–آلکالی / PVC)</w:t>
            </w:r>
          </w:p>
        </w:tc>
        <w:tc>
          <w:tcPr>
            <w:tcW w:type="dxa" w:w="4933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کارفرما / بهره‌بردار</w:t>
            </w:r>
          </w:p>
        </w:tc>
      </w:tr>
      <w:tr>
        <w:tc>
          <w:tcPr>
            <w:tcW w:type="dxa" w:w="4933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شرکت وفاق شریف</w:t>
            </w:r>
          </w:p>
        </w:tc>
        <w:tc>
          <w:tcPr>
            <w:tcW w:type="dxa" w:w="4933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مجری توسعه</w:t>
            </w:r>
          </w:p>
        </w:tc>
      </w:tr>
      <w:tr>
        <w:tc>
          <w:tcPr>
            <w:tcW w:type="dxa" w:w="4933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امید رامشینی (Omid Ramshini)</w:t>
            </w:r>
          </w:p>
        </w:tc>
        <w:tc>
          <w:tcPr>
            <w:tcW w:type="dxa" w:w="4933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طراح اصلی و توسعه‌دهنده اصلی</w:t>
            </w:r>
          </w:p>
        </w:tc>
      </w:tr>
      <w:tr>
        <w:tc>
          <w:tcPr>
            <w:tcW w:type="dxa" w:w="4933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09398637969</w:t>
            </w:r>
          </w:p>
        </w:tc>
        <w:tc>
          <w:tcPr>
            <w:tcW w:type="dxa" w:w="4933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پشتیبانی فنی</w:t>
            </w:r>
          </w:p>
        </w:tc>
      </w:tr>
      <w:tr>
        <w:tc>
          <w:tcPr>
            <w:tcW w:type="dxa" w:w="4933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جایگزینی کامل نرم‌افزار قدیمی Uhde Administrator مبتنی بر Microsoft Access با سامانه تحت‌وب مدرن، پایدار و قابل توسعه</w:t>
            </w:r>
          </w:p>
        </w:tc>
        <w:tc>
          <w:tcPr>
            <w:tcW w:type="dxa" w:w="4933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هدف راهبردی</w:t>
            </w:r>
          </w:p>
        </w:tc>
      </w:tr>
      <w:tr>
        <w:tc>
          <w:tcPr>
            <w:tcW w:type="dxa" w:w="4933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۱۴۰۵/۰۶/۳۱ تا ۱۴۰۵/۰۷/۱۱</w:t>
            </w:r>
          </w:p>
        </w:tc>
        <w:tc>
          <w:tcPr>
            <w:tcW w:type="dxa" w:w="4933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بازه اجرای ثبت‌شده</w:t>
            </w:r>
          </w:p>
        </w:tc>
      </w:tr>
      <w:tr>
        <w:tc>
          <w:tcPr>
            <w:tcW w:type="dxa" w:w="4933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نسخه عملیاتی آماده بهره‌برداری آزمایشی / واقعی روی شبکه کارخانه</w:t>
            </w:r>
          </w:p>
        </w:tc>
        <w:tc>
          <w:tcPr>
            <w:tcW w:type="dxa" w:w="4933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وضعیت کلی</w:t>
            </w:r>
          </w:p>
        </w:tc>
      </w:tr>
      <w:tr>
        <w:tc>
          <w:tcPr>
            <w:tcW w:type="dxa" w:w="4933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مدیرعامل / مدیریت ارشد پتروشیمی اروند</w:t>
            </w:r>
          </w:p>
        </w:tc>
        <w:tc>
          <w:tcPr>
            <w:tcW w:type="dxa" w:w="4933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مخاطب سند</w:t>
            </w:r>
          </w:p>
        </w:tc>
      </w:tr>
      <w:tr>
        <w:tc>
          <w:tcPr>
            <w:tcW w:type="dxa" w:w="4933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حدود ۱۵ صفحه (PDF رسمی)</w:t>
            </w:r>
          </w:p>
        </w:tc>
        <w:tc>
          <w:tcPr>
            <w:tcW w:type="dxa" w:w="4933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حجم تقریبی سند</w:t>
            </w:r>
          </w:p>
        </w:tc>
      </w:tr>
    </w:tbl>
    <w:p/>
    <w:p>
      <w:pPr>
        <w:bidi w:val="1"/>
        <w:spacing w:after="160" w:line="240" w:lineRule="auto" w:before="160"/>
        <w:jc w:val="right"/>
        <w:shd w:fill="FFFBEB" w:val="clear"/>
      </w:pPr>
      <w:r>
        <w:rPr>
          <w:rFonts w:ascii="Tahoma" w:hAnsi="Tahoma" w:eastAsia="Tahoma"/>
          <w:b/>
          <w:color w:val="0B1F4A"/>
          <w:sz w:val="24"/>
        </w:rPr>
        <w:t>۱) خلاصه مدیریتی و ارزش راهبردی</w:t>
      </w:r>
    </w:p>
    <w:p>
      <w:pPr>
        <w:bidi w:val="1"/>
        <w:spacing w:after="120" w:line="240" w:lineRule="auto"/>
        <w:jc w:val="right"/>
      </w:pPr>
      <w:r>
        <w:rPr>
          <w:rFonts w:ascii="Tahoma" w:hAnsi="Tahoma" w:eastAsia="Tahoma"/>
          <w:b w:val="0"/>
          <w:color w:val="334155"/>
          <w:sz w:val="21"/>
        </w:rPr>
        <w:t>پروژه با مأموریت روشن آغاز شد: حذف وابستگی عملیاتی واحد الکترولیز به Access قدیمی و جایگزینی آن با سامانه‌ای که هم زبان مهندسان کارخانه را بلد باشد، هم استانداردهای روز نرم‌افزار سازمانی را رعایت کند.</w:t>
      </w:r>
    </w:p>
    <w:p>
      <w:pPr>
        <w:bidi w:val="1"/>
        <w:spacing w:after="120" w:line="240" w:lineRule="auto"/>
        <w:jc w:val="right"/>
      </w:pPr>
      <w:r>
        <w:rPr>
          <w:rFonts w:ascii="Tahoma" w:hAnsi="Tahoma" w:eastAsia="Tahoma"/>
          <w:b w:val="0"/>
          <w:color w:val="334155"/>
          <w:sz w:val="21"/>
        </w:rPr>
        <w:t>امروز خروجی پروژه فقط یک «وب‌سایت جایگزین» نیست؛ بلکه یک پلتفرم عملیاتی یکپارچه است که: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1.  چرخه عمر المان (مونتاژ، نصب، بهره‌برداری، دمونتاژ) را دیجیتال کرده است؛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2.  داده واقعی کارخانه را از اکسل‌های عملیاتی و سامانه AriaORMS جذب می‌کند؛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3.  وضعیت سلول‌روم را به‌صورت زنده پایش و هشدار می‌دهد؛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4.  گزارش‌های مدیریتی ولتاژ، آمپر، انرژی، آنالیز و توقف را یکجا ارائه می‌کند؛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5.  دسترسی کاربران را نقش‌محور و قابل ممیزی کرده است؛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6.  با برند پتروشیمی اروند و هویت بصری گروه PGPIC هم‌راستا شده است.</w:t>
      </w:r>
    </w:p>
    <w:p>
      <w:pPr>
        <w:bidi w:val="1"/>
        <w:spacing w:after="120" w:line="240" w:lineRule="auto"/>
        <w:jc w:val="right"/>
      </w:pPr>
      <w:r>
        <w:rPr>
          <w:rFonts w:ascii="Tahoma" w:hAnsi="Tahoma" w:eastAsia="Tahoma"/>
          <w:b w:val="0"/>
          <w:color w:val="334155"/>
          <w:sz w:val="21"/>
        </w:rPr>
        <w:t>ارزش مدیریتی در سه لایه: (۱) کاهش ریسک وابستگی به Access و فایل‌های پراکنده؛ (۲) شفافیت تصمیم با داشبورد و هشدار لحظه‌ای؛ (۳) بستر قابل اداره برای IT و بهره‌برداری بدون از دست رفتن دانش کاربران باسابقه.</w:t>
      </w:r>
    </w:p>
    <w:p>
      <w:pPr>
        <w:bidi w:val="1"/>
        <w:spacing w:after="120" w:line="240" w:lineRule="auto"/>
        <w:jc w:val="right"/>
      </w:pPr>
      <w:r>
        <w:rPr>
          <w:rFonts w:ascii="Tahoma" w:hAnsi="Tahoma" w:eastAsia="Tahoma"/>
          <w:b w:val="0"/>
          <w:color w:val="334155"/>
          <w:sz w:val="21"/>
        </w:rPr>
        <w:t>جمع‌بندی پیشنهادی برای مدیریت: سامانه در وضعیت «آمادگی عملیاتی کنترل‌شده» قرار دارد و با تکمیل چند اقدام امنیتی/استقراری کوتاه، قابل Go-Live روی سرور کارخانه است.</w:t>
      </w:r>
    </w:p>
    <w:p>
      <w:pPr>
        <w:bidi w:val="1"/>
        <w:spacing w:after="160" w:line="240" w:lineRule="auto" w:before="160"/>
        <w:jc w:val="right"/>
        <w:shd w:fill="FFFBEB" w:val="clear"/>
      </w:pPr>
      <w:r>
        <w:rPr>
          <w:rFonts w:ascii="Tahoma" w:hAnsi="Tahoma" w:eastAsia="Tahoma"/>
          <w:b/>
          <w:color w:val="0B1F4A"/>
          <w:sz w:val="24"/>
        </w:rPr>
        <w:t>۲) مشخصات اجرایی و تیم پروژه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0B1F4A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/>
                <w:color w:val="FFFFFF"/>
                <w:sz w:val="18"/>
              </w:rPr>
              <w:t>شرح</w:t>
            </w:r>
          </w:p>
        </w:tc>
        <w:tc>
          <w:tcPr>
            <w:tcW w:type="dxa" w:w="4933"/>
            <w:shd w:fill="0B1F4A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/>
                <w:color w:val="FFFFFF"/>
                <w:sz w:val="18"/>
              </w:rPr>
              <w:t>نقش</w:t>
            </w:r>
          </w:p>
        </w:tc>
      </w:tr>
      <w:tr>
        <w:tc>
          <w:tcPr>
            <w:tcW w:type="dxa" w:w="4933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شرکت وفاق شریف</w:t>
            </w:r>
          </w:p>
        </w:tc>
        <w:tc>
          <w:tcPr>
            <w:tcW w:type="dxa" w:w="4933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مجری توسعه</w:t>
            </w:r>
          </w:p>
        </w:tc>
      </w:tr>
      <w:tr>
        <w:tc>
          <w:tcPr>
            <w:tcW w:type="dxa" w:w="4933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امید رامشینی</w:t>
            </w:r>
          </w:p>
        </w:tc>
        <w:tc>
          <w:tcPr>
            <w:tcW w:type="dxa" w:w="4933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طراح اصلی (Lead Designer)</w:t>
            </w:r>
          </w:p>
        </w:tc>
      </w:tr>
      <w:tr>
        <w:tc>
          <w:tcPr>
            <w:tcW w:type="dxa" w:w="4933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امید رامشینی / Omid Ramshini</w:t>
            </w:r>
          </w:p>
        </w:tc>
        <w:tc>
          <w:tcPr>
            <w:tcW w:type="dxa" w:w="4933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توسعه‌دهنده اصلی (Lead Developer)</w:t>
            </w:r>
          </w:p>
        </w:tc>
      </w:tr>
      <w:tr>
        <w:tc>
          <w:tcPr>
            <w:tcW w:type="dxa" w:w="4933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09398637969</w:t>
            </w:r>
          </w:p>
        </w:tc>
        <w:tc>
          <w:tcPr>
            <w:tcW w:type="dxa" w:w="4933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پشتیبانی فنی</w:t>
            </w:r>
          </w:p>
        </w:tc>
      </w:tr>
      <w:tr>
        <w:tc>
          <w:tcPr>
            <w:tcW w:type="dxa" w:w="4933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فناوری اطلاعات پتروشیمی اروند</w:t>
            </w:r>
          </w:p>
        </w:tc>
        <w:tc>
          <w:tcPr>
            <w:tcW w:type="dxa" w:w="4933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هم‌راستایی سازمانی</w:t>
            </w:r>
          </w:p>
        </w:tc>
      </w:tr>
      <w:tr>
        <w:tc>
          <w:tcPr>
            <w:tcW w:type="dxa" w:w="4933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Uhde Administrator (Microsoft Access)</w:t>
            </w:r>
          </w:p>
        </w:tc>
        <w:tc>
          <w:tcPr>
            <w:tcW w:type="dxa" w:w="4933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محصول جایگزین‌شونده</w:t>
            </w:r>
          </w:p>
        </w:tc>
      </w:tr>
    </w:tbl>
    <w:p/>
    <w:p>
      <w:pPr>
        <w:bidi w:val="1"/>
        <w:spacing w:after="120" w:line="240" w:lineRule="auto"/>
        <w:jc w:val="right"/>
      </w:pPr>
      <w:r>
        <w:rPr>
          <w:rFonts w:ascii="Tahoma" w:hAnsi="Tahoma" w:eastAsia="Tahoma"/>
          <w:b w:val="0"/>
          <w:color w:val="334155"/>
          <w:sz w:val="21"/>
        </w:rPr>
        <w:t>طراحی محصول، معماری، پیاده‌سازی Backend/Frontend، مهاجرت داده، یکپارچه‌سازی AriaORMS، مانیتورینگ، آمار و آماده‌سازی استقرار شبکه تحت مسئولیت مستقیم طراح و توسعه‌دهنده اصلی انجام شده است.</w:t>
      </w:r>
    </w:p>
    <w:p>
      <w:pPr>
        <w:bidi w:val="1"/>
        <w:spacing w:after="160" w:line="240" w:lineRule="auto" w:before="160"/>
        <w:jc w:val="right"/>
        <w:shd w:fill="FFFBEB" w:val="clear"/>
      </w:pPr>
      <w:r>
        <w:rPr>
          <w:rFonts w:ascii="Tahoma" w:hAnsi="Tahoma" w:eastAsia="Tahoma"/>
          <w:b/>
          <w:color w:val="0B1F4A"/>
          <w:sz w:val="24"/>
        </w:rPr>
        <w:t>۳) دستاوردهای کلان پروژه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مهاجرت مفهومی و عملی از Access به معماری وب مدرن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پوشش گردش‌کارهای کلیدی Uhde EAP در محیط تحت‌وب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دوزبانه کامل انگلیسی / فارسی با تقویم شمسی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ایمپورت بومی فایل‌های واقعی کارخانه (نه نمونه آزمایشگاهی صرف)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مانیتورینگ، سلامت سلول، هشدار و نمودارهای مدیریتی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انبار، چیدمان، بازرسی CZ-03 و تفکیک الکترود (TAFKIK)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آمار هم‌سبک Access، توقف با مدت h:mm، نقش و دسترسی فیلدمحور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مسیر استقرار سازمانی (ویندوز / سرور شبکه / Docker)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آماده‌سازی اسناد حقوقی و امنیتی پایه</w:t>
      </w:r>
    </w:p>
    <w:p>
      <w:pPr>
        <w:bidi w:val="1"/>
        <w:spacing w:after="160" w:line="240" w:lineRule="auto" w:before="160"/>
        <w:jc w:val="right"/>
        <w:shd w:fill="FFFBEB" w:val="clear"/>
      </w:pPr>
      <w:r>
        <w:rPr>
          <w:rFonts w:ascii="Tahoma" w:hAnsi="Tahoma" w:eastAsia="Tahoma"/>
          <w:b/>
          <w:color w:val="0B1F4A"/>
          <w:sz w:val="24"/>
        </w:rPr>
        <w:t>۴) نقشه فازهای پروژه (با تاریخ شمسی)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fill="0B1F4A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/>
                <w:color w:val="FFFFFF"/>
                <w:sz w:val="18"/>
              </w:rPr>
              <w:t>نتیجه کلیدی</w:t>
            </w:r>
          </w:p>
        </w:tc>
        <w:tc>
          <w:tcPr>
            <w:tcW w:type="dxa" w:w="2466"/>
            <w:shd w:fill="0B1F4A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/>
                <w:color w:val="FFFFFF"/>
                <w:sz w:val="18"/>
              </w:rPr>
              <w:t>بازه شمسی</w:t>
            </w:r>
          </w:p>
        </w:tc>
        <w:tc>
          <w:tcPr>
            <w:tcW w:type="dxa" w:w="2466"/>
            <w:shd w:fill="0B1F4A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/>
                <w:color w:val="FFFFFF"/>
                <w:sz w:val="18"/>
              </w:rPr>
              <w:t>عنوان</w:t>
            </w:r>
          </w:p>
        </w:tc>
        <w:tc>
          <w:tcPr>
            <w:tcW w:type="dxa" w:w="2466"/>
            <w:shd w:fill="0B1F4A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/>
                <w:color w:val="FFFFFF"/>
                <w:sz w:val="18"/>
              </w:rPr>
              <w:t>فاز</w:t>
            </w:r>
          </w:p>
        </w:tc>
      </w:tr>
      <w:tr>
        <w:tc>
          <w:tcPr>
            <w:tcW w:type="dxa" w:w="2466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تعریف مسئله و بستر فنی</w:t>
            </w:r>
          </w:p>
        </w:tc>
        <w:tc>
          <w:tcPr>
            <w:tcW w:type="dxa" w:w="2466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۱۴۰۵/۰۶/۲۰ تا ۱۴۰۵/۰۶/۳۰</w:t>
            </w:r>
          </w:p>
        </w:tc>
        <w:tc>
          <w:tcPr>
            <w:tcW w:type="dxa" w:w="2466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شناخت، معماری و زیرساخت</w:t>
            </w:r>
          </w:p>
        </w:tc>
        <w:tc>
          <w:tcPr>
            <w:tcW w:type="dxa" w:w="2466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۰</w:t>
            </w:r>
          </w:p>
        </w:tc>
      </w:tr>
      <w:tr>
        <w:tc>
          <w:tcPr>
            <w:tcW w:type="dxa" w:w="2466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نسخه اول قابل اجرا</w:t>
            </w:r>
          </w:p>
        </w:tc>
        <w:tc>
          <w:tcPr>
            <w:tcW w:type="dxa" w:w="2466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۱۴۰۵/۰۶/۳۱</w:t>
            </w:r>
          </w:p>
        </w:tc>
        <w:tc>
          <w:tcPr>
            <w:tcW w:type="dxa" w:w="2466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هسته سامانه و انتشار اولیه</w:t>
            </w:r>
          </w:p>
        </w:tc>
        <w:tc>
          <w:tcPr>
            <w:tcW w:type="dxa" w:w="2466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۱</w:t>
            </w:r>
          </w:p>
        </w:tc>
      </w:tr>
      <w:tr>
        <w:tc>
          <w:tcPr>
            <w:tcW w:type="dxa" w:w="2466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آمادگی استقرار سرور</w:t>
            </w:r>
          </w:p>
        </w:tc>
        <w:tc>
          <w:tcPr>
            <w:tcW w:type="dxa" w:w="2466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۱۴۰۵/۰۷/۰۴</w:t>
            </w:r>
          </w:p>
        </w:tc>
        <w:tc>
          <w:tcPr>
            <w:tcW w:type="dxa" w:w="2466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بومی‌سازی فارسی و استقرار سازمانی</w:t>
            </w:r>
          </w:p>
        </w:tc>
        <w:tc>
          <w:tcPr>
            <w:tcW w:type="dxa" w:w="2466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۲</w:t>
            </w:r>
          </w:p>
        </w:tc>
      </w:tr>
      <w:tr>
        <w:tc>
          <w:tcPr>
            <w:tcW w:type="dxa" w:w="2466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پذیرش کاربران قدیمی + مدرن</w:t>
            </w:r>
          </w:p>
        </w:tc>
        <w:tc>
          <w:tcPr>
            <w:tcW w:type="dxa" w:w="2466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۱۴۰۵/۰۷/۰۵</w:t>
            </w:r>
          </w:p>
        </w:tc>
        <w:tc>
          <w:tcPr>
            <w:tcW w:type="dxa" w:w="2466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وفاداری Access + تجربه کاربری دوگانه</w:t>
            </w:r>
          </w:p>
        </w:tc>
        <w:tc>
          <w:tcPr>
            <w:tcW w:type="dxa" w:w="2466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۳</w:t>
            </w:r>
          </w:p>
        </w:tc>
      </w:tr>
      <w:tr>
        <w:tc>
          <w:tcPr>
            <w:tcW w:type="dxa" w:w="2466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تغذیه خودکار ولتاژ</w:t>
            </w:r>
          </w:p>
        </w:tc>
        <w:tc>
          <w:tcPr>
            <w:tcW w:type="dxa" w:w="2466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۱۴۰۵/۰۷/۰۵ تا ۱۴۰۵/۰۷/۰۹</w:t>
            </w:r>
          </w:p>
        </w:tc>
        <w:tc>
          <w:tcPr>
            <w:tcW w:type="dxa" w:w="2466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اتصال داده زنده AriaORMS</w:t>
            </w:r>
          </w:p>
        </w:tc>
        <w:tc>
          <w:tcPr>
            <w:tcW w:type="dxa" w:w="2466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۴</w:t>
            </w:r>
          </w:p>
        </w:tc>
      </w:tr>
      <w:tr>
        <w:tc>
          <w:tcPr>
            <w:tcW w:type="dxa" w:w="2466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پایش زنده و هشدار</w:t>
            </w:r>
          </w:p>
        </w:tc>
        <w:tc>
          <w:tcPr>
            <w:tcW w:type="dxa" w:w="2466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۱۴۰۵/۰۷/۰۶ تا ۱۴۰۵/۰۷/۰۸</w:t>
            </w:r>
          </w:p>
        </w:tc>
        <w:tc>
          <w:tcPr>
            <w:tcW w:type="dxa" w:w="2466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مانیتورینگ و اتاق فرمان دیجیتال</w:t>
            </w:r>
          </w:p>
        </w:tc>
        <w:tc>
          <w:tcPr>
            <w:tcW w:type="dxa" w:w="2466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۵</w:t>
            </w:r>
          </w:p>
        </w:tc>
      </w:tr>
      <w:tr>
        <w:tc>
          <w:tcPr>
            <w:tcW w:type="dxa" w:w="2466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کنترل سازمانی</w:t>
            </w:r>
          </w:p>
        </w:tc>
        <w:tc>
          <w:tcPr>
            <w:tcW w:type="dxa" w:w="2466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۱۴۰۵/۰۷/۰۶</w:t>
            </w:r>
          </w:p>
        </w:tc>
        <w:tc>
          <w:tcPr>
            <w:tcW w:type="dxa" w:w="2466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حاکمیت دسترسی، انبار و ممیزی</w:t>
            </w:r>
          </w:p>
        </w:tc>
        <w:tc>
          <w:tcPr>
            <w:tcW w:type="dxa" w:w="2466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۶</w:t>
            </w:r>
          </w:p>
        </w:tc>
      </w:tr>
      <w:tr>
        <w:tc>
          <w:tcPr>
            <w:tcW w:type="dxa" w:w="2466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پوشش عملیاتی گسترده</w:t>
            </w:r>
          </w:p>
        </w:tc>
        <w:tc>
          <w:tcPr>
            <w:tcW w:type="dxa" w:w="2466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۱۴۰۵/۰۷/۰۷</w:t>
            </w:r>
          </w:p>
        </w:tc>
        <w:tc>
          <w:tcPr>
            <w:tcW w:type="dxa" w:w="2466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تکمیل گردش‌کارهای کارخانه</w:t>
            </w:r>
          </w:p>
        </w:tc>
        <w:tc>
          <w:tcPr>
            <w:tcW w:type="dxa" w:w="2466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۷</w:t>
            </w:r>
          </w:p>
        </w:tc>
      </w:tr>
      <w:tr>
        <w:tc>
          <w:tcPr>
            <w:tcW w:type="dxa" w:w="2466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تصمیم‌یار مهندسی</w:t>
            </w:r>
          </w:p>
        </w:tc>
        <w:tc>
          <w:tcPr>
            <w:tcW w:type="dxa" w:w="2466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۱۴۰۵/۰۷/۰۹</w:t>
            </w:r>
          </w:p>
        </w:tc>
        <w:tc>
          <w:tcPr>
            <w:tcW w:type="dxa" w:w="2466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هوش عملیاتی (سلامت سلول / TAFKIK)</w:t>
            </w:r>
          </w:p>
        </w:tc>
        <w:tc>
          <w:tcPr>
            <w:tcW w:type="dxa" w:w="2466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۸</w:t>
            </w:r>
          </w:p>
        </w:tc>
      </w:tr>
      <w:tr>
        <w:tc>
          <w:tcPr>
            <w:tcW w:type="dxa" w:w="2466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ارائه سازمانی</w:t>
            </w:r>
          </w:p>
        </w:tc>
        <w:tc>
          <w:tcPr>
            <w:tcW w:type="dxa" w:w="2466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۱۴۰۵/۰۷/۰۹</w:t>
            </w:r>
          </w:p>
        </w:tc>
        <w:tc>
          <w:tcPr>
            <w:tcW w:type="dxa" w:w="2466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برندینگ و هویت محصول اروند</w:t>
            </w:r>
          </w:p>
        </w:tc>
        <w:tc>
          <w:tcPr>
            <w:tcW w:type="dxa" w:w="2466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۹</w:t>
            </w:r>
          </w:p>
        </w:tc>
      </w:tr>
      <w:tr>
        <w:tc>
          <w:tcPr>
            <w:tcW w:type="dxa" w:w="2466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آمادگی LAN و داده واقعی</w:t>
            </w:r>
          </w:p>
        </w:tc>
        <w:tc>
          <w:tcPr>
            <w:tcW w:type="dxa" w:w="2466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۱۴۰۵/۰۷/۱۰ تا ۱۴۰۵/۰۷/۱۱</w:t>
            </w:r>
          </w:p>
        </w:tc>
        <w:tc>
          <w:tcPr>
            <w:tcW w:type="dxa" w:w="2466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تکمیل‌های نهایی و آماده‌سازی تحویل</w:t>
            </w:r>
          </w:p>
        </w:tc>
        <w:tc>
          <w:tcPr>
            <w:tcW w:type="dxa" w:w="2466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۱۰</w:t>
            </w:r>
          </w:p>
        </w:tc>
      </w:tr>
    </w:tbl>
    <w:p/>
    <w:p>
      <w:pPr>
        <w:bidi w:val="1"/>
        <w:spacing w:after="160" w:line="240" w:lineRule="auto" w:before="160"/>
        <w:jc w:val="right"/>
        <w:shd w:fill="FFFBEB" w:val="clear"/>
      </w:pPr>
      <w:r>
        <w:rPr>
          <w:rFonts w:ascii="Tahoma" w:hAnsi="Tahoma" w:eastAsia="Tahoma"/>
          <w:b/>
          <w:color w:val="0B1F4A"/>
          <w:sz w:val="24"/>
        </w:rPr>
        <w:t>۵) شرح تفصیلی فازها</w:t>
      </w:r>
    </w:p>
    <w:p>
      <w:pPr>
        <w:bidi w:val="1"/>
        <w:spacing w:after="80" w:line="240" w:lineRule="auto"/>
        <w:jc w:val="right"/>
      </w:pPr>
      <w:r>
        <w:rPr>
          <w:rFonts w:ascii="Tahoma" w:hAnsi="Tahoma" w:eastAsia="Tahoma"/>
          <w:b/>
          <w:color w:val="0B1F4A"/>
          <w:sz w:val="22"/>
        </w:rPr>
        <w:t>فاز ۰ — شناخت، معماری و زیرساخت</w:t>
      </w:r>
    </w:p>
    <w:p>
      <w:pPr>
        <w:bidi w:val="1"/>
        <w:spacing w:after="120" w:line="240" w:lineRule="auto"/>
        <w:jc w:val="right"/>
      </w:pPr>
      <w:r>
        <w:rPr>
          <w:rFonts w:ascii="Tahoma" w:hAnsi="Tahoma" w:eastAsia="Tahoma"/>
          <w:b w:val="0"/>
          <w:color w:val="334155"/>
          <w:sz w:val="21"/>
        </w:rPr>
        <w:t>بازه: ۱۴۰۵/۰۶/۲۰ تا ۱۴۰۵/۰۶/۳۰</w:t>
      </w:r>
    </w:p>
    <w:p>
      <w:pPr>
        <w:bidi w:val="1"/>
        <w:spacing w:after="120" w:line="240" w:lineRule="auto"/>
        <w:jc w:val="right"/>
      </w:pPr>
      <w:r>
        <w:rPr>
          <w:rFonts w:ascii="Tahoma" w:hAnsi="Tahoma" w:eastAsia="Tahoma"/>
          <w:b w:val="0"/>
          <w:color w:val="334155"/>
          <w:sz w:val="21"/>
        </w:rPr>
        <w:t>در این فاز، مسئله از سطح «ساخت یک فرم وب» به سطح «بازطراحی سیستم عملیاتی کارخانه» ارتقا یافت.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تحلیل عمیق نرم‌افزار قدیمی Uhde Administrator و وابستگی‌های Access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استخراج منطق فرم‌ها، جداول، منوها و نام‌گذاری عملیاتی از پایگاه Access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جلسات هم‌ترازی نیاز با واقعیت میدانی واحد الکترولیز (مونتاژ، ولتاژ، آنالیز، انبار)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تعریف هدف راهبردی: حفظ زبان کارخانه + ارتقای فناوری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طراحی معماری هدف: Frontend مدرن، Backend مهندسی، داده نرمال‌شده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انتخاب استک پایدار و قابل نگهداری برای تیم کارخانه و IT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تعریف مدل داده جدید به‌جای جداول پراکنده Access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آماده‌سازی چارچوب امنیتی، حقوقی و استقرار از روز اول</w:t>
      </w:r>
    </w:p>
    <w:p>
      <w:pPr>
        <w:bidi w:val="1"/>
        <w:spacing w:after="120" w:line="240" w:lineRule="auto"/>
        <w:jc w:val="right"/>
      </w:pPr>
      <w:r>
        <w:rPr>
          <w:rFonts w:ascii="Tahoma" w:hAnsi="Tahoma" w:eastAsia="Tahoma"/>
          <w:b w:val="0"/>
          <w:color w:val="334155"/>
          <w:sz w:val="21"/>
        </w:rPr>
        <w:t>خروجی فاز: نقشه راه اجرایی شفاف و بستر فنی قابل توسعه.</w:t>
      </w:r>
    </w:p>
    <w:p>
      <w:pPr>
        <w:bidi w:val="1"/>
        <w:spacing w:after="80" w:line="240" w:lineRule="auto"/>
        <w:jc w:val="right"/>
      </w:pPr>
      <w:r>
        <w:rPr>
          <w:rFonts w:ascii="Tahoma" w:hAnsi="Tahoma" w:eastAsia="Tahoma"/>
          <w:b/>
          <w:color w:val="0B1F4A"/>
          <w:sz w:val="22"/>
        </w:rPr>
        <w:t>فاز ۱ — هسته سامانه و انتشار اولیه</w:t>
      </w:r>
    </w:p>
    <w:p>
      <w:pPr>
        <w:bidi w:val="1"/>
        <w:spacing w:after="120" w:line="240" w:lineRule="auto"/>
        <w:jc w:val="right"/>
      </w:pPr>
      <w:r>
        <w:rPr>
          <w:rFonts w:ascii="Tahoma" w:hAnsi="Tahoma" w:eastAsia="Tahoma"/>
          <w:b w:val="0"/>
          <w:color w:val="334155"/>
          <w:sz w:val="21"/>
        </w:rPr>
        <w:t>تاریخ شاخص: ۱۴۰۵/۰۶/۳۱</w:t>
      </w:r>
    </w:p>
    <w:p>
      <w:pPr>
        <w:bidi w:val="1"/>
        <w:spacing w:after="120" w:line="240" w:lineRule="auto"/>
        <w:jc w:val="right"/>
      </w:pPr>
      <w:r>
        <w:rPr>
          <w:rFonts w:ascii="Tahoma" w:hAnsi="Tahoma" w:eastAsia="Tahoma"/>
          <w:b w:val="0"/>
          <w:color w:val="334155"/>
          <w:sz w:val="21"/>
        </w:rPr>
        <w:t>نخستین نسخه قابل لمس سامانه ساخته شد؛ نقطه‌ای که پروژه از ایده به محصول تبدیل شد.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پیاده‌سازی هسته Backend با API استاندارد و ساختار ماژولار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پیاده‌سازی Frontend با حس‌وحال کلاسیک EAP برای کاهش مقاومت کاربری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صفحه ورود امن مبتنی بر نشست و توکن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منوی اصلی هم‌سبک Uhde برای شروع سریع کاربران قدیمی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مدیریت المان و فرم داده‌های مونتاژ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ماژول ولتاژ استاندارد به‌عنوان قلب داده‌های فرآیندی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ماژول آنالیز شیمیایی و بازرسی المان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نمای کلی کارخانه برای نگاه مدیریتی یک‌صفحه‌ای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تنظیمات پایه کارخانه و کاربران اولیه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پشتیبانی هم‌زمان انگلیسی و فارسی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مستندسازی بصری اولیه برای ارائه به ذی‌نفعان</w:t>
      </w:r>
    </w:p>
    <w:p>
      <w:pPr>
        <w:bidi w:val="1"/>
        <w:spacing w:after="120" w:line="240" w:lineRule="auto"/>
        <w:jc w:val="right"/>
      </w:pPr>
      <w:r>
        <w:rPr>
          <w:rFonts w:ascii="Tahoma" w:hAnsi="Tahoma" w:eastAsia="Tahoma"/>
          <w:b w:val="0"/>
          <w:color w:val="334155"/>
          <w:sz w:val="21"/>
        </w:rPr>
        <w:t>خروجی فاز: نسخه اول عملیاتی برای نمایش، آزمایش و توسعه مرحله‌ای.</w:t>
      </w:r>
    </w:p>
    <w:p>
      <w:pPr>
        <w:bidi w:val="1"/>
        <w:spacing w:after="80" w:line="240" w:lineRule="auto"/>
        <w:jc w:val="right"/>
      </w:pPr>
      <w:r>
        <w:rPr>
          <w:rFonts w:ascii="Tahoma" w:hAnsi="Tahoma" w:eastAsia="Tahoma"/>
          <w:b/>
          <w:color w:val="0B1F4A"/>
          <w:sz w:val="22"/>
        </w:rPr>
        <w:t>فاز ۲ — بومی‌سازی فارسی و استقرار سازمانی</w:t>
      </w:r>
    </w:p>
    <w:p>
      <w:pPr>
        <w:bidi w:val="1"/>
        <w:spacing w:after="120" w:line="240" w:lineRule="auto"/>
        <w:jc w:val="right"/>
      </w:pPr>
      <w:r>
        <w:rPr>
          <w:rFonts w:ascii="Tahoma" w:hAnsi="Tahoma" w:eastAsia="Tahoma"/>
          <w:b w:val="0"/>
          <w:color w:val="334155"/>
          <w:sz w:val="21"/>
        </w:rPr>
        <w:t>تاریخ شاخص: ۱۴۰۵/۰۷/۰۴</w:t>
      </w:r>
    </w:p>
    <w:p>
      <w:pPr>
        <w:bidi w:val="1"/>
        <w:spacing w:after="120" w:line="240" w:lineRule="auto"/>
        <w:jc w:val="right"/>
      </w:pPr>
      <w:r>
        <w:rPr>
          <w:rFonts w:ascii="Tahoma" w:hAnsi="Tahoma" w:eastAsia="Tahoma"/>
          <w:b w:val="0"/>
          <w:color w:val="334155"/>
          <w:sz w:val="21"/>
        </w:rPr>
        <w:t>تمرکز این فاز روی «قابل نصب بودن» و «قابل فهم بودن برای کاربر ایرانی کارخانه» بود.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طراحی مسیر استقرار روی سرورهای سازمانی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آماده‌سازی اسکریپت‌های نصب و به‌روزرسانی تکرارپذیر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استانداردسازی فایل‌های استقرار برای محیط لینوکس/سرور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فارسی‌سازی عمیق منوها و برچسب‌های Access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نگاشت نام فرم‌های آلمانی قدیمی به مسیرهای فارسی/انگلیسی وب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کاهش اصطکاک آموزش کاربر با حفظ نام‌های آشنای قبلی</w:t>
      </w:r>
    </w:p>
    <w:p>
      <w:pPr>
        <w:bidi w:val="1"/>
        <w:spacing w:after="120" w:line="240" w:lineRule="auto"/>
        <w:jc w:val="right"/>
      </w:pPr>
      <w:r>
        <w:rPr>
          <w:rFonts w:ascii="Tahoma" w:hAnsi="Tahoma" w:eastAsia="Tahoma"/>
          <w:b w:val="0"/>
          <w:color w:val="334155"/>
          <w:sz w:val="21"/>
        </w:rPr>
        <w:t>خروجی فاز: سامانه نه‌فقط «کار می‌کند»، بلکه «در سازمان قابل استقرار و آموزش» است.</w:t>
      </w:r>
    </w:p>
    <w:p>
      <w:pPr>
        <w:bidi w:val="1"/>
        <w:spacing w:after="80" w:line="240" w:lineRule="auto"/>
        <w:jc w:val="right"/>
      </w:pPr>
      <w:r>
        <w:rPr>
          <w:rFonts w:ascii="Tahoma" w:hAnsi="Tahoma" w:eastAsia="Tahoma"/>
          <w:b/>
          <w:color w:val="0B1F4A"/>
          <w:sz w:val="22"/>
        </w:rPr>
        <w:t>فاز ۳ — وفاداری به Access همراه با تجربه کاربری مدرن</w:t>
      </w:r>
    </w:p>
    <w:p>
      <w:pPr>
        <w:bidi w:val="1"/>
        <w:spacing w:after="120" w:line="240" w:lineRule="auto"/>
        <w:jc w:val="right"/>
      </w:pPr>
      <w:r>
        <w:rPr>
          <w:rFonts w:ascii="Tahoma" w:hAnsi="Tahoma" w:eastAsia="Tahoma"/>
          <w:b w:val="0"/>
          <w:color w:val="334155"/>
          <w:sz w:val="21"/>
        </w:rPr>
        <w:t>تاریخ شاخص: ۱۴۰۵/۰۷/۰۵</w:t>
      </w:r>
    </w:p>
    <w:p>
      <w:pPr>
        <w:bidi w:val="1"/>
        <w:spacing w:after="120" w:line="240" w:lineRule="auto"/>
        <w:jc w:val="right"/>
      </w:pPr>
      <w:r>
        <w:rPr>
          <w:rFonts w:ascii="Tahoma" w:hAnsi="Tahoma" w:eastAsia="Tahoma"/>
          <w:b w:val="0"/>
          <w:color w:val="334155"/>
          <w:sz w:val="21"/>
        </w:rPr>
        <w:t>یکی از چالش‌های اصلی پروژه تضاد نسل کاربری بود: بخشی از کاربران به Access عادت دارند و بخشی انتظار رابط مدرن دارند. این فاز هر دو را پوشش داد.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هم‌راستاسازی فرم‌ها و کپشن‌ها با واقعیت پایگاه Access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ساخت پنل All Forms برای دسترسی سریع به صدها میانبر آشنا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پیاده‌سازی سوئیچ درون‌برنامه‌ای تم کلاسیک / مدرن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حفظ حس EAP در حالت کلاسیک برای اپراتورهای باسابقه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ارائه تجربه مدرن برای مدیران و کاربران جدید بدون از دست رفتن دقت عملیاتی</w:t>
      </w:r>
    </w:p>
    <w:p>
      <w:pPr>
        <w:bidi w:val="1"/>
        <w:spacing w:after="120" w:line="240" w:lineRule="auto"/>
        <w:jc w:val="right"/>
      </w:pPr>
      <w:r>
        <w:rPr>
          <w:rFonts w:ascii="Tahoma" w:hAnsi="Tahoma" w:eastAsia="Tahoma"/>
          <w:b w:val="0"/>
          <w:color w:val="334155"/>
          <w:sz w:val="21"/>
        </w:rPr>
        <w:t>خروجی فاز: پذیرش دوگانه؛ بدون اجبار یک سبک واحد به همه کاربران.</w:t>
      </w:r>
    </w:p>
    <w:p>
      <w:pPr>
        <w:bidi w:val="1"/>
        <w:spacing w:after="80" w:line="240" w:lineRule="auto"/>
        <w:jc w:val="right"/>
      </w:pPr>
      <w:r>
        <w:rPr>
          <w:rFonts w:ascii="Tahoma" w:hAnsi="Tahoma" w:eastAsia="Tahoma"/>
          <w:b/>
          <w:color w:val="0B1F4A"/>
          <w:sz w:val="22"/>
        </w:rPr>
        <w:t>فاز ۴ — اتصال به داده زنده کارخانه (AriaORMS / LogSheets)</w:t>
      </w:r>
    </w:p>
    <w:p>
      <w:pPr>
        <w:bidi w:val="1"/>
        <w:spacing w:after="120" w:line="240" w:lineRule="auto"/>
        <w:jc w:val="right"/>
      </w:pPr>
      <w:r>
        <w:rPr>
          <w:rFonts w:ascii="Tahoma" w:hAnsi="Tahoma" w:eastAsia="Tahoma"/>
          <w:b w:val="0"/>
          <w:color w:val="334155"/>
          <w:sz w:val="21"/>
        </w:rPr>
        <w:t>بازه: ۱۴۰۵/۰۷/۰۵ تا ۱۴۰۵/۰۷/۰۹</w:t>
      </w:r>
    </w:p>
    <w:p>
      <w:pPr>
        <w:bidi w:val="1"/>
        <w:spacing w:after="120" w:line="240" w:lineRule="auto"/>
        <w:jc w:val="right"/>
      </w:pPr>
      <w:r>
        <w:rPr>
          <w:rFonts w:ascii="Tahoma" w:hAnsi="Tahoma" w:eastAsia="Tahoma"/>
          <w:b w:val="0"/>
          <w:color w:val="334155"/>
          <w:sz w:val="21"/>
        </w:rPr>
        <w:t>این فاز نقطه عطف داده بود: سامانه از حالت ورود دستی خارج شد و به جریان واقعی کارخانه وصل گردید.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طراحی مسیر خواندن Excel خروجی LogSheets از AriaORMS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انتقال خودکار داده به مسیر ولتاژ استاندارد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پوشه مراقبت (Watch) برای دریافت فایل‌های جدید بدون دخالت مداوم کاربر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امکان همگام‌سازی دستی از تنظیمات برای شرایط اضطراری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زمان‌بندی کشیدن روزانه در نیمه‌شب با اعتبارنامه‌های ذخیره‌شده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تنظیم بازه Lookback برای جبران فایل‌های تأخیری یا جاافتاده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پشتیبانی از برچسب‌های پیچیده سلول (از جمله الگوی BlueStar برای L2/M2)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پایدارسازی مسیر Build مربوط به تنظیمات همگام‌سازی</w:t>
      </w:r>
    </w:p>
    <w:p>
      <w:pPr>
        <w:bidi w:val="1"/>
        <w:spacing w:after="120" w:line="240" w:lineRule="auto"/>
        <w:jc w:val="right"/>
      </w:pPr>
      <w:r>
        <w:rPr>
          <w:rFonts w:ascii="Tahoma" w:hAnsi="Tahoma" w:eastAsia="Tahoma"/>
          <w:b w:val="0"/>
          <w:color w:val="334155"/>
          <w:sz w:val="21"/>
        </w:rPr>
        <w:t>خروجی فاز: تغذیه مستمر داده فرآیندی؛ کاهش خطای اپراتوری و تأخیر ورود اطلاعات.</w:t>
      </w:r>
    </w:p>
    <w:p>
      <w:pPr>
        <w:bidi w:val="1"/>
        <w:spacing w:after="80" w:line="240" w:lineRule="auto"/>
        <w:jc w:val="right"/>
      </w:pPr>
      <w:r>
        <w:rPr>
          <w:rFonts w:ascii="Tahoma" w:hAnsi="Tahoma" w:eastAsia="Tahoma"/>
          <w:b/>
          <w:color w:val="0B1F4A"/>
          <w:sz w:val="22"/>
        </w:rPr>
        <w:t>فاز ۵ — مانیتورینگ و اتاق فرمان دیجیتال سلول‌روم</w:t>
      </w:r>
    </w:p>
    <w:p>
      <w:pPr>
        <w:bidi w:val="1"/>
        <w:spacing w:after="120" w:line="240" w:lineRule="auto"/>
        <w:jc w:val="right"/>
      </w:pPr>
      <w:r>
        <w:rPr>
          <w:rFonts w:ascii="Tahoma" w:hAnsi="Tahoma" w:eastAsia="Tahoma"/>
          <w:b w:val="0"/>
          <w:color w:val="334155"/>
          <w:sz w:val="21"/>
        </w:rPr>
        <w:t>بازه: ۱۴۰۵/۰۷/۰۶ تا ۱۴۰۵/۰۷/۰۸</w:t>
      </w:r>
    </w:p>
    <w:p>
      <w:pPr>
        <w:bidi w:val="1"/>
        <w:spacing w:after="120" w:line="240" w:lineRule="auto"/>
        <w:jc w:val="right"/>
      </w:pPr>
      <w:r>
        <w:rPr>
          <w:rFonts w:ascii="Tahoma" w:hAnsi="Tahoma" w:eastAsia="Tahoma"/>
          <w:b w:val="0"/>
          <w:color w:val="334155"/>
          <w:sz w:val="21"/>
        </w:rPr>
        <w:t>در این فاز، سامانه از «بانک اطلاعات» به «ابزار دیده‌بانی عملیاتی» تبدیل شد.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طراحی صفحه Monitoring به‌عنوان نمای فرمان سلول‌روم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شماتیک Train / الکترولایزر / سلول با قابلیت نفوذ لایه‌ای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نمایش گیج‌های وضعیت در منوی اصلی برای نگاه سریع مدیریتی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تعریف آستانه‌های هشدار و خطر قابل تنظیم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صندوق هشدار با چرخه Acknowledge / Resolve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تاریخچه ولتاژ در بازه‌های کوتاه، میان‌مدت، سالانه و سفارشی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افزودن سری رکتیفایر برای مقایسه هم‌زمان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نمایش آمپر هم‌روز و روزهای قبل در Tooltip تحلیلی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خروجی Excel/PDF برای جلسات بهره‌برداری و مدیریت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ارتقای تجربه بصری مانیتورینگ در تم مدرن</w:t>
      </w:r>
    </w:p>
    <w:p>
      <w:pPr>
        <w:bidi w:val="1"/>
        <w:spacing w:after="120" w:line="240" w:lineRule="auto"/>
        <w:jc w:val="right"/>
      </w:pPr>
      <w:r>
        <w:rPr>
          <w:rFonts w:ascii="Tahoma" w:hAnsi="Tahoma" w:eastAsia="Tahoma"/>
          <w:b w:val="0"/>
          <w:color w:val="334155"/>
          <w:sz w:val="21"/>
        </w:rPr>
        <w:t>خروجی فاز: امکان پایش لحظه‌ای و تصمیم سریع‌تر در مواجهه با ناهنجاری ولتاژ/بار.</w:t>
      </w:r>
    </w:p>
    <w:p>
      <w:pPr>
        <w:bidi w:val="1"/>
        <w:spacing w:after="80" w:line="240" w:lineRule="auto"/>
        <w:jc w:val="right"/>
      </w:pPr>
      <w:r>
        <w:rPr>
          <w:rFonts w:ascii="Tahoma" w:hAnsi="Tahoma" w:eastAsia="Tahoma"/>
          <w:b/>
          <w:color w:val="0B1F4A"/>
          <w:sz w:val="22"/>
        </w:rPr>
        <w:t>فاز ۶ — حاکمیت دسترسی، انبار و ممیزی سازمانی</w:t>
      </w:r>
    </w:p>
    <w:p>
      <w:pPr>
        <w:bidi w:val="1"/>
        <w:spacing w:after="120" w:line="240" w:lineRule="auto"/>
        <w:jc w:val="right"/>
      </w:pPr>
      <w:r>
        <w:rPr>
          <w:rFonts w:ascii="Tahoma" w:hAnsi="Tahoma" w:eastAsia="Tahoma"/>
          <w:b w:val="0"/>
          <w:color w:val="334155"/>
          <w:sz w:val="21"/>
        </w:rPr>
        <w:t>تاریخ شاخص: ۱۴۰۵/۰۷/۰۶</w:t>
      </w:r>
    </w:p>
    <w:p>
      <w:pPr>
        <w:bidi w:val="1"/>
        <w:spacing w:after="120" w:line="240" w:lineRule="auto"/>
        <w:jc w:val="right"/>
      </w:pPr>
      <w:r>
        <w:rPr>
          <w:rFonts w:ascii="Tahoma" w:hAnsi="Tahoma" w:eastAsia="Tahoma"/>
          <w:b w:val="0"/>
          <w:color w:val="334155"/>
          <w:sz w:val="21"/>
        </w:rPr>
        <w:t>بدون کنترل دسترسی و ردپای عملیات، هیچ سامانه کارخانه‌ای کامل نیست. این فاز زیرساخت حاکمیتی را تکمیل کرد.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طراحی نقش‌های برنامه با ماتریس دسترسی None / View / Edit (فرم و فیلد)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نقش آماده Inspector برای تمرکز روی Voltage و Monitoring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پیاده‌سازی انبار قطعات (Lagerbestand) هم‌راستا با Access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ثبت Audit Log سراسری برای اقدامات حساس Admin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رفع موانع Build برای آماده‌سازی نسخه Production پایدار</w:t>
      </w:r>
    </w:p>
    <w:p>
      <w:pPr>
        <w:bidi w:val="1"/>
        <w:spacing w:after="120" w:line="240" w:lineRule="auto"/>
        <w:jc w:val="right"/>
      </w:pPr>
      <w:r>
        <w:rPr>
          <w:rFonts w:ascii="Tahoma" w:hAnsi="Tahoma" w:eastAsia="Tahoma"/>
          <w:b w:val="0"/>
          <w:color w:val="334155"/>
          <w:sz w:val="21"/>
        </w:rPr>
        <w:t>خروجی فاز: سامانه از ابزار مهندسی به سامانه قابل اداره در ساختار IT/HSE/بهره‌برداری ارتقا یافت.</w:t>
      </w:r>
    </w:p>
    <w:p>
      <w:pPr>
        <w:bidi w:val="1"/>
        <w:spacing w:after="80" w:line="240" w:lineRule="auto"/>
        <w:jc w:val="right"/>
      </w:pPr>
      <w:r>
        <w:rPr>
          <w:rFonts w:ascii="Tahoma" w:hAnsi="Tahoma" w:eastAsia="Tahoma"/>
          <w:b/>
          <w:color w:val="0B1F4A"/>
          <w:sz w:val="22"/>
        </w:rPr>
        <w:t>فاز ۷ — تکمیل گردش‌کارهای واقعی کارخانه</w:t>
      </w:r>
    </w:p>
    <w:p>
      <w:pPr>
        <w:bidi w:val="1"/>
        <w:spacing w:after="120" w:line="240" w:lineRule="auto"/>
        <w:jc w:val="right"/>
      </w:pPr>
      <w:r>
        <w:rPr>
          <w:rFonts w:ascii="Tahoma" w:hAnsi="Tahoma" w:eastAsia="Tahoma"/>
          <w:b w:val="0"/>
          <w:color w:val="334155"/>
          <w:sz w:val="21"/>
        </w:rPr>
        <w:t>تاریخ شاخص: ۱۴۰۵/۰۷/۰۷</w:t>
      </w:r>
    </w:p>
    <w:p>
      <w:pPr>
        <w:bidi w:val="1"/>
        <w:spacing w:after="120" w:line="240" w:lineRule="auto"/>
        <w:jc w:val="right"/>
      </w:pPr>
      <w:r>
        <w:rPr>
          <w:rFonts w:ascii="Tahoma" w:hAnsi="Tahoma" w:eastAsia="Tahoma"/>
          <w:b w:val="0"/>
          <w:color w:val="334155"/>
          <w:sz w:val="21"/>
        </w:rPr>
        <w:t>در این فاز، خلأهای عملیاتی میان ماژول‌ها بسته شد تا کاربر برای کارهای روزمره از Access خارج شود.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تکمیل Warehouse / Storage برای آند، کاتد و ممبران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پیاده‌سازی Cell Arrangement و ارتباط آن با رکوردهای زنده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گزارش‌های نگهداری برای پیگیری تعمیرات و مداخلات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تقویم شمسی در ورود و نمایش تاریخ‌ها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تاریخچه ولتاژ بلندمدت (تا افق دوساله)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ایمپورت کامل مونتاژ / دمونتاژ از اکسل کارخانه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ایمپورت آنالیز LIMS با ساختار سلسله‌مراتبی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ایمپورت ولتاژ SiteMan/F2 و فایل‌های TAFKIK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لیست توقف با مدت h:mm، نوع Plant=NaCl و ترجمه علل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صفحات آمار هم‌سبک Access (جداول/نمودار به‌جای JSON خام)</w:t>
      </w:r>
    </w:p>
    <w:p>
      <w:pPr>
        <w:bidi w:val="1"/>
        <w:spacing w:after="120" w:line="240" w:lineRule="auto"/>
        <w:jc w:val="right"/>
      </w:pPr>
      <w:r>
        <w:rPr>
          <w:rFonts w:ascii="Tahoma" w:hAnsi="Tahoma" w:eastAsia="Tahoma"/>
          <w:b w:val="0"/>
          <w:color w:val="334155"/>
          <w:sz w:val="21"/>
        </w:rPr>
        <w:t>خروجی فاز: پوشش سرتاسری فرآیندهای پرتکرار کارخانه در یک سامانه واحد.</w:t>
      </w:r>
    </w:p>
    <w:p>
      <w:pPr>
        <w:bidi w:val="1"/>
        <w:spacing w:after="80" w:line="240" w:lineRule="auto"/>
        <w:jc w:val="right"/>
      </w:pPr>
      <w:r>
        <w:rPr>
          <w:rFonts w:ascii="Tahoma" w:hAnsi="Tahoma" w:eastAsia="Tahoma"/>
          <w:b/>
          <w:color w:val="0B1F4A"/>
          <w:sz w:val="22"/>
        </w:rPr>
        <w:t>فاز ۸ — لایه تصمیم‌یار مهندسی (سلامت سلول و TAFKIK)</w:t>
      </w:r>
    </w:p>
    <w:p>
      <w:pPr>
        <w:bidi w:val="1"/>
        <w:spacing w:after="120" w:line="240" w:lineRule="auto"/>
        <w:jc w:val="right"/>
      </w:pPr>
      <w:r>
        <w:rPr>
          <w:rFonts w:ascii="Tahoma" w:hAnsi="Tahoma" w:eastAsia="Tahoma"/>
          <w:b w:val="0"/>
          <w:color w:val="334155"/>
          <w:sz w:val="21"/>
        </w:rPr>
        <w:t>تاریخ شاخص: ۱۴۰۵/۰۷/۰۹</w:t>
      </w:r>
    </w:p>
    <w:p>
      <w:pPr>
        <w:bidi w:val="1"/>
        <w:spacing w:after="120" w:line="240" w:lineRule="auto"/>
        <w:jc w:val="right"/>
      </w:pPr>
      <w:r>
        <w:rPr>
          <w:rFonts w:ascii="Tahoma" w:hAnsi="Tahoma" w:eastAsia="Tahoma"/>
          <w:b w:val="0"/>
          <w:color w:val="334155"/>
          <w:sz w:val="21"/>
        </w:rPr>
        <w:t>اینجا پروژه از ثبت داده فراتر رفت و وارد کمک به تصمیم مهندسی شد.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غنی‌سازی اطلاعات تفکیک الکترود از تاریخچه مونتاژ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امتیازدهی سلامت سلول در سطوح Healthy / Watch / Investigate / Critical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مقایسه peer برای شناسایی سلول‌های در حال انحراف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تعریف envelope عملیاتی (بار، دما، غلظت، اختلاف فشار و …)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خروجی Excel آنالیزها برای گزارش‌دهی رسمی</w:t>
      </w:r>
    </w:p>
    <w:p>
      <w:pPr>
        <w:bidi w:val="1"/>
        <w:spacing w:after="120" w:line="240" w:lineRule="auto"/>
        <w:jc w:val="right"/>
      </w:pPr>
      <w:r>
        <w:rPr>
          <w:rFonts w:ascii="Tahoma" w:hAnsi="Tahoma" w:eastAsia="Tahoma"/>
          <w:b w:val="0"/>
          <w:color w:val="334155"/>
          <w:sz w:val="21"/>
        </w:rPr>
        <w:t>خروجی فاز: ابزار پشتیبان تصمیم برای نگهداری پیشگیرانه و کاهش ریسک توقف‌های غیرمنتظره.</w:t>
      </w:r>
    </w:p>
    <w:p>
      <w:pPr>
        <w:bidi w:val="1"/>
        <w:spacing w:after="80" w:line="240" w:lineRule="auto"/>
        <w:jc w:val="right"/>
      </w:pPr>
      <w:r>
        <w:rPr>
          <w:rFonts w:ascii="Tahoma" w:hAnsi="Tahoma" w:eastAsia="Tahoma"/>
          <w:b/>
          <w:color w:val="0B1F4A"/>
          <w:sz w:val="22"/>
        </w:rPr>
        <w:t>فاز ۹ — برندینگ و هویت محصول پتروشیمی اروند</w:t>
      </w:r>
    </w:p>
    <w:p>
      <w:pPr>
        <w:bidi w:val="1"/>
        <w:spacing w:after="120" w:line="240" w:lineRule="auto"/>
        <w:jc w:val="right"/>
      </w:pPr>
      <w:r>
        <w:rPr>
          <w:rFonts w:ascii="Tahoma" w:hAnsi="Tahoma" w:eastAsia="Tahoma"/>
          <w:b w:val="0"/>
          <w:color w:val="334155"/>
          <w:sz w:val="21"/>
        </w:rPr>
        <w:t>تاریخ شاخص: ۱۴۰۵/۰۷/۰۹</w:t>
      </w:r>
    </w:p>
    <w:p>
      <w:pPr>
        <w:bidi w:val="1"/>
        <w:spacing w:after="120" w:line="240" w:lineRule="auto"/>
        <w:jc w:val="right"/>
      </w:pPr>
      <w:r>
        <w:rPr>
          <w:rFonts w:ascii="Tahoma" w:hAnsi="Tahoma" w:eastAsia="Tahoma"/>
          <w:b w:val="0"/>
          <w:color w:val="334155"/>
          <w:sz w:val="21"/>
        </w:rPr>
        <w:t>سامانه برای ارائه به مدیریت ارشد باید «محصول اروند» دیده شود، نه یک ابزار عمومی.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تثبیت نام رسمی Arvand Electrolyzer Management Program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یکپارچه‌سازی لوگوی شفاف PGPIC / اروند در Login، Sidebar و Main Menu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طراحی و نصب Favicon اختصاصی برنامه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افزودن فوتر سازمانی Login (IT اروند / وفاق شریف / امید رامشینی / پشتیبانی)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صفحه About با معرفی مجری، طراح اصلی و شماره پشتیبانی فنی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بازآرایی مانیتورینگ با اولویت بوم سلول برای خوانایی عملیاتی</w:t>
      </w:r>
    </w:p>
    <w:p>
      <w:pPr>
        <w:bidi w:val="1"/>
        <w:spacing w:after="120" w:line="240" w:lineRule="auto"/>
        <w:jc w:val="right"/>
      </w:pPr>
      <w:r>
        <w:rPr>
          <w:rFonts w:ascii="Tahoma" w:hAnsi="Tahoma" w:eastAsia="Tahoma"/>
          <w:b w:val="0"/>
          <w:color w:val="334155"/>
          <w:sz w:val="21"/>
        </w:rPr>
        <w:t>خروجی فاز: هویت بصری و کلامی هم‌تراز با شأن سازمانی پتروشیمی اروند.</w:t>
      </w:r>
    </w:p>
    <w:p>
      <w:pPr>
        <w:bidi w:val="1"/>
        <w:spacing w:after="80" w:line="240" w:lineRule="auto"/>
        <w:jc w:val="right"/>
      </w:pPr>
      <w:r>
        <w:rPr>
          <w:rFonts w:ascii="Tahoma" w:hAnsi="Tahoma" w:eastAsia="Tahoma"/>
          <w:b/>
          <w:color w:val="0B1F4A"/>
          <w:sz w:val="22"/>
        </w:rPr>
        <w:t>فاز ۱۰ — تکمیل نهایی، داده واقعی و آماده‌سازی تحویل شبکه</w:t>
      </w:r>
    </w:p>
    <w:p>
      <w:pPr>
        <w:bidi w:val="1"/>
        <w:spacing w:after="120" w:line="240" w:lineRule="auto"/>
        <w:jc w:val="right"/>
      </w:pPr>
      <w:r>
        <w:rPr>
          <w:rFonts w:ascii="Tahoma" w:hAnsi="Tahoma" w:eastAsia="Tahoma"/>
          <w:b w:val="0"/>
          <w:color w:val="334155"/>
          <w:sz w:val="21"/>
        </w:rPr>
        <w:t>بازه: ۱۴۰۵/۰۷/۱۰ تا ۱۴۰۵/۰۷/۱۱</w:t>
      </w:r>
    </w:p>
    <w:p>
      <w:pPr>
        <w:bidi w:val="1"/>
        <w:spacing w:after="120" w:line="240" w:lineRule="auto"/>
        <w:jc w:val="right"/>
      </w:pPr>
      <w:r>
        <w:rPr>
          <w:rFonts w:ascii="Tahoma" w:hAnsi="Tahoma" w:eastAsia="Tahoma"/>
          <w:b w:val="0"/>
          <w:color w:val="334155"/>
          <w:sz w:val="21"/>
        </w:rPr>
        <w:t>این فاز روی کیفیت داده، پایداری محیط و آمادگی ارائه روی شبکه داخلی متمرکز شد.</w:t>
      </w:r>
    </w:p>
    <w:p>
      <w:pPr>
        <w:bidi w:val="1"/>
        <w:spacing w:after="80" w:line="240" w:lineRule="auto"/>
        <w:jc w:val="right"/>
      </w:pPr>
      <w:r>
        <w:rPr>
          <w:rFonts w:ascii="Tahoma" w:hAnsi="Tahoma" w:eastAsia="Tahoma"/>
          <w:b/>
          <w:color w:val="0B1F4A"/>
          <w:sz w:val="22"/>
        </w:rPr>
        <w:t>۱۰-۱) داده و کیفیت اطلاعات مونتاژ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آماده‌سازی فایل import-ready اکسل مونتاژ با قواعد پوشش و توضیحات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پاکسازی و بارگذاری مجدد داده‌های Assembly از منبع معتبر کارخانه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افزودن فیلدهای «توضیحات آند» و «توضیحات کاتد» به فرم و پایگاه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تکمیل هزاران رکورد Remark از اکسل روی داده‌های موجود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پایدارسازی پایگاه پس از فشار فضای ذخیره‌سازی و بازیابی ایمن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جداسازی فایل حجیم پایگاه از چرخه نسخه‌گذاری برای جلوگیری از ریسک فساد/تورم</w:t>
      </w:r>
    </w:p>
    <w:p>
      <w:pPr>
        <w:bidi w:val="1"/>
        <w:spacing w:after="80" w:line="240" w:lineRule="auto"/>
        <w:jc w:val="right"/>
      </w:pPr>
      <w:r>
        <w:rPr>
          <w:rFonts w:ascii="Tahoma" w:hAnsi="Tahoma" w:eastAsia="Tahoma"/>
          <w:b/>
          <w:color w:val="0B1F4A"/>
          <w:sz w:val="22"/>
        </w:rPr>
        <w:t>۱۰-۲) تجربه کاربری متن فارسی–انگلیسی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اصلاح نمایش راست‌چین متن‌هایی که واژه انگلیسی میان فارسی دارند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اعمال استاندارد BiDi روی فیلدها و جداول حساس</w:t>
      </w:r>
    </w:p>
    <w:p>
      <w:pPr>
        <w:bidi w:val="1"/>
        <w:spacing w:after="80" w:line="240" w:lineRule="auto"/>
        <w:jc w:val="right"/>
      </w:pPr>
      <w:r>
        <w:rPr>
          <w:rFonts w:ascii="Tahoma" w:hAnsi="Tahoma" w:eastAsia="Tahoma"/>
          <w:b/>
          <w:color w:val="0B1F4A"/>
          <w:sz w:val="22"/>
        </w:rPr>
        <w:t>۱۰-۳) توان تحلیلی مدیریتی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افزودن گزینه نمایش نمودار آمپر در کنار نمودار ولتاژ (دو نمودار مستقل، رنگ متمایز)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ایجاد تب مستقل «نمودارهای واحد» برای کل سیستم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فیلتر کل واحد / Train / الکترولایزر + بازه‌های زمانی متنوع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نمودارهای ولتاژ، آمپر و توان با قابلیت روشن/خاموش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فیلتر بازه تاریخ روی آمار ولتاژ المان‌ها</w:t>
      </w:r>
    </w:p>
    <w:p>
      <w:pPr>
        <w:bidi w:val="1"/>
        <w:spacing w:after="80" w:line="240" w:lineRule="auto"/>
        <w:jc w:val="right"/>
      </w:pPr>
      <w:r>
        <w:rPr>
          <w:rFonts w:ascii="Tahoma" w:hAnsi="Tahoma" w:eastAsia="Tahoma"/>
          <w:b/>
          <w:color w:val="0B1F4A"/>
          <w:sz w:val="22"/>
        </w:rPr>
        <w:t>۱۰-۴) پایداری دسترسی شبکه‌ای و نشست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تشخیص و رفع خطای Network Error هنگام ورود از IP سرور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اتصال مرورگر به API از همان مبدأ صفحه (مناسب LAN)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اجرای سرویس‌ها روی تمام اینترفیس‌ها برای دسترسی کلاینت‌های شبکه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صحت‌سنجی ورود کاربر admin روی مسیر اصلاح‌شده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خروج خودکار از نشست پس از مدت بیکاری قابل تنظیم در Settings</w:t>
      </w:r>
    </w:p>
    <w:p>
      <w:pPr>
        <w:bidi w:val="1"/>
        <w:spacing w:after="120" w:line="240" w:lineRule="auto"/>
        <w:jc w:val="right"/>
      </w:pPr>
      <w:r>
        <w:rPr>
          <w:rFonts w:ascii="Tahoma" w:hAnsi="Tahoma" w:eastAsia="Tahoma"/>
          <w:b w:val="0"/>
          <w:color w:val="334155"/>
          <w:sz w:val="21"/>
        </w:rPr>
        <w:t>خروجی فاز: سامانه آماده‌تر برای تحویل میدانی، ارائه به مدیریت و استفاده روی سرور کارخانه.</w:t>
      </w:r>
    </w:p>
    <w:p>
      <w:pPr>
        <w:bidi w:val="1"/>
        <w:spacing w:after="160" w:line="240" w:lineRule="auto" w:before="160"/>
        <w:jc w:val="right"/>
        <w:shd w:fill="FFFBEB" w:val="clear"/>
      </w:pPr>
      <w:r>
        <w:rPr>
          <w:rFonts w:ascii="Tahoma" w:hAnsi="Tahoma" w:eastAsia="Tahoma"/>
          <w:b/>
          <w:color w:val="0B1F4A"/>
          <w:sz w:val="24"/>
        </w:rPr>
        <w:t>۶) معماری فنی و استک فناوری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0B1F4A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/>
                <w:color w:val="FFFFFF"/>
                <w:sz w:val="18"/>
              </w:rPr>
              <w:t>توضیح</w:t>
            </w:r>
          </w:p>
        </w:tc>
        <w:tc>
          <w:tcPr>
            <w:tcW w:type="dxa" w:w="3289"/>
            <w:shd w:fill="0B1F4A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/>
                <w:color w:val="FFFFFF"/>
                <w:sz w:val="18"/>
              </w:rPr>
              <w:t>فناوری</w:t>
            </w:r>
          </w:p>
        </w:tc>
        <w:tc>
          <w:tcPr>
            <w:tcW w:type="dxa" w:w="3289"/>
            <w:shd w:fill="0B1F4A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/>
                <w:color w:val="FFFFFF"/>
                <w:sz w:val="18"/>
              </w:rPr>
              <w:t>لایه</w:t>
            </w:r>
          </w:p>
        </w:tc>
      </w:tr>
      <w:tr>
        <w:tc>
          <w:tcPr>
            <w:tcW w:type="dxa" w:w="3289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رابط دوزبانه (کلاسیک EAP + مدرن)</w:t>
            </w:r>
          </w:p>
        </w:tc>
        <w:tc>
          <w:tcPr>
            <w:tcW w:type="dxa" w:w="3289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Next.js / React / TypeScript</w:t>
            </w:r>
          </w:p>
        </w:tc>
        <w:tc>
          <w:tcPr>
            <w:tcW w:type="dxa" w:w="3289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Frontend</w:t>
            </w:r>
          </w:p>
        </w:tc>
      </w:tr>
      <w:tr>
        <w:tc>
          <w:tcPr>
            <w:tcW w:type="dxa" w:w="3289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API ماژولار، نقش، ممیزی</w:t>
            </w:r>
          </w:p>
        </w:tc>
        <w:tc>
          <w:tcPr>
            <w:tcW w:type="dxa" w:w="3289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FastAPI / Python</w:t>
            </w:r>
          </w:p>
        </w:tc>
        <w:tc>
          <w:tcPr>
            <w:tcW w:type="dxa" w:w="3289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Backend</w:t>
            </w:r>
          </w:p>
        </w:tc>
      </w:tr>
      <w:tr>
        <w:tc>
          <w:tcPr>
            <w:tcW w:type="dxa" w:w="3289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داده محلی؛ قابل ارتقا به سرور مشترک</w:t>
            </w:r>
          </w:p>
        </w:tc>
        <w:tc>
          <w:tcPr>
            <w:tcW w:type="dxa" w:w="3289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SQLite (پیش‌فرض)</w:t>
            </w:r>
          </w:p>
        </w:tc>
        <w:tc>
          <w:tcPr>
            <w:tcW w:type="dxa" w:w="3289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Database</w:t>
            </w:r>
          </w:p>
        </w:tc>
      </w:tr>
      <w:tr>
        <w:tc>
          <w:tcPr>
            <w:tcW w:type="dxa" w:w="3289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ورود، نقش فرم/فیلد، idle logout</w:t>
            </w:r>
          </w:p>
        </w:tc>
        <w:tc>
          <w:tcPr>
            <w:tcW w:type="dxa" w:w="3289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JWT / RBAC / bcrypt</w:t>
            </w:r>
          </w:p>
        </w:tc>
        <w:tc>
          <w:tcPr>
            <w:tcW w:type="dxa" w:w="3289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امنیت</w:t>
            </w:r>
          </w:p>
        </w:tc>
      </w:tr>
      <w:tr>
        <w:tc>
          <w:tcPr>
            <w:tcW w:type="dxa" w:w="3289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جذب داده واقعی کارخانه</w:t>
            </w:r>
          </w:p>
        </w:tc>
        <w:tc>
          <w:tcPr>
            <w:tcW w:type="dxa" w:w="3289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Excel/PDF، AriaORMS، LIMS، TAFKIK</w:t>
            </w:r>
          </w:p>
        </w:tc>
        <w:tc>
          <w:tcPr>
            <w:tcW w:type="dxa" w:w="3289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یکپارچه‌سازی</w:t>
            </w:r>
          </w:p>
        </w:tc>
      </w:tr>
      <w:tr>
        <w:tc>
          <w:tcPr>
            <w:tcW w:type="dxa" w:w="3289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مسیر سازمانی</w:t>
            </w:r>
          </w:p>
        </w:tc>
        <w:tc>
          <w:tcPr>
            <w:tcW w:type="dxa" w:w="3289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ویندوز سرور / LAN / Docker</w:t>
            </w:r>
          </w:p>
        </w:tc>
        <w:tc>
          <w:tcPr>
            <w:tcW w:type="dxa" w:w="3289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استقرار</w:t>
            </w:r>
          </w:p>
        </w:tc>
      </w:tr>
    </w:tbl>
    <w:p/>
    <w:p>
      <w:pPr>
        <w:bidi w:val="1"/>
        <w:spacing w:after="160" w:line="240" w:lineRule="auto" w:before="160"/>
        <w:jc w:val="right"/>
        <w:shd w:fill="FFFBEB" w:val="clear"/>
      </w:pPr>
      <w:r>
        <w:rPr>
          <w:rFonts w:ascii="Tahoma" w:hAnsi="Tahoma" w:eastAsia="Tahoma"/>
          <w:b/>
          <w:color w:val="0B1F4A"/>
          <w:sz w:val="24"/>
        </w:rPr>
        <w:t>۷) کاتالوگ ماژول‌ها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0B1F4A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/>
                <w:color w:val="FFFFFF"/>
                <w:sz w:val="18"/>
              </w:rPr>
              <w:t>وضعیت</w:t>
            </w:r>
          </w:p>
        </w:tc>
        <w:tc>
          <w:tcPr>
            <w:tcW w:type="dxa" w:w="3289"/>
            <w:shd w:fill="0B1F4A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/>
                <w:color w:val="FFFFFF"/>
                <w:sz w:val="18"/>
              </w:rPr>
              <w:t>حوزه Access</w:t>
            </w:r>
          </w:p>
        </w:tc>
        <w:tc>
          <w:tcPr>
            <w:tcW w:type="dxa" w:w="3289"/>
            <w:shd w:fill="0B1F4A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/>
                <w:color w:val="FFFFFF"/>
                <w:sz w:val="18"/>
              </w:rPr>
              <w:t>ماژول وب</w:t>
            </w:r>
          </w:p>
        </w:tc>
      </w:tr>
      <w:tr>
        <w:tc>
          <w:tcPr>
            <w:tcW w:type="dxa" w:w="3289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عملیاتی</w:t>
            </w:r>
          </w:p>
        </w:tc>
        <w:tc>
          <w:tcPr>
            <w:tcW w:type="dxa" w:w="3289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Main Menu / EAP Hub</w:t>
            </w:r>
          </w:p>
        </w:tc>
        <w:tc>
          <w:tcPr>
            <w:tcW w:type="dxa" w:w="3289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منوی اصلی Access-style</w:t>
            </w:r>
          </w:p>
        </w:tc>
      </w:tr>
      <w:tr>
        <w:tc>
          <w:tcPr>
            <w:tcW w:type="dxa" w:w="3289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عملیاتی</w:t>
            </w:r>
          </w:p>
        </w:tc>
        <w:tc>
          <w:tcPr>
            <w:tcW w:type="dxa" w:w="3289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Assembly / Elements</w:t>
            </w:r>
          </w:p>
        </w:tc>
        <w:tc>
          <w:tcPr>
            <w:tcW w:type="dxa" w:w="3289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مدیریت المان و مونتاژ</w:t>
            </w:r>
          </w:p>
        </w:tc>
      </w:tr>
      <w:tr>
        <w:tc>
          <w:tcPr>
            <w:tcW w:type="dxa" w:w="3289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عملیاتی</w:t>
            </w:r>
          </w:p>
        </w:tc>
        <w:tc>
          <w:tcPr>
            <w:tcW w:type="dxa" w:w="3289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Standardized Voltage</w:t>
            </w:r>
          </w:p>
        </w:tc>
        <w:tc>
          <w:tcPr>
            <w:tcW w:type="dxa" w:w="3289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ولتاژ استاندارد + آمار + نمودار</w:t>
            </w:r>
          </w:p>
        </w:tc>
      </w:tr>
      <w:tr>
        <w:tc>
          <w:tcPr>
            <w:tcW w:type="dxa" w:w="3289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عملیاتی</w:t>
            </w:r>
          </w:p>
        </w:tc>
        <w:tc>
          <w:tcPr>
            <w:tcW w:type="dxa" w:w="3289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Analysis forms</w:t>
            </w:r>
          </w:p>
        </w:tc>
        <w:tc>
          <w:tcPr>
            <w:tcW w:type="dxa" w:w="3289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آنالیز شیمیایی چندفرمی</w:t>
            </w:r>
          </w:p>
        </w:tc>
      </w:tr>
      <w:tr>
        <w:tc>
          <w:tcPr>
            <w:tcW w:type="dxa" w:w="3289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عملیاتی</w:t>
            </w:r>
          </w:p>
        </w:tc>
        <w:tc>
          <w:tcPr>
            <w:tcW w:type="dxa" w:w="3289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Plant Shut Down</w:t>
            </w:r>
          </w:p>
        </w:tc>
        <w:tc>
          <w:tcPr>
            <w:tcW w:type="dxa" w:w="3289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توقف واحد + علل + PDF</w:t>
            </w:r>
          </w:p>
        </w:tc>
      </w:tr>
      <w:tr>
        <w:tc>
          <w:tcPr>
            <w:tcW w:type="dxa" w:w="3289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عملیاتی</w:t>
            </w:r>
          </w:p>
        </w:tc>
        <w:tc>
          <w:tcPr>
            <w:tcW w:type="dxa" w:w="3289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Monitoring / Cell room</w:t>
            </w:r>
          </w:p>
        </w:tc>
        <w:tc>
          <w:tcPr>
            <w:tcW w:type="dxa" w:w="3289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مانیتورینگ زنده + هشدار</w:t>
            </w:r>
          </w:p>
        </w:tc>
      </w:tr>
      <w:tr>
        <w:tc>
          <w:tcPr>
            <w:tcW w:type="dxa" w:w="3289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عملیاتی</w:t>
            </w:r>
          </w:p>
        </w:tc>
        <w:tc>
          <w:tcPr>
            <w:tcW w:type="dxa" w:w="3289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Lagerbestand / Warehouse</w:t>
            </w:r>
          </w:p>
        </w:tc>
        <w:tc>
          <w:tcPr>
            <w:tcW w:type="dxa" w:w="3289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انبار آند/کاتد/غشا</w:t>
            </w:r>
          </w:p>
        </w:tc>
      </w:tr>
      <w:tr>
        <w:tc>
          <w:tcPr>
            <w:tcW w:type="dxa" w:w="3289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عملیاتی</w:t>
            </w:r>
          </w:p>
        </w:tc>
        <w:tc>
          <w:tcPr>
            <w:tcW w:type="dxa" w:w="3289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Inspection / CZ-03</w:t>
            </w:r>
          </w:p>
        </w:tc>
        <w:tc>
          <w:tcPr>
            <w:tcW w:type="dxa" w:w="3289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بازرسی و نقشه‌های شبکه</w:t>
            </w:r>
          </w:p>
        </w:tc>
      </w:tr>
      <w:tr>
        <w:tc>
          <w:tcPr>
            <w:tcW w:type="dxa" w:w="3289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عملیاتی</w:t>
            </w:r>
          </w:p>
        </w:tc>
        <w:tc>
          <w:tcPr>
            <w:tcW w:type="dxa" w:w="3289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TAFKIK / Segregation</w:t>
            </w:r>
          </w:p>
        </w:tc>
        <w:tc>
          <w:tcPr>
            <w:tcW w:type="dxa" w:w="3289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تفکیک الکترود</w:t>
            </w:r>
          </w:p>
        </w:tc>
      </w:tr>
      <w:tr>
        <w:tc>
          <w:tcPr>
            <w:tcW w:type="dxa" w:w="3289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عملیاتی</w:t>
            </w:r>
          </w:p>
        </w:tc>
        <w:tc>
          <w:tcPr>
            <w:tcW w:type="dxa" w:w="3289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Statistics / Reports</w:t>
            </w:r>
          </w:p>
        </w:tc>
        <w:tc>
          <w:tcPr>
            <w:tcW w:type="dxa" w:w="3289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آمار و گزارش‌های مدیریتی</w:t>
            </w:r>
          </w:p>
        </w:tc>
      </w:tr>
      <w:tr>
        <w:tc>
          <w:tcPr>
            <w:tcW w:type="dxa" w:w="3289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عملیاتی</w:t>
            </w:r>
          </w:p>
        </w:tc>
        <w:tc>
          <w:tcPr>
            <w:tcW w:type="dxa" w:w="3289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Users / Security</w:t>
            </w:r>
          </w:p>
        </w:tc>
        <w:tc>
          <w:tcPr>
            <w:tcW w:type="dxa" w:w="3289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کاربران، نقش‌ها، Audit Log</w:t>
            </w:r>
          </w:p>
        </w:tc>
      </w:tr>
      <w:tr>
        <w:tc>
          <w:tcPr>
            <w:tcW w:type="dxa" w:w="3289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عملیاتی</w:t>
            </w:r>
          </w:p>
        </w:tc>
        <w:tc>
          <w:tcPr>
            <w:tcW w:type="dxa" w:w="3289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Plant settings</w:t>
            </w:r>
          </w:p>
        </w:tc>
        <w:tc>
          <w:tcPr>
            <w:tcW w:type="dxa" w:w="3289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تنظیمات واحد و همگام‌سازی</w:t>
            </w:r>
          </w:p>
        </w:tc>
      </w:tr>
    </w:tbl>
    <w:p/>
    <w:p>
      <w:pPr>
        <w:bidi w:val="1"/>
        <w:spacing w:after="160" w:line="240" w:lineRule="auto" w:before="160"/>
        <w:jc w:val="right"/>
        <w:shd w:fill="FFFBEB" w:val="clear"/>
      </w:pPr>
      <w:r>
        <w:rPr>
          <w:rFonts w:ascii="Tahoma" w:hAnsi="Tahoma" w:eastAsia="Tahoma"/>
          <w:b/>
          <w:color w:val="0B1F4A"/>
          <w:sz w:val="24"/>
        </w:rPr>
        <w:t>۸) داده، مهاجرت و کیفیت اطلاعات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پاکسازی و بارگذاری مجدد Assembly از منبع معتبر کارخانه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تکمیل گسترده Remarkها و توضیحات آند/کاتد از اکسل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نرمال‌سازی نام پوشش و قواعد پوسته (از جمله استثناهای L2/M2)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یکسان‌سازی aliasهای الکترولایزر (مانند 1A / A1) در آمار ولتاژ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جبران Un خالی با fallback ولتاژ در گزارش‌های آماری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پایدارسازی پایگاه پس از فشار فضای دیسک و جداسازی DB از Git</w:t>
      </w:r>
    </w:p>
    <w:p>
      <w:pPr>
        <w:bidi w:val="1"/>
        <w:spacing w:after="160" w:line="240" w:lineRule="auto" w:before="160"/>
        <w:jc w:val="right"/>
        <w:shd w:fill="FFFBEB" w:val="clear"/>
      </w:pPr>
      <w:r>
        <w:rPr>
          <w:rFonts w:ascii="Tahoma" w:hAnsi="Tahoma" w:eastAsia="Tahoma"/>
          <w:b/>
          <w:color w:val="0B1F4A"/>
          <w:sz w:val="24"/>
        </w:rPr>
        <w:t>۹) امنیت، نقش‌ها و حاکمیت سازمانی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ورود اجباری؛ رمز عبور با bcrypt هش می‌شود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RBAC با سطح فرم و فیلد (None / View / Edit)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نقش‌های آماده Admin / User / Visitor / Inspector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Audit Log برای ورود، تغییر رمز و عملیات نوشتنی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خروج خودکار پس از بیکاری (دقیقه قابل تنظیم)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عدم ارسال پیش‌فرض داده به سرویس‌های شخص ثالث / AI خارجی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اسناد حقوقی پایه: License، EULA، Terms، Privacy، Security</w:t>
      </w:r>
    </w:p>
    <w:p>
      <w:pPr>
        <w:bidi w:val="1"/>
        <w:spacing w:after="160" w:line="240" w:lineRule="auto" w:before="160"/>
        <w:jc w:val="right"/>
        <w:shd w:fill="FFFBEB" w:val="clear"/>
      </w:pPr>
      <w:r>
        <w:rPr>
          <w:rFonts w:ascii="Tahoma" w:hAnsi="Tahoma" w:eastAsia="Tahoma"/>
          <w:b/>
          <w:color w:val="0B1F4A"/>
          <w:sz w:val="24"/>
        </w:rPr>
        <w:t>۱۰) تصویر قابلیت‌ها به‌تفکیک حوزه عملیاتی</w:t>
      </w:r>
    </w:p>
    <w:p>
      <w:pPr>
        <w:bidi w:val="1"/>
        <w:spacing w:after="80" w:line="240" w:lineRule="auto"/>
        <w:jc w:val="right"/>
      </w:pPr>
      <w:r>
        <w:rPr>
          <w:rFonts w:ascii="Tahoma" w:hAnsi="Tahoma" w:eastAsia="Tahoma"/>
          <w:b/>
          <w:color w:val="0B1F4A"/>
          <w:sz w:val="22"/>
        </w:rPr>
        <w:t>۱۰-۱) بهره‌برداری و مانیتورینگ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نمای زنده سلول‌روم و نفوذ Train → الکترولایزر → سلول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هشدار آستانه‌ای و چرخه رسیدگی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تاریخچه ولتاژ/آمپر و مقایسه رکتیفایر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سلامت سلول و اولویت‌بندی رسیدگی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داشبورد نمودارهای کل سیستم</w:t>
      </w:r>
    </w:p>
    <w:p>
      <w:pPr>
        <w:bidi w:val="1"/>
        <w:spacing w:after="80" w:line="240" w:lineRule="auto"/>
        <w:jc w:val="right"/>
      </w:pPr>
      <w:r>
        <w:rPr>
          <w:rFonts w:ascii="Tahoma" w:hAnsi="Tahoma" w:eastAsia="Tahoma"/>
          <w:b/>
          <w:color w:val="0B1F4A"/>
          <w:sz w:val="22"/>
        </w:rPr>
        <w:t>۱۰-۲) مهندسی نگهداری و کارگاه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مونتاژ / نصب / دمونتاژ با تاریخ شمسی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انبار قطعات و وضعیت موجودی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چیدمان سلول و پیوند به سوابق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بازرسی CZ-03 و ثبت نقص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تفکیک الکترود (TAFKIK) و غنی‌سازی از سابقه مونتاژ</w:t>
      </w:r>
    </w:p>
    <w:p>
      <w:pPr>
        <w:bidi w:val="1"/>
        <w:spacing w:after="80" w:line="240" w:lineRule="auto"/>
        <w:jc w:val="right"/>
      </w:pPr>
      <w:r>
        <w:rPr>
          <w:rFonts w:ascii="Tahoma" w:hAnsi="Tahoma" w:eastAsia="Tahoma"/>
          <w:b/>
          <w:color w:val="0B1F4A"/>
          <w:sz w:val="22"/>
        </w:rPr>
        <w:t>۱۰-۳) فرآیند و کیفیت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ولتاژ استاندارد، CE، Un و توزیع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آنالیزهای شیمیایی چندسطحی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توقف واحد و آمار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مصرف انرژی و گزارش‌های روند</w:t>
      </w:r>
    </w:p>
    <w:p>
      <w:pPr>
        <w:bidi w:val="1"/>
        <w:spacing w:after="80" w:line="240" w:lineRule="auto"/>
        <w:jc w:val="right"/>
      </w:pPr>
      <w:r>
        <w:rPr>
          <w:rFonts w:ascii="Tahoma" w:hAnsi="Tahoma" w:eastAsia="Tahoma"/>
          <w:b/>
          <w:color w:val="0B1F4A"/>
          <w:sz w:val="22"/>
        </w:rPr>
        <w:t>۱۰-۴) راهبری IT و امنیت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نقش و دسترسی فرم‌محور / فیلدمحور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لاگ ممیزی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پشتیبان‌گیری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همگام‌سازی زمان‌بندی‌شده داده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✓  مسیر استقرار ویندوز / سرور / Docker</w:t>
      </w:r>
    </w:p>
    <w:p>
      <w:pPr>
        <w:bidi w:val="1"/>
        <w:spacing w:after="160" w:line="240" w:lineRule="auto" w:before="160"/>
        <w:jc w:val="right"/>
        <w:shd w:fill="FFFBEB" w:val="clear"/>
      </w:pPr>
      <w:r>
        <w:rPr>
          <w:rFonts w:ascii="Tahoma" w:hAnsi="Tahoma" w:eastAsia="Tahoma"/>
          <w:b/>
          <w:color w:val="0B1F4A"/>
          <w:sz w:val="24"/>
        </w:rPr>
        <w:t>۱۱) ریسک‌ها و اقدامات پیشنهادی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0B1F4A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/>
                <w:color w:val="FFFFFF"/>
                <w:sz w:val="18"/>
              </w:rPr>
              <w:t>اقدام پیشنهادی</w:t>
            </w:r>
          </w:p>
        </w:tc>
        <w:tc>
          <w:tcPr>
            <w:tcW w:type="dxa" w:w="3289"/>
            <w:shd w:fill="0B1F4A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/>
                <w:color w:val="FFFFFF"/>
                <w:sz w:val="18"/>
              </w:rPr>
              <w:t>سطح</w:t>
            </w:r>
          </w:p>
        </w:tc>
        <w:tc>
          <w:tcPr>
            <w:tcW w:type="dxa" w:w="3289"/>
            <w:shd w:fill="0B1F4A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/>
                <w:color w:val="FFFFFF"/>
                <w:sz w:val="18"/>
              </w:rPr>
              <w:t>ریسک / محدودیت</w:t>
            </w:r>
          </w:p>
        </w:tc>
      </w:tr>
      <w:tr>
        <w:tc>
          <w:tcPr>
            <w:tcW w:type="dxa" w:w="3289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آموزش فشرده + UAT یک شیفت</w:t>
            </w:r>
          </w:p>
        </w:tc>
        <w:tc>
          <w:tcPr>
            <w:tcW w:type="dxa" w:w="3289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متوسط</w:t>
            </w:r>
          </w:p>
        </w:tc>
        <w:tc>
          <w:tcPr>
            <w:tcW w:type="dxa" w:w="3289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مقاومت کاربری در ترک Access</w:t>
            </w:r>
          </w:p>
        </w:tc>
      </w:tr>
      <w:tr>
        <w:tc>
          <w:tcPr>
            <w:tcW w:type="dxa" w:w="3289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چک‌لیست امنیتی Go-Live</w:t>
            </w:r>
          </w:p>
        </w:tc>
        <w:tc>
          <w:tcPr>
            <w:tcW w:type="dxa" w:w="3289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بالا تا رفع</w:t>
            </w:r>
          </w:p>
        </w:tc>
        <w:tc>
          <w:tcPr>
            <w:tcW w:type="dxa" w:w="3289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رمز/کلید پیش‌فرض در تولید</w:t>
            </w:r>
          </w:p>
        </w:tc>
      </w:tr>
      <w:tr>
        <w:tc>
          <w:tcPr>
            <w:tcW w:type="dxa" w:w="3289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هماهنگی IT برای پورت و مسیر</w:t>
            </w:r>
          </w:p>
        </w:tc>
        <w:tc>
          <w:tcPr>
            <w:tcW w:type="dxa" w:w="3289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متوسط</w:t>
            </w:r>
          </w:p>
        </w:tc>
        <w:tc>
          <w:tcPr>
            <w:tcW w:type="dxa" w:w="3289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فایروال / دسترسی LAN</w:t>
            </w:r>
          </w:p>
        </w:tc>
      </w:tr>
      <w:tr>
        <w:tc>
          <w:tcPr>
            <w:tcW w:type="dxa" w:w="3289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پشتیبان خودکار روی دیسک جدا</w:t>
            </w:r>
          </w:p>
        </w:tc>
        <w:tc>
          <w:tcPr>
            <w:tcW w:type="dxa" w:w="3289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متوسط</w:t>
            </w:r>
          </w:p>
        </w:tc>
        <w:tc>
          <w:tcPr>
            <w:tcW w:type="dxa" w:w="3289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فضای دیسک و پایداری DB</w:t>
            </w:r>
          </w:p>
        </w:tc>
      </w:tr>
      <w:tr>
        <w:tc>
          <w:tcPr>
            <w:tcW w:type="dxa" w:w="3289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مانیتور Watch + Lookback</w:t>
            </w:r>
          </w:p>
        </w:tc>
        <w:tc>
          <w:tcPr>
            <w:tcW w:type="dxa" w:w="3289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کم–متوسط</w:t>
            </w:r>
          </w:p>
        </w:tc>
        <w:tc>
          <w:tcPr>
            <w:tcW w:type="dxa" w:w="3289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تأخیر فایل AriaORMS</w:t>
            </w:r>
          </w:p>
        </w:tc>
      </w:tr>
    </w:tbl>
    <w:p/>
    <w:p>
      <w:pPr>
        <w:bidi w:val="1"/>
        <w:spacing w:after="80" w:line="240" w:lineRule="auto"/>
        <w:jc w:val="right"/>
      </w:pPr>
      <w:r>
        <w:rPr>
          <w:rFonts w:ascii="Tahoma" w:hAnsi="Tahoma" w:eastAsia="Tahoma"/>
          <w:b/>
          <w:color w:val="0B1F4A"/>
          <w:sz w:val="22"/>
        </w:rPr>
        <w:t>اقدامات کوتاه‌مدت قبل از بهره‌برداری قطعی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○  تغییر فوری رمز راهبر Admin در محیط تولید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○  چرخش کلید امنیتی نشست‌ها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○  اطمینان از باز بودن پورت سامانه روی فایروال سرور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○  تنظیم پشتیبان‌گیری دوره‌ای پایگاه روی دیسک جدا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○  برگزاری یک جلسه آموزش فشرده Operator / Inspector / Admin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○  تأیید نهایی UAT روی یک شیفت واقعی بهره‌برداری</w:t>
      </w:r>
    </w:p>
    <w:p>
      <w:pPr>
        <w:bidi w:val="1"/>
        <w:spacing w:after="160" w:line="240" w:lineRule="auto" w:before="160"/>
        <w:jc w:val="right"/>
        <w:shd w:fill="FFFBEB" w:val="clear"/>
      </w:pPr>
      <w:r>
        <w:rPr>
          <w:rFonts w:ascii="Tahoma" w:hAnsi="Tahoma" w:eastAsia="Tahoma"/>
          <w:b/>
          <w:color w:val="0B1F4A"/>
          <w:sz w:val="24"/>
        </w:rPr>
        <w:t>۱۲) وضعیت پیشنهادی برای مدیرعامل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0B1F4A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/>
                <w:color w:val="FFFFFF"/>
                <w:sz w:val="18"/>
              </w:rPr>
              <w:t>وضعیت</w:t>
            </w:r>
          </w:p>
        </w:tc>
        <w:tc>
          <w:tcPr>
            <w:tcW w:type="dxa" w:w="4933"/>
            <w:shd w:fill="0B1F4A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/>
                <w:color w:val="FFFFFF"/>
                <w:sz w:val="18"/>
              </w:rPr>
              <w:t>محور</w:t>
            </w:r>
          </w:p>
        </w:tc>
      </w:tr>
      <w:tr>
        <w:tc>
          <w:tcPr>
            <w:tcW w:type="dxa" w:w="4933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بالا و عملیاتی</w:t>
            </w:r>
          </w:p>
        </w:tc>
        <w:tc>
          <w:tcPr>
            <w:tcW w:type="dxa" w:w="4933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پوشش کارکردی نسبت به Access</w:t>
            </w:r>
          </w:p>
        </w:tc>
      </w:tr>
      <w:tr>
        <w:tc>
          <w:tcPr>
            <w:tcW w:type="dxa" w:w="4933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برقرار (اکسل + AriaORMS)</w:t>
            </w:r>
          </w:p>
        </w:tc>
        <w:tc>
          <w:tcPr>
            <w:tcW w:type="dxa" w:w="4933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اتصال به داده واقعی کارخانه</w:t>
            </w:r>
          </w:p>
        </w:tc>
      </w:tr>
      <w:tr>
        <w:tc>
          <w:tcPr>
            <w:tcW w:type="dxa" w:w="4933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محقق‌شده</w:t>
            </w:r>
          </w:p>
        </w:tc>
        <w:tc>
          <w:tcPr>
            <w:tcW w:type="dxa" w:w="4933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ارزش مدیریتی (پایش/گزارش/هشدار)</w:t>
            </w:r>
          </w:p>
        </w:tc>
      </w:tr>
      <w:tr>
        <w:tc>
          <w:tcPr>
            <w:tcW w:type="dxa" w:w="4933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کامل</w:t>
            </w:r>
          </w:p>
        </w:tc>
        <w:tc>
          <w:tcPr>
            <w:tcW w:type="dxa" w:w="4933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آمادگی ارائه سازمانی و برند</w:t>
            </w:r>
          </w:p>
        </w:tc>
      </w:tr>
      <w:tr>
        <w:tc>
          <w:tcPr>
            <w:tcW w:type="dxa" w:w="4933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بالا؛ نیازمند تکمیل چک‌لیست کوتاه امنیتی/استقراری</w:t>
            </w:r>
          </w:p>
        </w:tc>
        <w:tc>
          <w:tcPr>
            <w:tcW w:type="dxa" w:w="4933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آمادگی Go-Live شبکه</w:t>
            </w:r>
          </w:p>
        </w:tc>
      </w:tr>
      <w:tr>
        <w:tc>
          <w:tcPr>
            <w:tcW w:type="dxa" w:w="4933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آماده — امید رامشینی / 09398637969</w:t>
            </w:r>
          </w:p>
        </w:tc>
        <w:tc>
          <w:tcPr>
            <w:tcW w:type="dxa" w:w="4933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eastAsia="Tahoma"/>
                <w:b w:val="0"/>
                <w:color w:val="334155"/>
                <w:sz w:val="18"/>
              </w:rPr>
              <w:t>پشتیبانی فنی پس از تحویل</w:t>
            </w:r>
          </w:p>
        </w:tc>
      </w:tr>
    </w:tbl>
    <w:p/>
    <w:p>
      <w:pPr>
        <w:bidi w:val="1"/>
        <w:spacing w:after="160" w:line="240" w:lineRule="auto" w:before="160"/>
        <w:jc w:val="right"/>
        <w:shd w:fill="FFFBEB" w:val="clear"/>
      </w:pPr>
      <w:r>
        <w:rPr>
          <w:rFonts w:ascii="Tahoma" w:hAnsi="Tahoma" w:eastAsia="Tahoma"/>
          <w:b/>
          <w:color w:val="0B1F4A"/>
          <w:sz w:val="24"/>
        </w:rPr>
        <w:t>۱۳) جمع‌بندی نهایی</w:t>
      </w:r>
    </w:p>
    <w:p>
      <w:pPr>
        <w:bidi w:val="1"/>
        <w:spacing w:after="120" w:line="240" w:lineRule="auto"/>
        <w:jc w:val="right"/>
      </w:pPr>
      <w:r>
        <w:rPr>
          <w:rFonts w:ascii="Tahoma" w:hAnsi="Tahoma" w:eastAsia="Tahoma"/>
          <w:b w:val="0"/>
          <w:color w:val="334155"/>
          <w:sz w:val="21"/>
        </w:rPr>
        <w:t>پروژه Arvand Electrolyzer Management Program با عبور از ده فاز منسجم، از یک نیاز جایگزینی Access به یک سامانه عملیاتی–مدیریتی کامل تبدیل شده است؛ سامانه‌ای که: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•  زبان و عادت کاربران کارخانه را حفظ کرده،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•  فناوری و امنیت را به‌روز نموده،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•  داده زنده را وارد چرخه تصمیم کرده،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0"/>
        </w:rPr>
        <w:t>•  و برای ارائه به مدیریت ارشد، هویت برند پتروشیمی اروند را به‌طور کامل نمایندگی می‌کند.</w:t>
      </w:r>
    </w:p>
    <w:p>
      <w:pPr>
        <w:bidi w:val="1"/>
        <w:spacing w:after="120" w:line="240" w:lineRule="auto"/>
        <w:jc w:val="right"/>
      </w:pPr>
      <w:r>
        <w:rPr>
          <w:rFonts w:ascii="Tahoma" w:hAnsi="Tahoma" w:eastAsia="Tahoma"/>
          <w:b w:val="0"/>
          <w:color w:val="334155"/>
          <w:sz w:val="21"/>
        </w:rPr>
        <w:t>طراحی اصلی، توسعه اصلی و پشتیبانی فنی: امید رامشینی (Omid Ramshini) — شرکت وفاق شریف — تلفن: 09398637969</w:t>
      </w:r>
    </w:p>
    <w:p>
      <w:pPr>
        <w:bidi w:val="1"/>
        <w:spacing w:after="120" w:line="240" w:lineRule="auto"/>
        <w:jc w:val="right"/>
      </w:pPr>
      <w:r>
        <w:rPr>
          <w:rFonts w:ascii="Tahoma" w:hAnsi="Tahoma" w:eastAsia="Tahoma"/>
          <w:b w:val="0"/>
          <w:color w:val="334155"/>
          <w:sz w:val="21"/>
        </w:rPr>
        <w:t>پیشنهاد رسمی: تصویب ورود به مرحله بهره‌برداری کنترل‌شده روی سرور کارخانه و تکمیل چک‌لیست Go-Live ظرف کوتاه‌ترین زمان ممکن.</w:t>
      </w:r>
    </w:p>
    <w:p>
      <w:pPr>
        <w:bidi w:val="1"/>
        <w:spacing w:after="120" w:line="240" w:lineRule="auto"/>
        <w:jc w:val="right"/>
      </w:pPr>
      <w:r>
        <w:rPr>
          <w:rFonts w:ascii="Tahoma" w:hAnsi="Tahoma" w:eastAsia="Tahoma"/>
          <w:b w:val="0"/>
          <w:color w:val="334155"/>
          <w:sz w:val="21"/>
        </w:rPr>
        <w:t>تهیه‌کننده: امید رامشینی — شرکت وفاق شریف Lead Designer &amp; Lead Developer: Omid Ramshini پشتیبانی فنی: 09398637969 مخاطب: مدیرعامل / مدیریت ارشد پتروشیمی اروند تاریخ تنظیم گزارش: ۱۴۰۵/۰۷/۱۱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334155"/>
          <w:sz w:val="22"/>
        </w:rPr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/>
          <w:color w:val="64748B"/>
          <w:sz w:val="18"/>
        </w:rPr>
        <w:t>© حقوق توسعه نرم‌افزار: شرکت وفاق شریف — طراح و توسعه‌دهنده اصلی: امید رامشینی — پشتیبانی فنی: 09398637969</w:t>
      </w:r>
    </w:p>
    <w:p>
      <w:pPr>
        <w:bidi w:val="1"/>
        <w:spacing w:after="40" w:line="240" w:lineRule="auto"/>
        <w:jc w:val="right"/>
      </w:pPr>
      <w:r>
        <w:rPr>
          <w:rFonts w:ascii="Tahoma" w:hAnsi="Tahoma" w:eastAsia="Tahoma"/>
          <w:b w:val="0"/>
          <w:color w:val="64748B"/>
          <w:sz w:val="18"/>
        </w:rPr>
        <w:t>مخاطب: مدیرعامل / مدیریت ارشد پتروشیمی اروند — تاریخ تنظیم گزارش: ۱۴۰۵/۰۷/۱۱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