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Engineering Handbook</w:t>
      </w:r>
    </w:p>
    <w:p>
      <w:r>
        <w:t>این فایل به عنوان reference.docx برای تبدیل Markdown به Word با Pandoc استفاده می‌شود.</w:t>
      </w:r>
    </w:p>
    <w:p>
      <w:pPr>
        <w:pStyle w:val="Heading1"/>
      </w:pPr>
      <w:r>
        <w:t>Heading 1 Example</w:t>
      </w:r>
    </w:p>
    <w:p>
      <w:r>
        <w:t>متن نمونه برای بررسی استایل فصل‌ها.</w:t>
      </w:r>
    </w:p>
    <w:p>
      <w:pPr>
        <w:pStyle w:val="Heading2"/>
      </w:pPr>
      <w:r>
        <w:t>Heading 2 Example</w:t>
      </w:r>
    </w:p>
    <w:p>
      <w:r>
        <w:t>متن نمونه زیرعنوان.</w:t>
      </w:r>
    </w:p>
    <w:p>
      <w:pPr>
        <w:pStyle w:val="Heading3"/>
      </w:pPr>
      <w:r>
        <w:t>Heading 3 Example</w:t>
      </w:r>
    </w:p>
    <w:p>
      <w:r>
        <w:t>متن نمونه زیر بخش.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eastAsia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azirmatn" w:hAnsi="Vazirmatn" w:eastAsia="Vazirmat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azirmatn" w:hAnsi="Vazirmatn" w:eastAsia="Vazirmat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azirmatn" w:hAnsi="Vazirmatn" w:eastAsia="Vazirmat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azirmatn" w:hAnsi="Vazirmatn" w:eastAsia="Vazirmat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