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D609" w14:textId="77777777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Consider the “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bank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” dataset to answer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questions A~E.</w:t>
      </w:r>
    </w:p>
    <w:p w14:paraId="41B8F12F" w14:textId="77777777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 this dataset, we would like to build a predictive model for the bank data. Follow to steps to build this model and test its efficiency.</w:t>
      </w:r>
    </w:p>
    <w:p w14:paraId="1BD0DC01" w14:textId="77777777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F0970B6" w14:textId="77777777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A) First and foremost, we need to divide our data to test and train datasets.</w:t>
      </w:r>
    </w:p>
    <w:p w14:paraId="5835F1BF" w14:textId="77777777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 Read your dataset and place it in a variable called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8882180" w14:textId="77777777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2. Now, we need to select 20% of the dataset, and leave it aside as the test dataset. Selecting 20% means choosing 20% of the rows of the data and pulling them out. To do this, we use the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sample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function to generate numbers between 1 and the total number of rows in our dataset.</w:t>
      </w:r>
    </w:p>
    <w:p w14:paraId="097A01AC" w14:textId="77777777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s=sample(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(d</w:t>
      </w:r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),floor</w:t>
      </w:r>
      <w:proofErr w:type="gramEnd"/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(0.2*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(d)),replace=F)</w:t>
      </w:r>
    </w:p>
    <w:p w14:paraId="289ED29E" w14:textId="77777777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dtest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=d[s,]</w:t>
      </w:r>
    </w:p>
    <w:p w14:paraId="2A167C75" w14:textId="7002B48A" w:rsidR="00000000" w:rsidRDefault="00F0628F" w:rsidP="00F0628F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dtrain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=d[-s,]</w:t>
      </w:r>
    </w:p>
    <w:p w14:paraId="524CDD5F" w14:textId="77777777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3. You should now use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dtrain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data to fit your model, and then test its accuracy using the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dtest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data. So, use the backward stepwise regression to </w:t>
      </w:r>
      <w:r>
        <w:rPr>
          <w:rFonts w:ascii="TimesNewRomanPSMT" w:hAnsi="TimesNewRomanPSMT" w:cs="TimesNewRomanPSMT"/>
          <w:kern w:val="0"/>
          <w:sz w:val="24"/>
          <w:szCs w:val="24"/>
        </w:rPr>
        <w:t>predict the variable “</w:t>
      </w:r>
      <w:r>
        <w:rPr>
          <w:rFonts w:ascii="Times New Roman" w:hAnsi="Times New Roman" w:cs="Times New Roman"/>
          <w:kern w:val="0"/>
          <w:sz w:val="24"/>
          <w:szCs w:val="24"/>
        </w:rPr>
        <w:t>deposit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”.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Regress this variable on all variables except the variable </w:t>
      </w:r>
      <w:r>
        <w:rPr>
          <w:rFonts w:ascii="TimesNewRomanPSMT" w:hAnsi="TimesNewRomanPSMT" w:cs="TimesNewRomanPSMT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duration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”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and call this model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As discussed in class, we are excluding duration since it is not possible to build a predictive model using this variable. (This is true if we assume that every person decides to make a deposit or not right after the call). </w:t>
      </w:r>
    </w:p>
    <w:p w14:paraId="51B79D8B" w14:textId="2E10B718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Also, remember that the </w:t>
      </w: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day</w:t>
      </w: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”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variable in the dataset is a categorical variable, but it is recorded as a numerical variable. Hence, you must change it to a categorical variable before fitting the model. </w:t>
      </w:r>
      <w:r>
        <w:rPr>
          <w:rFonts w:ascii="Times New Roman" w:hAnsi="Times New Roman" w:cs="Times New Roman"/>
          <w:kern w:val="0"/>
          <w:sz w:val="24"/>
          <w:szCs w:val="24"/>
        </w:rPr>
        <w:t>(use the factor function)</w:t>
      </w:r>
    </w:p>
    <w:p w14:paraId="5F4D2852" w14:textId="77777777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C23BF0E" w14:textId="77777777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B) Interpret your coefficient estimates using odds ratio concepts (it is enough to interpret two of the coefficients).</w:t>
      </w:r>
    </w:p>
    <w:p w14:paraId="0E6111BF" w14:textId="77777777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2654298" w14:textId="43BEEB98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C) After fitting the model in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part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A, you can obtain the estimated probabilities of making a deposit using the </w:t>
      </w:r>
      <w:r>
        <w:rPr>
          <w:rFonts w:ascii="TimesNewRomanPSMT" w:hAnsi="TimesNewRomanPSMT" w:cs="TimesNewRomanPSMT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predict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” </w:t>
      </w:r>
      <w:r>
        <w:rPr>
          <w:rFonts w:ascii="Times New Roman" w:hAnsi="Times New Roman" w:cs="Times New Roman"/>
          <w:kern w:val="0"/>
          <w:sz w:val="24"/>
          <w:szCs w:val="24"/>
        </w:rPr>
        <w:t>function.</w:t>
      </w:r>
    </w:p>
    <w:p w14:paraId="11B89824" w14:textId="77777777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Hint: phat=predict(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stb,dtest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,type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=</w:t>
      </w:r>
      <w:r>
        <w:rPr>
          <w:rFonts w:ascii="TimesNewRomanPSMT" w:hAnsi="TimesNewRomanPSMT" w:cs="TimesNewRomanPSMT"/>
          <w:kern w:val="0"/>
          <w:sz w:val="24"/>
          <w:szCs w:val="24"/>
        </w:rPr>
        <w:t>’</w:t>
      </w:r>
      <w:r>
        <w:rPr>
          <w:rFonts w:ascii="Times New Roman" w:hAnsi="Times New Roman" w:cs="Times New Roman"/>
          <w:kern w:val="0"/>
          <w:sz w:val="24"/>
          <w:szCs w:val="24"/>
        </w:rPr>
        <w:t>response</w:t>
      </w:r>
      <w:r>
        <w:rPr>
          <w:rFonts w:ascii="TimesNewRomanPSMT" w:hAnsi="TimesNewRomanPSMT" w:cs="TimesNewRomanPSMT"/>
          <w:kern w:val="0"/>
          <w:sz w:val="24"/>
          <w:szCs w:val="24"/>
        </w:rPr>
        <w:t>’</w:t>
      </w:r>
      <w:r>
        <w:rPr>
          <w:rFonts w:ascii="Times New Roman" w:hAnsi="Times New Roman" w:cs="Times New Roman"/>
          <w:kern w:val="0"/>
          <w:sz w:val="24"/>
          <w:szCs w:val="24"/>
        </w:rPr>
        <w:t>)# this gives you the estimated probabilities of making deposits. So, phat is a vector with 2125 elements.</w:t>
      </w:r>
    </w:p>
    <w:p w14:paraId="3CE54CC5" w14:textId="77777777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1B14529" w14:textId="69D5748E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D) The class of each observation must be determined based on phat. If the estimated probability of making a deposit for an observation is larger than 0.5, then we classify the observation to the class </w:t>
      </w:r>
      <w:r>
        <w:rPr>
          <w:rFonts w:ascii="TimesNewRomanPSMT" w:hAnsi="TimesNewRomanPSMT" w:cs="TimesNewRomanPSMT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yes</w:t>
      </w:r>
      <w:r>
        <w:rPr>
          <w:rFonts w:ascii="TimesNewRomanPSMT" w:hAnsi="TimesNewRomanPSMT" w:cs="TimesNewRomanPSMT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Otherwise, we decide that the subject will not make a deposit (its class will be </w:t>
      </w:r>
      <w:r>
        <w:rPr>
          <w:rFonts w:ascii="TimesNewRomanPSMT" w:hAnsi="TimesNewRomanPSMT" w:cs="TimesNewRomanPSMT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no</w:t>
      </w:r>
      <w:r>
        <w:rPr>
          <w:rFonts w:ascii="TimesNewRomanPSMT" w:hAnsi="TimesNewRomanPSMT" w:cs="TimesNewRomanPSMT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). Use phat to obtain the class for each of the observations in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dtest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data and call the estimated classes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yhat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Note that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yhat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should be a vector with the same length as phat, and it must show the classes for all subjects in the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dtest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data. The elements of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yhat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must be either </w:t>
      </w:r>
      <w:r>
        <w:rPr>
          <w:rFonts w:ascii="TimesNewRomanPSMT" w:hAnsi="TimesNewRomanPSMT" w:cs="TimesNewRomanPSMT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yes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”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or </w:t>
      </w:r>
      <w:r>
        <w:rPr>
          <w:rFonts w:ascii="TimesNewRomanPSMT" w:hAnsi="TimesNewRomanPSMT" w:cs="TimesNewRomanPSMT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no</w:t>
      </w:r>
      <w:r>
        <w:rPr>
          <w:rFonts w:ascii="TimesNewRomanPSMT" w:hAnsi="TimesNewRomanPSMT" w:cs="TimesNewRomanPSMT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C2349D9" w14:textId="77777777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8B73CEB" w14:textId="3CF2729A" w:rsidR="00F0628F" w:rsidRDefault="00F0628F" w:rsidP="00F06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E) The final step is to compute the testing prediction accuracy. To do this, we need to compare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yhat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to the true response variable in the test dataset. So, we need to see in how many cases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yhat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elements are equal to those in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dtest$deposit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variable, and then divide this by the number of rows in the test dataset.</w:t>
      </w:r>
    </w:p>
    <w:p w14:paraId="482FB7C4" w14:textId="68A8C322" w:rsidR="00F0628F" w:rsidRDefault="00F0628F" w:rsidP="00F0628F">
      <w:r>
        <w:rPr>
          <w:rFonts w:ascii="Times New Roman" w:hAnsi="Times New Roman" w:cs="Times New Roman"/>
          <w:kern w:val="0"/>
          <w:sz w:val="24"/>
          <w:szCs w:val="24"/>
        </w:rPr>
        <w:t xml:space="preserve">Hint: use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yhat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==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dtest$deposit</w:t>
      </w:r>
      <w:proofErr w:type="spellEnd"/>
    </w:p>
    <w:sectPr w:rsidR="00F0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42"/>
    <w:rsid w:val="003D0470"/>
    <w:rsid w:val="006F1FCF"/>
    <w:rsid w:val="008969A5"/>
    <w:rsid w:val="00B01C42"/>
    <w:rsid w:val="00B33203"/>
    <w:rsid w:val="00F0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F45D"/>
  <w15:chartTrackingRefBased/>
  <w15:docId w15:val="{4461F64C-38EB-43BE-AA8C-56D77BC7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BigLeno</dc:creator>
  <cp:keywords/>
  <dc:description/>
  <cp:lastModifiedBy>BigLeno</cp:lastModifiedBy>
  <cp:revision>2</cp:revision>
  <dcterms:created xsi:type="dcterms:W3CDTF">2023-11-25T22:12:00Z</dcterms:created>
  <dcterms:modified xsi:type="dcterms:W3CDTF">2023-11-25T22:14:00Z</dcterms:modified>
</cp:coreProperties>
</file>