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CB2" w:rsidRDefault="00D14CB2">
      <w:r>
        <w:t>INTRODUCCIÓN</w:t>
      </w:r>
    </w:p>
    <w:p w:rsidR="00D14CB2" w:rsidRDefault="00D14CB2" w:rsidP="00BA4DA6">
      <w:pPr>
        <w:spacing w:after="0" w:line="240" w:lineRule="auto"/>
        <w:jc w:val="both"/>
      </w:pPr>
      <w:r>
        <w:t>La diabetes mellitus representa altos costos para el individuo, la</w:t>
      </w:r>
      <w:r>
        <w:t xml:space="preserve"> sociedad y la mayoría de estos </w:t>
      </w:r>
      <w:r>
        <w:t>costos se derivan de varias complicaciones que se pueden reducir, a</w:t>
      </w:r>
      <w:r>
        <w:t xml:space="preserve">plazar e incluso prevenir si se </w:t>
      </w:r>
      <w:r>
        <w:t>controla la enfermedad, de lo contrario acorta la vida productiva de</w:t>
      </w:r>
      <w:r>
        <w:t xml:space="preserve">l enfermo, reduce la calidad de </w:t>
      </w:r>
      <w:r>
        <w:t>su vida y la de su familia, situación que puede evitarse con los avan</w:t>
      </w:r>
      <w:r>
        <w:t xml:space="preserve">ces de la medicina y reduce los </w:t>
      </w:r>
      <w:r>
        <w:t xml:space="preserve">costos de la enfermedad. </w:t>
      </w:r>
      <w:r>
        <w:cr/>
      </w:r>
    </w:p>
    <w:p w:rsidR="00D14CB2" w:rsidRDefault="00D14CB2" w:rsidP="00417371">
      <w:pPr>
        <w:spacing w:after="0" w:line="240" w:lineRule="auto"/>
        <w:jc w:val="both"/>
      </w:pPr>
      <w:r w:rsidRPr="00D14CB2">
        <w:t>La diabetes mellitus tipo 2 (DM2) es un trastorno metabólico que se caracteriza por hiperglucemia (niv</w:t>
      </w:r>
      <w:r>
        <w:t>el alto de azúcar en la sangre). En este tipo de diabetes, el organismo puede producir insulina pero, o bien no es suficiente, o el organismo no responde a sus efectos, provocando una acumulación de glucosa en la sangre. E</w:t>
      </w:r>
      <w:r w:rsidRPr="00D14CB2">
        <w:t>n contraste con la diabetes mellitus tipo 1, en la que hay una falta absoluta de insulina</w:t>
      </w:r>
      <w:r>
        <w:t xml:space="preserve">. </w:t>
      </w:r>
      <w:r w:rsidRPr="00D14CB2">
        <w:t xml:space="preserve">Los síntomas clásicos son sed excesiva, micción frecuente y hambre constante. </w:t>
      </w:r>
      <w:r w:rsidR="00BA4DA6">
        <w:t xml:space="preserve">Se piensa que la obesidad es la </w:t>
      </w:r>
      <w:r w:rsidR="00BA4DA6" w:rsidRPr="00BA4DA6">
        <w:t xml:space="preserve">causa primaria </w:t>
      </w:r>
      <w:r w:rsidR="00BA4DA6">
        <w:t xml:space="preserve">de la diabetes tipo II </w:t>
      </w:r>
      <w:r w:rsidR="00BA4DA6" w:rsidRPr="00BA4DA6">
        <w:t>entre personas con predisposición genética a la enfermedad</w:t>
      </w:r>
      <w:r w:rsidR="00BA4DA6">
        <w:t xml:space="preserve">.  Otros factores de riesgo son la mala alimentación, falta de actividad física, edad avanzada, antecedentes familiares de diabetes u  origen étnico. </w:t>
      </w:r>
    </w:p>
    <w:p w:rsidR="00D14CB2" w:rsidRDefault="00D14CB2" w:rsidP="00417371">
      <w:pPr>
        <w:spacing w:after="0" w:line="240" w:lineRule="auto"/>
        <w:jc w:val="both"/>
      </w:pPr>
    </w:p>
    <w:p w:rsidR="00D14CB2" w:rsidRDefault="00D14CB2" w:rsidP="00417371">
      <w:pPr>
        <w:spacing w:after="0" w:line="240" w:lineRule="auto"/>
        <w:jc w:val="both"/>
      </w:pPr>
      <w:r w:rsidRPr="00D14CB2">
        <w:t xml:space="preserve">La diabetes tipo 2 es controlada inicialmente con el aumento de ejercicio y cambios en la dieta. Si la glucemia no baja adecuadamente con estas medidas, pueden ser necesarios medicamentos como la </w:t>
      </w:r>
      <w:proofErr w:type="spellStart"/>
      <w:r w:rsidRPr="00D14CB2">
        <w:t>metformina</w:t>
      </w:r>
      <w:proofErr w:type="spellEnd"/>
      <w:r w:rsidRPr="00D14CB2">
        <w:t xml:space="preserve"> o la insulina. En los pacientes tratados con insulina, típicamente existe el requisito de revisar rutinariamente la glucemia.</w:t>
      </w:r>
    </w:p>
    <w:p w:rsidR="00BA4DA6" w:rsidRDefault="00BA4DA6" w:rsidP="00417371">
      <w:pPr>
        <w:spacing w:after="0" w:line="240" w:lineRule="auto"/>
        <w:jc w:val="both"/>
      </w:pPr>
    </w:p>
    <w:p w:rsidR="00D14CB2" w:rsidRDefault="00BA4DA6" w:rsidP="00417371">
      <w:pPr>
        <w:spacing w:after="0" w:line="240" w:lineRule="auto"/>
        <w:jc w:val="both"/>
      </w:pPr>
      <w:r w:rsidRPr="00BA4DA6">
        <w:t>El número de personas con diabetes tipo 2 está en rápido aumento en todo el mundo. Este aumento va asociado al desarrollo económico, al envejecimiento de la población, al incremento de la urbanización, a los cambios de dieta, a la disminución de la actividad física y al cambio de otros patrones de estilo de vida.</w:t>
      </w:r>
    </w:p>
    <w:p w:rsidR="00417371" w:rsidRDefault="00417371" w:rsidP="00BA4DA6">
      <w:pPr>
        <w:spacing w:after="0" w:line="240" w:lineRule="auto"/>
      </w:pPr>
    </w:p>
    <w:p w:rsidR="00417371" w:rsidRDefault="00417371" w:rsidP="00BA4DA6">
      <w:pPr>
        <w:spacing w:after="0" w:line="240" w:lineRule="auto"/>
      </w:pPr>
      <w:r>
        <w:t xml:space="preserve">DEFINICIÓN DEL PROBLEMA </w:t>
      </w:r>
    </w:p>
    <w:p w:rsidR="00417371" w:rsidRDefault="00417371" w:rsidP="00BA4DA6">
      <w:pPr>
        <w:spacing w:after="0" w:line="240" w:lineRule="auto"/>
      </w:pPr>
    </w:p>
    <w:p w:rsidR="00EC7230" w:rsidRDefault="00EC7230" w:rsidP="00717EDB">
      <w:pPr>
        <w:spacing w:after="0" w:line="240" w:lineRule="auto"/>
      </w:pPr>
      <w:r>
        <w:t>Analizar el incremento o disminución de la diabetes tipo II en la población mexicana.</w:t>
      </w:r>
    </w:p>
    <w:p w:rsidR="00295DD8" w:rsidRDefault="00295DD8" w:rsidP="00295DD8">
      <w:pPr>
        <w:pStyle w:val="Prrafodelista"/>
        <w:numPr>
          <w:ilvl w:val="0"/>
          <w:numId w:val="2"/>
        </w:numPr>
        <w:spacing w:after="0" w:line="240" w:lineRule="auto"/>
      </w:pPr>
      <w:r>
        <w:t>¿El género de la persona es importante</w:t>
      </w:r>
      <w:bookmarkStart w:id="0" w:name="_GoBack"/>
      <w:bookmarkEnd w:id="0"/>
      <w:r>
        <w:t xml:space="preserve"> en la aparición de la enfermedad?</w:t>
      </w:r>
    </w:p>
    <w:p w:rsidR="00295DD8" w:rsidRDefault="00295DD8" w:rsidP="00295DD8">
      <w:pPr>
        <w:spacing w:after="0" w:line="240" w:lineRule="auto"/>
      </w:pPr>
    </w:p>
    <w:p w:rsidR="00EC7230" w:rsidRDefault="00295DD8" w:rsidP="00EA4119">
      <w:pPr>
        <w:spacing w:after="0" w:line="240" w:lineRule="auto"/>
      </w:pPr>
      <w:r>
        <w:t xml:space="preserve">Ver cuál es el comportamiento de la diabetes tipo II infantil en México </w:t>
      </w:r>
    </w:p>
    <w:p w:rsidR="00295DD8" w:rsidRDefault="00295DD8" w:rsidP="00295DD8">
      <w:pPr>
        <w:pStyle w:val="Prrafodelista"/>
        <w:numPr>
          <w:ilvl w:val="0"/>
          <w:numId w:val="2"/>
        </w:numPr>
        <w:spacing w:after="0" w:line="240" w:lineRule="auto"/>
      </w:pPr>
      <w:r>
        <w:t>¿Cuál es el estado con mayor y con menor número de casos diagnosticados con la enfermedad?</w:t>
      </w:r>
    </w:p>
    <w:p w:rsidR="00717EDB" w:rsidRDefault="00717EDB" w:rsidP="00295DD8">
      <w:pPr>
        <w:pStyle w:val="Prrafodelista"/>
        <w:numPr>
          <w:ilvl w:val="0"/>
          <w:numId w:val="2"/>
        </w:numPr>
        <w:spacing w:after="0" w:line="240" w:lineRule="auto"/>
      </w:pPr>
      <w:r>
        <w:t>¿En qué situación está el Distrito Federal?</w:t>
      </w:r>
    </w:p>
    <w:p w:rsidR="00EC7230" w:rsidRDefault="00EC7230" w:rsidP="00EA4119">
      <w:pPr>
        <w:spacing w:after="0" w:line="240" w:lineRule="auto"/>
      </w:pPr>
    </w:p>
    <w:p w:rsidR="00417371" w:rsidRDefault="00EC7230" w:rsidP="00EA4119">
      <w:pPr>
        <w:spacing w:after="0" w:line="240" w:lineRule="auto"/>
      </w:pPr>
      <w:r>
        <w:t>Encontrar</w:t>
      </w:r>
      <w:r w:rsidR="00417371">
        <w:t xml:space="preserve"> las instituciones que presentan mayor número de </w:t>
      </w:r>
      <w:r w:rsidR="00EA4119">
        <w:t>personas diagnosticadas con</w:t>
      </w:r>
      <w:r>
        <w:t xml:space="preserve"> diabetes tipo II.</w:t>
      </w:r>
    </w:p>
    <w:p w:rsidR="00717EDB" w:rsidRDefault="00717EDB" w:rsidP="00717EDB">
      <w:pPr>
        <w:pStyle w:val="Prrafodelista"/>
        <w:numPr>
          <w:ilvl w:val="0"/>
          <w:numId w:val="3"/>
        </w:numPr>
        <w:spacing w:after="0" w:line="240" w:lineRule="auto"/>
      </w:pPr>
      <w:r>
        <w:t>Analizar por género y general.</w:t>
      </w:r>
    </w:p>
    <w:p w:rsidR="00771F5A" w:rsidRDefault="00771F5A" w:rsidP="00EA4119">
      <w:pPr>
        <w:spacing w:after="0" w:line="240" w:lineRule="auto"/>
      </w:pPr>
    </w:p>
    <w:p w:rsidR="00771F5A" w:rsidRDefault="00EC7230" w:rsidP="00EA4119">
      <w:pPr>
        <w:spacing w:after="0" w:line="240" w:lineRule="auto"/>
      </w:pPr>
      <w:r>
        <w:t xml:space="preserve">Analizar si los factores geográficos influyen </w:t>
      </w:r>
      <w:r w:rsidR="00771F5A">
        <w:t xml:space="preserve">en </w:t>
      </w:r>
      <w:r>
        <w:t>el número</w:t>
      </w:r>
      <w:r w:rsidR="00771F5A">
        <w:t xml:space="preserve"> de </w:t>
      </w:r>
      <w:r>
        <w:t>personas con diabetes tipo II</w:t>
      </w:r>
      <w:r w:rsidR="00771F5A">
        <w:t xml:space="preserve"> </w:t>
      </w:r>
      <w:r>
        <w:t>de la población.</w:t>
      </w:r>
    </w:p>
    <w:p w:rsidR="00EC7230" w:rsidRDefault="00EC7230" w:rsidP="00EA4119">
      <w:pPr>
        <w:spacing w:after="0" w:line="240" w:lineRule="auto"/>
      </w:pPr>
    </w:p>
    <w:p w:rsidR="00EC7230" w:rsidRDefault="00EC7230" w:rsidP="00EA4119">
      <w:pPr>
        <w:spacing w:after="0" w:line="240" w:lineRule="auto"/>
      </w:pPr>
    </w:p>
    <w:p w:rsidR="00EC7230" w:rsidRDefault="00EC7230" w:rsidP="00EA4119">
      <w:pPr>
        <w:spacing w:after="0" w:line="240" w:lineRule="auto"/>
      </w:pPr>
      <w:r>
        <w:t xml:space="preserve"> </w:t>
      </w:r>
    </w:p>
    <w:p w:rsidR="00EC7230" w:rsidRDefault="00EC7230" w:rsidP="00EA4119">
      <w:pPr>
        <w:spacing w:after="0" w:line="240" w:lineRule="auto"/>
      </w:pPr>
    </w:p>
    <w:p w:rsidR="00EC7230" w:rsidRDefault="00EC7230" w:rsidP="00EA4119">
      <w:pPr>
        <w:spacing w:after="0" w:line="240" w:lineRule="auto"/>
      </w:pPr>
    </w:p>
    <w:p w:rsidR="00EA4119" w:rsidRDefault="00EA4119" w:rsidP="00771F5A">
      <w:pPr>
        <w:pStyle w:val="Prrafodelista"/>
        <w:spacing w:after="0" w:line="240" w:lineRule="auto"/>
      </w:pPr>
    </w:p>
    <w:p w:rsidR="00EA4119" w:rsidRDefault="00EA4119" w:rsidP="00EA4119">
      <w:pPr>
        <w:spacing w:after="0" w:line="240" w:lineRule="auto"/>
      </w:pPr>
    </w:p>
    <w:p w:rsidR="00771F5A" w:rsidRDefault="00771F5A" w:rsidP="00EA4119">
      <w:pPr>
        <w:spacing w:after="0" w:line="240" w:lineRule="auto"/>
      </w:pPr>
    </w:p>
    <w:p w:rsidR="00EA4119" w:rsidRPr="00D14CB2" w:rsidRDefault="00EA4119" w:rsidP="00EA4119">
      <w:pPr>
        <w:spacing w:after="0" w:line="240" w:lineRule="auto"/>
      </w:pPr>
    </w:p>
    <w:sectPr w:rsidR="00EA4119" w:rsidRPr="00D14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27E35"/>
    <w:multiLevelType w:val="hybridMultilevel"/>
    <w:tmpl w:val="13389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5125E"/>
    <w:multiLevelType w:val="hybridMultilevel"/>
    <w:tmpl w:val="8902A9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907C5"/>
    <w:multiLevelType w:val="hybridMultilevel"/>
    <w:tmpl w:val="F1A02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E4E61"/>
    <w:multiLevelType w:val="hybridMultilevel"/>
    <w:tmpl w:val="27AA0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B2"/>
    <w:rsid w:val="00295DD8"/>
    <w:rsid w:val="00417371"/>
    <w:rsid w:val="004430DF"/>
    <w:rsid w:val="00717EDB"/>
    <w:rsid w:val="00771F5A"/>
    <w:rsid w:val="00BA4DA6"/>
    <w:rsid w:val="00D14CB2"/>
    <w:rsid w:val="00EA4119"/>
    <w:rsid w:val="00EC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8B489-5501-474B-ADDE-C4091269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A4DA6"/>
  </w:style>
  <w:style w:type="character" w:styleId="Hipervnculo">
    <w:name w:val="Hyperlink"/>
    <w:basedOn w:val="Fuentedeprrafopredeter"/>
    <w:uiPriority w:val="99"/>
    <w:semiHidden/>
    <w:unhideWhenUsed/>
    <w:rsid w:val="00BA4DA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 FIGUEROA DIAZ</dc:creator>
  <cp:keywords/>
  <dc:description/>
  <cp:lastModifiedBy>GISELL FIGUEROA DIAZ</cp:lastModifiedBy>
  <cp:revision>1</cp:revision>
  <dcterms:created xsi:type="dcterms:W3CDTF">2015-03-25T20:01:00Z</dcterms:created>
  <dcterms:modified xsi:type="dcterms:W3CDTF">2015-03-25T21:48:00Z</dcterms:modified>
</cp:coreProperties>
</file>