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rPr>
        <w:t xml:space="preserve"/>
      </w:r>
    </w:p>
    <w:p>
      <w:pPr>
        <w:spacing w:after="120" w:before="0"/>
      </w:pPr>
      <w:r>
        <w:rPr>
          <w:rFonts w:ascii="Arial" w:cs="Arial" w:eastAsia="Arial" w:hAnsi="Arial"/>
        </w:rPr>
        <w:t xml:space="preserve"/>
      </w:r>
    </w:p>
    <w:p>
      <w:pPr>
        <w:spacing w:after="120" w:before="0"/>
      </w:pPr>
      <w:r>
        <w:rPr>
          <w:rFonts w:ascii="Arial" w:cs="Arial" w:eastAsia="Arial" w:hAnsi="Arial"/>
        </w:rPr>
        <w:t xml:space="preserve"/>
      </w:r>
    </w:p>
    <w:p>
      <w:pPr>
        <w:shd w:fill="1F4E79" w:val="clear"/>
        <w:spacing w:after="200" w:before="200"/>
        <w:jc w:val="center"/>
      </w:pPr>
      <w:r>
        <w:rPr>
          <w:rFonts w:ascii="Arial" w:cs="Arial" w:eastAsia="Arial" w:hAnsi="Arial"/>
          <w:b/>
          <w:bCs/>
          <w:caps/>
          <w:color w:val="FFFFFF"/>
          <w:sz w:val="28"/>
          <w:szCs w:val="28"/>
        </w:rPr>
        <w:t xml:space="preserve">  BOXME VIETNAM  </w:t>
      </w:r>
    </w:p>
    <w:p>
      <w:pPr>
        <w:spacing w:after="120" w:before="480"/>
        <w:jc w:val="center"/>
      </w:pPr>
      <w:r>
        <w:rPr>
          <w:rFonts w:ascii="Arial" w:cs="Arial" w:eastAsia="Arial" w:hAnsi="Arial"/>
          <w:b/>
          <w:bCs/>
          <w:color w:val="1F4E79"/>
          <w:sz w:val="48"/>
          <w:szCs w:val="48"/>
        </w:rPr>
        <w:t xml:space="preserve">TÀI LIỆU KỸ THUẬT</w:t>
      </w:r>
    </w:p>
    <w:p>
      <w:pPr>
        <w:spacing w:after="80" w:before="80"/>
        <w:jc w:val="center"/>
      </w:pPr>
      <w:r>
        <w:rPr>
          <w:rFonts w:ascii="Arial" w:cs="Arial" w:eastAsia="Arial" w:hAnsi="Arial"/>
          <w:b/>
          <w:bCs/>
          <w:color w:val="2E75B6"/>
          <w:sz w:val="36"/>
          <w:szCs w:val="36"/>
        </w:rPr>
        <w:t xml:space="preserve">MÔ HÌNH TÍNH TOÁN &amp; LUỒNG DỮ LIỆU</w:t>
      </w:r>
    </w:p>
    <w:p>
      <w:pPr>
        <w:spacing w:after="480" w:before="80"/>
        <w:jc w:val="center"/>
      </w:pPr>
      <w:r>
        <w:rPr>
          <w:rFonts w:ascii="Arial" w:cs="Arial" w:eastAsia="Arial" w:hAnsi="Arial"/>
          <w:b w:val="false"/>
          <w:bCs w:val="false"/>
          <w:color w:val="595959"/>
          <w:sz w:val="28"/>
          <w:szCs w:val="28"/>
        </w:rPr>
        <w:t xml:space="preserve">Hệ thống Lập Kế Hoạch Mua Hàng Nguyên Vật Liệu (PR NVL)</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Tài liệu tham chiếu</w:t>
            </w:r>
          </w:p>
        </w:tc>
        <w:tc>
          <w:tcPr>
            <w:tcW w:type="dxa" w:w="2520"/>
            <w:tcBorders>
              <w:top w:val="single" w:color="DDDDDD" w:sz="4"/>
              <w:left w:val="single" w:color="DDDDDD" w:sz="4"/>
              <w:bottom w:val="single" w:color="DDDDDD" w:sz="4"/>
              <w:right w:val="single" w:color="DDDDDD" w:sz="4"/>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 NVL Tháng 2 - 2026 PR01.xls</w:t>
            </w:r>
          </w:p>
        </w:tc>
      </w:tr>
      <w:tr>
        <w:tc>
          <w:tcPr>
            <w:tcW w:type="dxa" w:w="252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Phiên bản tài liệu</w:t>
            </w:r>
          </w:p>
        </w:tc>
        <w:tc>
          <w:tcPr>
            <w:tcW w:type="dxa" w:w="25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 – Tháng 3/2026</w:t>
            </w:r>
          </w:p>
        </w:tc>
      </w:tr>
      <w:tr>
        <w:tc>
          <w:tcPr>
            <w:tcW w:type="dxa" w:w="252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Loại tài liệu</w:t>
            </w:r>
          </w:p>
        </w:tc>
        <w:tc>
          <w:tcPr>
            <w:tcW w:type="dxa" w:w="2520"/>
            <w:tcBorders>
              <w:top w:val="single" w:color="DDDDDD" w:sz="4"/>
              <w:left w:val="single" w:color="DDDDDD" w:sz="4"/>
              <w:bottom w:val="single" w:color="DDDDDD" w:sz="4"/>
              <w:right w:val="single" w:color="DDDDDD" w:sz="4"/>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Đặc tả kỹ thuật (Technical Spec)</w:t>
            </w:r>
          </w:p>
        </w:tc>
      </w:tr>
      <w:tr>
        <w:tc>
          <w:tcPr>
            <w:tcW w:type="dxa" w:w="252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Mục đích</w:t>
            </w:r>
          </w:p>
        </w:tc>
        <w:tc>
          <w:tcPr>
            <w:tcW w:type="dxa" w:w="25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Cơ sở xây dựng công cụ tự động hóa</w:t>
            </w:r>
          </w:p>
        </w:tc>
      </w:tr>
    </w:tbl>
    <w:p>
      <w:pPr>
        <w:spacing w:after="120" w:before="0"/>
      </w:pPr>
      <w:r>
        <w:rPr>
          <w:rFonts w:ascii="Arial" w:cs="Arial" w:eastAsia="Arial" w:hAnsi="Arial"/>
        </w:rPr>
        <w:t xml:space="preserve"/>
      </w:r>
    </w:p>
    <w:p>
      <w:pPr>
        <w:spacing w:after="120" w:before="0"/>
      </w:pPr>
      <w:r>
        <w:rPr>
          <w:rFonts w:ascii="Arial" w:cs="Arial" w:eastAsia="Arial" w:hAnsi="Arial"/>
        </w:rPr>
        <w:t xml:space="preserve"/>
      </w:r>
    </w:p>
    <w:p>
      <w:pPr>
        <w:spacing w:after="120" w:before="0"/>
      </w:pPr>
      <w:r>
        <w:rPr>
          <w:rFonts w:ascii="Arial" w:cs="Arial" w:eastAsia="Arial" w:hAnsi="Arial"/>
        </w:rP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240" w:before="360"/>
        <w:ind w:left="200"/>
      </w:pPr>
      <w:r>
        <w:rPr>
          <w:rFonts w:ascii="Arial" w:cs="Arial" w:eastAsia="Arial" w:hAnsi="Arial"/>
          <w:b/>
          <w:bCs/>
          <w:color w:val="FFFFFF"/>
          <w:sz w:val="32"/>
          <w:szCs w:val="32"/>
        </w:rPr>
        <w:t xml:space="preserve">1. TỔNG QUAN HỆ THỐNG</w:t>
      </w:r>
    </w:p>
    <w:p>
      <w:pPr>
        <w:pStyle w:val="Heading2"/>
        <w:pBdr>
          <w:bottom w:val="single" w:color="2E75B6" w:sz="4" w:space="2"/>
        </w:pBdr>
        <w:spacing w:after="160" w:before="300"/>
      </w:pPr>
      <w:r>
        <w:rPr>
          <w:rFonts w:ascii="Arial" w:cs="Arial" w:eastAsia="Arial" w:hAnsi="Arial"/>
          <w:b/>
          <w:bCs/>
          <w:color w:val="1F4E79"/>
          <w:sz w:val="28"/>
          <w:szCs w:val="28"/>
        </w:rPr>
        <w:t xml:space="preserve">1.1. Mục Đích</w:t>
      </w:r>
    </w:p>
    <w:p>
      <w:pPr>
        <w:spacing w:after="120" w:before="60"/>
      </w:pPr>
      <w:r>
        <w:rPr>
          <w:rFonts w:ascii="Arial" w:cs="Arial" w:eastAsia="Arial" w:hAnsi="Arial"/>
          <w:sz w:val="22"/>
          <w:szCs w:val="22"/>
        </w:rPr>
        <w:t xml:space="preserve">File "PR NVL" là công cụ lập kế hoạch mua hàng nguyên vật liệu (Purchase Request for Materials) hàng tháng của CÔNG TY CỔ PHẦN DỊCH VỤ HẬU CẦN BOXME VIỆT NAM. Công cụ này thực hiện đầy đủ vòng lặp: nhập dữ liệu thực tế → tính toán nhu cầu &amp; tồn kho → xuất lệnh mua hàng (PO).</w:t>
      </w:r>
    </w:p>
    <w:p>
      <w:pPr>
        <w:pStyle w:val="Heading2"/>
        <w:pBdr>
          <w:bottom w:val="single" w:color="2E75B6" w:sz="4" w:space="2"/>
        </w:pBdr>
        <w:spacing w:after="160" w:before="300"/>
      </w:pPr>
      <w:r>
        <w:rPr>
          <w:rFonts w:ascii="Arial" w:cs="Arial" w:eastAsia="Arial" w:hAnsi="Arial"/>
          <w:b/>
          <w:bCs/>
          <w:color w:val="1F4E79"/>
          <w:sz w:val="28"/>
          <w:szCs w:val="28"/>
        </w:rPr>
        <w:t xml:space="preserve">1.2. Sơ Đồ Tổng Quan Luồng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none" w:color="FFFFFF" w:sz="0"/>
            </w:tcBorders>
            <w:shd w:fill="D6E4F0" w:val="clear"/>
            <w:tcMar>
              <w:top w:type="dxa" w:w="120"/>
              <w:left w:type="dxa" w:w="200"/>
              <w:bottom w:type="dxa" w:w="120"/>
              <w:right w:type="dxa" w:w="200"/>
            </w:tcMar>
          </w:tcPr>
          <w:p>
            <w:pPr>
              <w:spacing w:after="40" w:before="40"/>
            </w:pPr>
            <w:r>
              <w:rPr>
                <w:rFonts w:ascii="Arial" w:cs="Arial" w:eastAsia="Arial" w:hAnsi="Arial"/>
                <w:sz w:val="21"/>
                <w:szCs w:val="21"/>
              </w:rPr>
              <w:t xml:space="preserve">INPUT LAYER (Dữ liệu đầu vào)</w:t>
            </w:r>
          </w:p>
          <w:p>
            <w:pPr>
              <w:spacing w:after="40" w:before="40"/>
            </w:pPr>
            <w:r>
              <w:rPr>
                <w:rFonts w:ascii="Arial" w:cs="Arial" w:eastAsia="Arial" w:hAnsi="Arial"/>
                <w:sz w:val="21"/>
                <w:szCs w:val="21"/>
              </w:rPr>
              <w:t xml:space="preserve">  [1] Inventory 30 days   ← Báo cáo xuất/nhập/tồn 30 ngày từ Boxme WMS</w:t>
            </w:r>
          </w:p>
          <w:p>
            <w:pPr>
              <w:spacing w:after="40" w:before="40"/>
            </w:pPr>
            <w:r>
              <w:rPr>
                <w:rFonts w:ascii="Arial" w:cs="Arial" w:eastAsia="Arial" w:hAnsi="Arial"/>
                <w:sz w:val="21"/>
                <w:szCs w:val="21"/>
              </w:rPr>
              <w:t xml:space="preserve">  [2] Aging Report         ← Báo cáo tuổi hàng tồn kho theo kho</w:t>
            </w:r>
          </w:p>
          <w:p>
            <w:pPr>
              <w:spacing w:after="40" w:before="40"/>
            </w:pPr>
            <w:r>
              <w:rPr>
                <w:rFonts w:ascii="Arial" w:cs="Arial" w:eastAsia="Arial" w:hAnsi="Arial"/>
                <w:sz w:val="21"/>
                <w:szCs w:val="21"/>
              </w:rPr>
              <w:t xml:space="preserve">  [3] Bang gia             ← Bảng giá đơn vị từ NCC (Nhà cung cấp)</w:t>
            </w:r>
          </w:p>
          <w:p>
            <w:pPr>
              <w:spacing w:after="40" w:before="40"/>
            </w:pPr>
            <w:r>
              <w:rPr>
                <w:rFonts w:ascii="Arial" w:cs="Arial" w:eastAsia="Arial" w:hAnsi="Arial"/>
                <w:sz w:val="21"/>
                <w:szCs w:val="21"/>
              </w:rPr>
              <w:t xml:space="preserve">  [4] Cac ma hop chot dung ← Danh mục SKU active (master data)</w:t>
            </w:r>
          </w:p>
          <w:p>
            <w:pPr>
              <w:spacing w:after="40" w:before="40"/>
            </w:pPr>
            <w:r>
              <w:rPr>
                <w:rFonts w:ascii="Arial" w:cs="Arial" w:eastAsia="Arial" w:hAnsi="Arial"/>
                <w:sz w:val="21"/>
                <w:szCs w:val="21"/>
              </w:rPr>
              <w:t xml:space="preserve">  [5] List SKU brand        ← Danh sách SKU brand để validate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PROCESSING LAYER (Tính toán)</w:t>
            </w:r>
          </w:p>
          <w:p>
            <w:pPr>
              <w:spacing w:after="40" w:before="40"/>
            </w:pPr>
            <w:r>
              <w:rPr>
                <w:rFonts w:ascii="Arial" w:cs="Arial" w:eastAsia="Arial" w:hAnsi="Arial"/>
                <w:sz w:val="21"/>
                <w:szCs w:val="21"/>
              </w:rPr>
              <w:t xml:space="preserve">  [PO Sheet] VLOOKUP + Arithmetic → Tính DOI, Inventory Turnover, Thành tiền, v.v.</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OUTPUT LAYER (Kết quả)</w:t>
            </w:r>
          </w:p>
          <w:p>
            <w:pPr>
              <w:spacing w:after="40" w:before="40"/>
            </w:pPr>
            <w:r>
              <w:rPr>
                <w:rFonts w:ascii="Arial" w:cs="Arial" w:eastAsia="Arial" w:hAnsi="Arial"/>
                <w:sz w:val="21"/>
                <w:szCs w:val="21"/>
              </w:rPr>
              <w:t xml:space="preserve">  [PO Sheet] Đơn đặt hàng hoàn chỉnh theo kho, SKU, số lượng, giá trị</w:t>
            </w:r>
          </w:p>
          <w:p>
            <w:pPr>
              <w:spacing w:after="40" w:before="40"/>
            </w:pPr>
            <w:r>
              <w:rPr>
                <w:rFonts w:ascii="Arial" w:cs="Arial" w:eastAsia="Arial" w:hAnsi="Arial"/>
                <w:sz w:val="21"/>
                <w:szCs w:val="21"/>
              </w:rPr>
              <w:t xml:space="preserve">  [PO (2)]   Template mẫu (backup) cho các kỳ tới</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1.3. Các Kho Vận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Kho</w:t>
            </w:r>
          </w:p>
        </w:tc>
        <w:tc>
          <w:tcPr>
            <w:tcW w:type="dxa" w:w="234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Mã Kho WMS</w:t>
            </w:r>
          </w:p>
        </w:tc>
        <w:tc>
          <w:tcPr>
            <w:tcW w:type="dxa" w:w="234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Loại</w:t>
            </w:r>
          </w:p>
        </w:tc>
        <w:tc>
          <w:tcPr>
            <w:tcW w:type="dxa" w:w="234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Ghi Chú</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VSIP</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BMVN_BN_VSIP</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Kho chính</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Khu công nghiệp VSIP</w:t>
            </w:r>
          </w:p>
        </w:tc>
      </w:tr>
      <w:tr>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Lê Minh Xuân</w:t>
            </w:r>
          </w:p>
        </w:tc>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BMVN_BN_LMX</w:t>
            </w:r>
          </w:p>
        </w:tc>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Kho chính</w:t>
            </w:r>
          </w:p>
        </w:tc>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Bình Tân</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BMVN_BN_BT</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Kho chính</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Tân Tạo</w:t>
            </w:r>
          </w:p>
        </w:tc>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BMVN_BN_TT</w:t>
            </w:r>
          </w:p>
        </w:tc>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Kho chính</w:t>
            </w:r>
          </w:p>
        </w:tc>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234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Stock</w:t>
            </w:r>
          </w:p>
        </w:tc>
        <w:tc>
          <w:tcPr>
            <w:tcW w:type="dxa" w:w="234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34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Kho dự phòng</w:t>
            </w:r>
          </w:p>
        </w:tc>
        <w:tc>
          <w:tcPr>
            <w:tcW w:type="dxa" w:w="234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Đặt tập trung cho safety stock</w:t>
            </w:r>
          </w:p>
        </w:tc>
      </w:tr>
    </w:tbl>
    <w:p>
      <w:pPr>
        <w:spacing w:after="120" w:before="0"/>
      </w:pPr>
      <w:r>
        <w:rPr>
          <w:rFonts w:ascii="Arial" w:cs="Arial" w:eastAsia="Arial" w:hAnsi="Arial"/>
        </w:rP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2. CẤU TRÚC CÁC SHEET</w:t>
      </w:r>
    </w:p>
    <w:p>
      <w:pPr>
        <w:pStyle w:val="Heading2"/>
        <w:pBdr>
          <w:bottom w:val="single" w:color="2E75B6" w:sz="4" w:space="2"/>
        </w:pBdr>
        <w:spacing w:after="160" w:before="300"/>
      </w:pPr>
      <w:r>
        <w:rPr>
          <w:rFonts w:ascii="Arial" w:cs="Arial" w:eastAsia="Arial" w:hAnsi="Arial"/>
          <w:b/>
          <w:bCs/>
          <w:color w:val="1F4E79"/>
          <w:sz w:val="28"/>
          <w:szCs w:val="28"/>
        </w:rPr>
        <w:t xml:space="preserve">2.1. Sheet: "Inventory 30 days" (INPUT)</w:t>
      </w:r>
    </w:p>
    <w:p>
      <w:pPr>
        <w:spacing w:after="120" w:before="60"/>
      </w:pPr>
      <w:r>
        <w:rPr>
          <w:rFonts w:ascii="Arial" w:cs="Arial" w:eastAsia="Arial" w:hAnsi="Arial"/>
          <w:sz w:val="22"/>
          <w:szCs w:val="22"/>
        </w:rPr>
        <w:t xml:space="preserve">Dữ liệu xuất khẩu từ hệ thống WMS Boxme. Ghi lại toàn bộ biến động tồn kho trong 30 ngày vừa qua, phân theo SKU và Kho. Đây là nguồn dữ liệu CHÍNH để tính Demand và Closing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8"/>
              <w:left w:val="single" w:color="C55A11" w:sz="8"/>
              <w:bottom w:val="single" w:color="C55A11" w:sz="8"/>
              <w:right w:val="none" w:color="FFFFFF" w:sz="0"/>
            </w:tcBorders>
            <w:shd w:fill="FFF2CC" w:val="clear"/>
            <w:tcMar>
              <w:top w:type="dxa" w:w="120"/>
              <w:left w:type="dxa" w:w="200"/>
              <w:bottom w:type="dxa" w:w="120"/>
              <w:right w:type="dxa" w:w="200"/>
            </w:tcMar>
          </w:tcPr>
          <w:p>
            <w:pPr>
              <w:spacing w:after="40" w:before="40"/>
            </w:pPr>
            <w:r>
              <w:rPr>
                <w:rFonts w:ascii="Arial" w:cs="Arial" w:eastAsia="Arial" w:hAnsi="Arial"/>
                <w:sz w:val="21"/>
                <w:szCs w:val="21"/>
              </w:rPr>
              <w:t xml:space="preserve">Kỳ báo cáo mẫu: 06/01/2026 – 05/02/2026 (30 ngày)</w:t>
            </w:r>
          </w:p>
          <w:p>
            <w:pPr>
              <w:spacing w:after="40" w:before="40"/>
            </w:pPr>
            <w:r>
              <w:rPr>
                <w:rFonts w:ascii="Arial" w:cs="Arial" w:eastAsia="Arial" w:hAnsi="Arial"/>
                <w:sz w:val="21"/>
                <w:szCs w:val="21"/>
              </w:rPr>
              <w:t xml:space="preserve">Số bản ghi: ~200 dòng (mỗi dòng = 1 SKU tại 1 kho)</w:t>
            </w:r>
          </w:p>
          <w:p>
            <w:pPr>
              <w:spacing w:after="40" w:before="40"/>
            </w:pPr>
            <w:r>
              <w:rPr>
                <w:rFonts w:ascii="Arial" w:cs="Arial" w:eastAsia="Arial" w:hAnsi="Arial"/>
                <w:sz w:val="21"/>
                <w:szCs w:val="21"/>
              </w:rPr>
              <w:t xml:space="preserve">Phạm vi: Tất cả SKU thuộc danh mục "Branded Packaging Materials"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560"/>
      </w:tblGrid>
      <w:tr>
        <w:trPr>
          <w:tblHeader/>
        </w:trPr>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Cột</w:t>
            </w:r>
          </w:p>
        </w:tc>
        <w:tc>
          <w:tcPr>
            <w:tcW w:type="dxa" w:w="26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Cột</w:t>
            </w:r>
          </w:p>
        </w:tc>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Kiểu DL</w:t>
            </w:r>
          </w:p>
        </w:tc>
        <w:tc>
          <w:tcPr>
            <w:tcW w:type="dxa" w:w="35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Mô Tả / Nguồn</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A (#)</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thứ tự dòng</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Thứ tự bản ghi trong WMS</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B (Date)</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Kỳ báo cáo</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VD: "06/01/2026 - 05/02/2026"</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C (BSIN)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Boxme Standard Item Number</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định danh nội bộ của Boxme</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D (SKU)</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sản phẩm</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SKU – Key chính để JOIN với PO</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sản phẩm</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mô tả sản phẩm</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F</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Danh mục</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VD: "Branded Packaging Materials"</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G</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Fulfillment Center</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kho WMS (VD: BMVN_BN_VSIP)</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H</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Storage Type</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Loại kho lưu trữ</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I (Opening)</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đầu kỳ</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lượng tồn kho đầu kỳ</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J (Inbound)</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Nhập trong kỳ</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Tổng SL nhập kho trong 30 ngày</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K (Return)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Hàng hoàn về</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lượng hàng trả lại</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L (Outbound)</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Xuất trong kỳ</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Tổng SL xuất kho → = DEMAND_30</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M (Close)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cuối kỳ</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kho tại thời điểm kết kỳ → = INVENTORY</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N (check)</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Trạng thái đặt hàng</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Text/Number</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0=cần đặt, 1=đủ/thừa, "đặt thêm"=ưu tiên đặt bổ sung</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O (SL đặt thêm)</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lượng cần đặt thêm</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Outbound − Close (dương=thiếu, âm=thừa)</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P (Warehouse)</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kho rút gọn</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Key để JOIN: VSIP, Lê Minh Xuân, Bình Tân, Tân Tạo</w:t>
            </w:r>
          </w:p>
        </w:tc>
      </w:tr>
    </w:tbl>
    <w:p>
      <w:pPr>
        <w:spacing w:after="120" w:before="0"/>
      </w:pPr>
      <w:r>
        <w:rPr>
          <w:rFonts w:ascii="Arial" w:cs="Arial" w:eastAsia="Arial" w:hAnsi="Arial"/>
        </w:rPr>
        <w:t xml:space="preserve"/>
      </w:r>
    </w:p>
    <w:p>
      <w:pPr>
        <w:pStyle w:val="Heading3"/>
        <w:spacing w:after="120" w:before="240"/>
      </w:pPr>
      <w:r>
        <w:rPr>
          <w:rFonts w:ascii="Arial" w:cs="Arial" w:eastAsia="Arial" w:hAnsi="Arial"/>
          <w:b/>
          <w:bCs/>
          <w:color w:val="2E75B6"/>
          <w:sz w:val="24"/>
          <w:szCs w:val="24"/>
        </w:rPr>
        <w:t xml:space="preserve">Công Thức Trong Sheet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Chỉ Số</w:t>
            </w:r>
          </w:p>
        </w:tc>
        <w:tc>
          <w:tcPr>
            <w:tcW w:type="dxa" w:w="31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Công Thức</w:t>
            </w:r>
          </w:p>
        </w:tc>
        <w:tc>
          <w:tcPr>
            <w:tcW w:type="dxa" w:w="3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Ý Nghĩa</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 đặt thêm</w:t>
            </w:r>
          </w:p>
        </w:tc>
        <w:tc>
          <w:tcPr>
            <w:tcW w:type="dxa" w:w="31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 Outbound − Close</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Lượng thiếu cần bổ sung. Nếu âm → tồn kho đang dư so với nhu cầu</w:t>
            </w:r>
          </w:p>
        </w:tc>
      </w:tr>
      <w:tr>
        <w:tc>
          <w:tcPr>
            <w:tcW w:type="dxa" w:w="2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Cân bằng tồn kho</w:t>
            </w:r>
          </w:p>
        </w:tc>
        <w:tc>
          <w:tcPr>
            <w:tcW w:type="dxa" w:w="31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Opening + Inbound + Return − Outbound = Close</w:t>
            </w:r>
          </w:p>
        </w:tc>
        <w:tc>
          <w:tcPr>
            <w:tcW w:type="dxa" w:w="3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Identity check để xác nhận dữ liệu đúng</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2.2. Sheet: "Aging Report" (INPUT)</w:t>
      </w:r>
    </w:p>
    <w:p>
      <w:pPr>
        <w:spacing w:after="120" w:before="60"/>
      </w:pPr>
      <w:r>
        <w:rPr>
          <w:rFonts w:ascii="Arial" w:cs="Arial" w:eastAsia="Arial" w:hAnsi="Arial"/>
          <w:sz w:val="22"/>
          <w:szCs w:val="22"/>
        </w:rPr>
        <w:t xml:space="preserve">Báo cáo phân tích tuổi hàng tồn kho theo kho và SKU. Dữ liệu này được map vào PO sheet để cung cấp thông tin về tình trạng hàng tồn đọng.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560"/>
      </w:tblGrid>
      <w:tr>
        <w:trPr>
          <w:tblHeader/>
        </w:trPr>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Cột</w:t>
            </w:r>
          </w:p>
        </w:tc>
        <w:tc>
          <w:tcPr>
            <w:tcW w:type="dxa" w:w="26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Cột</w:t>
            </w:r>
          </w:p>
        </w:tc>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Kiểu DL</w:t>
            </w:r>
          </w:p>
        </w:tc>
        <w:tc>
          <w:tcPr>
            <w:tcW w:type="dxa" w:w="35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Mô Tả / Nguồn</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A (Kho)</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kho</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Bình Tân, Lê Minh Xuân, Tân Tạo, VSIP, v.v.</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B (Date)</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Ngày báo cáo</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Ngày snapshot tuổi hàng</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C (Product Name)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sản phẩm</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mô tả</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D (BSIN)</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Boxme Standard Item Number</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định danh Boxme</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E (Seller SKU)</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SKU</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SKU – Key để JOIN với PO (cột 3, 22-28)</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F (Condition)</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Điều kiện hàng</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 = hàng tốt</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G (&lt; 15 days)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&lt; 15 ngày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 tồn kho nhập &lt; 15 ngày → PO col 22</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H (15 to 30 days)</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15-30 ngày</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PO col 23</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I (30 to 45 days)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30-45 ngày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PO col 24</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J (45 to 60 days)</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45-60 ngày</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PO col 25</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K (60 to 75 days)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60-75 ngày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PO col 26</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L (75 to 90 days)</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75-90 ngày</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PO col 27</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M (&gt; 90 days)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&gt; 90 ngày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NGUY HIỂM: hàng tồn đọng lâu → PO col 28</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2.3. Sheet: "Bang gia" (MASTER DATA)</w:t>
      </w:r>
    </w:p>
    <w:p>
      <w:pPr>
        <w:spacing w:after="120" w:before="60"/>
      </w:pPr>
      <w:r>
        <w:rPr>
          <w:rFonts w:ascii="Arial" w:cs="Arial" w:eastAsia="Arial" w:hAnsi="Arial"/>
          <w:sz w:val="22"/>
          <w:szCs w:val="22"/>
        </w:rPr>
        <w:t xml:space="preserve">Bảng giá đơn vị từ nhà cung cấp (NCC). Là cơ sở để tính toán giá trị đơn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560"/>
      </w:tblGrid>
      <w:tr>
        <w:trPr>
          <w:tblHeader/>
        </w:trPr>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Cột</w:t>
            </w:r>
          </w:p>
        </w:tc>
        <w:tc>
          <w:tcPr>
            <w:tcW w:type="dxa" w:w="26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Cột</w:t>
            </w:r>
          </w:p>
        </w:tc>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Kiểu DL</w:t>
            </w:r>
          </w:p>
        </w:tc>
        <w:tc>
          <w:tcPr>
            <w:tcW w:type="dxa" w:w="35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Mô Tả / Nguồn</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B (Stt)</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thứ tự</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thứ tự trong bảng giá</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C (SKU)</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SKU</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Key chính – JOIN với PO (cột Mã sản phẩm)</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D (Đơn giá)</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Đơn giá chưa VAT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Giá 1 đơn vị tính (VND), chưa bao gồm VAT → PO col 10</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E (Số lượng/pack)</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 trong 1 pack/thùng</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Quy cách nhập kho → PO col 7</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F (Đơn vị tính)</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Đơn vị tính</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Cái / Cuộn / Kg, v.v. → PO col 8</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2.4. Sheet: "Các mã hộp chốt dùng" (MASTER DATA)</w:t>
      </w:r>
    </w:p>
    <w:p>
      <w:pPr>
        <w:spacing w:after="120" w:before="60"/>
      </w:pPr>
      <w:r>
        <w:rPr>
          <w:rFonts w:ascii="Arial" w:cs="Arial" w:eastAsia="Arial" w:hAnsi="Arial"/>
          <w:sz w:val="22"/>
          <w:szCs w:val="22"/>
        </w:rPr>
        <w:t xml:space="preserve">Danh mục 86 SKU đang được vận hành tại tất cả các kho Boxme. Đây là whitelist của SKU cần đưa vào kế hoạch mua hàng hàng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560"/>
      </w:tblGrid>
      <w:tr>
        <w:trPr>
          <w:tblHeader/>
        </w:trPr>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Cột</w:t>
            </w:r>
          </w:p>
        </w:tc>
        <w:tc>
          <w:tcPr>
            <w:tcW w:type="dxa" w:w="26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Cột</w:t>
            </w:r>
          </w:p>
        </w:tc>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Kiểu DL</w:t>
            </w:r>
          </w:p>
        </w:tc>
        <w:tc>
          <w:tcPr>
            <w:tcW w:type="dxa" w:w="35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Mô Tả / Nguồn</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A (BSIN)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BSIN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Boxme Standard Item Number</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B (SKU)</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SKU</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hàng của kho → KEY chính</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C</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SP / kiện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sản phẩm đóng trong 1 kiện/thùng</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D</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sản phẩm</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mô tả đầy đủ</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 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Đơn vị nhập</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Cuộn / Cái / Kg</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2.5. Sheet: "List SKU brand" (MASTER DATA)</w:t>
      </w:r>
    </w:p>
    <w:p>
      <w:pPr>
        <w:spacing w:after="120" w:before="60"/>
      </w:pPr>
      <w:r>
        <w:rPr>
          <w:rFonts w:ascii="Arial" w:cs="Arial" w:eastAsia="Arial" w:hAnsi="Arial"/>
          <w:sz w:val="22"/>
          <w:szCs w:val="22"/>
        </w:rPr>
        <w:t xml:space="preserve">Danh sách 233 SKU brand được dùng để validation khi nhập liệu trong PO sheet. Khi người dùng chọn SKU từ dropdown, giá trị phải nằm trong danh sách này.</w:t>
      </w:r>
    </w:p>
    <w:p>
      <w:pPr>
        <w:spacing w:after="120" w:before="0"/>
      </w:pPr>
      <w:r>
        <w:rPr>
          <w:rFonts w:ascii="Arial" w:cs="Arial" w:eastAsia="Arial" w:hAnsi="Arial"/>
        </w:rP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3. SHEET PO – CẤU TRÚC VÀ CÁC TRƯỜNG DỮ LIỆU</w:t>
      </w:r>
    </w:p>
    <w:p>
      <w:pPr>
        <w:pStyle w:val="Heading2"/>
        <w:pBdr>
          <w:bottom w:val="single" w:color="2E75B6" w:sz="4" w:space="2"/>
        </w:pBdr>
        <w:spacing w:after="160" w:before="300"/>
      </w:pPr>
      <w:r>
        <w:rPr>
          <w:rFonts w:ascii="Arial" w:cs="Arial" w:eastAsia="Arial" w:hAnsi="Arial"/>
          <w:b/>
          <w:bCs/>
          <w:color w:val="1F4E79"/>
          <w:sz w:val="28"/>
          <w:szCs w:val="28"/>
        </w:rPr>
        <w:t xml:space="preserve">3.1. Thông Tin Chung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Thuộc tính</w:t>
            </w:r>
          </w:p>
        </w:tc>
        <w:tc>
          <w:tcPr>
            <w:tcW w:type="dxa" w:w="65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Giá trị</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Tiêu đề</w:t>
            </w:r>
          </w:p>
        </w:tc>
        <w:tc>
          <w:tcPr>
            <w:tcW w:type="dxa" w:w="6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CÔNG TY CỔ PHẦN DỊCH VỤ HẬU CẦN BOXME VIỆT NAM</w:t>
            </w:r>
          </w:p>
        </w:tc>
      </w:tr>
      <w:tr>
        <w:tc>
          <w:tcPr>
            <w:tcW w:type="dxa" w:w="2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tài liệu</w:t>
            </w:r>
          </w:p>
        </w:tc>
        <w:tc>
          <w:tcPr>
            <w:tcW w:type="dxa" w:w="6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ĐƠN ĐẶT HÀNG THÁNG [THÁNG]-[NĂM]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sheet</w:t>
            </w:r>
          </w:p>
        </w:tc>
        <w:tc>
          <w:tcPr>
            <w:tcW w:type="dxa" w:w="6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w:t>
            </w:r>
          </w:p>
        </w:tc>
      </w:tr>
      <w:tr>
        <w:tc>
          <w:tcPr>
            <w:tcW w:type="dxa" w:w="2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Dòng header</w:t>
            </w:r>
          </w:p>
        </w:tc>
        <w:tc>
          <w:tcPr>
            <w:tcW w:type="dxa" w:w="6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Row 3 (tên cột chính) + Row 4 (tên cột phụ / sub-header)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Dòng tổng cộng</w:t>
            </w:r>
          </w:p>
        </w:tc>
        <w:tc>
          <w:tcPr>
            <w:tcW w:type="dxa" w:w="6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Row 2 (summary tổng Batch, Quy cách, SL nhập, Thành tiền)</w:t>
            </w:r>
          </w:p>
        </w:tc>
      </w:tr>
      <w:tr>
        <w:tc>
          <w:tcPr>
            <w:tcW w:type="dxa" w:w="2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Dòng dữ liệu</w:t>
            </w:r>
          </w:p>
        </w:tc>
        <w:tc>
          <w:tcPr>
            <w:tcW w:type="dxa" w:w="6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Từ Row 6 đến Row 80 (khoảng 74 dòng, nhóm theo Kho)</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cột</w:t>
            </w:r>
          </w:p>
        </w:tc>
        <w:tc>
          <w:tcPr>
            <w:tcW w:type="dxa" w:w="6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35 cột (A=0 đến AI=34)</w:t>
            </w:r>
          </w:p>
        </w:tc>
      </w:tr>
      <w:tr>
        <w:tc>
          <w:tcPr>
            <w:tcW w:type="dxa" w:w="2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Phân nhóm</w:t>
            </w:r>
          </w:p>
        </w:tc>
        <w:tc>
          <w:tcPr>
            <w:tcW w:type="dxa" w:w="6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Mỗi nhóm kho (VSIP / Lê Minh Xuân / Bình Tân / Tân Tạo / Stock) nằm liên tiếp theo chiều dọc</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3.2. Mô Tả Từng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800"/>
        <w:gridCol w:w="1200"/>
        <w:gridCol w:w="4360"/>
      </w:tblGrid>
      <w:tr>
        <w:trPr>
          <w:tblHeader/>
        </w:trPr>
        <w:tc>
          <w:tcPr>
            <w:tcW w:type="dxa" w:w="6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 #</w:t>
            </w:r>
          </w:p>
        </w:tc>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Cột</w:t>
            </w:r>
          </w:p>
        </w:tc>
        <w:tc>
          <w:tcPr>
            <w:tcW w:type="dxa" w:w="18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Sub-header</w:t>
            </w:r>
          </w:p>
        </w:tc>
        <w:tc>
          <w:tcPr>
            <w:tcW w:type="dxa" w:w="12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Kiểu DL</w:t>
            </w:r>
          </w:p>
        </w:tc>
        <w:tc>
          <w:tcPr>
            <w:tcW w:type="dxa" w:w="43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Mô Tả Chi Tiết</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 (A)</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PO</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Formula</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PO tự động, công thức sinh số hiệu PO</w:t>
            </w:r>
          </w:p>
        </w:tc>
      </w:tr>
      <w:tr>
        <w:tc>
          <w:tcPr>
            <w:tcW w:type="dxa" w:w="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(B)</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Kho</w:t>
            </w:r>
          </w:p>
        </w:tc>
        <w:tc>
          <w:tcPr>
            <w:tcW w:type="dxa" w:w="1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43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kho nhận hàng: VSIP / Lê Minh Xuân / Bình Tân / Tân Tạo / Stock</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(C)</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NCC</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Formula</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nhà cung cấp – tra cứu tự động từ SKU</w:t>
            </w:r>
          </w:p>
        </w:tc>
      </w:tr>
      <w:tr>
        <w:tc>
          <w:tcPr>
            <w:tcW w:type="dxa" w:w="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(D)</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sản phẩm (SKU)</w:t>
            </w:r>
          </w:p>
        </w:tc>
        <w:tc>
          <w:tcPr>
            <w:tcW w:type="dxa" w:w="1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43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SKU. Phải nằm trong List SKU brand hoặc Cac ma hop chot dung</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Sản Phẩm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mô tả sản phẩm – tra cứu từ SKU</w:t>
            </w:r>
          </w:p>
        </w:tc>
      </w:tr>
      <w:tr>
        <w:tc>
          <w:tcPr>
            <w:tcW w:type="dxa" w:w="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 (F)</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Lượng (Batch)</w:t>
            </w:r>
          </w:p>
        </w:tc>
        <w:tc>
          <w:tcPr>
            <w:tcW w:type="dxa" w:w="1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43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lượng batch/kiện/thùng đặt mua. INPUT từ planner. Đây là ĐƠN VỊ ĐẶT HÀNG.</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 (G)</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kho yêu cầu</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Formula</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ngày target DOI (thường = 30). Trong PO(2) = 23 ngày.</w:t>
            </w:r>
          </w:p>
        </w:tc>
      </w:tr>
      <w:tr>
        <w:tc>
          <w:tcPr>
            <w:tcW w:type="dxa" w:w="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 (H)</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Quy cách nhập kho</w:t>
            </w:r>
          </w:p>
        </w:tc>
        <w:tc>
          <w:tcPr>
            <w:tcW w:type="dxa" w:w="1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Quy cách nhập kho</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43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đơn vị cơ bản (cái/cuộn) trong 1 batch/thùng. VD: 20 cái/thùng</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 (I)</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Đơn vị nhập</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Đơn vị tính: Cái / Cuộn / Kg, v.v.</w:t>
            </w:r>
          </w:p>
        </w:tc>
      </w:tr>
      <w:tr>
        <w:tc>
          <w:tcPr>
            <w:tcW w:type="dxa" w:w="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 (J)</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lượng nhập kho</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Number/Calc</w:t>
            </w:r>
          </w:p>
        </w:tc>
        <w:tc>
          <w:tcPr>
            <w:tcW w:type="dxa" w:w="43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TÍNH TOÁN: = Batch × Quy cách. Tổng đơn vị cơ bản nhập kho</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 (K)</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Đơn giá (-VAT)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Đơn giá chưa VAT (VND/đơn vị). Từ Bang gia hoặc nhập tay</w:t>
            </w:r>
          </w:p>
        </w:tc>
      </w:tr>
      <w:tr>
        <w:tc>
          <w:tcPr>
            <w:tcW w:type="dxa" w:w="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11 (L)</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Thành tiền (-VAT)</w:t>
            </w:r>
          </w:p>
        </w:tc>
        <w:tc>
          <w:tcPr>
            <w:tcW w:type="dxa" w:w="1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Number/Calc</w:t>
            </w:r>
          </w:p>
        </w:tc>
        <w:tc>
          <w:tcPr>
            <w:tcW w:type="dxa" w:w="43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TÍNH TOÁN: = SL nhập kho × Đơn giá</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 (M)</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Thuế suất VAT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Mức thuế VAT. Thường = 0.08 (8%)</w:t>
            </w:r>
          </w:p>
        </w:tc>
      </w:tr>
      <w:tr>
        <w:tc>
          <w:tcPr>
            <w:tcW w:type="dxa" w:w="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 (N)</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Thành tiền (+VAT)</w:t>
            </w:r>
          </w:p>
        </w:tc>
        <w:tc>
          <w:tcPr>
            <w:tcW w:type="dxa" w:w="1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Number/Calc</w:t>
            </w:r>
          </w:p>
        </w:tc>
        <w:tc>
          <w:tcPr>
            <w:tcW w:type="dxa" w:w="43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TÍNH TOÁN: = Thành tiền (-VAT) × (1 + VAT%)</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 (O)</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Shipment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Formula</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chuyến hàng nhập kho – sinh tự động</w:t>
            </w:r>
          </w:p>
        </w:tc>
      </w:tr>
      <w:tr>
        <w:tc>
          <w:tcPr>
            <w:tcW w:type="dxa" w:w="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 (P)</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Ghi Chú</w:t>
            </w:r>
          </w:p>
        </w:tc>
        <w:tc>
          <w:tcPr>
            <w:tcW w:type="dxa" w:w="1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43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Ghi chú tự do</w:t>
            </w:r>
          </w:p>
        </w:tc>
      </w:tr>
      <w:tr>
        <w:tc>
          <w:tcPr>
            <w:tcW w:type="dxa" w:w="60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 (Q)</w:t>
            </w:r>
          </w:p>
        </w:tc>
        <w:tc>
          <w:tcPr>
            <w:tcW w:type="dxa" w:w="140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Demand 30 days</w:t>
            </w:r>
          </w:p>
        </w:tc>
        <w:tc>
          <w:tcPr>
            <w:tcW w:type="dxa" w:w="180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Number/VLOOKUP</w:t>
            </w:r>
          </w:p>
        </w:tc>
        <w:tc>
          <w:tcPr>
            <w:tcW w:type="dxa" w:w="436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VLOOKUP: Tổng xuất kho (Outbound) trong 30 ngày vừa qua theo SKU + Kho từ sheet Inventory 30 days</w:t>
            </w:r>
          </w:p>
        </w:tc>
      </w:tr>
      <w:tr>
        <w:tc>
          <w:tcPr>
            <w:tcW w:type="dxa" w:w="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17 (R)</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 Turnover</w:t>
            </w:r>
          </w:p>
        </w:tc>
        <w:tc>
          <w:tcPr>
            <w:tcW w:type="dxa" w:w="1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Calc</w:t>
            </w:r>
          </w:p>
        </w:tc>
        <w:tc>
          <w:tcPr>
            <w:tcW w:type="dxa" w:w="43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TÍNH TOÁN: = DOI / 30 (hoặc (Inventory + Batch) / Demand_30)</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 (S)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Pending Inventory</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kho đang trên đường về (in-transit). Thường = 0 nếu không có đơn pending</w:t>
            </w:r>
          </w:p>
        </w:tc>
      </w:tr>
      <w:tr>
        <w:tc>
          <w:tcPr>
            <w:tcW w:type="dxa" w:w="60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 (T)</w:t>
            </w:r>
          </w:p>
        </w:tc>
        <w:tc>
          <w:tcPr>
            <w:tcW w:type="dxa" w:w="140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w:t>
            </w:r>
          </w:p>
        </w:tc>
        <w:tc>
          <w:tcPr>
            <w:tcW w:type="dxa" w:w="180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Number/VLOOKUP</w:t>
            </w:r>
          </w:p>
        </w:tc>
        <w:tc>
          <w:tcPr>
            <w:tcW w:type="dxa" w:w="436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VLOOKUP: Tồn kho cuối kỳ (Close) theo SKU + Kho từ sheet Inventory 30 days</w:t>
            </w:r>
          </w:p>
        </w:tc>
      </w:tr>
      <w:tr>
        <w:tc>
          <w:tcPr>
            <w:tcW w:type="dxa" w:w="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 (U)</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DOI</w:t>
            </w:r>
          </w:p>
        </w:tc>
        <w:tc>
          <w:tcPr>
            <w:tcW w:type="dxa" w:w="1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Calc</w:t>
            </w:r>
          </w:p>
        </w:tc>
        <w:tc>
          <w:tcPr>
            <w:tcW w:type="dxa" w:w="43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Days of Inventory. TÍNH TOÁN: xem công thức chi tiết mục 4</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21 (V)</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 xuất 25 ngày</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Calc</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Demand_30 (số lượng xuất kho trong kỳ báo cáo, dùng làm tham chiếu)</w:t>
            </w:r>
          </w:p>
        </w:tc>
      </w:tr>
      <w:tr>
        <w:tc>
          <w:tcPr>
            <w:tcW w:type="dxa" w:w="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22–28</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Thời gian lưu kho Boxme</w:t>
            </w:r>
          </w:p>
        </w:tc>
        <w:tc>
          <w:tcPr>
            <w:tcW w:type="dxa" w:w="1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&lt;15d / 15-30d / … / &gt;90d</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VLOOKUP</w:t>
            </w:r>
          </w:p>
        </w:tc>
        <w:tc>
          <w:tcPr>
            <w:tcW w:type="dxa" w:w="43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Dữ liệu aging từ sheet Aging Report, phân theo bracket thời gian lưu kho</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29 (AD)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VH note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Text</w:t>
            </w:r>
          </w:p>
        </w:tc>
        <w:tc>
          <w:tcPr>
            <w:tcW w:type="dxa" w:w="4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Ghi chú của đội Vận Hành (VH). VD: "Các mã hộp dùng nhiều, đặt stock thêm cho CP 3.3"</w:t>
            </w:r>
          </w:p>
        </w:tc>
      </w:tr>
    </w:tbl>
    <w:p>
      <w:pPr>
        <w:spacing w:after="120" w:before="0"/>
      </w:pPr>
      <w:r>
        <w:rPr>
          <w:rFonts w:ascii="Arial" w:cs="Arial" w:eastAsia="Arial" w:hAnsi="Arial"/>
        </w:rP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4. CÁC CÔNG THỨC TÍNH TOÁN (ĐÃ XÁC THỰC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8"/>
              <w:left w:val="single" w:color="70AD47" w:sz="8"/>
              <w:bottom w:val="single" w:color="70AD47" w:sz="8"/>
              <w:right w:val="none" w:color="FFFFFF" w:sz="0"/>
            </w:tcBorders>
            <w:shd w:fill="E2EFDA" w:val="clear"/>
            <w:tcMar>
              <w:top w:type="dxa" w:w="120"/>
              <w:left w:type="dxa" w:w="200"/>
              <w:bottom w:type="dxa" w:w="120"/>
              <w:right w:type="dxa" w:w="200"/>
            </w:tcMar>
          </w:tcPr>
          <w:p>
            <w:pPr>
              <w:spacing w:after="40" w:before="40"/>
            </w:pPr>
            <w:r>
              <w:rPr>
                <w:rFonts w:ascii="Arial" w:cs="Arial" w:eastAsia="Arial" w:hAnsi="Arial"/>
                <w:sz w:val="21"/>
                <w:szCs w:val="21"/>
              </w:rPr>
              <w:t xml:space="preserve">  Tất cả 7 công thức dưới đây đã được xác thực trên 57/57 dòng dữ liệu (100% chính xác)</w:t>
            </w:r>
          </w:p>
          <w:p>
            <w:pPr>
              <w:spacing w:after="40" w:before="40"/>
            </w:pPr>
            <w:r>
              <w:rPr>
                <w:rFonts w:ascii="Arial" w:cs="Arial" w:eastAsia="Arial" w:hAnsi="Arial"/>
                <w:sz w:val="21"/>
                <w:szCs w:val="21"/>
              </w:rPr>
              <w:t xml:space="preserve">  Nguồn: cross-check lập trình Python từ dữ liệu thực của file PR NVL Tháng 2-2026 PR01.xls</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F1. Số Lượng Nhập Kho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Trường</w:t>
            </w:r>
          </w:p>
        </w:tc>
        <w:tc>
          <w:tcPr>
            <w:tcW w:type="dxa" w:w="71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Giá trị</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chỉ số</w:t>
            </w:r>
          </w:p>
        </w:tc>
        <w:tc>
          <w:tcPr>
            <w:tcW w:type="dxa" w:w="7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LƯỢNG NHẬP KHO (Col J / col 9)</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Công thức</w:t>
            </w:r>
          </w:p>
        </w:tc>
        <w:tc>
          <w:tcPr>
            <w:tcW w:type="dxa" w:w="71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SL_nhap_kho = Qty_Batch × Quy_cach</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Ví dụ minh họa</w:t>
            </w:r>
          </w:p>
        </w:tc>
        <w:tc>
          <w:tcPr>
            <w:tcW w:type="dxa" w:w="7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BOX16X6X6 – VSIP: 1000 thùng × 20 cái/thùng = 20,000 cái</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Ví dụ minh họa</w:t>
            </w:r>
          </w:p>
        </w:tc>
        <w:tc>
          <w:tcPr>
            <w:tcW w:type="dxa" w:w="71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GIAY IN NHIET AWB – VSIP: 220 cuộn × 1 = 220 cuộn</w:t>
            </w:r>
          </w:p>
        </w:tc>
      </w:tr>
      <w:tr>
        <w:tc>
          <w:tcPr>
            <w:tcW w:type="dxa" w:w="220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Ghi chú</w:t>
            </w:r>
          </w:p>
        </w:tc>
        <w:tc>
          <w:tcPr>
            <w:tcW w:type="dxa" w:w="716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Qty_Batch là đơn vị đặt hàng (kiện/thùng). SL nhập là tổng đơn vị cơ bản (cái/cuộn) thực tế nhập kho</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F2. Thành Tiền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Trường</w:t>
            </w:r>
          </w:p>
        </w:tc>
        <w:tc>
          <w:tcPr>
            <w:tcW w:type="dxa" w:w="71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Giá trị</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Thành tiền (-VAT)</w:t>
            </w:r>
          </w:p>
        </w:tc>
        <w:tc>
          <w:tcPr>
            <w:tcW w:type="dxa" w:w="71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Thanh_tien_truoc_VAT = SL_nhap_kho × Don_gia_truoc_VAT</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Thành tiền (+VAT)</w:t>
            </w:r>
          </w:p>
        </w:tc>
        <w:tc>
          <w:tcPr>
            <w:tcW w:type="dxa" w:w="71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Thanh_tien_sau_VAT = Thanh_tien_truoc_VAT × (1 + VAT_rate)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Ví dụ</w:t>
            </w:r>
          </w:p>
        </w:tc>
        <w:tc>
          <w:tcPr>
            <w:tcW w:type="dxa" w:w="7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BOX25X20X12 VSIP: 200 × 2,710 = 542,000 VND (-VAT); 542,000 × 1.08 = 585,360 VND (+VAT)</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VAT mặc định</w:t>
            </w:r>
          </w:p>
        </w:tc>
        <w:tc>
          <w:tcPr>
            <w:tcW w:type="dxa" w:w="71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 (VAT_rate = 0.08). Một số dòng có thể khác (cần verify từ hợp đồng NCC)</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F3. DOI – Days of Inventory (Chỉ Số Quan Trọng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none" w:color="FFFFFF" w:sz="0"/>
            </w:tcBorders>
            <w:shd w:fill="D6E4F0" w:val="clear"/>
            <w:tcMar>
              <w:top w:type="dxa" w:w="120"/>
              <w:left w:type="dxa" w:w="200"/>
              <w:bottom w:type="dxa" w:w="120"/>
              <w:right w:type="dxa" w:w="200"/>
            </w:tcMar>
          </w:tcPr>
          <w:p>
            <w:pPr>
              <w:spacing w:after="40" w:before="40"/>
            </w:pPr>
            <w:r>
              <w:rPr>
                <w:rFonts w:ascii="Arial" w:cs="Arial" w:eastAsia="Arial" w:hAnsi="Arial"/>
                <w:sz w:val="21"/>
                <w:szCs w:val="21"/>
              </w:rPr>
              <w:t xml:space="preserve">DOI (Days of Inventory) = Số ngày tồn kho sau khi nhận đơn hàng mới.</w:t>
            </w:r>
          </w:p>
          <w:p>
            <w:pPr>
              <w:spacing w:after="40" w:before="40"/>
            </w:pPr>
            <w:r>
              <w:rPr>
                <w:rFonts w:ascii="Arial" w:cs="Arial" w:eastAsia="Arial" w:hAnsi="Arial"/>
                <w:sz w:val="21"/>
                <w:szCs w:val="21"/>
              </w:rPr>
              <w:t xml:space="preserve">Đây là CHỈ SỐ QUYẾT ĐỊNH: Planner đặt Qty_Batch để DOI đạt mức mong muốn (thường = 30 ngày = 1 tháng).</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Trường</w:t>
            </w:r>
          </w:p>
        </w:tc>
        <w:tc>
          <w:tcPr>
            <w:tcW w:type="dxa" w:w="71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Giá trị</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Công thức</w:t>
            </w:r>
          </w:p>
        </w:tc>
        <w:tc>
          <w:tcPr>
            <w:tcW w:type="dxa" w:w="71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DOI = (Inventory_close + Qty_Batch) × Period / Demand_Period</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Trong đó</w:t>
            </w:r>
          </w:p>
        </w:tc>
        <w:tc>
          <w:tcPr>
            <w:tcW w:type="dxa" w:w="71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Inventory_close = tồn kho cuối kỳ (từ Inventory 30 days, col Close)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7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Qty_Batch = số lượng batch đặt mua (col 5 PO sheet)</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71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Period = 30 (số ngày trong kỳ báo cáo)</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7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Demand_Period = tổng outbound trong kỳ 30 ngày (từ Inventory 30 days, col Outbound)</w:t>
            </w:r>
          </w:p>
        </w:tc>
      </w:tr>
      <w:tr>
        <w:tc>
          <w:tcPr>
            <w:tcW w:type="dxa" w:w="220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Ví dụ 1</w:t>
            </w:r>
          </w:p>
        </w:tc>
        <w:tc>
          <w:tcPr>
            <w:tcW w:type="dxa" w:w="716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BOX25X20X12 VSIP: (180 + 200) × 30 / 320 = 35.625 ngày ✓</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Ví dụ 2</w:t>
            </w:r>
          </w:p>
        </w:tc>
        <w:tc>
          <w:tcPr>
            <w:tcW w:type="dxa" w:w="7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BM_BUBBLE VSIP: (100 + 800) × 30 / 1330 = 20.30 ngày ✓</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Ví dụ 3</w:t>
            </w:r>
          </w:p>
        </w:tc>
        <w:tc>
          <w:tcPr>
            <w:tcW w:type="dxa" w:w="71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BOX16X6X6 VSIP: (0 + 1000) × 30 / 1700 = 17.65 ngày ✓</w:t>
            </w:r>
          </w:p>
        </w:tc>
      </w:tr>
      <w:tr>
        <w:tc>
          <w:tcPr>
            <w:tcW w:type="dxa" w:w="220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LƯU Ý ĐƠN VỊ</w:t>
            </w:r>
          </w:p>
        </w:tc>
        <w:tc>
          <w:tcPr>
            <w:tcW w:type="dxa" w:w="716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Inventory_close và Demand đơn vị WMS tracking (cái/cuộn). Qty_Batch là đơn vị đặt hàng (batch/kiện). Công thức trộn đơn vị này là thiết kế CỐ Ý của hệ thống – DOI là chỉ số tương đối dùng để so sánh, không phải giá trị tuyệt đối.</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F4. Inventory Turnover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Trường</w:t>
            </w:r>
          </w:p>
        </w:tc>
        <w:tc>
          <w:tcPr>
            <w:tcW w:type="dxa" w:w="71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Giá trị</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Công thức</w:t>
            </w:r>
          </w:p>
        </w:tc>
        <w:tc>
          <w:tcPr>
            <w:tcW w:type="dxa" w:w="71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Inventory_Turnover = DOI / Period   (= DOI / 30)</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Cách đọc</w:t>
            </w:r>
          </w:p>
        </w:tc>
        <w:tc>
          <w:tcPr>
            <w:tcW w:type="dxa" w:w="71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 = 1.0: tồn kho đủ cho đúng 1 kỳ (30 ngày) sau khi nhận hàng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7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 &gt; 1.0: tồn kho thừa (sau khi nhận hàng mới còn dư cho &gt;1 kỳ)</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71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 &lt; 1.0: tồn kho thiếu (rủi ro stockout nếu nhu cầu giữ nguyên)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Ví dụ</w:t>
            </w:r>
          </w:p>
        </w:tc>
        <w:tc>
          <w:tcPr>
            <w:tcW w:type="dxa" w:w="7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BOX25X20X12 VSIP: DOI = 35.625 → IT = 35.625/30 = 1.1875 ✓</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F5. SL Xuất Trong Vòng 25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Trường</w:t>
            </w:r>
          </w:p>
        </w:tc>
        <w:tc>
          <w:tcPr>
            <w:tcW w:type="dxa" w:w="71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Giá trị</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Công thức</w:t>
            </w:r>
          </w:p>
        </w:tc>
        <w:tc>
          <w:tcPr>
            <w:tcW w:type="dxa" w:w="71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SL_xuat_25_ngay = Demand_30   (bằng với Demand trong kỳ)</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Nguồn gốc</w:t>
            </w:r>
          </w:p>
        </w:tc>
        <w:tc>
          <w:tcPr>
            <w:tcW w:type="dxa" w:w="71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Đây là legacy field. Trong file PO(2) là "Demand 25 days". Hiện tại giá trị = Outbound (30 ngày)</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F6. SL Đặt Thêm (Trong Sheet Inventory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Trường</w:t>
            </w:r>
          </w:p>
        </w:tc>
        <w:tc>
          <w:tcPr>
            <w:tcW w:type="dxa" w:w="71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Giá trị</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Công thức</w:t>
            </w:r>
          </w:p>
        </w:tc>
        <w:tc>
          <w:tcPr>
            <w:tcW w:type="dxa" w:w="71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SL_dat_them = Outbound − Close_inventory</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Ý nghĩa</w:t>
            </w:r>
          </w:p>
        </w:tc>
        <w:tc>
          <w:tcPr>
            <w:tcW w:type="dxa" w:w="71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Dương (+): lượng thiếu hụt cần đặt để bù đắp nhu cầu đã xảy ra</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7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Âm (−): lượng dư thừa → không cần đặt (hoặc cần điều chuyển)</w:t>
            </w:r>
          </w:p>
        </w:tc>
      </w:tr>
      <w:tr>
        <w:tc>
          <w:tcPr>
            <w:tcW w:type="dxa" w:w="220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Ví dụ</w:t>
            </w:r>
          </w:p>
        </w:tc>
        <w:tc>
          <w:tcPr>
            <w:tcW w:type="dxa" w:w="716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BOX25X20X12 VSIP: 320 − 180 = 140 (thiếu 140 đơn vị) ✓</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Ví dụ</w:t>
            </w:r>
          </w:p>
        </w:tc>
        <w:tc>
          <w:tcPr>
            <w:tcW w:type="dxa" w:w="71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BOX35X25X14 VSIP: 355 − 400 = −45 (thừa 45 đơn vị) ✓</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Vai trò</w:t>
            </w:r>
          </w:p>
        </w:tc>
        <w:tc>
          <w:tcPr>
            <w:tcW w:type="dxa" w:w="7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Là INPUT GỢI Ý cho Planner khi quyết định Qty_Batch. Không phải công thức bắt buộc.</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F7. Dữ Liệu Aging (Cols 22–28)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Trường</w:t>
            </w:r>
          </w:p>
        </w:tc>
        <w:tc>
          <w:tcPr>
            <w:tcW w:type="dxa" w:w="71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Giá trị</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Nguồn</w:t>
            </w:r>
          </w:p>
        </w:tc>
        <w:tc>
          <w:tcPr>
            <w:tcW w:type="dxa" w:w="7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VLOOKUP từ sheet Aging Report theo khóa: (SKU, Kho)</w:t>
            </w:r>
          </w:p>
        </w:tc>
      </w:tr>
      <w:tr>
        <w:tc>
          <w:tcPr>
            <w:tcW w:type="dxa" w:w="2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Cols 22-28</w:t>
            </w:r>
          </w:p>
        </w:tc>
        <w:tc>
          <w:tcPr>
            <w:tcW w:type="dxa" w:w="71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&lt;15d / 15-30d / 30-45d / 45-60d / 60-75d / 75-90d / &gt;90d</w:t>
            </w:r>
          </w:p>
        </w:tc>
      </w:tr>
      <w:tr>
        <w:tc>
          <w:tcPr>
            <w:tcW w:type="dxa" w:w="220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Cảnh báo</w:t>
            </w:r>
          </w:p>
        </w:tc>
        <w:tc>
          <w:tcPr>
            <w:tcW w:type="dxa" w:w="716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Giá trị &gt;0 ở col &gt;90d (&gt;90 ngày) = hàng tồn đọng quá lâu. Cần review và giảm đặt hàng.</w:t>
            </w:r>
          </w:p>
        </w:tc>
      </w:tr>
    </w:tbl>
    <w:p>
      <w:pPr>
        <w:spacing w:after="120" w:before="0"/>
      </w:pPr>
      <w:r>
        <w:rPr>
          <w:rFonts w:ascii="Arial" w:cs="Arial" w:eastAsia="Arial" w:hAnsi="Arial"/>
        </w:rP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5. LOGIC QUYẾT ĐỊNH SỐ LƯỢNG ĐẶT HÀNG (QTY_BATCH)</w:t>
      </w:r>
    </w:p>
    <w:p>
      <w:pPr>
        <w:pStyle w:val="Heading2"/>
        <w:pBdr>
          <w:bottom w:val="single" w:color="2E75B6" w:sz="4" w:space="2"/>
        </w:pBdr>
        <w:spacing w:after="160" w:before="300"/>
      </w:pPr>
      <w:r>
        <w:rPr>
          <w:rFonts w:ascii="Arial" w:cs="Arial" w:eastAsia="Arial" w:hAnsi="Arial"/>
          <w:b/>
          <w:bCs/>
          <w:color w:val="1F4E79"/>
          <w:sz w:val="28"/>
          <w:szCs w:val="28"/>
        </w:rPr>
        <w:t xml:space="preserve">5.1. Mục Tiêu DOI</w:t>
      </w:r>
    </w:p>
    <w:p>
      <w:pPr>
        <w:spacing w:after="120" w:before="60"/>
      </w:pPr>
      <w:r>
        <w:rPr>
          <w:rFonts w:ascii="Arial" w:cs="Arial" w:eastAsia="Arial" w:hAnsi="Arial"/>
          <w:sz w:val="22"/>
          <w:szCs w:val="22"/>
        </w:rPr>
        <w:t xml:space="preserve">Planner đặt Qty_Batch sao cho DOI sau nhập hàng ≈ 30 ngày (1 kỳ). Tuy nhiên, nhiều yếu tố điều chỉnh khiến DOI thực tế dao động từ 17 đến 48 ngày.</w:t>
      </w:r>
    </w:p>
    <w:p>
      <w:pPr>
        <w:pStyle w:val="Heading2"/>
        <w:pBdr>
          <w:bottom w:val="single" w:color="2E75B6" w:sz="4" w:space="2"/>
        </w:pBdr>
        <w:spacing w:after="160" w:before="300"/>
      </w:pPr>
      <w:r>
        <w:rPr>
          <w:rFonts w:ascii="Arial" w:cs="Arial" w:eastAsia="Arial" w:hAnsi="Arial"/>
          <w:b/>
          <w:bCs/>
          <w:color w:val="1F4E79"/>
          <w:sz w:val="28"/>
          <w:szCs w:val="28"/>
        </w:rPr>
        <w:t xml:space="preserve">5.2. Công Thức Ngược – Tính Qty_Batch Tối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none" w:color="FFFFFF" w:sz="0"/>
            </w:tcBorders>
            <w:shd w:fill="EBF3FB" w:val="clear"/>
            <w:tcMar>
              <w:top w:type="dxa" w:w="120"/>
              <w:left w:type="dxa" w:w="200"/>
              <w:bottom w:type="dxa" w:w="120"/>
              <w:right w:type="dxa" w:w="200"/>
            </w:tcMar>
          </w:tcPr>
          <w:p>
            <w:pPr>
              <w:spacing w:after="40" w:before="40"/>
            </w:pPr>
            <w:r>
              <w:rPr>
                <w:rFonts w:ascii="Arial" w:cs="Arial" w:eastAsia="Arial" w:hAnsi="Arial"/>
                <w:sz w:val="21"/>
                <w:szCs w:val="21"/>
              </w:rPr>
              <w:t xml:space="preserve">Để đạt DOI_target = 30 ngày:</w:t>
            </w:r>
          </w:p>
          <w:p>
            <w:pPr>
              <w:spacing w:after="40" w:before="40"/>
            </w:pPr>
            <w:r>
              <w:rPr>
                <w:rFonts w:ascii="Arial" w:cs="Arial" w:eastAsia="Arial" w:hAnsi="Arial"/>
                <w:sz w:val="21"/>
                <w:szCs w:val="21"/>
              </w:rPr>
              <w:t xml:space="preserve">  Qty_Batch_min = max(0, Demand_30 - Inventory_close)    [lấy từ SL đặt thêm trong Inventory 30 days]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Để đạt DOI_target tùy chỉnh:</w:t>
            </w:r>
          </w:p>
          <w:p>
            <w:pPr>
              <w:spacing w:after="40" w:before="40"/>
            </w:pPr>
            <w:r>
              <w:rPr>
                <w:rFonts w:ascii="Arial" w:cs="Arial" w:eastAsia="Arial" w:hAnsi="Arial"/>
                <w:sz w:val="21"/>
                <w:szCs w:val="21"/>
              </w:rPr>
              <w:t xml:space="preserve">  Qty_Batch_recommended = (DOI_target × Demand_30 / 30) − Inventory_close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Sau đó làm tròn lên theo MOQ (Minimum Order Quantity) hoặc bội số của batch size.</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5.3. Ví Dụ Thực Tế Từ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1200"/>
        <w:gridCol w:w="1400"/>
        <w:gridCol w:w="1400"/>
        <w:gridCol w:w="2560"/>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SKU</w:t>
            </w:r>
          </w:p>
        </w:tc>
        <w:tc>
          <w:tcPr>
            <w:tcW w:type="dxa" w:w="10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Kho</w:t>
            </w:r>
          </w:p>
        </w:tc>
        <w:tc>
          <w:tcPr>
            <w:tcW w:type="dxa" w:w="12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Close</w:t>
            </w:r>
          </w:p>
        </w:tc>
        <w:tc>
          <w:tcPr>
            <w:tcW w:type="dxa" w:w="12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Demand</w:t>
            </w:r>
          </w:p>
        </w:tc>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SL Đặt Thêm</w:t>
            </w:r>
          </w:p>
        </w:tc>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Batch Đặt</w:t>
            </w:r>
          </w:p>
        </w:tc>
        <w:tc>
          <w:tcPr>
            <w:tcW w:type="dxa" w:w="25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DOI Sau ĐH</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BOX25X20X12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VSIP</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180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320</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140</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200</w:t>
            </w:r>
          </w:p>
        </w:tc>
        <w:tc>
          <w:tcPr>
            <w:tcW w:type="dxa" w:w="256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35.6 ngày (trên target)</w:t>
            </w:r>
          </w:p>
        </w:tc>
      </w:tr>
      <w:tr>
        <w:tc>
          <w:tcPr>
            <w:tcW w:type="dxa" w:w="1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BOX16X6X6</w:t>
            </w:r>
          </w:p>
        </w:tc>
        <w:tc>
          <w:tcPr>
            <w:tcW w:type="dxa" w:w="10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VSIP</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0</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1700</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1700</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1000</w:t>
            </w:r>
          </w:p>
        </w:tc>
        <w:tc>
          <w:tcPr>
            <w:tcW w:type="dxa" w:w="256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17.6 ngày (thiếu hụt)</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BM_BUBBLE</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VSIP</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100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1330</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1230</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800</w:t>
            </w:r>
          </w:p>
        </w:tc>
        <w:tc>
          <w:tcPr>
            <w:tcW w:type="dxa" w:w="256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20.3 ngày (dưới target)</w:t>
            </w:r>
          </w:p>
        </w:tc>
      </w:tr>
      <w:tr>
        <w:tc>
          <w:tcPr>
            <w:tcW w:type="dxa" w:w="1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BOX18X13X6</w:t>
            </w:r>
          </w:p>
        </w:tc>
        <w:tc>
          <w:tcPr>
            <w:tcW w:type="dxa" w:w="10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VSIP</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270</w:t>
            </w:r>
          </w:p>
        </w:tc>
        <w:tc>
          <w:tcPr>
            <w:tcW w:type="dxa" w:w="12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230</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-40</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right"/>
            </w:pPr>
            <w:r>
              <w:rPr>
                <w:rFonts w:ascii="Arial" w:cs="Arial" w:eastAsia="Arial" w:hAnsi="Arial"/>
                <w:b w:val="false"/>
                <w:bCs w:val="false"/>
                <w:color w:val="000000"/>
                <w:sz w:val="20"/>
                <w:szCs w:val="20"/>
              </w:rPr>
              <w:t xml:space="preserve">200</w:t>
            </w:r>
          </w:p>
        </w:tc>
        <w:tc>
          <w:tcPr>
            <w:tcW w:type="dxa" w:w="256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48.3 ngày (thừa, có note đặt thêm)</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5.4. Các Yếu Tố Điều Chỉnh Qty_Batch</w:t>
      </w:r>
    </w:p>
    <w:p>
      <w:pPr>
        <w:pStyle w:val="ListParagraph"/>
        <w:numPr>
          <w:ilvl w:val="0"/>
          <w:numId w:val="2"/>
        </w:numPr>
        <w:spacing w:after="40" w:before="40"/>
      </w:pPr>
      <w:r>
        <w:rPr>
          <w:rFonts w:ascii="Arial" w:cs="Arial" w:eastAsia="Arial" w:hAnsi="Arial"/>
          <w:sz w:val="22"/>
          <w:szCs w:val="22"/>
        </w:rPr>
        <w:t xml:space="preserve">Safety stock: Một số SKU được đặt nhiều hơn để dự phòng (ví dụ ghi chú "Các mã hộp dùng nhiều, đặt stock thêm cho CP 3.3")</w:t>
      </w:r>
    </w:p>
    <w:p>
      <w:pPr>
        <w:pStyle w:val="ListParagraph"/>
        <w:numPr>
          <w:ilvl w:val="0"/>
          <w:numId w:val="2"/>
        </w:numPr>
        <w:spacing w:after="40" w:before="40"/>
      </w:pPr>
      <w:r>
        <w:rPr>
          <w:rFonts w:ascii="Arial" w:cs="Arial" w:eastAsia="Arial" w:hAnsi="Arial"/>
          <w:sz w:val="22"/>
          <w:szCs w:val="22"/>
        </w:rPr>
        <w:t xml:space="preserve">MOQ – Minimum Order Quantity: Qty_Batch phải là bội số của MOQ từ nhà cung cấp</w:t>
      </w:r>
    </w:p>
    <w:p>
      <w:pPr>
        <w:pStyle w:val="ListParagraph"/>
        <w:numPr>
          <w:ilvl w:val="0"/>
          <w:numId w:val="2"/>
        </w:numPr>
        <w:spacing w:after="40" w:before="40"/>
      </w:pPr>
      <w:r>
        <w:rPr>
          <w:rFonts w:ascii="Arial" w:cs="Arial" w:eastAsia="Arial" w:hAnsi="Arial"/>
          <w:sz w:val="22"/>
          <w:szCs w:val="22"/>
        </w:rPr>
        <w:t xml:space="preserve">Điều chỉnh Kho Stock: Kho "Stock" đặt hàng tập trung không dựa trên demand cụ thể</w:t>
      </w:r>
    </w:p>
    <w:p>
      <w:pPr>
        <w:pStyle w:val="ListParagraph"/>
        <w:numPr>
          <w:ilvl w:val="0"/>
          <w:numId w:val="2"/>
        </w:numPr>
        <w:spacing w:after="40" w:before="40"/>
      </w:pPr>
      <w:r>
        <w:rPr>
          <w:rFonts w:ascii="Arial" w:cs="Arial" w:eastAsia="Arial" w:hAnsi="Arial"/>
          <w:sz w:val="22"/>
          <w:szCs w:val="22"/>
        </w:rPr>
        <w:t xml:space="preserve">Đặt bù cho kho thiếu hàng giữa kỳ: Một số SKU đặt hàng từ nhiều kho khác nhau cho cùng 1 SKU</w:t>
      </w:r>
    </w:p>
    <w:p>
      <w:pPr>
        <w:pStyle w:val="ListParagraph"/>
        <w:numPr>
          <w:ilvl w:val="0"/>
          <w:numId w:val="2"/>
        </w:numPr>
        <w:spacing w:after="40" w:before="40"/>
      </w:pPr>
      <w:r>
        <w:rPr>
          <w:rFonts w:ascii="Arial" w:cs="Arial" w:eastAsia="Arial" w:hAnsi="Arial"/>
          <w:sz w:val="22"/>
          <w:szCs w:val="22"/>
        </w:rPr>
        <w:t xml:space="preserve">Hết hàng giữa kỳ (Close=0): Nếu Close=0, Planner thường đặt đủ ≥1 kỳ nhu cầu</w:t>
      </w:r>
    </w:p>
    <w:p>
      <w:pPr>
        <w:spacing w:after="120" w:before="0"/>
      </w:pPr>
      <w:r>
        <w:rPr>
          <w:rFonts w:ascii="Arial" w:cs="Arial" w:eastAsia="Arial" w:hAnsi="Arial"/>
        </w:rP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6. ĐẶC TẢ CÔNG CỤ TỰ ĐỘNG HÓA (AUTOMATION TOOL SPEC)</w:t>
      </w:r>
    </w:p>
    <w:p>
      <w:pPr>
        <w:pStyle w:val="Heading2"/>
        <w:pBdr>
          <w:bottom w:val="single" w:color="2E75B6" w:sz="4" w:space="2"/>
        </w:pBdr>
        <w:spacing w:after="160" w:before="300"/>
      </w:pPr>
      <w:r>
        <w:rPr>
          <w:rFonts w:ascii="Arial" w:cs="Arial" w:eastAsia="Arial" w:hAnsi="Arial"/>
          <w:b/>
          <w:bCs/>
          <w:color w:val="1F4E79"/>
          <w:sz w:val="28"/>
          <w:szCs w:val="28"/>
        </w:rPr>
        <w:t xml:space="preserve">6.1. Tổng Quan Công Cụ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none" w:color="FFFFFF" w:sz="0"/>
            </w:tcBorders>
            <w:shd w:fill="D6E4F0" w:val="clear"/>
            <w:tcMar>
              <w:top w:type="dxa" w:w="120"/>
              <w:left w:type="dxa" w:w="200"/>
              <w:bottom w:type="dxa" w:w="120"/>
              <w:right w:type="dxa" w:w="200"/>
            </w:tcMar>
          </w:tcPr>
          <w:p>
            <w:pPr>
              <w:spacing w:after="40" w:before="40"/>
            </w:pPr>
            <w:r>
              <w:rPr>
                <w:rFonts w:ascii="Arial" w:cs="Arial" w:eastAsia="Arial" w:hAnsi="Arial"/>
                <w:sz w:val="21"/>
                <w:szCs w:val="21"/>
              </w:rPr>
              <w:t xml:space="preserve">Mục tiêu: Import dữ liệu → Tính toán tự động → Xuất file kết quả PO</w:t>
            </w:r>
          </w:p>
          <w:p>
            <w:pPr>
              <w:spacing w:after="40" w:before="40"/>
            </w:pPr>
            <w:r>
              <w:rPr>
                <w:rFonts w:ascii="Arial" w:cs="Arial" w:eastAsia="Arial" w:hAnsi="Arial"/>
                <w:sz w:val="21"/>
                <w:szCs w:val="21"/>
              </w:rPr>
              <w:t xml:space="preserve">Đầu vào (4 files):</w:t>
            </w:r>
          </w:p>
          <w:p>
            <w:pPr>
              <w:spacing w:after="40" w:before="40"/>
            </w:pPr>
            <w:r>
              <w:rPr>
                <w:rFonts w:ascii="Arial" w:cs="Arial" w:eastAsia="Arial" w:hAnsi="Arial"/>
                <w:sz w:val="21"/>
                <w:szCs w:val="21"/>
              </w:rPr>
              <w:t xml:space="preserve">  1. Inventory_30days.xlsx  – Báo cáo WMS 30 ngày</w:t>
            </w:r>
          </w:p>
          <w:p>
            <w:pPr>
              <w:spacing w:after="40" w:before="40"/>
            </w:pPr>
            <w:r>
              <w:rPr>
                <w:rFonts w:ascii="Arial" w:cs="Arial" w:eastAsia="Arial" w:hAnsi="Arial"/>
                <w:sz w:val="21"/>
                <w:szCs w:val="21"/>
              </w:rPr>
              <w:t xml:space="preserve">  2. Aging_Report.xlsx      – Báo cáo aging</w:t>
            </w:r>
          </w:p>
          <w:p>
            <w:pPr>
              <w:spacing w:after="40" w:before="40"/>
            </w:pPr>
            <w:r>
              <w:rPr>
                <w:rFonts w:ascii="Arial" w:cs="Arial" w:eastAsia="Arial" w:hAnsi="Arial"/>
                <w:sz w:val="21"/>
                <w:szCs w:val="21"/>
              </w:rPr>
              <w:t xml:space="preserve">  3. Bang_gia.xlsx          – Bảng giá NCC</w:t>
            </w:r>
          </w:p>
          <w:p>
            <w:pPr>
              <w:spacing w:after="40" w:before="40"/>
            </w:pPr>
            <w:r>
              <w:rPr>
                <w:rFonts w:ascii="Arial" w:cs="Arial" w:eastAsia="Arial" w:hAnsi="Arial"/>
                <w:sz w:val="21"/>
                <w:szCs w:val="21"/>
              </w:rPr>
              <w:t xml:space="preserve">  4. Cac_ma_hop.xlsx        – Danh mục SKU active</w:t>
            </w:r>
          </w:p>
          <w:p>
            <w:pPr>
              <w:spacing w:after="40" w:before="40"/>
            </w:pPr>
            <w:r>
              <w:rPr>
                <w:rFonts w:ascii="Arial" w:cs="Arial" w:eastAsia="Arial" w:hAnsi="Arial"/>
                <w:sz w:val="21"/>
                <w:szCs w:val="21"/>
              </w:rPr>
              <w:t xml:space="preserve">Đầu ra: PR_NVL_Thang[M]_[YYYY]_PR[N].xlsx – File PO hoàn chỉnh</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6.2. Sơ Đồ Xử Lý Chi Tiết (Step-by-Step)</w:t>
      </w:r>
    </w:p>
    <w:p>
      <w:pPr>
        <w:pStyle w:val="ListParagraph"/>
        <w:numPr>
          <w:ilvl w:val="0"/>
          <w:numId w:val="3"/>
        </w:numPr>
        <w:spacing w:after="60" w:before="60"/>
      </w:pPr>
      <w:r>
        <w:rPr>
          <w:rFonts w:ascii="Arial" w:cs="Arial" w:eastAsia="Arial" w:hAnsi="Arial"/>
          <w:sz w:val="22"/>
          <w:szCs w:val="22"/>
        </w:rPr>
        <w:t xml:space="preserve">BƯỚC 1 – IMPORT &amp; VALIDATE DỮ LIỆU ĐẦU VÀO</w:t>
      </w:r>
    </w:p>
    <w:p>
      <w:pPr>
        <w:pStyle w:val="ListParagraph"/>
        <w:numPr>
          <w:ilvl w:val="1"/>
          <w:numId w:val="2"/>
        </w:numPr>
        <w:spacing w:after="40" w:before="40"/>
      </w:pPr>
      <w:r>
        <w:rPr>
          <w:rFonts w:ascii="Arial" w:cs="Arial" w:eastAsia="Arial" w:hAnsi="Arial"/>
          <w:sz w:val="22"/>
          <w:szCs w:val="22"/>
        </w:rPr>
        <w:t xml:space="preserve">Load Inventory_30days → validate: check cột Opening+Inbound+Return-Outbound=Close cho từng dòng</w:t>
      </w:r>
    </w:p>
    <w:p>
      <w:pPr>
        <w:pStyle w:val="ListParagraph"/>
        <w:numPr>
          <w:ilvl w:val="1"/>
          <w:numId w:val="2"/>
        </w:numPr>
        <w:spacing w:after="40" w:before="40"/>
      </w:pPr>
      <w:r>
        <w:rPr>
          <w:rFonts w:ascii="Arial" w:cs="Arial" w:eastAsia="Arial" w:hAnsi="Arial"/>
          <w:sz w:val="22"/>
          <w:szCs w:val="22"/>
        </w:rPr>
        <w:t xml:space="preserve">Load Aging_Report → index theo khóa (Seller_SKU, Kho)</w:t>
      </w:r>
    </w:p>
    <w:p>
      <w:pPr>
        <w:pStyle w:val="ListParagraph"/>
        <w:numPr>
          <w:ilvl w:val="1"/>
          <w:numId w:val="2"/>
        </w:numPr>
        <w:spacing w:after="40" w:before="40"/>
      </w:pPr>
      <w:r>
        <w:rPr>
          <w:rFonts w:ascii="Arial" w:cs="Arial" w:eastAsia="Arial" w:hAnsi="Arial"/>
          <w:sz w:val="22"/>
          <w:szCs w:val="22"/>
        </w:rPr>
        <w:t xml:space="preserve">Load Bang_gia → index theo SKU</w:t>
      </w:r>
    </w:p>
    <w:p>
      <w:pPr>
        <w:pStyle w:val="ListParagraph"/>
        <w:numPr>
          <w:ilvl w:val="1"/>
          <w:numId w:val="2"/>
        </w:numPr>
        <w:spacing w:after="40" w:before="40"/>
      </w:pPr>
      <w:r>
        <w:rPr>
          <w:rFonts w:ascii="Arial" w:cs="Arial" w:eastAsia="Arial" w:hAnsi="Arial"/>
          <w:sz w:val="22"/>
          <w:szCs w:val="22"/>
        </w:rPr>
        <w:t xml:space="preserve">Load Cac_ma_hop_chot_dung → tạo whitelist SKU active</w:t>
      </w:r>
    </w:p>
    <w:p>
      <w:pPr>
        <w:pStyle w:val="ListParagraph"/>
        <w:numPr>
          <w:ilvl w:val="1"/>
          <w:numId w:val="2"/>
        </w:numPr>
        <w:spacing w:after="40" w:before="40"/>
      </w:pPr>
      <w:r>
        <w:rPr>
          <w:rFonts w:ascii="Arial" w:cs="Arial" w:eastAsia="Arial" w:hAnsi="Arial"/>
          <w:sz w:val="22"/>
          <w:szCs w:val="22"/>
        </w:rPr>
        <w:t xml:space="preserve">Kiểm tra tất cả SKU trong Inventory có trong whitelist không</w:t>
      </w:r>
    </w:p>
    <w:p>
      <w:pPr>
        <w:spacing w:after="120" w:before="0"/>
      </w:pPr>
      <w:r>
        <w:rPr>
          <w:rFonts w:ascii="Arial" w:cs="Arial" w:eastAsia="Arial" w:hAnsi="Arial"/>
        </w:rPr>
        <w:t xml:space="preserve"/>
      </w:r>
    </w:p>
    <w:p>
      <w:pPr>
        <w:pStyle w:val="ListParagraph"/>
        <w:numPr>
          <w:ilvl w:val="0"/>
          <w:numId w:val="3"/>
        </w:numPr>
        <w:spacing w:after="60" w:before="60"/>
      </w:pPr>
      <w:r>
        <w:rPr>
          <w:rFonts w:ascii="Arial" w:cs="Arial" w:eastAsia="Arial" w:hAnsi="Arial"/>
          <w:sz w:val="22"/>
          <w:szCs w:val="22"/>
        </w:rPr>
        <w:t xml:space="preserve">BƯỚC 2 – XÂY DỰNG MASTER TABLE</w:t>
      </w:r>
    </w:p>
    <w:p>
      <w:pPr>
        <w:pStyle w:val="ListParagraph"/>
        <w:numPr>
          <w:ilvl w:val="1"/>
          <w:numId w:val="2"/>
        </w:numPr>
        <w:spacing w:after="40" w:before="40"/>
      </w:pPr>
      <w:r>
        <w:rPr>
          <w:rFonts w:ascii="Arial" w:cs="Arial" w:eastAsia="Arial" w:hAnsi="Arial"/>
          <w:sz w:val="22"/>
          <w:szCs w:val="22"/>
        </w:rPr>
        <w:t xml:space="preserve">Group Inventory_30days theo (SKU, Warehouse) → tổng hợp Outbound, Close, Opening</w:t>
      </w:r>
    </w:p>
    <w:p>
      <w:pPr>
        <w:pStyle w:val="ListParagraph"/>
        <w:numPr>
          <w:ilvl w:val="1"/>
          <w:numId w:val="2"/>
        </w:numPr>
        <w:spacing w:after="40" w:before="40"/>
      </w:pPr>
      <w:r>
        <w:rPr>
          <w:rFonts w:ascii="Arial" w:cs="Arial" w:eastAsia="Arial" w:hAnsi="Arial"/>
          <w:sz w:val="22"/>
          <w:szCs w:val="22"/>
        </w:rPr>
        <w:t xml:space="preserve">LEFT JOIN với Bang_gia để lấy Đơn giá, Quy cách, Đơn vị</w:t>
      </w:r>
    </w:p>
    <w:p>
      <w:pPr>
        <w:pStyle w:val="ListParagraph"/>
        <w:numPr>
          <w:ilvl w:val="1"/>
          <w:numId w:val="2"/>
        </w:numPr>
        <w:spacing w:after="40" w:before="40"/>
      </w:pPr>
      <w:r>
        <w:rPr>
          <w:rFonts w:ascii="Arial" w:cs="Arial" w:eastAsia="Arial" w:hAnsi="Arial"/>
          <w:sz w:val="22"/>
          <w:szCs w:val="22"/>
        </w:rPr>
        <w:t xml:space="preserve">Filter: chỉ giữ SKU trong whitelist Cac_ma_hop_chot_dung</w:t>
      </w:r>
    </w:p>
    <w:p>
      <w:pPr>
        <w:pStyle w:val="ListParagraph"/>
        <w:numPr>
          <w:ilvl w:val="1"/>
          <w:numId w:val="2"/>
        </w:numPr>
        <w:spacing w:after="40" w:before="40"/>
      </w:pPr>
      <w:r>
        <w:rPr>
          <w:rFonts w:ascii="Arial" w:cs="Arial" w:eastAsia="Arial" w:hAnsi="Arial"/>
          <w:sz w:val="22"/>
          <w:szCs w:val="22"/>
        </w:rPr>
        <w:t xml:space="preserve">Tính SL_dat_them = Outbound – Close cho từng dòng</w:t>
      </w:r>
    </w:p>
    <w:p>
      <w:pPr>
        <w:spacing w:after="120" w:before="0"/>
      </w:pPr>
      <w:r>
        <w:rPr>
          <w:rFonts w:ascii="Arial" w:cs="Arial" w:eastAsia="Arial" w:hAnsi="Arial"/>
        </w:rPr>
        <w:t xml:space="preserve"/>
      </w:r>
    </w:p>
    <w:p>
      <w:pPr>
        <w:pStyle w:val="ListParagraph"/>
        <w:numPr>
          <w:ilvl w:val="0"/>
          <w:numId w:val="3"/>
        </w:numPr>
        <w:spacing w:after="60" w:before="60"/>
      </w:pPr>
      <w:r>
        <w:rPr>
          <w:rFonts w:ascii="Arial" w:cs="Arial" w:eastAsia="Arial" w:hAnsi="Arial"/>
          <w:sz w:val="22"/>
          <w:szCs w:val="22"/>
        </w:rPr>
        <w:t xml:space="preserve">BƯỚC 3 – TÍNH TOÁN QTY_BATCH (LOGIC TỰ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none" w:color="FFFFFF" w:sz="0"/>
            </w:tcBorders>
            <w:shd w:fill="EBF3FB" w:val="clear"/>
            <w:tcMar>
              <w:top w:type="dxa" w:w="120"/>
              <w:left w:type="dxa" w:w="200"/>
              <w:bottom w:type="dxa" w:w="120"/>
              <w:right w:type="dxa" w:w="200"/>
            </w:tcMar>
          </w:tcPr>
          <w:p>
            <w:pPr>
              <w:spacing w:after="40" w:before="40"/>
            </w:pPr>
            <w:r>
              <w:rPr>
                <w:rFonts w:ascii="Arial" w:cs="Arial" w:eastAsia="Arial" w:hAnsi="Arial"/>
                <w:sz w:val="21"/>
                <w:szCs w:val="21"/>
              </w:rPr>
              <w:t xml:space="preserve">LOGIC GỢI Ý (planner có thể override):</w:t>
            </w:r>
          </w:p>
          <w:p>
            <w:pPr>
              <w:spacing w:after="40" w:before="40"/>
            </w:pPr>
            <w:r>
              <w:rPr>
                <w:rFonts w:ascii="Arial" w:cs="Arial" w:eastAsia="Arial" w:hAnsi="Arial"/>
                <w:sz w:val="21"/>
                <w:szCs w:val="21"/>
              </w:rPr>
              <w:t xml:space="preserve">  if SL_dat_them &gt; 0:</w:t>
            </w:r>
          </w:p>
          <w:p>
            <w:pPr>
              <w:spacing w:after="40" w:before="40"/>
            </w:pPr>
            <w:r>
              <w:rPr>
                <w:rFonts w:ascii="Arial" w:cs="Arial" w:eastAsia="Arial" w:hAnsi="Arial"/>
                <w:sz w:val="21"/>
                <w:szCs w:val="21"/>
              </w:rPr>
              <w:t xml:space="preserve">      Qty_Batch = ceil(SL_dat_them / Quy_cach)   // batch tối thiểu để bù thiếu hụt</w:t>
            </w:r>
          </w:p>
          <w:p>
            <w:pPr>
              <w:spacing w:after="40" w:before="40"/>
            </w:pPr>
            <w:r>
              <w:rPr>
                <w:rFonts w:ascii="Arial" w:cs="Arial" w:eastAsia="Arial" w:hAnsi="Arial"/>
                <w:sz w:val="21"/>
                <w:szCs w:val="21"/>
              </w:rPr>
              <w:t xml:space="preserve">      Qty_Batch = round_up_to_MOQ(Qty_Batch)      // làm tròn theo MOQ</w:t>
            </w:r>
          </w:p>
          <w:p>
            <w:pPr>
              <w:spacing w:after="40" w:before="40"/>
            </w:pPr>
            <w:r>
              <w:rPr>
                <w:rFonts w:ascii="Arial" w:cs="Arial" w:eastAsia="Arial" w:hAnsi="Arial"/>
                <w:sz w:val="21"/>
                <w:szCs w:val="21"/>
              </w:rPr>
              <w:t xml:space="preserve">  else:</w:t>
            </w:r>
          </w:p>
          <w:p>
            <w:pPr>
              <w:spacing w:after="40" w:before="40"/>
            </w:pPr>
            <w:r>
              <w:rPr>
                <w:rFonts w:ascii="Arial" w:cs="Arial" w:eastAsia="Arial" w:hAnsi="Arial"/>
                <w:sz w:val="21"/>
                <w:szCs w:val="21"/>
              </w:rPr>
              <w:t xml:space="preserve">      Qty_Batch = 0   // tồn kho đủ, không cần đặt</w:t>
            </w:r>
          </w:p>
          <w:p>
            <w:pPr>
              <w:spacing w:after="40" w:before="40"/>
            </w:pPr>
            <w:r>
              <w:rPr>
                <w:rFonts w:ascii="Arial" w:cs="Arial" w:eastAsia="Arial" w:hAnsi="Arial"/>
                <w:sz w:val="21"/>
                <w:szCs w:val="21"/>
              </w:rPr>
              <w:t xml:space="preserve">      // Trừ khi có safety_stock_flag = True → đặt theo batch chuẩn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DOI_projected = (Close + Qty_Batch) * 30 / Outbound</w:t>
            </w:r>
          </w:p>
          <w:p>
            <w:pPr>
              <w:spacing w:after="40" w:before="40"/>
            </w:pPr>
            <w:r>
              <w:rPr>
                <w:rFonts w:ascii="Arial" w:cs="Arial" w:eastAsia="Arial" w:hAnsi="Arial"/>
                <w:sz w:val="21"/>
                <w:szCs w:val="21"/>
              </w:rPr>
              <w:t xml:space="preserve">if DOI_projected &lt; DOI_min_threshold (VD: 20 ngày):</w:t>
            </w:r>
          </w:p>
          <w:p>
            <w:pPr>
              <w:spacing w:after="40" w:before="40"/>
            </w:pPr>
            <w:r>
              <w:rPr>
                <w:rFonts w:ascii="Arial" w:cs="Arial" w:eastAsia="Arial" w:hAnsi="Arial"/>
                <w:sz w:val="21"/>
                <w:szCs w:val="21"/>
              </w:rPr>
              <w:t xml:space="preserve">    Qty_Batch += ceil((DOI_min_threshold * Outbound/30 - Close - Qty_Batch))</w:t>
            </w:r>
          </w:p>
        </w:tc>
      </w:tr>
    </w:tbl>
    <w:p>
      <w:pPr>
        <w:spacing w:after="120" w:before="0"/>
      </w:pPr>
      <w:r>
        <w:rPr>
          <w:rFonts w:ascii="Arial" w:cs="Arial" w:eastAsia="Arial" w:hAnsi="Arial"/>
        </w:rPr>
        <w:t xml:space="preserve"/>
      </w:r>
    </w:p>
    <w:p>
      <w:pPr>
        <w:pStyle w:val="ListParagraph"/>
        <w:numPr>
          <w:ilvl w:val="0"/>
          <w:numId w:val="3"/>
        </w:numPr>
        <w:spacing w:after="60" w:before="60"/>
      </w:pPr>
      <w:r>
        <w:rPr>
          <w:rFonts w:ascii="Arial" w:cs="Arial" w:eastAsia="Arial" w:hAnsi="Arial"/>
          <w:sz w:val="22"/>
          <w:szCs w:val="22"/>
        </w:rPr>
        <w:t xml:space="preserve">BƯỚC 4 – TÍNH CÁC CHỈ SỐ</w:t>
      </w:r>
    </w:p>
    <w:p>
      <w:pPr>
        <w:pStyle w:val="ListParagraph"/>
        <w:numPr>
          <w:ilvl w:val="1"/>
          <w:numId w:val="2"/>
        </w:numPr>
        <w:spacing w:after="40" w:before="40"/>
      </w:pPr>
      <w:r>
        <w:rPr>
          <w:rFonts w:ascii="Arial" w:cs="Arial" w:eastAsia="Arial" w:hAnsi="Arial"/>
          <w:sz w:val="22"/>
          <w:szCs w:val="22"/>
        </w:rPr>
        <w:t xml:space="preserve">SL_nhap_kho = Qty_Batch × Quy_cach</w:t>
      </w:r>
    </w:p>
    <w:p>
      <w:pPr>
        <w:pStyle w:val="ListParagraph"/>
        <w:numPr>
          <w:ilvl w:val="1"/>
          <w:numId w:val="2"/>
        </w:numPr>
        <w:spacing w:after="40" w:before="40"/>
      </w:pPr>
      <w:r>
        <w:rPr>
          <w:rFonts w:ascii="Arial" w:cs="Arial" w:eastAsia="Arial" w:hAnsi="Arial"/>
          <w:sz w:val="22"/>
          <w:szCs w:val="22"/>
        </w:rPr>
        <w:t xml:space="preserve">Thanh_tien_truoc_VAT = SL_nhap_kho × Don_gia</w:t>
      </w:r>
    </w:p>
    <w:p>
      <w:pPr>
        <w:pStyle w:val="ListParagraph"/>
        <w:numPr>
          <w:ilvl w:val="1"/>
          <w:numId w:val="2"/>
        </w:numPr>
        <w:spacing w:after="40" w:before="40"/>
      </w:pPr>
      <w:r>
        <w:rPr>
          <w:rFonts w:ascii="Arial" w:cs="Arial" w:eastAsia="Arial" w:hAnsi="Arial"/>
          <w:sz w:val="22"/>
          <w:szCs w:val="22"/>
        </w:rPr>
        <w:t xml:space="preserve">Thanh_tien_sau_VAT = Thanh_tien_truoc_VAT × (1 + VAT_rate)</w:t>
      </w:r>
    </w:p>
    <w:p>
      <w:pPr>
        <w:pStyle w:val="ListParagraph"/>
        <w:numPr>
          <w:ilvl w:val="1"/>
          <w:numId w:val="2"/>
        </w:numPr>
        <w:spacing w:after="40" w:before="40"/>
      </w:pPr>
      <w:r>
        <w:rPr>
          <w:rFonts w:ascii="Arial" w:cs="Arial" w:eastAsia="Arial" w:hAnsi="Arial"/>
          <w:sz w:val="22"/>
          <w:szCs w:val="22"/>
        </w:rPr>
        <w:t xml:space="preserve">DOI = (Close + Qty_Batch) × 30 / Outbound</w:t>
      </w:r>
    </w:p>
    <w:p>
      <w:pPr>
        <w:pStyle w:val="ListParagraph"/>
        <w:numPr>
          <w:ilvl w:val="1"/>
          <w:numId w:val="2"/>
        </w:numPr>
        <w:spacing w:after="40" w:before="40"/>
      </w:pPr>
      <w:r>
        <w:rPr>
          <w:rFonts w:ascii="Arial" w:cs="Arial" w:eastAsia="Arial" w:hAnsi="Arial"/>
          <w:sz w:val="22"/>
          <w:szCs w:val="22"/>
        </w:rPr>
        <w:t xml:space="preserve">Inventory_Turnover = DOI / 30</w:t>
      </w:r>
    </w:p>
    <w:p>
      <w:pPr>
        <w:spacing w:after="120" w:before="0"/>
      </w:pPr>
      <w:r>
        <w:rPr>
          <w:rFonts w:ascii="Arial" w:cs="Arial" w:eastAsia="Arial" w:hAnsi="Arial"/>
        </w:rPr>
        <w:t xml:space="preserve"/>
      </w:r>
    </w:p>
    <w:p>
      <w:pPr>
        <w:pStyle w:val="ListParagraph"/>
        <w:numPr>
          <w:ilvl w:val="0"/>
          <w:numId w:val="3"/>
        </w:numPr>
        <w:spacing w:after="60" w:before="60"/>
      </w:pPr>
      <w:r>
        <w:rPr>
          <w:rFonts w:ascii="Arial" w:cs="Arial" w:eastAsia="Arial" w:hAnsi="Arial"/>
          <w:sz w:val="22"/>
          <w:szCs w:val="22"/>
        </w:rPr>
        <w:t xml:space="preserve">BƯỚC 5 – LOOKUP AGING DATA</w:t>
      </w:r>
    </w:p>
    <w:p>
      <w:pPr>
        <w:pStyle w:val="ListParagraph"/>
        <w:numPr>
          <w:ilvl w:val="1"/>
          <w:numId w:val="2"/>
        </w:numPr>
        <w:spacing w:after="40" w:before="40"/>
      </w:pPr>
      <w:r>
        <w:rPr>
          <w:rFonts w:ascii="Arial" w:cs="Arial" w:eastAsia="Arial" w:hAnsi="Arial"/>
          <w:sz w:val="22"/>
          <w:szCs w:val="22"/>
        </w:rPr>
        <w:t xml:space="preserve">Với mỗi dòng (SKU, Kho): VLOOKUP từ Aging_Report lấy 7 brackets (&lt;15d đến &gt;90d)</w:t>
      </w:r>
    </w:p>
    <w:p>
      <w:pPr>
        <w:pStyle w:val="ListParagraph"/>
        <w:numPr>
          <w:ilvl w:val="1"/>
          <w:numId w:val="2"/>
        </w:numPr>
        <w:spacing w:after="40" w:before="40"/>
      </w:pPr>
      <w:r>
        <w:rPr>
          <w:rFonts w:ascii="Arial" w:cs="Arial" w:eastAsia="Arial" w:hAnsi="Arial"/>
          <w:sz w:val="22"/>
          <w:szCs w:val="22"/>
        </w:rPr>
        <w:t xml:space="preserve">Nếu không tìm thấy trong Aging → điền 0</w:t>
      </w:r>
    </w:p>
    <w:p>
      <w:pPr>
        <w:spacing w:after="120" w:before="0"/>
      </w:pPr>
      <w:r>
        <w:rPr>
          <w:rFonts w:ascii="Arial" w:cs="Arial" w:eastAsia="Arial" w:hAnsi="Arial"/>
        </w:rPr>
        <w:t xml:space="preserve"/>
      </w:r>
    </w:p>
    <w:p>
      <w:pPr>
        <w:pStyle w:val="ListParagraph"/>
        <w:numPr>
          <w:ilvl w:val="0"/>
          <w:numId w:val="3"/>
        </w:numPr>
        <w:spacing w:after="60" w:before="60"/>
      </w:pPr>
      <w:r>
        <w:rPr>
          <w:rFonts w:ascii="Arial" w:cs="Arial" w:eastAsia="Arial" w:hAnsi="Arial"/>
          <w:sz w:val="22"/>
          <w:szCs w:val="22"/>
        </w:rPr>
        <w:t xml:space="preserve">BƯỚC 6 – XUẤT FILE KẾT QUẢ</w:t>
      </w:r>
    </w:p>
    <w:p>
      <w:pPr>
        <w:pStyle w:val="ListParagraph"/>
        <w:numPr>
          <w:ilvl w:val="1"/>
          <w:numId w:val="2"/>
        </w:numPr>
        <w:spacing w:after="40" w:before="40"/>
      </w:pPr>
      <w:r>
        <w:rPr>
          <w:rFonts w:ascii="Arial" w:cs="Arial" w:eastAsia="Arial" w:hAnsi="Arial"/>
          <w:sz w:val="22"/>
          <w:szCs w:val="22"/>
        </w:rPr>
        <w:t xml:space="preserve">Tạo file Excel với 1 sheet PO chính</w:t>
      </w:r>
    </w:p>
    <w:p>
      <w:pPr>
        <w:pStyle w:val="ListParagraph"/>
        <w:numPr>
          <w:ilvl w:val="1"/>
          <w:numId w:val="2"/>
        </w:numPr>
        <w:spacing w:after="40" w:before="40"/>
      </w:pPr>
      <w:r>
        <w:rPr>
          <w:rFonts w:ascii="Arial" w:cs="Arial" w:eastAsia="Arial" w:hAnsi="Arial"/>
          <w:sz w:val="22"/>
          <w:szCs w:val="22"/>
        </w:rPr>
        <w:t xml:space="preserve">Sắp xếp theo Kho (VSIP → Lê Minh Xuân → Bình Tân → Tân Tạo → Stock)</w:t>
      </w:r>
    </w:p>
    <w:p>
      <w:pPr>
        <w:pStyle w:val="ListParagraph"/>
        <w:numPr>
          <w:ilvl w:val="1"/>
          <w:numId w:val="2"/>
        </w:numPr>
        <w:spacing w:after="40" w:before="40"/>
      </w:pPr>
      <w:r>
        <w:rPr>
          <w:rFonts w:ascii="Arial" w:cs="Arial" w:eastAsia="Arial" w:hAnsi="Arial"/>
          <w:sz w:val="22"/>
          <w:szCs w:val="22"/>
        </w:rPr>
        <w:t xml:space="preserve">Dòng header: Row 0-1 (tiêu đề), Row 2 (tổng cộng SUM), Row 3-4 (header tên cột)</w:t>
      </w:r>
    </w:p>
    <w:p>
      <w:pPr>
        <w:pStyle w:val="ListParagraph"/>
        <w:numPr>
          <w:ilvl w:val="1"/>
          <w:numId w:val="2"/>
        </w:numPr>
        <w:spacing w:after="40" w:before="40"/>
      </w:pPr>
      <w:r>
        <w:rPr>
          <w:rFonts w:ascii="Arial" w:cs="Arial" w:eastAsia="Arial" w:hAnsi="Arial"/>
          <w:sz w:val="22"/>
          <w:szCs w:val="22"/>
        </w:rPr>
        <w:t xml:space="preserve">Dữ liệu từ Row 6 trở đi (để trống Row 5 phân tách)</w:t>
      </w:r>
    </w:p>
    <w:p>
      <w:pPr>
        <w:pStyle w:val="ListParagraph"/>
        <w:numPr>
          <w:ilvl w:val="1"/>
          <w:numId w:val="2"/>
        </w:numPr>
        <w:spacing w:after="40" w:before="40"/>
      </w:pPr>
      <w:r>
        <w:rPr>
          <w:rFonts w:ascii="Arial" w:cs="Arial" w:eastAsia="Arial" w:hAnsi="Arial"/>
          <w:sz w:val="22"/>
          <w:szCs w:val="22"/>
        </w:rPr>
        <w:t xml:space="preserve">Format số: VND không có decimal; Tỷ lệ (IT): 4 chữ số thập phân; DOI: 2 chữ số</w:t>
      </w:r>
    </w:p>
    <w:p>
      <w:pPr>
        <w:pStyle w:val="ListParagraph"/>
        <w:numPr>
          <w:ilvl w:val="1"/>
          <w:numId w:val="2"/>
        </w:numPr>
        <w:spacing w:after="40" w:before="40"/>
      </w:pPr>
      <w:r>
        <w:rPr>
          <w:rFonts w:ascii="Arial" w:cs="Arial" w:eastAsia="Arial" w:hAnsi="Arial"/>
          <w:sz w:val="22"/>
          <w:szCs w:val="22"/>
        </w:rPr>
        <w:t xml:space="preserve">Conditional formatting: DOI &lt; 20 → đỏ; 20-25 → vàng; &gt;30 → xanh</w:t>
      </w:r>
    </w:p>
    <w:p>
      <w:pPr>
        <w:spacing w:after="120" w:before="0"/>
      </w:pPr>
      <w:r>
        <w:rPr>
          <w:rFonts w:ascii="Arial" w:cs="Arial" w:eastAsia="Arial" w:hAnsi="Arial"/>
        </w:rP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7. SCHEMA DỮ LIỆU INPUT/OUTPUT</w:t>
      </w:r>
    </w:p>
    <w:p>
      <w:pPr>
        <w:pStyle w:val="Heading2"/>
        <w:pBdr>
          <w:bottom w:val="single" w:color="2E75B6" w:sz="4" w:space="2"/>
        </w:pBdr>
        <w:spacing w:after="160" w:before="300"/>
      </w:pPr>
      <w:r>
        <w:rPr>
          <w:rFonts w:ascii="Arial" w:cs="Arial" w:eastAsia="Arial" w:hAnsi="Arial"/>
          <w:b/>
          <w:bCs/>
          <w:color w:val="1F4E79"/>
          <w:sz w:val="28"/>
          <w:szCs w:val="28"/>
        </w:rPr>
        <w:t xml:space="preserve">7.1. Schema: Inventory 30 Days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560"/>
      </w:tblGrid>
      <w:tr>
        <w:trPr>
          <w:tblHeader/>
        </w:trPr>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Cột</w:t>
            </w:r>
          </w:p>
        </w:tc>
        <w:tc>
          <w:tcPr>
            <w:tcW w:type="dxa" w:w="26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Cột</w:t>
            </w:r>
          </w:p>
        </w:tc>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Kiểu DL</w:t>
            </w:r>
          </w:p>
        </w:tc>
        <w:tc>
          <w:tcPr>
            <w:tcW w:type="dxa" w:w="35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Mô Tả / Nguồn</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thứ tự</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Tự động</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Date</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Kỳ báo cáo</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 (VD: "01/01/2026 - 30/01/2026")</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BSIN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BSIN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SKU</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sản phẩm</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KEY – bắt buộc, không null</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Product name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sản phẩm</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Category</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Danh mục</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Filter: "Branded Packaging Materials"</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Fulfillment Center</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kho WMS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 (VD: BMVN_BN_VSIP)</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Storage Type</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Loại lưu trữ</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Tuỳ chọn</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Opening</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đầu kỳ</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 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Inbound</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Nhập trong kỳ</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 0</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Return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Hàng trả về</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 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Outbound</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Xuất trong kỳ</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 0</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 – = DEMAND_30</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Close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cuối kỳ</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 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 – = INVENTORY; validate: Open+In+Ret-Out=Close</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Warehouse</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kho</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 (VSIP / Lê Minh Xuân / Bình Tân / Tân Tạo)</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KEY – bắt buộc</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7.2. Schema: Aging Report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560"/>
      </w:tblGrid>
      <w:tr>
        <w:trPr>
          <w:tblHeader/>
        </w:trPr>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Cột</w:t>
            </w:r>
          </w:p>
        </w:tc>
        <w:tc>
          <w:tcPr>
            <w:tcW w:type="dxa" w:w="26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Cột</w:t>
            </w:r>
          </w:p>
        </w:tc>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Kiểu DL</w:t>
            </w:r>
          </w:p>
        </w:tc>
        <w:tc>
          <w:tcPr>
            <w:tcW w:type="dxa" w:w="35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Mô Tả / Nguồn</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Kho</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Tên kho</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KEY join với Inventory (cần normalize: BMVN_BN_VSIP → VSIP)</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Seller SKU</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SKU</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KEY</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&lt; 15 days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&lt;15 ngày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 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 to 30 days</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15-30 ngày</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 0</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30 to 45 days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30-45 ngày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 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45 to 60 days</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45-60 ngày</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 0</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 to 75 days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60-75 ngày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 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75 to 90 days</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75-90 ngày</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 0</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Bắt buộc</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&gt; 90 days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Tồn &gt;90 ngày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 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CẢNH BÁO nếu &gt; 0</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7.3. Schema: Bảng Giá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560"/>
      </w:tblGrid>
      <w:tr>
        <w:trPr>
          <w:tblHeader/>
        </w:trPr>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Cột</w:t>
            </w:r>
          </w:p>
        </w:tc>
        <w:tc>
          <w:tcPr>
            <w:tcW w:type="dxa" w:w="26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Cột</w:t>
            </w:r>
          </w:p>
        </w:tc>
        <w:tc>
          <w:tcPr>
            <w:tcW w:type="dxa" w:w="14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Kiểu DL</w:t>
            </w:r>
          </w:p>
        </w:tc>
        <w:tc>
          <w:tcPr>
            <w:tcW w:type="dxa" w:w="35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Mô Tả / Nguồn</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SKU</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Mã sản phẩm</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KEY – phải match với SKU trong Inventory</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Đơn giá (-VAT)</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Đơn giá</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Float &gt; 0</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VND, chưa VAT</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lượng / pack</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Quy cách</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 &gt; 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Số đơn vị trong 1 batch/thùng</w:t>
            </w:r>
          </w:p>
        </w:tc>
      </w:tr>
      <w:tr>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Đơn vị tính</w:t>
            </w:r>
          </w:p>
        </w:tc>
        <w:tc>
          <w:tcPr>
            <w:tcW w:type="dxa" w:w="26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Đơn vị</w:t>
            </w:r>
          </w:p>
        </w:tc>
        <w:tc>
          <w:tcPr>
            <w:tcW w:type="dxa" w:w="14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w:t>
            </w:r>
          </w:p>
        </w:tc>
        <w:tc>
          <w:tcPr>
            <w:tcW w:type="dxa" w:w="3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Cái / Cuộn / Kg</w:t>
            </w:r>
          </w:p>
        </w:tc>
      </w:tr>
    </w:tbl>
    <w:p>
      <w:pPr>
        <w:spacing w:after="120" w:before="0"/>
      </w:pPr>
      <w:r>
        <w:rPr>
          <w:rFonts w:ascii="Arial" w:cs="Arial" w:eastAsia="Arial" w:hAnsi="Arial"/>
        </w:rP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8. QUY TẮC NGHIỆP VỤ &amp; NGƯỠNG CẢNH BÁO</w:t>
      </w:r>
    </w:p>
    <w:p>
      <w:pPr>
        <w:pStyle w:val="Heading2"/>
        <w:pBdr>
          <w:bottom w:val="single" w:color="2E75B6" w:sz="4" w:space="2"/>
        </w:pBdr>
        <w:spacing w:after="160" w:before="300"/>
      </w:pPr>
      <w:r>
        <w:rPr>
          <w:rFonts w:ascii="Arial" w:cs="Arial" w:eastAsia="Arial" w:hAnsi="Arial"/>
          <w:b/>
          <w:bCs/>
          <w:color w:val="1F4E79"/>
          <w:sz w:val="28"/>
          <w:szCs w:val="28"/>
        </w:rPr>
        <w:t xml:space="preserve">8.1. Ngưỡng DOI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DOI Range</w:t>
            </w:r>
          </w:p>
        </w:tc>
        <w:tc>
          <w:tcPr>
            <w:tcW w:type="dxa" w:w="234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Ý Nghĩa</w:t>
            </w:r>
          </w:p>
        </w:tc>
        <w:tc>
          <w:tcPr>
            <w:tcW w:type="dxa" w:w="234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Trạng Thái</w:t>
            </w:r>
          </w:p>
        </w:tc>
        <w:tc>
          <w:tcPr>
            <w:tcW w:type="dxa" w:w="234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Hành Động</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&lt; 15 ngày</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Thiếu hụt nghiêm trọng</w:t>
            </w:r>
          </w:p>
        </w:tc>
        <w:tc>
          <w:tcPr>
            <w:tcW w:type="dxa" w:w="2340"/>
            <w:tcBorders>
              <w:top w:val="single" w:color="DDDDDD" w:sz="4"/>
              <w:left w:val="single" w:color="DDDDDD" w:sz="4"/>
              <w:bottom w:val="single" w:color="DDDDDD" w:sz="4"/>
              <w:right w:val="single" w:color="DDDDDD" w:sz="4"/>
            </w:tcBorders>
            <w:shd w:fill="D9534F" w:val="clear"/>
            <w:tcMar>
              <w:top w:type="dxa" w:w="80"/>
              <w:left w:type="dxa" w:w="140"/>
              <w:bottom w:type="dxa" w:w="80"/>
              <w:right w:type="dxa" w:w="140"/>
            </w:tcMar>
            <w:vAlign w:val="center"/>
          </w:tcPr>
          <w:p>
            <w:pPr>
              <w:jc w:val="center"/>
            </w:pPr>
            <w:r>
              <w:rPr>
                <w:rFonts w:ascii="Arial" w:cs="Arial" w:eastAsia="Arial" w:hAnsi="Arial"/>
                <w:b/>
                <w:bCs/>
                <w:color w:val="D9534F"/>
                <w:sz w:val="20"/>
                <w:szCs w:val="20"/>
              </w:rPr>
              <w:t xml:space="preserve">NGUY HIỂM</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Đặt hàng khẩn cấp ngay</w:t>
            </w:r>
          </w:p>
        </w:tc>
      </w:tr>
      <w:tr>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15–25 ngày</w:t>
            </w:r>
          </w:p>
        </w:tc>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Có rủi ro stockout</w:t>
            </w:r>
          </w:p>
        </w:tc>
        <w:tc>
          <w:tcPr>
            <w:tcW w:type="dxa" w:w="234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center"/>
            </w:pPr>
            <w:r>
              <w:rPr>
                <w:rFonts w:ascii="Arial" w:cs="Arial" w:eastAsia="Arial" w:hAnsi="Arial"/>
                <w:b/>
                <w:bCs/>
                <w:color w:val="856404"/>
                <w:sz w:val="20"/>
                <w:szCs w:val="20"/>
              </w:rPr>
              <w:t xml:space="preserve">CẢNH BÁO</w:t>
            </w:r>
          </w:p>
        </w:tc>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Xem xét tăng batch size</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25–40 ngày</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Mức bình thường</w:t>
            </w:r>
          </w:p>
        </w:tc>
        <w:tc>
          <w:tcPr>
            <w:tcW w:type="dxa" w:w="2340"/>
            <w:tcBorders>
              <w:top w:val="single" w:color="DDDDDD" w:sz="4"/>
              <w:left w:val="single" w:color="DDDDDD" w:sz="4"/>
              <w:bottom w:val="single" w:color="DDDDDD" w:sz="4"/>
              <w:right w:val="single" w:color="DDDDDD" w:sz="4"/>
            </w:tcBorders>
            <w:shd w:fill="E2EFDA" w:val="clear"/>
            <w:tcMar>
              <w:top w:type="dxa" w:w="80"/>
              <w:left w:type="dxa" w:w="140"/>
              <w:bottom w:type="dxa" w:w="80"/>
              <w:right w:type="dxa" w:w="140"/>
            </w:tcMar>
            <w:vAlign w:val="center"/>
          </w:tcPr>
          <w:p>
            <w:pPr>
              <w:jc w:val="center"/>
            </w:pPr>
            <w:r>
              <w:rPr>
                <w:rFonts w:ascii="Arial" w:cs="Arial" w:eastAsia="Arial" w:hAnsi="Arial"/>
                <w:b/>
                <w:bCs/>
                <w:color w:val="155724"/>
                <w:sz w:val="20"/>
                <w:szCs w:val="20"/>
              </w:rPr>
              <w:t xml:space="preserve">ỔN ĐỊNH</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Giữ nguyên kế hoạch</w:t>
            </w:r>
          </w:p>
        </w:tc>
      </w:tr>
      <w:tr>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40–60 ngày</w:t>
            </w:r>
          </w:p>
        </w:tc>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Có thể thừa nhẹ</w:t>
            </w:r>
          </w:p>
        </w:tc>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XEM XÉT</w:t>
            </w:r>
          </w:p>
        </w:tc>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Review lại batch. Chấp nhận nếu có lý do (safety stock, MOQ lớn)</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&gt; 60 ngày</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Thừa quá mức</w:t>
            </w:r>
          </w:p>
        </w:tc>
        <w:tc>
          <w:tcPr>
            <w:tcW w:type="dxa" w:w="234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center"/>
            </w:pPr>
            <w:r>
              <w:rPr>
                <w:rFonts w:ascii="Arial" w:cs="Arial" w:eastAsia="Arial" w:hAnsi="Arial"/>
                <w:b/>
                <w:bCs/>
                <w:color w:val="856404"/>
                <w:sz w:val="20"/>
                <w:szCs w:val="20"/>
              </w:rPr>
              <w:t xml:space="preserve">CẦN ĐIỀU CHỈNH</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Giảm batch hoặc hoãn đặt hàng</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8.2. Quy Tắc Check Field (Inventory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rPr>
          <w:tblHeader/>
        </w:trPr>
        <w:tc>
          <w:tcPr>
            <w:tcW w:type="dxa" w:w="234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Giá trị Check</w:t>
            </w:r>
          </w:p>
        </w:tc>
        <w:tc>
          <w:tcPr>
            <w:tcW w:type="dxa" w:w="35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Điều kiện</w:t>
            </w:r>
          </w:p>
        </w:tc>
        <w:tc>
          <w:tcPr>
            <w:tcW w:type="dxa" w:w="352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Ý Nghĩa</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w:t>
            </w:r>
          </w:p>
        </w:tc>
        <w:tc>
          <w:tcPr>
            <w:tcW w:type="dxa" w:w="3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SL_dat_them ≥ 0 (cần đặt)</w:t>
            </w:r>
          </w:p>
        </w:tc>
        <w:tc>
          <w:tcPr>
            <w:tcW w:type="dxa" w:w="35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SKU đang thiếu hụt – cần tạo PO line để bổ sung</w:t>
            </w:r>
          </w:p>
        </w:tc>
      </w:tr>
      <w:tr>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35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SL_dat_them &lt; 0 (dư thừa) hoặc Close &gt; Demand</w:t>
            </w:r>
          </w:p>
        </w:tc>
        <w:tc>
          <w:tcPr>
            <w:tcW w:type="dxa" w:w="352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SKU đang thừa tồn kho – không nhất thiết phải đặt thêm</w:t>
            </w:r>
          </w:p>
        </w:tc>
      </w:tr>
      <w:tr>
        <w:tc>
          <w:tcPr>
            <w:tcW w:type="dxa" w:w="234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"đặt thêm"</w:t>
            </w:r>
          </w:p>
        </w:tc>
        <w:tc>
          <w:tcPr>
            <w:tcW w:type="dxa" w:w="350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Manual flag hoặc Close &gt; Demand nhưng cần đặt thêm safety stock</w:t>
            </w:r>
          </w:p>
        </w:tc>
        <w:tc>
          <w:tcPr>
            <w:tcW w:type="dxa" w:w="3520"/>
            <w:tcBorders>
              <w:top w:val="single" w:color="DDDDDD" w:sz="4"/>
              <w:left w:val="single" w:color="DDDDDD" w:sz="4"/>
              <w:bottom w:val="single" w:color="DDDDDD" w:sz="4"/>
              <w:right w:val="single" w:color="DDDDDD"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Planner đánh dấu cần đặt dù tồn kho đang dư. Thường vì kỳ tới có thể tăng đột biến</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8.3. Mapping Kho WMS → Tên Kho Hiển Thị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Mã Kho WMS (Fulfillment Center)</w:t>
            </w:r>
          </w:p>
        </w:tc>
        <w:tc>
          <w:tcPr>
            <w:tcW w:type="dxa" w:w="312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Kho (Warehouse, Inventory sheet)</w:t>
            </w:r>
          </w:p>
        </w:tc>
        <w:tc>
          <w:tcPr>
            <w:tcW w:type="dxa" w:w="312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Kho (Aging Report &amp; PO sheet)</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BMVN_BN_VSIP</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VSIP</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VSIP</w:t>
            </w:r>
          </w:p>
        </w:tc>
      </w:tr>
      <w:tr>
        <w:tc>
          <w:tcPr>
            <w:tcW w:type="dxa" w:w="312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BMVN_BN_LMX (hoặc tương tự)</w:t>
            </w:r>
          </w:p>
        </w:tc>
        <w:tc>
          <w:tcPr>
            <w:tcW w:type="dxa" w:w="312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Lê Minh Xuân</w:t>
            </w:r>
          </w:p>
        </w:tc>
        <w:tc>
          <w:tcPr>
            <w:tcW w:type="dxa" w:w="312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Lê Minh Xuân</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BMVN_BN_BT (hoặc tương tự)</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Bình Tân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Bình Tân</w:t>
            </w:r>
          </w:p>
        </w:tc>
      </w:tr>
      <w:tr>
        <w:tc>
          <w:tcPr>
            <w:tcW w:type="dxa" w:w="312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BMVN_BN_TT (hoặc tương tự)</w:t>
            </w:r>
          </w:p>
        </w:tc>
        <w:tc>
          <w:tcPr>
            <w:tcW w:type="dxa" w:w="312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Tân Tạo</w:t>
            </w:r>
          </w:p>
        </w:tc>
        <w:tc>
          <w:tcPr>
            <w:tcW w:type="dxa" w:w="312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Tân Tạo</w:t>
            </w:r>
          </w:p>
        </w:tc>
      </w:tr>
    </w:tbl>
    <w:p>
      <w:pPr>
        <w:spacing w:after="120" w:before="0"/>
      </w:pPr>
      <w:r>
        <w:rPr>
          <w:rFonts w:ascii="Arial" w:cs="Arial" w:eastAsia="Arial" w:hAnsi="Arial"/>
        </w:rP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9. CHECKLIST KIỂM TRA SAU TÍNH TOÁN</w:t>
      </w:r>
    </w:p>
    <w:p>
      <w:pPr>
        <w:pStyle w:val="Heading2"/>
        <w:pBdr>
          <w:bottom w:val="single" w:color="2E75B6" w:sz="4" w:space="2"/>
        </w:pBdr>
        <w:spacing w:after="160" w:before="300"/>
      </w:pPr>
      <w:r>
        <w:rPr>
          <w:rFonts w:ascii="Arial" w:cs="Arial" w:eastAsia="Arial" w:hAnsi="Arial"/>
          <w:b/>
          <w:bCs/>
          <w:color w:val="1F4E79"/>
          <w:sz w:val="28"/>
          <w:szCs w:val="28"/>
        </w:rPr>
        <w:t xml:space="preserve">9.1. Validate Dữ Liệu Đầu Vào</w:t>
      </w:r>
    </w:p>
    <w:p>
      <w:pPr>
        <w:pStyle w:val="ListParagraph"/>
        <w:numPr>
          <w:ilvl w:val="0"/>
          <w:numId w:val="2"/>
        </w:numPr>
        <w:spacing w:after="40" w:before="40"/>
      </w:pPr>
      <w:r>
        <w:rPr>
          <w:rFonts w:ascii="Arial" w:cs="Arial" w:eastAsia="Arial" w:hAnsi="Arial"/>
          <w:sz w:val="22"/>
          <w:szCs w:val="22"/>
        </w:rPr>
        <w:t xml:space="preserve">[ ] Inventory 30 days: Opening + Inbound + Return – Outbound = Close (cho mọi dòng)</w:t>
      </w:r>
    </w:p>
    <w:p>
      <w:pPr>
        <w:pStyle w:val="ListParagraph"/>
        <w:numPr>
          <w:ilvl w:val="0"/>
          <w:numId w:val="2"/>
        </w:numPr>
        <w:spacing w:after="40" w:before="40"/>
      </w:pPr>
      <w:r>
        <w:rPr>
          <w:rFonts w:ascii="Arial" w:cs="Arial" w:eastAsia="Arial" w:hAnsi="Arial"/>
          <w:sz w:val="22"/>
          <w:szCs w:val="22"/>
        </w:rPr>
        <w:t xml:space="preserve">[ ] Tất cả SKU trong Inventory có mặt trong bảng giá</w:t>
      </w:r>
    </w:p>
    <w:p>
      <w:pPr>
        <w:pStyle w:val="ListParagraph"/>
        <w:numPr>
          <w:ilvl w:val="0"/>
          <w:numId w:val="2"/>
        </w:numPr>
        <w:spacing w:after="40" w:before="40"/>
      </w:pPr>
      <w:r>
        <w:rPr>
          <w:rFonts w:ascii="Arial" w:cs="Arial" w:eastAsia="Arial" w:hAnsi="Arial"/>
          <w:sz w:val="22"/>
          <w:szCs w:val="22"/>
        </w:rPr>
        <w:t xml:space="preserve">[ ] Kỳ báo cáo: đúng 30 ngày (hoặc N ngày nếu thay đổi)</w:t>
      </w:r>
    </w:p>
    <w:p>
      <w:pPr>
        <w:pStyle w:val="ListParagraph"/>
        <w:numPr>
          <w:ilvl w:val="0"/>
          <w:numId w:val="2"/>
        </w:numPr>
        <w:spacing w:after="40" w:before="40"/>
      </w:pPr>
      <w:r>
        <w:rPr>
          <w:rFonts w:ascii="Arial" w:cs="Arial" w:eastAsia="Arial" w:hAnsi="Arial"/>
          <w:sz w:val="22"/>
          <w:szCs w:val="22"/>
        </w:rPr>
        <w:t xml:space="preserve">[ ] Không có dòng Outbound âm hoặc Close âm</w:t>
      </w:r>
    </w:p>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9.2. Validate Tính Toán</w:t>
      </w:r>
    </w:p>
    <w:p>
      <w:pPr>
        <w:pStyle w:val="ListParagraph"/>
        <w:numPr>
          <w:ilvl w:val="0"/>
          <w:numId w:val="2"/>
        </w:numPr>
        <w:spacing w:after="40" w:before="40"/>
      </w:pPr>
      <w:r>
        <w:rPr>
          <w:rFonts w:ascii="Arial" w:cs="Arial" w:eastAsia="Arial" w:hAnsi="Arial"/>
          <w:sz w:val="22"/>
          <w:szCs w:val="22"/>
        </w:rPr>
        <w:t xml:space="preserve">[ ] SL_nhap_kho = Qty_Batch × Quy_cach (kiểm tra 100% dòng)</w:t>
      </w:r>
    </w:p>
    <w:p>
      <w:pPr>
        <w:pStyle w:val="ListParagraph"/>
        <w:numPr>
          <w:ilvl w:val="0"/>
          <w:numId w:val="2"/>
        </w:numPr>
        <w:spacing w:after="40" w:before="40"/>
      </w:pPr>
      <w:r>
        <w:rPr>
          <w:rFonts w:ascii="Arial" w:cs="Arial" w:eastAsia="Arial" w:hAnsi="Arial"/>
          <w:sz w:val="22"/>
          <w:szCs w:val="22"/>
        </w:rPr>
        <w:t xml:space="preserve">[ ] Thanh_tien_truoc_VAT = SL_nhap_kho × Don_gia (kiểm tra 100% dòng)</w:t>
      </w:r>
    </w:p>
    <w:p>
      <w:pPr>
        <w:pStyle w:val="ListParagraph"/>
        <w:numPr>
          <w:ilvl w:val="0"/>
          <w:numId w:val="2"/>
        </w:numPr>
        <w:spacing w:after="40" w:before="40"/>
      </w:pPr>
      <w:r>
        <w:rPr>
          <w:rFonts w:ascii="Arial" w:cs="Arial" w:eastAsia="Arial" w:hAnsi="Arial"/>
          <w:sz w:val="22"/>
          <w:szCs w:val="22"/>
        </w:rPr>
        <w:t xml:space="preserve">[ ] Thanh_tien_sau_VAT = Thanh_tien_truoc_VAT × (1 + VAT) (kiểm tra 100% dòng)</w:t>
      </w:r>
    </w:p>
    <w:p>
      <w:pPr>
        <w:pStyle w:val="ListParagraph"/>
        <w:numPr>
          <w:ilvl w:val="0"/>
          <w:numId w:val="2"/>
        </w:numPr>
        <w:spacing w:after="40" w:before="40"/>
      </w:pPr>
      <w:r>
        <w:rPr>
          <w:rFonts w:ascii="Arial" w:cs="Arial" w:eastAsia="Arial" w:hAnsi="Arial"/>
          <w:sz w:val="22"/>
          <w:szCs w:val="22"/>
        </w:rPr>
        <w:t xml:space="preserve">[ ] DOI = (Close + Batch) × 30 / Demand (kiểm tra 100% dòng)</w:t>
      </w:r>
    </w:p>
    <w:p>
      <w:pPr>
        <w:pStyle w:val="ListParagraph"/>
        <w:numPr>
          <w:ilvl w:val="0"/>
          <w:numId w:val="2"/>
        </w:numPr>
        <w:spacing w:after="40" w:before="40"/>
      </w:pPr>
      <w:r>
        <w:rPr>
          <w:rFonts w:ascii="Arial" w:cs="Arial" w:eastAsia="Arial" w:hAnsi="Arial"/>
          <w:sz w:val="22"/>
          <w:szCs w:val="22"/>
        </w:rPr>
        <w:t xml:space="preserve">[ ] IT = DOI / 30 (kiểm tra 100% dòng)</w:t>
      </w:r>
    </w:p>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9.3. Validate Kết Quả</w:t>
      </w:r>
    </w:p>
    <w:p>
      <w:pPr>
        <w:pStyle w:val="ListParagraph"/>
        <w:numPr>
          <w:ilvl w:val="0"/>
          <w:numId w:val="2"/>
        </w:numPr>
        <w:spacing w:after="40" w:before="40"/>
      </w:pPr>
      <w:r>
        <w:rPr>
          <w:rFonts w:ascii="Arial" w:cs="Arial" w:eastAsia="Arial" w:hAnsi="Arial"/>
          <w:sz w:val="22"/>
          <w:szCs w:val="22"/>
        </w:rPr>
        <w:t xml:space="preserve">[ ] Không có SKU nào trong whitelist bị bỏ sót</w:t>
      </w:r>
    </w:p>
    <w:p>
      <w:pPr>
        <w:pStyle w:val="ListParagraph"/>
        <w:numPr>
          <w:ilvl w:val="0"/>
          <w:numId w:val="2"/>
        </w:numPr>
        <w:spacing w:after="40" w:before="40"/>
      </w:pPr>
      <w:r>
        <w:rPr>
          <w:rFonts w:ascii="Arial" w:cs="Arial" w:eastAsia="Arial" w:hAnsi="Arial"/>
          <w:sz w:val="22"/>
          <w:szCs w:val="22"/>
        </w:rPr>
        <w:t xml:space="preserve">[ ] Tổng thành tiền (+VAT) khớp với ô tổng Row 2</w:t>
      </w:r>
    </w:p>
    <w:p>
      <w:pPr>
        <w:pStyle w:val="ListParagraph"/>
        <w:numPr>
          <w:ilvl w:val="0"/>
          <w:numId w:val="2"/>
        </w:numPr>
        <w:spacing w:after="40" w:before="40"/>
      </w:pPr>
      <w:r>
        <w:rPr>
          <w:rFonts w:ascii="Arial" w:cs="Arial" w:eastAsia="Arial" w:hAnsi="Arial"/>
          <w:sz w:val="22"/>
          <w:szCs w:val="22"/>
        </w:rPr>
        <w:t xml:space="preserve">[ ] Dòng kho "Stock" chỉ chứa các mã đặt tập trung (DOI thường hiển thị = 7)</w:t>
      </w:r>
    </w:p>
    <w:p>
      <w:pPr>
        <w:pStyle w:val="ListParagraph"/>
        <w:numPr>
          <w:ilvl w:val="0"/>
          <w:numId w:val="2"/>
        </w:numPr>
        <w:spacing w:after="40" w:before="40"/>
      </w:pPr>
      <w:r>
        <w:rPr>
          <w:rFonts w:ascii="Arial" w:cs="Arial" w:eastAsia="Arial" w:hAnsi="Arial"/>
          <w:sz w:val="22"/>
          <w:szCs w:val="22"/>
        </w:rPr>
        <w:t xml:space="preserve">[ ] SKU có DOI &lt; 20 được highlight và review lại</w:t>
      </w:r>
    </w:p>
    <w:p>
      <w:pPr>
        <w:pStyle w:val="ListParagraph"/>
        <w:numPr>
          <w:ilvl w:val="0"/>
          <w:numId w:val="2"/>
        </w:numPr>
        <w:spacing w:after="40" w:before="40"/>
      </w:pPr>
      <w:r>
        <w:rPr>
          <w:rFonts w:ascii="Arial" w:cs="Arial" w:eastAsia="Arial" w:hAnsi="Arial"/>
          <w:sz w:val="22"/>
          <w:szCs w:val="22"/>
        </w:rPr>
        <w:t xml:space="preserve">[ ] SKU có aging &gt;90 ngày được review giảm batch</w:t>
      </w:r>
    </w:p>
    <w:p>
      <w:pPr>
        <w:spacing w:after="120" w:before="0"/>
      </w:pPr>
      <w:r>
        <w:rPr>
          <w:rFonts w:ascii="Arial" w:cs="Arial" w:eastAsia="Arial" w:hAnsi="Arial"/>
        </w:rPr>
        <w:t xml:space="preserve"/>
      </w:r>
    </w:p>
    <w:p>
      <w:r>
        <w:br w:type="page"/>
      </w:r>
    </w:p>
    <w:p>
      <w:pPr>
        <w:pStyle w:val="Heading1"/>
        <w:shd w:fill="1F4E79" w:val="clear"/>
        <w:spacing w:after="240" w:before="360"/>
        <w:ind w:left="200"/>
      </w:pPr>
      <w:r>
        <w:rPr>
          <w:rFonts w:ascii="Arial" w:cs="Arial" w:eastAsia="Arial" w:hAnsi="Arial"/>
          <w:b/>
          <w:bCs/>
          <w:color w:val="FFFFFF"/>
          <w:sz w:val="32"/>
          <w:szCs w:val="32"/>
        </w:rPr>
        <w:t xml:space="preserve">10. PHỤ LỤC</w:t>
      </w:r>
    </w:p>
    <w:p>
      <w:pPr>
        <w:pStyle w:val="Heading2"/>
        <w:pBdr>
          <w:bottom w:val="single" w:color="2E75B6" w:sz="4" w:space="2"/>
        </w:pBdr>
        <w:spacing w:after="160" w:before="300"/>
      </w:pPr>
      <w:r>
        <w:rPr>
          <w:rFonts w:ascii="Arial" w:cs="Arial" w:eastAsia="Arial" w:hAnsi="Arial"/>
          <w:b/>
          <w:bCs/>
          <w:color w:val="1F4E79"/>
          <w:sz w:val="28"/>
          <w:szCs w:val="28"/>
        </w:rPr>
        <w:t xml:space="preserve">10.1. Bảng Tóm Tắt Tất Cả Công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560"/>
        <w:gridCol w:w="2800"/>
      </w:tblGrid>
      <w:tr>
        <w:trPr>
          <w:tblHeader/>
        </w:trPr>
        <w:tc>
          <w:tcPr>
            <w:tcW w:type="dxa" w:w="7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23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Chỉ Số</w:t>
            </w:r>
          </w:p>
        </w:tc>
        <w:tc>
          <w:tcPr>
            <w:tcW w:type="dxa" w:w="35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Công Thức</w:t>
            </w:r>
          </w:p>
        </w:tc>
        <w:tc>
          <w:tcPr>
            <w:tcW w:type="dxa" w:w="28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Nguồn Dữ Liệu</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F1</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 nhập kho</w:t>
            </w:r>
          </w:p>
        </w:tc>
        <w:tc>
          <w:tcPr>
            <w:tcW w:type="dxa" w:w="35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Qty_Batch × Quy_cach</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 cols 5 × 7</w:t>
            </w:r>
          </w:p>
        </w:tc>
      </w:tr>
      <w:tr>
        <w:tc>
          <w:tcPr>
            <w:tcW w:type="dxa" w:w="7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F2a</w:t>
            </w:r>
          </w:p>
        </w:tc>
        <w:tc>
          <w:tcPr>
            <w:tcW w:type="dxa" w:w="23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Thành tiền (-VAT)</w:t>
            </w:r>
          </w:p>
        </w:tc>
        <w:tc>
          <w:tcPr>
            <w:tcW w:type="dxa" w:w="35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SL_nhap × Don_gia</w:t>
            </w:r>
          </w:p>
        </w:tc>
        <w:tc>
          <w:tcPr>
            <w:tcW w:type="dxa" w:w="2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F1 × Bang_gia</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F2b</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Thành tiền (+VAT)</w:t>
            </w:r>
          </w:p>
        </w:tc>
        <w:tc>
          <w:tcPr>
            <w:tcW w:type="dxa" w:w="35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Thanh_tien(-VAT) × (1 + VAT%)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F2a × 1.08 (thường)</w:t>
            </w:r>
          </w:p>
        </w:tc>
      </w:tr>
      <w:tr>
        <w:tc>
          <w:tcPr>
            <w:tcW w:type="dxa" w:w="7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F3</w:t>
            </w:r>
          </w:p>
        </w:tc>
        <w:tc>
          <w:tcPr>
            <w:tcW w:type="dxa" w:w="23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Demand 30 days</w:t>
            </w:r>
          </w:p>
        </w:tc>
        <w:tc>
          <w:tcPr>
            <w:tcW w:type="dxa" w:w="35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 Outbound (Inventory 30 days)</w:t>
            </w:r>
          </w:p>
        </w:tc>
        <w:tc>
          <w:tcPr>
            <w:tcW w:type="dxa" w:w="2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VLOOKUP(SKU, Kho, Inv30d[Outbound])</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F4</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 (Close)</w:t>
            </w:r>
          </w:p>
        </w:tc>
        <w:tc>
          <w:tcPr>
            <w:tcW w:type="dxa" w:w="35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 Close (Inventory 30 days)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VLOOKUP(SKU, Kho, Inv30d[Close])</w:t>
            </w:r>
          </w:p>
        </w:tc>
      </w:tr>
      <w:tr>
        <w:tc>
          <w:tcPr>
            <w:tcW w:type="dxa" w:w="7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F5</w:t>
            </w:r>
          </w:p>
        </w:tc>
        <w:tc>
          <w:tcPr>
            <w:tcW w:type="dxa" w:w="23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DOI</w:t>
            </w:r>
          </w:p>
        </w:tc>
        <w:tc>
          <w:tcPr>
            <w:tcW w:type="dxa" w:w="35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(Inventory + Qty_Batch) × 30 / Demand</w:t>
            </w:r>
          </w:p>
        </w:tc>
        <w:tc>
          <w:tcPr>
            <w:tcW w:type="dxa" w:w="2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F4, col5, F3</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F6</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 Turnover</w:t>
            </w:r>
          </w:p>
        </w:tc>
        <w:tc>
          <w:tcPr>
            <w:tcW w:type="dxa" w:w="35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DOI / 30</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F5 / 30</w:t>
            </w:r>
          </w:p>
        </w:tc>
      </w:tr>
      <w:tr>
        <w:tc>
          <w:tcPr>
            <w:tcW w:type="dxa" w:w="7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F7</w:t>
            </w:r>
          </w:p>
        </w:tc>
        <w:tc>
          <w:tcPr>
            <w:tcW w:type="dxa" w:w="23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 xuất 25 ngày</w:t>
            </w:r>
          </w:p>
        </w:tc>
        <w:tc>
          <w:tcPr>
            <w:tcW w:type="dxa" w:w="35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 Demand_30 (same value)</w:t>
            </w:r>
          </w:p>
        </w:tc>
        <w:tc>
          <w:tcPr>
            <w:tcW w:type="dxa" w:w="2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F3</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F8</w:t>
            </w:r>
          </w:p>
        </w:tc>
        <w:tc>
          <w:tcPr>
            <w:tcW w:type="dxa" w:w="2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 đặt thêm (gợi ý)</w:t>
            </w:r>
          </w:p>
        </w:tc>
        <w:tc>
          <w:tcPr>
            <w:tcW w:type="dxa" w:w="35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Outbound − Close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 30 days sheet</w:t>
            </w:r>
          </w:p>
        </w:tc>
      </w:tr>
      <w:tr>
        <w:tc>
          <w:tcPr>
            <w:tcW w:type="dxa" w:w="7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F9</w:t>
            </w:r>
          </w:p>
        </w:tc>
        <w:tc>
          <w:tcPr>
            <w:tcW w:type="dxa" w:w="23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Aging brackets</w:t>
            </w:r>
          </w:p>
        </w:tc>
        <w:tc>
          <w:tcPr>
            <w:tcW w:type="dxa" w:w="3560"/>
            <w:tcBorders>
              <w:top w:val="single" w:color="AACCEE" w:sz="4"/>
              <w:left w:val="single" w:color="AACCEE" w:sz="4"/>
              <w:bottom w:val="single" w:color="AACCEE" w:sz="4"/>
              <w:right w:val="single" w:color="AACCEE" w:sz="4"/>
            </w:tcBorders>
            <w:shd w:fill="EBF3FB" w:val="clear"/>
            <w:tcMar>
              <w:top w:type="dxa" w:w="80"/>
              <w:left w:type="dxa" w:w="140"/>
              <w:bottom w:type="dxa" w:w="80"/>
              <w:right w:type="dxa" w:w="140"/>
            </w:tcMar>
            <w:vAlign w:val="center"/>
          </w:tcPr>
          <w:p>
            <w:pPr>
              <w:jc w:val="left"/>
            </w:pPr>
            <w:r>
              <w:rPr>
                <w:rFonts w:ascii="Courier New" w:cs="Courier New" w:eastAsia="Courier New" w:hAnsi="Courier New"/>
                <w:b/>
                <w:bCs/>
                <w:color w:val="1F4E79"/>
                <w:sz w:val="20"/>
                <w:szCs w:val="20"/>
              </w:rPr>
              <w:t xml:space="preserve">VLOOKUP(SKU, Kho, Aging_Report)</w:t>
            </w:r>
          </w:p>
        </w:tc>
        <w:tc>
          <w:tcPr>
            <w:tcW w:type="dxa" w:w="28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Aging Report cols G-M</w:t>
            </w:r>
          </w:p>
        </w:tc>
      </w:tr>
    </w:tbl>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10.2. Ghi Chú Về File PO (2)</w:t>
      </w:r>
    </w:p>
    <w:p>
      <w:pPr>
        <w:spacing w:after="120" w:before="60"/>
      </w:pPr>
      <w:r>
        <w:rPr>
          <w:rFonts w:ascii="Arial" w:cs="Arial" w:eastAsia="Arial" w:hAnsi="Arial"/>
          <w:sz w:val="22"/>
          <w:szCs w:val="22"/>
        </w:rPr>
        <w:t xml:space="preserve">Sheet PO(2) là bản template/backup cho các kỳ tính toán khác. Sự khác biệt chính so với PO:</w:t>
      </w:r>
    </w:p>
    <w:p>
      <w:pPr>
        <w:pStyle w:val="ListParagraph"/>
        <w:numPr>
          <w:ilvl w:val="0"/>
          <w:numId w:val="2"/>
        </w:numPr>
        <w:spacing w:after="40" w:before="40"/>
      </w:pPr>
      <w:r>
        <w:rPr>
          <w:rFonts w:ascii="Arial" w:cs="Arial" w:eastAsia="Arial" w:hAnsi="Arial"/>
          <w:sz w:val="22"/>
          <w:szCs w:val="22"/>
        </w:rPr>
        <w:t xml:space="preserve">Tên cột 16: "Demand 25 days" thay vì "Demand 30 days" – Cho thấy kỳ có thể thay đổi</w:t>
      </w:r>
    </w:p>
    <w:p>
      <w:pPr>
        <w:pStyle w:val="ListParagraph"/>
        <w:numPr>
          <w:ilvl w:val="0"/>
          <w:numId w:val="2"/>
        </w:numPr>
        <w:spacing w:after="40" w:before="40"/>
      </w:pPr>
      <w:r>
        <w:rPr>
          <w:rFonts w:ascii="Arial" w:cs="Arial" w:eastAsia="Arial" w:hAnsi="Arial"/>
          <w:sz w:val="22"/>
          <w:szCs w:val="22"/>
        </w:rPr>
        <w:t xml:space="preserve">Cột 6 (Số kho yêu cầu) = 23 ngày thay vì trống – Target DOI có thể là 23 hoặc 25 ngày</w:t>
      </w:r>
    </w:p>
    <w:p>
      <w:pPr>
        <w:pStyle w:val="ListParagraph"/>
        <w:numPr>
          <w:ilvl w:val="0"/>
          <w:numId w:val="2"/>
        </w:numPr>
        <w:spacing w:after="40" w:before="40"/>
      </w:pPr>
      <w:r>
        <w:rPr>
          <w:rFonts w:ascii="Arial" w:cs="Arial" w:eastAsia="Arial" w:hAnsi="Arial"/>
          <w:sz w:val="22"/>
          <w:szCs w:val="22"/>
        </w:rPr>
        <w:t xml:space="preserve">Khi thay đổi kỳ kế hoạch: Cần cập nhật hằng số N_DAYS trong công thức DOI và Inventory Turnover</w:t>
      </w:r>
    </w:p>
    <w:p>
      <w:pPr>
        <w:spacing w:after="120" w:before="0"/>
      </w:pPr>
      <w:r>
        <w:rPr>
          <w:rFonts w:ascii="Arial" w:cs="Arial" w:eastAsia="Arial" w:hAnsi="Arial"/>
        </w:rPr>
        <w:t xml:space="preserve"/>
      </w:r>
    </w:p>
    <w:p>
      <w:pPr>
        <w:pStyle w:val="Heading2"/>
        <w:pBdr>
          <w:bottom w:val="single" w:color="2E75B6" w:sz="4" w:space="2"/>
        </w:pBdr>
        <w:spacing w:after="160" w:before="300"/>
      </w:pPr>
      <w:r>
        <w:rPr>
          <w:rFonts w:ascii="Arial" w:cs="Arial" w:eastAsia="Arial" w:hAnsi="Arial"/>
          <w:b/>
          <w:bCs/>
          <w:color w:val="1F4E79"/>
          <w:sz w:val="28"/>
          <w:szCs w:val="28"/>
        </w:rPr>
        <w:t xml:space="preserve">10.3. Danh Sách SKU Active (Trích Mẫu)</w:t>
      </w:r>
    </w:p>
    <w:p>
      <w:pPr>
        <w:spacing w:after="120" w:before="60"/>
      </w:pPr>
      <w:r>
        <w:rPr>
          <w:rFonts w:ascii="Arial" w:cs="Arial" w:eastAsia="Arial" w:hAnsi="Arial"/>
          <w:sz w:val="22"/>
          <w:szCs w:val="22"/>
        </w:rPr>
        <w:t xml:space="preserve">86 SKU trong danh mục hộp/vật liệu đóng gói đang vận hành. Ví dụ: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1560"/>
        <w:gridCol w:w="1960"/>
      </w:tblGrid>
      <w:tr>
        <w:trPr>
          <w:tblHeader/>
        </w:trPr>
        <w:tc>
          <w:tcPr>
            <w:tcW w:type="dxa" w:w="234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SKU</w:t>
            </w:r>
          </w:p>
        </w:tc>
        <w:tc>
          <w:tcPr>
            <w:tcW w:type="dxa" w:w="350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Tên Sản Phẩm</w:t>
            </w:r>
          </w:p>
        </w:tc>
        <w:tc>
          <w:tcPr>
            <w:tcW w:type="dxa" w:w="15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Đơn Vị</w:t>
            </w:r>
          </w:p>
        </w:tc>
        <w:tc>
          <w:tcPr>
            <w:tcW w:type="dxa" w:w="1960"/>
            <w:tcBorders>
              <w:top w:val="single" w:color="2E75B6" w:sz="4"/>
              <w:left w:val="single" w:color="2E75B6" w:sz="4"/>
              <w:bottom w:val="single" w:color="2E75B6" w:sz="4"/>
              <w:right w:val="single" w:color="2E75B6"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Quy Cách/Pack</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BOX16X6X6</w:t>
            </w:r>
          </w:p>
        </w:tc>
        <w:tc>
          <w:tcPr>
            <w:tcW w:type="dxa" w:w="3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Hộp 28 (16x6x6cm)</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Cái</w:t>
            </w:r>
          </w:p>
        </w:tc>
        <w:tc>
          <w:tcPr>
            <w:tcW w:type="dxa" w:w="1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 cái/thùng</w:t>
            </w:r>
          </w:p>
        </w:tc>
      </w:tr>
      <w:tr>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BOX18X13X6</w:t>
            </w:r>
          </w:p>
        </w:tc>
        <w:tc>
          <w:tcPr>
            <w:tcW w:type="dxa" w:w="35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Hộp 37 (18x13x6cm)</w:t>
            </w:r>
          </w:p>
        </w:tc>
        <w:tc>
          <w:tcPr>
            <w:tcW w:type="dxa" w:w="1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Cái</w:t>
            </w:r>
          </w:p>
        </w:tc>
        <w:tc>
          <w:tcPr>
            <w:tcW w:type="dxa" w:w="19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 cái/thùng</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BOX25X20X12</w:t>
            </w:r>
          </w:p>
        </w:tc>
        <w:tc>
          <w:tcPr>
            <w:tcW w:type="dxa" w:w="3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Hộp 57A (25x20x12cm)</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Cái</w:t>
            </w:r>
          </w:p>
        </w:tc>
        <w:tc>
          <w:tcPr>
            <w:tcW w:type="dxa" w:w="1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cái/thùng</w:t>
            </w:r>
          </w:p>
        </w:tc>
      </w:tr>
      <w:tr>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BM_BUBBLE</w:t>
            </w:r>
          </w:p>
        </w:tc>
        <w:tc>
          <w:tcPr>
            <w:tcW w:type="dxa" w:w="35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Xốp bong bóng Boxme</w:t>
            </w:r>
          </w:p>
        </w:tc>
        <w:tc>
          <w:tcPr>
            <w:tcW w:type="dxa" w:w="1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Cuộn</w:t>
            </w:r>
          </w:p>
        </w:tc>
        <w:tc>
          <w:tcPr>
            <w:tcW w:type="dxa" w:w="19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cuộn/kiện</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BANG KEO DE VO</w:t>
            </w:r>
          </w:p>
        </w:tc>
        <w:tc>
          <w:tcPr>
            <w:tcW w:type="dxa" w:w="3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Băng keo dễ vỡ</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Cuộn</w:t>
            </w:r>
          </w:p>
        </w:tc>
        <w:tc>
          <w:tcPr>
            <w:tcW w:type="dxa" w:w="1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 cuộn/thùng</w:t>
            </w:r>
          </w:p>
        </w:tc>
      </w:tr>
      <w:tr>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GIAY IN NHIET AWB</w:t>
            </w:r>
          </w:p>
        </w:tc>
        <w:tc>
          <w:tcPr>
            <w:tcW w:type="dxa" w:w="35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Giấy in bill nhiệt</w:t>
            </w:r>
          </w:p>
        </w:tc>
        <w:tc>
          <w:tcPr>
            <w:tcW w:type="dxa" w:w="1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Cuộn</w:t>
            </w:r>
          </w:p>
        </w:tc>
        <w:tc>
          <w:tcPr>
            <w:tcW w:type="dxa" w:w="19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cuộn/kiện</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PE-WHITE</w:t>
            </w:r>
          </w:p>
        </w:tc>
        <w:tc>
          <w:tcPr>
            <w:tcW w:type="dxa" w:w="3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Màng co trắng</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Cuộn</w:t>
            </w:r>
          </w:p>
        </w:tc>
        <w:tc>
          <w:tcPr>
            <w:tcW w:type="dxa" w:w="1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cuộn/kiện</w:t>
            </w:r>
          </w:p>
        </w:tc>
      </w:tr>
      <w:tr>
        <w:tc>
          <w:tcPr>
            <w:tcW w:type="dxa" w:w="234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BM_PE02</w:t>
            </w:r>
          </w:p>
        </w:tc>
        <w:tc>
          <w:tcPr>
            <w:tcW w:type="dxa" w:w="350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Màng PE đóng gói</w:t>
            </w:r>
          </w:p>
        </w:tc>
        <w:tc>
          <w:tcPr>
            <w:tcW w:type="dxa" w:w="15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Cuộn</w:t>
            </w:r>
          </w:p>
        </w:tc>
        <w:tc>
          <w:tcPr>
            <w:tcW w:type="dxa" w:w="1960"/>
            <w:tcBorders>
              <w:top w:val="single" w:color="DDDDDD" w:sz="4"/>
              <w:left w:val="single" w:color="DDDDDD" w:sz="4"/>
              <w:bottom w:val="single" w:color="DDDDDD" w:sz="4"/>
              <w:right w:val="single" w:color="DDDDDD"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cuộn/kiện</w:t>
            </w:r>
          </w:p>
        </w:tc>
      </w:tr>
    </w:tbl>
    <w:p>
      <w:pPr>
        <w:spacing w:after="120" w:before="0"/>
      </w:pPr>
      <w:r>
        <w:rPr>
          <w:rFonts w:ascii="Arial" w:cs="Arial" w:eastAsia="Arial" w:hAnsi="Arial"/>
        </w:rPr>
        <w:t xml:space="preserve"/>
      </w:r>
    </w:p>
    <w:p>
      <w:pPr>
        <w:pBdr>
          <w:top w:val="single" w:color="2E75B6" w:sz="4" w:space="4"/>
        </w:pBdr>
        <w:spacing w:after="200" w:before="400"/>
        <w:jc w:val="center"/>
      </w:pPr>
      <w:r>
        <w:rPr>
          <w:rFonts w:ascii="Arial" w:cs="Arial" w:eastAsia="Arial" w:hAnsi="Arial"/>
          <w:i/>
          <w:iCs/>
          <w:color w:val="595959"/>
          <w:sz w:val="18"/>
          <w:szCs w:val="18"/>
        </w:rPr>
        <w:t xml:space="preserve">Tài liệu này được xây dựng trên cơ sở phân tích kỹ thuật file PR NVL Tháng 2-2026 PR01.xls | Boxme Vietnam | Tháng 3/2026</w:t>
      </w:r>
    </w:p>
    <w:sectPr>
      <w:headerReference w:type="default" r:id="rId7"/>
      <w:footerReference w:type="default" r:id="rId8"/>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Arial" w:cs="Arial" w:eastAsia="Arial" w:hAnsi="Arial"/>
        <w:color w:val="595959"/>
        <w:sz w:val="18"/>
        <w:szCs w:val="18"/>
      </w:rPr>
      <w:t xml:space="preserve">Trang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595959"/>
        <w:sz w:val="18"/>
        <w:szCs w:val="18"/>
      </w:rPr>
      <w:t xml:space="preserve">Boxme Vietnam – Tài Liệu Kỹ Thuật PR NVL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80"/>
      <w:outlineLvl w:val="3"/>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2026-03-16T04:07:01.589Z</dcterms:created>
  <dcterms:modified xsi:type="dcterms:W3CDTF">2026-03-16T04:07:01.591Z</dcterms:modified>
</cp:coreProperties>
</file>

<file path=docProps/custom.xml><?xml version="1.0" encoding="utf-8"?>
<Properties xmlns="http://schemas.openxmlformats.org/officeDocument/2006/custom-properties" xmlns:vt="http://schemas.openxmlformats.org/officeDocument/2006/docPropsVTypes"/>
</file>