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FYP Streaming Prototype: Initial Local Evaluation</w:t>
      </w:r>
    </w:p>
    <w:p>
      <w:r>
        <w:t>Measured synthetic-media experiments. This report evaluates the research prototype, not a completed conferencing application.</w:t>
      </w:r>
    </w:p>
    <w:p>
      <w:pPr>
        <w:pStyle w:val="Heading1"/>
      </w:pPr>
      <w:r>
        <w:t>Environment and method</w:t>
      </w:r>
    </w:p>
    <w:p>
      <w:r>
        <w:t>processor: Intel(R) Core(TM) 7 150U</w:t>
      </w:r>
    </w:p>
    <w:p>
      <w:r>
        <w:t>logicalProcessors: 12</w:t>
      </w:r>
    </w:p>
    <w:p>
      <w:r>
        <w:t>memoryGiB: 15.72</w:t>
      </w:r>
    </w:p>
    <w:p>
      <w:r>
        <w:t>os: Microsoft Windows 11 Home</w:t>
      </w:r>
    </w:p>
    <w:p>
      <w:r>
        <w:t>Linux SFU: Node v22.23.4, mediasoup 3.31.0, x64, kernel 6.18.40.1-microsoft-standard-WSL2. Exact image ID and server-source checksum are in linux-environment.json.</w:t>
      </w:r>
    </w:p>
    <w:p>
      <w:r>
        <w:t>Browser participants and the mediasoup SFU share one physical Windows laptop. The SFU platform is recorded per run. Each participant publishes animated 640 x 360 synthetic video and a quiet 440 Hz tone. Browser sessions are isolated. Telemetry is sampled about once per second. Runs include join setup and functional checks before a timed observation period; the tables use all saved samples, including startup. These short trials provide functional evidence and preliminary telemetry, not statistically validated capacity or codec-quality conclusions.</w:t>
      </w:r>
    </w:p>
    <w:p>
      <w:pPr>
        <w:pStyle w:val="Heading1"/>
      </w:pPr>
      <w:r>
        <w:t>Results</w:t>
      </w:r>
    </w:p>
    <w:p>
      <w:r>
        <w:t>Source clocks distinguish animation-frame, timer and video-frame-timer implementations. Larger accelerated headless runs stalled under more than one source implementation. A separately labelled software-video configuration passed the six-browser check. Browser arguments in the manifests identify the actual settings. Failure outcomes must be read alongside the metrics; low bitrate from a frozen source is not an efficiency improvement. Use matched software-video runs for preliminary comparisons; the trials do not establish a GPU root cause or separate-device capacity.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</w:t>
            </w:r>
          </w:p>
        </w:tc>
        <w:tc>
          <w:tcPr>
            <w:tcW w:type="dxa" w:w="1234"/>
          </w:tcPr>
          <w:p>
            <w:r>
              <w:t>Peers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Upload kb/s</w:t>
            </w:r>
          </w:p>
        </w:tc>
        <w:tc>
          <w:tcPr>
            <w:tcW w:type="dxa" w:w="1234"/>
          </w:tcPr>
          <w:p>
            <w:r>
              <w:t>Video FPS</w:t>
            </w:r>
          </w:p>
        </w:tc>
        <w:tc>
          <w:tcPr>
            <w:tcW w:type="dxa" w:w="1234"/>
          </w:tcPr>
          <w:p>
            <w:r>
              <w:t>SFU CPU %</w:t>
            </w:r>
          </w:p>
        </w:tc>
        <w:tc>
          <w:tcPr>
            <w:tcW w:type="dxa" w:w="1234"/>
          </w:tcPr>
          <w:p>
            <w:r>
              <w:t>Node RSS MiB</w:t>
            </w:r>
          </w:p>
        </w:tc>
      </w:tr>
      <w:tr>
        <w:tc>
          <w:tcPr>
            <w:tcW w:type="dxa" w:w="1234"/>
          </w:tcPr>
          <w:p>
            <w:r>
              <w:t>h264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169.43</w:t>
            </w:r>
          </w:p>
        </w:tc>
        <w:tc>
          <w:tcPr>
            <w:tcW w:type="dxa" w:w="1234"/>
          </w:tcPr>
          <w:p>
            <w:r>
              <w:t>29.76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33.34</w:t>
            </w:r>
          </w:p>
        </w:tc>
      </w:tr>
      <w:tr>
        <w:tc>
          <w:tcPr>
            <w:tcW w:type="dxa" w:w="1234"/>
          </w:tcPr>
          <w:p>
            <w:r>
              <w:t>h264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171.18</w:t>
            </w:r>
          </w:p>
        </w:tc>
        <w:tc>
          <w:tcPr>
            <w:tcW w:type="dxa" w:w="1234"/>
          </w:tcPr>
          <w:p>
            <w:r>
              <w:t>30.13</w:t>
            </w:r>
          </w:p>
        </w:tc>
        <w:tc>
          <w:tcPr>
            <w:tcW w:type="dxa" w:w="1234"/>
          </w:tcPr>
          <w:p>
            <w:r>
              <w:t>1.96</w:t>
            </w:r>
          </w:p>
        </w:tc>
        <w:tc>
          <w:tcPr>
            <w:tcW w:type="dxa" w:w="1234"/>
          </w:tcPr>
          <w:p>
            <w:r>
              <w:t>33.36</w:t>
            </w:r>
          </w:p>
        </w:tc>
      </w:tr>
      <w:tr>
        <w:tc>
          <w:tcPr>
            <w:tcW w:type="dxa" w:w="1234"/>
          </w:tcPr>
          <w:p>
            <w:r>
              <w:t>h264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172.29</w:t>
            </w:r>
          </w:p>
        </w:tc>
        <w:tc>
          <w:tcPr>
            <w:tcW w:type="dxa" w:w="1234"/>
          </w:tcPr>
          <w:p>
            <w:r>
              <w:t>29.14</w:t>
            </w:r>
          </w:p>
        </w:tc>
        <w:tc>
          <w:tcPr>
            <w:tcW w:type="dxa" w:w="1234"/>
          </w:tcPr>
          <w:p>
            <w:r>
              <w:t>12.49</w:t>
            </w:r>
          </w:p>
        </w:tc>
        <w:tc>
          <w:tcPr>
            <w:tcW w:type="dxa" w:w="1234"/>
          </w:tcPr>
          <w:p>
            <w:r>
              <w:t>30.08</w:t>
            </w:r>
          </w:p>
        </w:tc>
      </w:tr>
      <w:tr>
        <w:tc>
          <w:tcPr>
            <w:tcW w:type="dxa" w:w="1234"/>
          </w:tcPr>
          <w:p>
            <w:r>
              <w:t>h264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163.48</w:t>
            </w:r>
          </w:p>
        </w:tc>
        <w:tc>
          <w:tcPr>
            <w:tcW w:type="dxa" w:w="1234"/>
          </w:tcPr>
          <w:p>
            <w:r>
              <w:t>27.76</w:t>
            </w:r>
          </w:p>
        </w:tc>
        <w:tc>
          <w:tcPr>
            <w:tcW w:type="dxa" w:w="1234"/>
          </w:tcPr>
          <w:p>
            <w:r>
              <w:t>18.53</w:t>
            </w:r>
          </w:p>
        </w:tc>
        <w:tc>
          <w:tcPr>
            <w:tcW w:type="dxa" w:w="1234"/>
          </w:tcPr>
          <w:p>
            <w:r>
              <w:t>32.37</w:t>
            </w:r>
          </w:p>
        </w:tc>
      </w:tr>
      <w:tr>
        <w:tc>
          <w:tcPr>
            <w:tcW w:type="dxa" w:w="1234"/>
          </w:tcPr>
          <w:p>
            <w:r>
              <w:t>simulcast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263.97</w:t>
            </w:r>
          </w:p>
        </w:tc>
        <w:tc>
          <w:tcPr>
            <w:tcW w:type="dxa" w:w="1234"/>
          </w:tcPr>
          <w:p>
            <w:r>
              <w:t>29.04</w:t>
            </w:r>
          </w:p>
        </w:tc>
        <w:tc>
          <w:tcPr>
            <w:tcW w:type="dxa" w:w="1234"/>
          </w:tcPr>
          <w:p>
            <w:r>
              <w:t>1.61</w:t>
            </w:r>
          </w:p>
        </w:tc>
        <w:tc>
          <w:tcPr>
            <w:tcW w:type="dxa" w:w="1234"/>
          </w:tcPr>
          <w:p>
            <w:r>
              <w:t>33.45</w:t>
            </w:r>
          </w:p>
        </w:tc>
      </w:tr>
      <w:tr>
        <w:tc>
          <w:tcPr>
            <w:tcW w:type="dxa" w:w="1234"/>
          </w:tcPr>
          <w:p>
            <w:r>
              <w:t>vp9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412.68</w:t>
            </w:r>
          </w:p>
        </w:tc>
        <w:tc>
          <w:tcPr>
            <w:tcW w:type="dxa" w:w="1234"/>
          </w:tcPr>
          <w:p>
            <w:r>
              <w:t>29.75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32.33</w:t>
            </w:r>
          </w:p>
        </w:tc>
      </w:tr>
    </w:tbl>
    <w:p>
      <w:r>
        <w:t>Upload is the average of per-peer means from outbound RTP payload counter differences; headers and network overhead are excluded. FPS averages per-peer inbound video means. SFU CPU is worker utilization as a percentage of one core. CPU/RSS use peer 0 server telemetry so the server is not counted once per endpoint; Node RSS excludes the separate worker process. Full per-peer values and setup timings are in the CSV. Per-peer results from a shared laptop are correlated. ICE RTT is not end-to-end audio delay.</w:t>
      </w:r>
    </w:p>
    <w:p>
      <w:pPr>
        <w:pStyle w:val="Heading1"/>
      </w:pPr>
      <w:r>
        <w:t>Functional checks and run outcomes</w:t>
      </w:r>
    </w:p>
    <w:p>
      <w:r>
        <w:t>2026-10-23T20-50-58-014Z-h264-6p-windows-software-video: PASS; 30 s observation; msedge 155.0.4283.62; source b399551a634f7ed1102f2563ebf7fea1dfd73fce</w:t>
      </w:r>
    </w:p>
    <w:p>
      <w:r>
        <w:t>2026-10-23T20-52-07-926Z-h264-8p-windows-software-video: PASS; 30 s observation; msedge 155.0.4283.62; source b399551a634f7ed1102f2563ebf7fea1dfd73fce</w:t>
      </w:r>
    </w:p>
    <w:p>
      <w:r>
        <w:t>2026-10-23T20-53-08-456Z-h264-2p-windows-software-video: PASS; 30 s observation; msedge 155.0.4283.62; source b399551a634f7ed1102f2563ebf7fea1dfd73fce</w:t>
      </w:r>
    </w:p>
    <w:p>
      <w:r>
        <w:t>2026-10-23T20-53-42-678Z-h264-4p-windows-software-video: PASS; 30 s observation; msedge 155.0.4283.62; source b399551a634f7ed1102f2563ebf7fea1dfd73fce</w:t>
      </w:r>
    </w:p>
    <w:p>
      <w:r>
        <w:t>2026-10-23T20-54-20-652Z-simulcast-2p-windows-software-video: PASS; 30 s observation; msedge 155.0.4283.62; source b399551a634f7ed1102f2563ebf7fea1dfd73fce</w:t>
      </w:r>
    </w:p>
    <w:p>
      <w:r>
        <w:t>2026-10-23T20-54-55-023Z-vp9-2p-windows-software-video: PASS; 30 s observation; msedge 155.0.4283.62; source b399551a634f7ed1102f2563ebf7fea1dfd73fce</w:t>
      </w:r>
    </w:p>
    <w:p>
      <w:r>
        <w:t>The automated checks cover expected remote track counts, microphone producer pause/resume, video producer pause/resume, delivery of a chat message to a second peer, continued decoded video/audio packet progress on every peer during observation, and remote-track cleanup after leaving. They do not establish perceptual audio quality or continuous frame delivery at a specified FPS.</w:t>
      </w:r>
    </w:p>
    <w:p>
      <w:r>
        <w:t>Earlier failed accelerated runs and all available per-peer measurements remain in the CSV and evidence archive. The report tables focus on the matched software-video configuration rather than pooling incompatible conditions.</w:t>
      </w:r>
    </w:p>
    <w:p>
      <w:pPr>
        <w:pStyle w:val="Heading1"/>
      </w:pPr>
      <w:r>
        <w:t>Controlled Linux media-network experiments</w:t>
      </w:r>
    </w:p>
    <w:p>
      <w:r>
        <w:t>The SFU runs in a dedicated Docker Linux container on the same physical laptop as two synthetic Edge endpoints. Network shaping applies only to outgoing SFU media, shared across receivers; signaling is excluded. It is not a per-sender uplink experiment. Delay is applied in one direction. Configurations, actual rate-change timestamps and kernel queue/drop counters are saved under artifacts/network. One exploratory run per profile, no fixed random seed and no confidence interval. A functional pass is not a conversational-quality acceptance result.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Exit code</w:t>
            </w:r>
          </w:p>
        </w:tc>
        <w:tc>
          <w:tcPr>
            <w:tcW w:type="dxa" w:w="1728"/>
          </w:tcPr>
          <w:p>
            <w:r>
              <w:t>RTT p95 max ms</w:t>
            </w:r>
          </w:p>
        </w:tc>
        <w:tc>
          <w:tcPr>
            <w:tcW w:type="dxa" w:w="1728"/>
          </w:tcPr>
          <w:p>
            <w:r>
              <w:t>Mean video FPS</w:t>
            </w:r>
          </w:p>
        </w:tc>
        <w:tc>
          <w:tcPr>
            <w:tcW w:type="dxa" w:w="1728"/>
          </w:tcPr>
          <w:p>
            <w:r>
              <w:t>Kernel drops</w:t>
            </w:r>
          </w:p>
        </w:tc>
      </w:tr>
      <w:tr>
        <w:tc>
          <w:tcPr>
            <w:tcW w:type="dxa" w:w="1728"/>
          </w:tcPr>
          <w:p>
            <w:r>
              <w:t>egress-1500kbit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29.63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egress-250kbit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6936.00</w:t>
            </w:r>
          </w:p>
        </w:tc>
        <w:tc>
          <w:tcPr>
            <w:tcW w:type="dxa" w:w="1728"/>
          </w:tcPr>
          <w:p>
            <w:r>
              <w:t>13.32</w:t>
            </w:r>
          </w:p>
        </w:tc>
        <w:tc>
          <w:tcPr>
            <w:tcW w:type="dxa" w:w="1728"/>
          </w:tcPr>
          <w:p>
            <w:r>
              <w:t>232</w:t>
            </w:r>
          </w:p>
        </w:tc>
      </w:tr>
      <w:tr>
        <w:tc>
          <w:tcPr>
            <w:tcW w:type="dxa" w:w="1728"/>
          </w:tcPr>
          <w:p>
            <w:r>
              <w:t>egress-500kbit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695.55</w:t>
            </w:r>
          </w:p>
        </w:tc>
        <w:tc>
          <w:tcPr>
            <w:tcW w:type="dxa" w:w="1728"/>
          </w:tcPr>
          <w:p>
            <w:r>
              <w:t>29.55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egress-750kbit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19.00</w:t>
            </w:r>
          </w:p>
        </w:tc>
        <w:tc>
          <w:tcPr>
            <w:tcW w:type="dxa" w:w="1728"/>
          </w:tcPr>
          <w:p>
            <w:r>
              <w:t>30.37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egress-delay-100ms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105.00</w:t>
            </w:r>
          </w:p>
        </w:tc>
        <w:tc>
          <w:tcPr>
            <w:tcW w:type="dxa" w:w="1728"/>
          </w:tcPr>
          <w:p>
            <w:r>
              <w:t>30.06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egress-delay-200ms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216.00</w:t>
            </w:r>
          </w:p>
        </w:tc>
        <w:tc>
          <w:tcPr>
            <w:tcW w:type="dxa" w:w="1728"/>
          </w:tcPr>
          <w:p>
            <w:r>
              <w:t>30.36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egress-delay-400ms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405.00</w:t>
            </w:r>
          </w:p>
        </w:tc>
        <w:tc>
          <w:tcPr>
            <w:tcW w:type="dxa" w:w="1728"/>
          </w:tcPr>
          <w:p>
            <w:r>
              <w:t>30.22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egress-jitter-10ms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122.00</w:t>
            </w:r>
          </w:p>
        </w:tc>
        <w:tc>
          <w:tcPr>
            <w:tcW w:type="dxa" w:w="1728"/>
          </w:tcPr>
          <w:p>
            <w:r>
              <w:t>30.29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egress-jitter-30ms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171.00</w:t>
            </w:r>
          </w:p>
        </w:tc>
        <w:tc>
          <w:tcPr>
            <w:tcW w:type="dxa" w:w="1728"/>
          </w:tcPr>
          <w:p>
            <w:r>
              <w:t>30.43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egress-jitter-60ms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218.70</w:t>
            </w:r>
          </w:p>
        </w:tc>
        <w:tc>
          <w:tcPr>
            <w:tcW w:type="dxa" w:w="1728"/>
          </w:tcPr>
          <w:p>
            <w:r>
              <w:t>30.25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egress-loss-10pct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29.70</w:t>
            </w:r>
          </w:p>
        </w:tc>
        <w:tc>
          <w:tcPr>
            <w:tcW w:type="dxa" w:w="1728"/>
          </w:tcPr>
          <w:p>
            <w:r>
              <w:t>631</w:t>
            </w:r>
          </w:p>
        </w:tc>
      </w:tr>
      <w:tr>
        <w:tc>
          <w:tcPr>
            <w:tcW w:type="dxa" w:w="1728"/>
          </w:tcPr>
          <w:p>
            <w:r>
              <w:t>egress-loss-1pct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29.82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egress-loss-3pct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29.79</w:t>
            </w:r>
          </w:p>
        </w:tc>
        <w:tc>
          <w:tcPr>
            <w:tcW w:type="dxa" w:w="1728"/>
          </w:tcPr>
          <w:p>
            <w:r>
              <w:t>178</w:t>
            </w:r>
          </w:p>
        </w:tc>
      </w:tr>
      <w:tr>
        <w:tc>
          <w:tcPr>
            <w:tcW w:type="dxa" w:w="1728"/>
          </w:tcPr>
          <w:p>
            <w:r>
              <w:t>egress-loss-5pct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7.40</w:t>
            </w:r>
          </w:p>
        </w:tc>
        <w:tc>
          <w:tcPr>
            <w:tcW w:type="dxa" w:w="1728"/>
          </w:tcPr>
          <w:p>
            <w:r>
              <w:t>29.62</w:t>
            </w:r>
          </w:p>
        </w:tc>
        <w:tc>
          <w:tcPr>
            <w:tcW w:type="dxa" w:w="1728"/>
          </w:tcPr>
          <w:p>
            <w:r>
              <w:t>318</w:t>
            </w:r>
          </w:p>
        </w:tc>
      </w:tr>
      <w:tr>
        <w:tc>
          <w:tcPr>
            <w:tcW w:type="dxa" w:w="1728"/>
          </w:tcPr>
          <w:p>
            <w:r>
              <w:t>egress-step-2000-500-2000kbit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1354.40</w:t>
            </w:r>
          </w:p>
        </w:tc>
        <w:tc>
          <w:tcPr>
            <w:tcW w:type="dxa" w:w="1728"/>
          </w:tcPr>
          <w:p>
            <w:r>
              <w:t>30.14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linux-clean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7.00</w:t>
            </w:r>
          </w:p>
        </w:tc>
        <w:tc>
          <w:tcPr>
            <w:tcW w:type="dxa" w:w="1728"/>
          </w:tcPr>
          <w:p>
            <w:r>
              <w:t>29.58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r>
        <w:t>RTT values are the maximum of per-peer p95 values, not pooled p95. Kernel drops include emulation/queue drops and do not equal unrepaired RTP loss. Concealment, NACK and freeze counters are retained in the CSV; no subjective quality score or proof of repair before playback deadlines is inferred.</w:t>
      </w:r>
    </w:p>
    <w:p>
      <w:r>
        <w:t>At the shared 250 kb/s cap, mean received video was 13.32 FPS and the maximum peer ICE RTT p95 was 6936.00 ms. The media-progress check passed while queue delay and media diagnostics deteriorated. This is not evidence of acceptable conversational quality or a measured mouth-to-ear result.</w:t>
      </w:r>
    </w:p>
    <w:p>
      <w:pPr>
        <w:pStyle w:val="Heading1"/>
      </w:pPr>
      <w:r>
        <w:t>Measured figures and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measur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measure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2026-10-23T20-50-58-014Z-h264-6p-windows-software-video</w:t>
      </w:r>
    </w:p>
    <w:p>
      <w:r>
        <w:drawing>
          <wp:inline xmlns:a="http://schemas.openxmlformats.org/drawingml/2006/main" xmlns:pic="http://schemas.openxmlformats.org/drawingml/2006/picture">
            <wp:extent cx="5486400" cy="5160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0-50-58-014Z-h264-6p-windows-software-vide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2026-10-23T20-52-07-926Z-h264-8p-windows-software-video</w:t>
      </w:r>
    </w:p>
    <w:p>
      <w:r>
        <w:drawing>
          <wp:inline xmlns:a="http://schemas.openxmlformats.org/drawingml/2006/main" xmlns:pic="http://schemas.openxmlformats.org/drawingml/2006/picture">
            <wp:extent cx="5486400" cy="5160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0-52-07-926Z-h264-8p-windows-software-vid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0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2026-10-23T20-53-08-456Z-h264-2p-windows-software-video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0-53-08-456Z-h264-2p-windows-software-vid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2026-10-23T20-53-42-678Z-h264-4p-windows-software-video</w:t>
      </w:r>
    </w:p>
    <w:p>
      <w:r>
        <w:drawing>
          <wp:inline xmlns:a="http://schemas.openxmlformats.org/drawingml/2006/main" xmlns:pic="http://schemas.openxmlformats.org/drawingml/2006/picture">
            <wp:extent cx="5486400" cy="4406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0-53-42-678Z-h264-4p-windows-software-vid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2026-10-23T20-54-20-652Z-simulcast-2p-windows-software-video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0-54-20-652Z-simulcast-2p-windows-software-vid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2026-10-23T20-54-55-023Z-vp9-2p-windows-software-video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0-54-55-023Z-vp9-2p-windows-software-vid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2026-10-23T21-04-26-535Z-h264-2p-egress-250kbit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1-04-26-535Z-h264-2p-egress-250kb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2026-10-23T21-08-46-645Z-h264-2p-egress-loss-10pct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1-08-46-645Z-h264-2p-egress-loss-10p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2026-10-23T21-12-29-370Z-h264-2p-egress-delay-400ms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1-12-29-370Z-h264-2p-egress-delay-400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2026-10-23T21-13-06-388Z-h264-2p-egress-step-2000-500-2000kbit</w:t>
      </w:r>
    </w:p>
    <w:p>
      <w:r>
        <w:drawing>
          <wp:inline xmlns:a="http://schemas.openxmlformats.org/drawingml/2006/main" xmlns:pic="http://schemas.openxmlformats.org/drawingml/2006/picture">
            <wp:extent cx="5486400" cy="5134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3T21-13-06-388Z-h264-2p-egress-step-2000-500-2000kb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Limitations and pending experiments</w:t>
      </w:r>
    </w:p>
    <w:p>
      <w:pPr>
        <w:pStyle w:val="ListBullet"/>
      </w:pPr>
      <w:r>
        <w:t>No real microphone, speaker, camera, acoustic echo or mouth-to-ear test has been performed. The original-audio target below 200 ms remains unverified.</w:t>
      </w:r>
    </w:p>
    <w:p>
      <w:pPr>
        <w:pStyle w:val="ListBullet"/>
      </w:pPr>
      <w:r>
        <w:t>Shared-SFU egress impairment trials are preliminary; per-sender uplink, real WAN, NAT and TURN behavior remain unverified.</w:t>
      </w:r>
    </w:p>
    <w:p>
      <w:pPr>
        <w:pStyle w:val="ListBullet"/>
      </w:pPr>
      <w:r>
        <w:t>Multiple browser sessions on one laptop do not establish eight-device meeting capacity or cross-browser compatibility.</w:t>
      </w:r>
    </w:p>
    <w:p>
      <w:pPr>
        <w:pStyle w:val="ListBullet"/>
      </w:pPr>
      <w:r>
        <w:t>No aligned reference/received video recording, VMAF, PSNR, SSIM or human MOS was measured. Synthetic-canvas bitrate cannot establish codec superiority.</w:t>
      </w:r>
    </w:p>
    <w:p>
      <w:pPr>
        <w:pStyle w:val="ListBullet"/>
      </w:pPr>
      <w:r>
        <w:t>Screen sharing, host permissions, whiteboard, recorder and AI branches are not implemented in this prototype and are not tested.</w:t>
      </w:r>
    </w:p>
    <w:p>
      <w:pPr>
        <w:pStyle w:val="ListBullet"/>
      </w:pPr>
      <w:r>
        <w:t>The experiment matrix retains pending work. Further measurements require repeated trials, controlled media, actual network shaping and separate endpoint devices.</w:t>
      </w:r>
    </w:p>
    <w:p>
      <w:pPr>
        <w:pStyle w:val="Heading1"/>
      </w:pPr>
      <w:r>
        <w:t>Evidence and reproduction</w:t>
      </w:r>
    </w:p>
    <w:p>
      <w:r>
        <w:t>See README.md for startup commands, scripts/smoke.mjs for the automated procedure, scripts/report.py for calculations, artifacts/results.csv for numeric data, and artifacts/screenshots for visual evidence. Raw telemetry and detailed manifests are retained locally under artifacts/raw and excluded from the public repository pending review of connection metadata.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FYP Streaming Lab | Preliminary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Streaming Prototype: Initial Local Evaluation</dc:title>
  <dc:subject>Exploratory streaming measurements with documented limitations</dc:subject>
  <dc:creator>FYP Streaming Lab</dc:creator>
  <cp:keywords/>
  <dc:description>generated by python-docx</dc:description>
  <cp:lastModifiedBy/>
  <cp:revision>1</cp:revision>
  <dcterms:created xsi:type="dcterms:W3CDTF">2026-10-23T22:02:20Z</dcterms:created>
  <dcterms:modified xsi:type="dcterms:W3CDTF">2026-10-23T22:02:20Z</dcterms:modified>
  <cp:category/>
</cp:coreProperties>
</file>