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 Report on Sources of Energy</w:t>
      </w:r>
    </w:p>
    <w:p>
      <w:pPr>
        <w:spacing w:line="240" w:lineRule="auto" w:before="0"/>
        <w:rPr>
          <w:sz w:val="20"/>
        </w:rPr>
      </w:pPr>
    </w:p>
    <w:p>
      <w:pPr>
        <w:spacing w:line="240" w:lineRule="auto" w:before="4" w:after="1"/>
        <w:rPr>
          <w:sz w:val="11"/>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8"/>
        <w:gridCol w:w="473"/>
        <w:gridCol w:w="1402"/>
        <w:gridCol w:w="1786"/>
        <w:gridCol w:w="413"/>
        <w:gridCol w:w="3601"/>
      </w:tblGrid>
      <w:tr>
        <w:trPr>
          <w:trHeight w:val="628" w:hRule="atLeast"/>
        </w:trPr>
        <w:tc>
          <w:tcPr>
            <w:tcW w:w="10803" w:type="dxa"/>
            <w:gridSpan w:val="6"/>
          </w:tcPr>
          <w:p>
            <w:pPr>
              <w:pStyle w:val="TableParagraph"/>
              <w:spacing w:line="358" w:lineRule="exact"/>
              <w:ind w:left="2868" w:right="2775"/>
              <w:jc w:val="center"/>
              <w:rPr>
                <w:b/>
                <w:sz w:val="32"/>
              </w:rPr>
            </w:pPr>
            <w:r>
              <w:rPr>
                <w:b/>
                <w:sz w:val="32"/>
              </w:rPr>
              <w:t>“</w:t>
            </w:r>
            <w:r>
              <w:rPr>
                <w:b/>
                <w:sz w:val="36"/>
              </w:rPr>
              <w:t>A Report on Sources of Energy</w:t>
            </w:r>
            <w:r>
              <w:rPr>
                <w:b/>
                <w:sz w:val="32"/>
              </w:rPr>
              <w:t>”</w:t>
            </w:r>
          </w:p>
        </w:tc>
      </w:tr>
      <w:tr>
        <w:trPr>
          <w:trHeight w:val="340" w:hRule="atLeast"/>
        </w:trPr>
        <w:tc>
          <w:tcPr>
            <w:tcW w:w="3128" w:type="dxa"/>
            <w:vMerge w:val="restart"/>
          </w:tcPr>
          <w:p>
            <w:pPr>
              <w:pStyle w:val="TableParagraph"/>
              <w:spacing w:before="23"/>
              <w:ind w:left="4"/>
              <w:rPr>
                <w:b/>
                <w:sz w:val="24"/>
              </w:rPr>
            </w:pPr>
            <w:r>
              <w:rPr>
                <w:b/>
                <w:sz w:val="24"/>
              </w:rPr>
              <w:t>Details of Student(s)</w:t>
            </w:r>
          </w:p>
        </w:tc>
        <w:tc>
          <w:tcPr>
            <w:tcW w:w="1875" w:type="dxa"/>
            <w:gridSpan w:val="2"/>
            <w:shd w:val="clear" w:color="auto" w:fill="FCE9D9"/>
          </w:tcPr>
          <w:p>
            <w:pPr>
              <w:pStyle w:val="TableParagraph"/>
              <w:spacing w:before="23"/>
              <w:ind w:left="220"/>
              <w:rPr>
                <w:b/>
                <w:sz w:val="24"/>
              </w:rPr>
            </w:pPr>
            <w:r>
              <w:rPr>
                <w:b/>
                <w:sz w:val="24"/>
              </w:rPr>
              <w:t>Enrollment No</w:t>
            </w:r>
          </w:p>
        </w:tc>
        <w:tc>
          <w:tcPr>
            <w:tcW w:w="1786" w:type="dxa"/>
            <w:shd w:val="clear" w:color="auto" w:fill="FCE9D9"/>
          </w:tcPr>
          <w:p>
            <w:pPr>
              <w:pStyle w:val="TableParagraph"/>
              <w:spacing w:before="23"/>
              <w:ind w:left="116" w:right="105"/>
              <w:jc w:val="center"/>
              <w:rPr>
                <w:b/>
                <w:sz w:val="24"/>
              </w:rPr>
            </w:pPr>
            <w:r>
              <w:rPr>
                <w:b/>
                <w:sz w:val="24"/>
              </w:rPr>
              <w:t>Exam Seat No.</w:t>
            </w:r>
          </w:p>
        </w:tc>
        <w:tc>
          <w:tcPr>
            <w:tcW w:w="4014" w:type="dxa"/>
            <w:gridSpan w:val="2"/>
            <w:shd w:val="clear" w:color="auto" w:fill="FCE9D9"/>
          </w:tcPr>
          <w:p>
            <w:pPr>
              <w:pStyle w:val="TableParagraph"/>
              <w:spacing w:before="23"/>
              <w:ind w:left="1144"/>
              <w:rPr>
                <w:b/>
                <w:sz w:val="24"/>
              </w:rPr>
            </w:pPr>
            <w:r>
              <w:rPr>
                <w:b/>
                <w:sz w:val="24"/>
              </w:rPr>
              <w:t>Name of Student</w:t>
            </w:r>
          </w:p>
        </w:tc>
      </w:tr>
      <w:tr>
        <w:trPr>
          <w:trHeight w:val="311" w:hRule="atLeast"/>
        </w:trPr>
        <w:tc>
          <w:tcPr>
            <w:tcW w:w="3128" w:type="dxa"/>
            <w:vMerge/>
            <w:tcBorders>
              <w:top w:val="nil"/>
            </w:tcBorders>
          </w:tcPr>
          <w:p>
            <w:pPr>
              <w:rPr>
                <w:sz w:val="2"/>
                <w:szCs w:val="2"/>
              </w:rPr>
            </w:pPr>
          </w:p>
        </w:tc>
        <w:tc>
          <w:tcPr>
            <w:tcW w:w="1875" w:type="dxa"/>
            <w:gridSpan w:val="2"/>
          </w:tcPr>
          <w:p>
            <w:pPr>
              <w:pStyle w:val="TableParagraph"/>
              <w:spacing w:before="11"/>
              <w:ind w:left="383"/>
              <w:rPr>
                <w:sz w:val="24"/>
              </w:rPr>
            </w:pPr>
            <w:r>
              <w:rPr>
                <w:sz w:val="24"/>
              </w:rPr>
              <w:t>1910020362</w:t>
            </w:r>
          </w:p>
        </w:tc>
        <w:tc>
          <w:tcPr>
            <w:tcW w:w="1786" w:type="dxa"/>
          </w:tcPr>
          <w:p>
            <w:pPr>
              <w:pStyle w:val="TableParagraph"/>
              <w:spacing w:before="11"/>
              <w:ind w:left="116" w:right="102"/>
              <w:jc w:val="center"/>
              <w:rPr>
                <w:sz w:val="24"/>
              </w:rPr>
            </w:pPr>
            <w:r>
              <w:rPr>
                <w:sz w:val="24"/>
              </w:rPr>
              <w:t>215646</w:t>
            </w:r>
          </w:p>
        </w:tc>
        <w:tc>
          <w:tcPr>
            <w:tcW w:w="4014" w:type="dxa"/>
            <w:gridSpan w:val="2"/>
          </w:tcPr>
          <w:p>
            <w:pPr>
              <w:pStyle w:val="TableParagraph"/>
              <w:spacing w:before="11"/>
              <w:ind w:left="95"/>
              <w:rPr>
                <w:sz w:val="24"/>
              </w:rPr>
            </w:pPr>
            <w:r>
              <w:rPr>
                <w:sz w:val="24"/>
              </w:rPr>
              <w:t>Savant Omkar Vitthal</w:t>
            </w:r>
          </w:p>
        </w:tc>
      </w:tr>
      <w:tr>
        <w:trPr>
          <w:trHeight w:val="311" w:hRule="atLeast"/>
        </w:trPr>
        <w:tc>
          <w:tcPr>
            <w:tcW w:w="3128" w:type="dxa"/>
          </w:tcPr>
          <w:p>
            <w:pPr>
              <w:pStyle w:val="TableParagraph"/>
              <w:rPr>
                <w:sz w:val="22"/>
              </w:rPr>
            </w:pPr>
          </w:p>
        </w:tc>
        <w:tc>
          <w:tcPr>
            <w:tcW w:w="1875" w:type="dxa"/>
            <w:gridSpan w:val="2"/>
          </w:tcPr>
          <w:p>
            <w:pPr>
              <w:pStyle w:val="TableParagraph"/>
              <w:spacing w:before="11"/>
              <w:ind w:left="383"/>
              <w:rPr>
                <w:sz w:val="24"/>
              </w:rPr>
            </w:pPr>
            <w:r>
              <w:rPr>
                <w:sz w:val="24"/>
              </w:rPr>
              <w:t>1910020363</w:t>
            </w:r>
          </w:p>
        </w:tc>
        <w:tc>
          <w:tcPr>
            <w:tcW w:w="1786" w:type="dxa"/>
          </w:tcPr>
          <w:p>
            <w:pPr>
              <w:pStyle w:val="TableParagraph"/>
              <w:spacing w:before="11"/>
              <w:ind w:left="116" w:right="102"/>
              <w:jc w:val="center"/>
              <w:rPr>
                <w:sz w:val="24"/>
              </w:rPr>
            </w:pPr>
            <w:r>
              <w:rPr>
                <w:sz w:val="24"/>
              </w:rPr>
              <w:t>215647</w:t>
            </w:r>
          </w:p>
        </w:tc>
        <w:tc>
          <w:tcPr>
            <w:tcW w:w="4014" w:type="dxa"/>
            <w:gridSpan w:val="2"/>
          </w:tcPr>
          <w:p>
            <w:pPr>
              <w:pStyle w:val="TableParagraph"/>
              <w:spacing w:before="11"/>
              <w:ind w:left="95"/>
              <w:rPr>
                <w:sz w:val="24"/>
              </w:rPr>
            </w:pPr>
            <w:r>
              <w:rPr>
                <w:sz w:val="24"/>
              </w:rPr>
              <w:t>Sawant Diksha Pravin</w:t>
            </w:r>
          </w:p>
        </w:tc>
      </w:tr>
      <w:tr>
        <w:trPr>
          <w:trHeight w:val="314" w:hRule="atLeast"/>
        </w:trPr>
        <w:tc>
          <w:tcPr>
            <w:tcW w:w="3128" w:type="dxa"/>
          </w:tcPr>
          <w:p>
            <w:pPr>
              <w:pStyle w:val="TableParagraph"/>
              <w:rPr>
                <w:sz w:val="22"/>
              </w:rPr>
            </w:pPr>
          </w:p>
        </w:tc>
        <w:tc>
          <w:tcPr>
            <w:tcW w:w="1875" w:type="dxa"/>
            <w:gridSpan w:val="2"/>
          </w:tcPr>
          <w:p>
            <w:pPr>
              <w:pStyle w:val="TableParagraph"/>
              <w:spacing w:before="11"/>
              <w:ind w:left="383"/>
              <w:rPr>
                <w:sz w:val="24"/>
              </w:rPr>
            </w:pPr>
            <w:r>
              <w:rPr>
                <w:sz w:val="24"/>
              </w:rPr>
              <w:t>1910020364</w:t>
            </w:r>
          </w:p>
        </w:tc>
        <w:tc>
          <w:tcPr>
            <w:tcW w:w="1786" w:type="dxa"/>
          </w:tcPr>
          <w:p>
            <w:pPr>
              <w:pStyle w:val="TableParagraph"/>
              <w:spacing w:before="11"/>
              <w:ind w:left="116" w:right="102"/>
              <w:jc w:val="center"/>
              <w:rPr>
                <w:sz w:val="24"/>
              </w:rPr>
            </w:pPr>
            <w:r>
              <w:rPr>
                <w:sz w:val="24"/>
              </w:rPr>
              <w:t>215648</w:t>
            </w:r>
          </w:p>
        </w:tc>
        <w:tc>
          <w:tcPr>
            <w:tcW w:w="4014" w:type="dxa"/>
            <w:gridSpan w:val="2"/>
          </w:tcPr>
          <w:p>
            <w:pPr>
              <w:pStyle w:val="TableParagraph"/>
              <w:spacing w:before="11"/>
              <w:ind w:left="95"/>
              <w:rPr>
                <w:sz w:val="24"/>
              </w:rPr>
            </w:pPr>
            <w:r>
              <w:rPr>
                <w:sz w:val="24"/>
              </w:rPr>
              <w:t>Shimpi Om Vilas</w:t>
            </w:r>
          </w:p>
        </w:tc>
      </w:tr>
      <w:tr>
        <w:trPr>
          <w:trHeight w:val="359" w:hRule="atLeast"/>
        </w:trPr>
        <w:tc>
          <w:tcPr>
            <w:tcW w:w="3128" w:type="dxa"/>
          </w:tcPr>
          <w:p>
            <w:pPr>
              <w:pStyle w:val="TableParagraph"/>
              <w:spacing w:before="49"/>
              <w:ind w:left="4"/>
              <w:rPr>
                <w:b/>
                <w:sz w:val="24"/>
              </w:rPr>
            </w:pPr>
            <w:r>
              <w:rPr>
                <w:b/>
                <w:sz w:val="24"/>
              </w:rPr>
              <w:t>Project Guide(s)</w:t>
            </w:r>
          </w:p>
        </w:tc>
        <w:tc>
          <w:tcPr>
            <w:tcW w:w="7675" w:type="dxa"/>
            <w:gridSpan w:val="5"/>
          </w:tcPr>
          <w:p>
            <w:pPr>
              <w:pStyle w:val="TableParagraph"/>
              <w:spacing w:before="20"/>
              <w:ind w:left="7"/>
              <w:rPr>
                <w:sz w:val="24"/>
              </w:rPr>
            </w:pPr>
            <w:r>
              <w:rPr>
                <w:sz w:val="24"/>
              </w:rPr>
              <w:t>Prof. G.N. Handge</w:t>
            </w:r>
          </w:p>
        </w:tc>
      </w:tr>
      <w:tr>
        <w:trPr>
          <w:trHeight w:val="359" w:hRule="atLeast"/>
        </w:trPr>
        <w:tc>
          <w:tcPr>
            <w:tcW w:w="3128" w:type="dxa"/>
          </w:tcPr>
          <w:p>
            <w:pPr>
              <w:pStyle w:val="TableParagraph"/>
              <w:spacing w:before="47"/>
              <w:ind w:left="4"/>
              <w:rPr>
                <w:b/>
                <w:sz w:val="24"/>
              </w:rPr>
            </w:pPr>
            <w:r>
              <w:rPr>
                <w:b/>
                <w:sz w:val="24"/>
              </w:rPr>
              <w:t>Name of Industry</w:t>
            </w:r>
          </w:p>
        </w:tc>
        <w:tc>
          <w:tcPr>
            <w:tcW w:w="7675" w:type="dxa"/>
            <w:gridSpan w:val="5"/>
          </w:tcPr>
          <w:p>
            <w:pPr>
              <w:pStyle w:val="TableParagraph"/>
              <w:spacing w:before="20"/>
              <w:ind w:left="7"/>
              <w:rPr>
                <w:sz w:val="24"/>
              </w:rPr>
            </w:pPr>
            <w:r>
              <w:rPr>
                <w:sz w:val="24"/>
              </w:rPr>
              <w:t>NA</w:t>
            </w:r>
          </w:p>
        </w:tc>
      </w:tr>
      <w:tr>
        <w:trPr>
          <w:trHeight w:val="359" w:hRule="atLeast"/>
        </w:trPr>
        <w:tc>
          <w:tcPr>
            <w:tcW w:w="3128" w:type="dxa"/>
          </w:tcPr>
          <w:p>
            <w:pPr>
              <w:pStyle w:val="TableParagraph"/>
              <w:spacing w:before="49"/>
              <w:ind w:left="4"/>
              <w:rPr>
                <w:b/>
                <w:sz w:val="24"/>
              </w:rPr>
            </w:pPr>
            <w:r>
              <w:rPr>
                <w:b/>
                <w:sz w:val="24"/>
              </w:rPr>
              <w:t>Nature of Project</w:t>
            </w:r>
          </w:p>
        </w:tc>
        <w:tc>
          <w:tcPr>
            <w:tcW w:w="7675" w:type="dxa"/>
            <w:gridSpan w:val="5"/>
          </w:tcPr>
          <w:p>
            <w:pPr>
              <w:pStyle w:val="TableParagraph"/>
              <w:spacing w:before="20"/>
              <w:ind w:left="7"/>
              <w:rPr>
                <w:sz w:val="24"/>
              </w:rPr>
            </w:pPr>
            <w:r>
              <w:rPr>
                <w:sz w:val="24"/>
              </w:rPr>
              <w:t>Study Base</w:t>
            </w:r>
          </w:p>
        </w:tc>
      </w:tr>
      <w:tr>
        <w:trPr>
          <w:trHeight w:val="366" w:hRule="atLeast"/>
        </w:trPr>
        <w:tc>
          <w:tcPr>
            <w:tcW w:w="3128" w:type="dxa"/>
          </w:tcPr>
          <w:p>
            <w:pPr>
              <w:pStyle w:val="TableParagraph"/>
              <w:spacing w:before="49"/>
              <w:ind w:left="4"/>
              <w:rPr>
                <w:b/>
                <w:sz w:val="24"/>
              </w:rPr>
            </w:pPr>
            <w:r>
              <w:rPr>
                <w:b/>
                <w:sz w:val="24"/>
              </w:rPr>
              <w:t>Application(s) of Project</w:t>
            </w:r>
          </w:p>
        </w:tc>
        <w:tc>
          <w:tcPr>
            <w:tcW w:w="7675" w:type="dxa"/>
            <w:gridSpan w:val="5"/>
          </w:tcPr>
          <w:p>
            <w:pPr>
              <w:pStyle w:val="TableParagraph"/>
              <w:spacing w:before="47"/>
              <w:ind w:left="7"/>
              <w:rPr>
                <w:sz w:val="24"/>
              </w:rPr>
            </w:pPr>
            <w:r>
              <w:rPr>
                <w:sz w:val="24"/>
              </w:rPr>
              <w:t>Environmental Studies</w:t>
            </w:r>
          </w:p>
        </w:tc>
      </w:tr>
      <w:tr>
        <w:trPr>
          <w:trHeight w:val="2124" w:hRule="atLeast"/>
        </w:trPr>
        <w:tc>
          <w:tcPr>
            <w:tcW w:w="10803" w:type="dxa"/>
            <w:gridSpan w:val="6"/>
          </w:tcPr>
          <w:p>
            <w:pPr>
              <w:pStyle w:val="TableParagraph"/>
              <w:spacing w:line="275" w:lineRule="exact"/>
              <w:ind w:left="4"/>
              <w:rPr>
                <w:sz w:val="24"/>
              </w:rPr>
            </w:pPr>
            <w:r>
              <w:rPr>
                <w:b/>
                <w:sz w:val="24"/>
              </w:rPr>
              <w:t>Abstract</w:t>
            </w:r>
            <w:r>
              <w:rPr>
                <w:sz w:val="24"/>
              </w:rPr>
              <w:t>:</w:t>
            </w:r>
          </w:p>
          <w:p>
            <w:pPr>
              <w:pStyle w:val="TableParagraph"/>
              <w:spacing w:line="276" w:lineRule="auto" w:before="43"/>
              <w:ind w:left="4" w:right="-15"/>
              <w:jc w:val="both"/>
              <w:rPr>
                <w:sz w:val="24"/>
              </w:rPr>
            </w:pPr>
            <w:r>
              <w:rPr>
                <w:spacing w:val="-6"/>
                <w:sz w:val="24"/>
              </w:rPr>
              <w:t>This </w:t>
            </w:r>
            <w:r>
              <w:rPr>
                <w:spacing w:val="-5"/>
                <w:sz w:val="24"/>
              </w:rPr>
              <w:t>paper </w:t>
            </w:r>
            <w:r>
              <w:rPr>
                <w:spacing w:val="-6"/>
                <w:sz w:val="24"/>
              </w:rPr>
              <w:t>scrutinizes </w:t>
            </w:r>
            <w:r>
              <w:rPr>
                <w:spacing w:val="-4"/>
                <w:sz w:val="24"/>
              </w:rPr>
              <w:t>the </w:t>
            </w:r>
            <w:r>
              <w:rPr>
                <w:spacing w:val="-5"/>
                <w:sz w:val="24"/>
              </w:rPr>
              <w:t>use </w:t>
            </w:r>
            <w:r>
              <w:rPr>
                <w:spacing w:val="-3"/>
                <w:sz w:val="24"/>
              </w:rPr>
              <w:t>of </w:t>
            </w:r>
            <w:r>
              <w:rPr>
                <w:spacing w:val="-6"/>
                <w:sz w:val="24"/>
              </w:rPr>
              <w:t>different concepts </w:t>
            </w:r>
            <w:r>
              <w:rPr>
                <w:spacing w:val="-3"/>
                <w:sz w:val="24"/>
              </w:rPr>
              <w:t>of </w:t>
            </w:r>
            <w:r>
              <w:rPr>
                <w:spacing w:val="-6"/>
                <w:sz w:val="24"/>
              </w:rPr>
              <w:t>Environmental Studies subject, enabling viewer </w:t>
            </w:r>
            <w:r>
              <w:rPr>
                <w:spacing w:val="-3"/>
                <w:sz w:val="24"/>
              </w:rPr>
              <w:t>to </w:t>
            </w:r>
            <w:r>
              <w:rPr>
                <w:spacing w:val="-4"/>
                <w:sz w:val="24"/>
              </w:rPr>
              <w:t>get the </w:t>
            </w:r>
            <w:r>
              <w:rPr>
                <w:spacing w:val="-6"/>
                <w:sz w:val="24"/>
              </w:rPr>
              <w:t>complete concept </w:t>
            </w:r>
            <w:r>
              <w:rPr>
                <w:spacing w:val="-3"/>
                <w:sz w:val="24"/>
              </w:rPr>
              <w:t>of </w:t>
            </w:r>
            <w:r>
              <w:rPr>
                <w:spacing w:val="-6"/>
                <w:sz w:val="24"/>
              </w:rPr>
              <w:t>different aspects </w:t>
            </w:r>
            <w:r>
              <w:rPr>
                <w:spacing w:val="-3"/>
                <w:sz w:val="24"/>
              </w:rPr>
              <w:t>of </w:t>
            </w:r>
            <w:r>
              <w:rPr>
                <w:spacing w:val="-7"/>
                <w:sz w:val="24"/>
              </w:rPr>
              <w:t>Environment. </w:t>
            </w:r>
            <w:r>
              <w:rPr>
                <w:spacing w:val="-5"/>
                <w:sz w:val="24"/>
              </w:rPr>
              <w:t>There </w:t>
            </w:r>
            <w:r>
              <w:rPr>
                <w:spacing w:val="-4"/>
                <w:sz w:val="24"/>
              </w:rPr>
              <w:t>are </w:t>
            </w:r>
            <w:r>
              <w:rPr>
                <w:spacing w:val="-6"/>
                <w:sz w:val="24"/>
              </w:rPr>
              <w:t>various sources </w:t>
            </w:r>
            <w:r>
              <w:rPr>
                <w:spacing w:val="-3"/>
                <w:sz w:val="24"/>
              </w:rPr>
              <w:t>of </w:t>
            </w:r>
            <w:r>
              <w:rPr>
                <w:spacing w:val="-6"/>
                <w:sz w:val="24"/>
              </w:rPr>
              <w:t>energy from renewable </w:t>
            </w:r>
            <w:r>
              <w:rPr>
                <w:spacing w:val="-4"/>
                <w:sz w:val="24"/>
              </w:rPr>
              <w:t>to </w:t>
            </w:r>
            <w:r>
              <w:rPr>
                <w:spacing w:val="-3"/>
                <w:sz w:val="24"/>
              </w:rPr>
              <w:t>non- </w:t>
            </w:r>
            <w:r>
              <w:rPr>
                <w:spacing w:val="-6"/>
                <w:sz w:val="24"/>
              </w:rPr>
              <w:t>renewable sources. </w:t>
            </w:r>
            <w:r>
              <w:rPr>
                <w:spacing w:val="-4"/>
                <w:sz w:val="24"/>
              </w:rPr>
              <w:t>To </w:t>
            </w:r>
            <w:r>
              <w:rPr>
                <w:spacing w:val="-6"/>
                <w:sz w:val="24"/>
              </w:rPr>
              <w:t>satisfy </w:t>
            </w:r>
            <w:r>
              <w:rPr>
                <w:spacing w:val="-4"/>
                <w:sz w:val="24"/>
              </w:rPr>
              <w:t>the </w:t>
            </w:r>
            <w:r>
              <w:rPr>
                <w:spacing w:val="-5"/>
                <w:sz w:val="24"/>
              </w:rPr>
              <w:t>need </w:t>
            </w:r>
            <w:r>
              <w:rPr>
                <w:spacing w:val="-4"/>
                <w:sz w:val="24"/>
              </w:rPr>
              <w:t>of </w:t>
            </w:r>
            <w:r>
              <w:rPr>
                <w:spacing w:val="-6"/>
                <w:sz w:val="24"/>
              </w:rPr>
              <w:t>environmental education </w:t>
            </w:r>
            <w:r>
              <w:rPr>
                <w:spacing w:val="-4"/>
                <w:sz w:val="24"/>
              </w:rPr>
              <w:t>we </w:t>
            </w:r>
            <w:r>
              <w:rPr>
                <w:spacing w:val="-5"/>
                <w:sz w:val="24"/>
              </w:rPr>
              <w:t>have </w:t>
            </w:r>
            <w:r>
              <w:rPr>
                <w:spacing w:val="-6"/>
                <w:sz w:val="24"/>
              </w:rPr>
              <w:t>created </w:t>
            </w:r>
            <w:r>
              <w:rPr>
                <w:sz w:val="24"/>
              </w:rPr>
              <w:t>a </w:t>
            </w:r>
            <w:r>
              <w:rPr>
                <w:spacing w:val="-6"/>
                <w:sz w:val="24"/>
              </w:rPr>
              <w:t>report </w:t>
            </w:r>
            <w:r>
              <w:rPr>
                <w:spacing w:val="-3"/>
                <w:sz w:val="24"/>
              </w:rPr>
              <w:t>on </w:t>
            </w:r>
            <w:r>
              <w:rPr>
                <w:spacing w:val="-6"/>
                <w:sz w:val="24"/>
              </w:rPr>
              <w:t>various sources </w:t>
            </w:r>
            <w:r>
              <w:rPr>
                <w:spacing w:val="-3"/>
                <w:sz w:val="24"/>
              </w:rPr>
              <w:t>of </w:t>
            </w:r>
            <w:r>
              <w:rPr>
                <w:spacing w:val="-6"/>
                <w:sz w:val="24"/>
              </w:rPr>
              <w:t>energy.</w:t>
            </w:r>
          </w:p>
        </w:tc>
      </w:tr>
      <w:tr>
        <w:trPr>
          <w:trHeight w:val="3422" w:hRule="atLeast"/>
        </w:trPr>
        <w:tc>
          <w:tcPr>
            <w:tcW w:w="10803" w:type="dxa"/>
            <w:gridSpan w:val="6"/>
          </w:tcPr>
          <w:p>
            <w:pPr>
              <w:pStyle w:val="TableParagraph"/>
              <w:spacing w:line="275" w:lineRule="exact"/>
              <w:ind w:left="64"/>
              <w:rPr>
                <w:b/>
                <w:sz w:val="24"/>
              </w:rPr>
            </w:pPr>
            <w:r>
              <w:rPr>
                <w:b/>
                <w:sz w:val="24"/>
              </w:rPr>
              <w:t>Introduction:</w:t>
            </w:r>
          </w:p>
          <w:p>
            <w:pPr>
              <w:pStyle w:val="TableParagraph"/>
              <w:spacing w:line="276" w:lineRule="auto" w:before="41"/>
              <w:ind w:left="4" w:right="3"/>
              <w:jc w:val="both"/>
              <w:rPr>
                <w:sz w:val="24"/>
              </w:rPr>
            </w:pPr>
            <w:r>
              <w:rPr>
                <w:sz w:val="24"/>
              </w:rPr>
              <w:t>In physics, energy is the quantitative property that must be transferred to a body or physical system to perform work on the body, or to heat it. Energy is a conserved quantity; the law of conservation of energy states that energy can be converted in form, but not created or destroyed. The unit of measurement in the International System of Units (SI) of energy is the joule.</w:t>
            </w:r>
          </w:p>
          <w:p>
            <w:pPr>
              <w:pStyle w:val="TableParagraph"/>
              <w:spacing w:line="276" w:lineRule="auto"/>
              <w:ind w:left="4"/>
              <w:rPr>
                <w:sz w:val="24"/>
              </w:rPr>
            </w:pPr>
            <w:r>
              <w:rPr>
                <w:sz w:val="24"/>
              </w:rPr>
              <w:t>Renewable energy is energy that is collected from renewable resources that are naturally replenished on a human timescale. It includes sources such as sunlight, wind, rain, tides, waves, and geothermal heat. Renewable energy stands in contrast to fossil fuels, which are being used far more quickly than they are being replenished. A non-renewable resource (also called a finite resource) is a natural resource that cannot be readily replaced by natural means at a pace quick enough to keep up with</w:t>
            </w:r>
            <w:r>
              <w:rPr>
                <w:spacing w:val="1"/>
                <w:sz w:val="24"/>
              </w:rPr>
              <w:t> </w:t>
            </w:r>
            <w:r>
              <w:rPr>
                <w:sz w:val="24"/>
              </w:rPr>
              <w:t>consumption.</w:t>
            </w:r>
          </w:p>
        </w:tc>
      </w:tr>
      <w:tr>
        <w:trPr>
          <w:trHeight w:val="4325" w:hRule="atLeast"/>
        </w:trPr>
        <w:tc>
          <w:tcPr>
            <w:tcW w:w="3601" w:type="dxa"/>
            <w:gridSpan w:val="2"/>
          </w:tcPr>
          <w:p>
            <w:pPr>
              <w:pStyle w:val="TableParagraph"/>
              <w:rPr>
                <w:sz w:val="20"/>
              </w:rPr>
            </w:pPr>
          </w:p>
          <w:p>
            <w:pPr>
              <w:pStyle w:val="TableParagraph"/>
              <w:rPr>
                <w:sz w:val="20"/>
              </w:rPr>
            </w:pPr>
          </w:p>
          <w:p>
            <w:pPr>
              <w:pStyle w:val="TableParagraph"/>
              <w:spacing w:before="10"/>
              <w:rPr>
                <w:sz w:val="10"/>
              </w:rPr>
            </w:pPr>
          </w:p>
          <w:p>
            <w:pPr>
              <w:pStyle w:val="TableParagraph"/>
              <w:ind w:left="150"/>
              <w:rPr>
                <w:sz w:val="20"/>
              </w:rPr>
            </w:pPr>
            <w:r>
              <w:rPr>
                <w:sz w:val="20"/>
              </w:rPr>
              <w:drawing>
                <wp:inline distT="0" distB="0" distL="0" distR="0">
                  <wp:extent cx="2095500" cy="2000250"/>
                  <wp:effectExtent l="0" t="0" r="0" b="0"/>
                  <wp:docPr id="1" name="image1.jpeg" descr="Sun - Wikipedia"/>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95500" cy="2000250"/>
                          </a:xfrm>
                          <a:prstGeom prst="rect">
                            <a:avLst/>
                          </a:prstGeom>
                        </pic:spPr>
                      </pic:pic>
                    </a:graphicData>
                  </a:graphic>
                </wp:inline>
              </w:drawing>
            </w:r>
            <w:r>
              <w:rPr>
                <w:sz w:val="20"/>
              </w:rPr>
            </w:r>
          </w:p>
        </w:tc>
        <w:tc>
          <w:tcPr>
            <w:tcW w:w="3601" w:type="dxa"/>
            <w:gridSpan w:val="3"/>
          </w:tcPr>
          <w:p>
            <w:pPr>
              <w:pStyle w:val="TableParagraph"/>
              <w:rPr>
                <w:sz w:val="20"/>
              </w:rPr>
            </w:pPr>
          </w:p>
          <w:p>
            <w:pPr>
              <w:pStyle w:val="TableParagraph"/>
              <w:rPr>
                <w:sz w:val="20"/>
              </w:rPr>
            </w:pPr>
          </w:p>
          <w:p>
            <w:pPr>
              <w:pStyle w:val="TableParagraph"/>
              <w:rPr>
                <w:sz w:val="20"/>
              </w:rPr>
            </w:pPr>
          </w:p>
          <w:p>
            <w:pPr>
              <w:pStyle w:val="TableParagraph"/>
              <w:spacing w:before="4"/>
              <w:rPr>
                <w:sz w:val="15"/>
              </w:rPr>
            </w:pPr>
          </w:p>
          <w:p>
            <w:pPr>
              <w:pStyle w:val="TableParagraph"/>
              <w:ind w:left="317"/>
              <w:rPr>
                <w:sz w:val="20"/>
              </w:rPr>
            </w:pPr>
            <w:r>
              <w:rPr>
                <w:sz w:val="20"/>
              </w:rPr>
              <w:drawing>
                <wp:inline distT="0" distB="0" distL="0" distR="0">
                  <wp:extent cx="1856338" cy="1740979"/>
                  <wp:effectExtent l="0" t="0" r="0" b="0"/>
                  <wp:docPr id="3" name="image2.jpeg" descr="73 Non Renewable Resources Illustrations &amp;amp; Clip Art - iStock"/>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856338" cy="1740979"/>
                          </a:xfrm>
                          <a:prstGeom prst="rect">
                            <a:avLst/>
                          </a:prstGeom>
                        </pic:spPr>
                      </pic:pic>
                    </a:graphicData>
                  </a:graphic>
                </wp:inline>
              </w:drawing>
            </w:r>
            <w:r>
              <w:rPr>
                <w:sz w:val="20"/>
              </w:rPr>
            </w:r>
          </w:p>
        </w:tc>
        <w:tc>
          <w:tcPr>
            <w:tcW w:w="3601" w:type="dxa"/>
          </w:tcPr>
          <w:p>
            <w:pPr>
              <w:pStyle w:val="TableParagraph"/>
              <w:rPr>
                <w:sz w:val="20"/>
              </w:rPr>
            </w:pPr>
          </w:p>
          <w:p>
            <w:pPr>
              <w:pStyle w:val="TableParagraph"/>
              <w:spacing w:before="5"/>
              <w:rPr>
                <w:sz w:val="24"/>
              </w:rPr>
            </w:pPr>
          </w:p>
          <w:p>
            <w:pPr>
              <w:pStyle w:val="TableParagraph"/>
              <w:ind w:left="198"/>
              <w:rPr>
                <w:sz w:val="20"/>
              </w:rPr>
            </w:pPr>
            <w:r>
              <w:rPr>
                <w:sz w:val="20"/>
              </w:rPr>
              <w:drawing>
                <wp:inline distT="0" distB="0" distL="0" distR="0">
                  <wp:extent cx="2112264" cy="2112264"/>
                  <wp:effectExtent l="0" t="0" r="0" b="0"/>
                  <wp:docPr id="5" name="image3.jpeg" descr="Impacts of renewable energy projects | Deccan Herald"/>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112264" cy="2112264"/>
                          </a:xfrm>
                          <a:prstGeom prst="rect">
                            <a:avLst/>
                          </a:prstGeom>
                        </pic:spPr>
                      </pic:pic>
                    </a:graphicData>
                  </a:graphic>
                </wp:inline>
              </w:drawing>
            </w:r>
            <w:r>
              <w:rPr>
                <w:sz w:val="20"/>
              </w:rPr>
            </w:r>
          </w:p>
        </w:tc>
      </w:tr>
      <w:tr>
        <w:trPr>
          <w:trHeight w:val="635" w:hRule="atLeast"/>
        </w:trPr>
        <w:tc>
          <w:tcPr>
            <w:tcW w:w="3601" w:type="dxa"/>
            <w:gridSpan w:val="2"/>
          </w:tcPr>
          <w:p>
            <w:pPr>
              <w:pStyle w:val="TableParagraph"/>
              <w:spacing w:line="275" w:lineRule="exact"/>
              <w:ind w:left="126" w:right="118"/>
              <w:jc w:val="center"/>
              <w:rPr>
                <w:b/>
                <w:sz w:val="24"/>
              </w:rPr>
            </w:pPr>
            <w:r>
              <w:rPr>
                <w:b/>
                <w:sz w:val="24"/>
              </w:rPr>
              <w:t>Fig1. Sun – Never ending source</w:t>
            </w:r>
          </w:p>
          <w:p>
            <w:pPr>
              <w:pStyle w:val="TableParagraph"/>
              <w:spacing w:before="40"/>
              <w:ind w:left="124" w:right="118"/>
              <w:jc w:val="center"/>
              <w:rPr>
                <w:b/>
                <w:sz w:val="24"/>
              </w:rPr>
            </w:pPr>
            <w:r>
              <w:rPr>
                <w:b/>
                <w:sz w:val="24"/>
              </w:rPr>
              <w:t>Of Energy</w:t>
            </w:r>
          </w:p>
        </w:tc>
        <w:tc>
          <w:tcPr>
            <w:tcW w:w="3601" w:type="dxa"/>
            <w:gridSpan w:val="3"/>
          </w:tcPr>
          <w:p>
            <w:pPr>
              <w:pStyle w:val="TableParagraph"/>
              <w:spacing w:before="157"/>
              <w:ind w:left="175"/>
              <w:rPr>
                <w:b/>
                <w:sz w:val="24"/>
              </w:rPr>
            </w:pPr>
            <w:r>
              <w:rPr>
                <w:b/>
                <w:sz w:val="24"/>
              </w:rPr>
              <w:t>Fig.2. Non - Renewable Energy</w:t>
            </w:r>
          </w:p>
        </w:tc>
        <w:tc>
          <w:tcPr>
            <w:tcW w:w="3601" w:type="dxa"/>
          </w:tcPr>
          <w:p>
            <w:pPr>
              <w:pStyle w:val="TableParagraph"/>
              <w:spacing w:before="157"/>
              <w:ind w:left="517"/>
              <w:rPr>
                <w:b/>
                <w:sz w:val="24"/>
              </w:rPr>
            </w:pPr>
            <w:r>
              <w:rPr>
                <w:b/>
                <w:sz w:val="24"/>
              </w:rPr>
              <w:t>Fig3. Renewable Energy</w:t>
            </w:r>
          </w:p>
        </w:tc>
      </w:tr>
    </w:tbl>
    <w:p>
      <w:pPr>
        <w:spacing w:line="240" w:lineRule="auto" w:before="0"/>
        <w:rPr>
          <w:sz w:val="26"/>
        </w:rPr>
      </w:pPr>
    </w:p>
    <w:p>
      <w:pPr>
        <w:spacing w:line="240" w:lineRule="auto" w:before="9"/>
        <w:rPr>
          <w:sz w:val="31"/>
        </w:rPr>
      </w:pPr>
    </w:p>
    <w:p>
      <w:pPr>
        <w:pStyle w:val="BodyText"/>
        <w:ind w:left="348"/>
        <w:rPr>
          <w:i/>
        </w:rPr>
      </w:pPr>
      <w:r>
        <w:rPr>
          <w:i/>
        </w:rPr>
        <w:t>Computer Technology Department (AC: 2021-22)</w:t>
      </w:r>
    </w:p>
    <w:sectPr>
      <w:type w:val="continuous"/>
      <w:pgSz w:w="11910" w:h="16840"/>
      <w:pgMar w:top="480" w:bottom="280" w:left="66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Carlito" w:hAnsi="Carlito" w:eastAsia="Carlito" w:cs="Carlito"/>
      <w:i/>
      <w:sz w:val="20"/>
      <w:szCs w:val="20"/>
      <w:lang w:val="en-US" w:eastAsia="en-US" w:bidi="ar-SA"/>
    </w:rPr>
  </w:style>
  <w:style w:styleId="Title" w:type="paragraph">
    <w:name w:val="Title"/>
    <w:basedOn w:val="Normal"/>
    <w:uiPriority w:val="1"/>
    <w:qFormat/>
    <w:pPr>
      <w:spacing w:before="79"/>
      <w:ind w:left="348"/>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Online1</dc:creator>
  <dcterms:created xsi:type="dcterms:W3CDTF">2021-12-28T20:17:18Z</dcterms:created>
  <dcterms:modified xsi:type="dcterms:W3CDTF">2021-12-28T20:17:18Z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2021-12-29T00:00:00Z</vt:filetime>
  </property>
  <property fmtid="{D5CDD505-2E9C-101B-9397-08002B2CF9AE}" pid="3" name="Creator">
    <vt:lpwstr>Microsoft® Word for Microsoft 365</vt:lpwstr>
  </property>
  <property fmtid="{D5CDD505-2E9C-101B-9397-08002B2CF9AE}" pid="4" name="LastSaved">
    <vt:filetime>2021-12-28T00:00:00Z</vt:filetime>
  </property>
</Properties>
</file>